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6972" w14:textId="3B3312B6" w:rsidR="0034347A" w:rsidRPr="006D1687" w:rsidRDefault="006D1687" w:rsidP="006D1687">
      <w:pPr>
        <w:rPr>
          <w:rFonts w:ascii="Times New Roman" w:hAnsi="Times New Roman" w:cs="Times New Roman"/>
          <w:b/>
          <w:sz w:val="24"/>
          <w:szCs w:val="24"/>
        </w:rPr>
      </w:pPr>
      <w:r>
        <w:rPr>
          <w:rFonts w:ascii="Times New Roman" w:hAnsi="Times New Roman" w:cs="Times New Roman"/>
          <w:b/>
          <w:sz w:val="24"/>
          <w:szCs w:val="24"/>
        </w:rPr>
        <w:t xml:space="preserve">1.0 </w:t>
      </w:r>
      <w:r w:rsidR="00D4397A" w:rsidRPr="006D1687">
        <w:rPr>
          <w:rFonts w:ascii="Times New Roman" w:hAnsi="Times New Roman" w:cs="Times New Roman"/>
          <w:b/>
          <w:sz w:val="24"/>
          <w:szCs w:val="24"/>
        </w:rPr>
        <w:t>INTRODUCTION</w:t>
      </w:r>
    </w:p>
    <w:p w14:paraId="1CFB379B" w14:textId="65B6D9B0" w:rsidR="003248F8" w:rsidRPr="008F4F2F" w:rsidRDefault="00275DAC" w:rsidP="00D4397A">
      <w:pPr>
        <w:rPr>
          <w:rFonts w:ascii="Times New Roman" w:hAnsi="Times New Roman" w:cs="Times New Roman"/>
          <w:sz w:val="24"/>
          <w:szCs w:val="24"/>
        </w:rPr>
      </w:pPr>
      <w:r w:rsidRPr="008F4F2F">
        <w:rPr>
          <w:rFonts w:ascii="Times New Roman" w:hAnsi="Times New Roman" w:cs="Times New Roman"/>
          <w:sz w:val="24"/>
          <w:szCs w:val="24"/>
        </w:rPr>
        <w:t xml:space="preserve">Examining the nature of </w:t>
      </w:r>
      <w:r w:rsidR="004C6E15">
        <w:rPr>
          <w:rFonts w:ascii="Times New Roman" w:hAnsi="Times New Roman" w:cs="Times New Roman"/>
          <w:sz w:val="24"/>
          <w:szCs w:val="24"/>
        </w:rPr>
        <w:t>Windsor’s</w:t>
      </w:r>
      <w:r w:rsidRPr="008F4F2F">
        <w:rPr>
          <w:rFonts w:ascii="Times New Roman" w:hAnsi="Times New Roman" w:cs="Times New Roman"/>
          <w:sz w:val="24"/>
          <w:szCs w:val="24"/>
        </w:rPr>
        <w:t xml:space="preserve"> preparedness for </w:t>
      </w:r>
      <w:r w:rsidR="004C6E15">
        <w:rPr>
          <w:rFonts w:ascii="Times New Roman" w:hAnsi="Times New Roman" w:cs="Times New Roman"/>
          <w:sz w:val="24"/>
          <w:szCs w:val="24"/>
        </w:rPr>
        <w:t xml:space="preserve">an influx in </w:t>
      </w:r>
      <w:r w:rsidRPr="008F4F2F">
        <w:rPr>
          <w:rFonts w:ascii="Times New Roman" w:hAnsi="Times New Roman" w:cs="Times New Roman"/>
          <w:sz w:val="24"/>
          <w:szCs w:val="24"/>
        </w:rPr>
        <w:t xml:space="preserve">age related deaths, the following research paper looks at the flaws with </w:t>
      </w:r>
      <w:r w:rsidR="004C6E15">
        <w:rPr>
          <w:rFonts w:ascii="Times New Roman" w:hAnsi="Times New Roman" w:cs="Times New Roman"/>
          <w:sz w:val="24"/>
          <w:szCs w:val="24"/>
        </w:rPr>
        <w:t>the</w:t>
      </w:r>
      <w:r w:rsidRPr="008F4F2F">
        <w:rPr>
          <w:rFonts w:ascii="Times New Roman" w:hAnsi="Times New Roman" w:cs="Times New Roman"/>
          <w:sz w:val="24"/>
          <w:szCs w:val="24"/>
        </w:rPr>
        <w:t xml:space="preserve"> modern burial practices. Using the same system which it has used since the paleolithic people North America’s</w:t>
      </w:r>
      <w:r w:rsidR="004C6E15">
        <w:rPr>
          <w:rFonts w:ascii="Times New Roman" w:hAnsi="Times New Roman" w:cs="Times New Roman"/>
          <w:sz w:val="24"/>
          <w:szCs w:val="24"/>
        </w:rPr>
        <w:t>, and in turn Windsor’s,</w:t>
      </w:r>
      <w:r w:rsidRPr="008F4F2F">
        <w:rPr>
          <w:rFonts w:ascii="Times New Roman" w:hAnsi="Times New Roman" w:cs="Times New Roman"/>
          <w:sz w:val="24"/>
          <w:szCs w:val="24"/>
        </w:rPr>
        <w:t xml:space="preserve"> current burial methods seem rooted in the continents culture. </w:t>
      </w:r>
      <w:r w:rsidR="003248F8" w:rsidRPr="008F4F2F">
        <w:rPr>
          <w:rFonts w:ascii="Times New Roman" w:hAnsi="Times New Roman" w:cs="Times New Roman"/>
          <w:sz w:val="24"/>
          <w:szCs w:val="24"/>
        </w:rPr>
        <w:t xml:space="preserve">However, due to the modern </w:t>
      </w:r>
      <w:r w:rsidR="004C6E15">
        <w:rPr>
          <w:rFonts w:ascii="Times New Roman" w:hAnsi="Times New Roman" w:cs="Times New Roman"/>
          <w:sz w:val="24"/>
          <w:szCs w:val="24"/>
        </w:rPr>
        <w:t>method</w:t>
      </w:r>
      <w:r w:rsidR="003248F8" w:rsidRPr="008F4F2F">
        <w:rPr>
          <w:rFonts w:ascii="Times New Roman" w:hAnsi="Times New Roman" w:cs="Times New Roman"/>
          <w:sz w:val="24"/>
          <w:szCs w:val="24"/>
        </w:rPr>
        <w:t xml:space="preserve"> of burials in which the land being used is given to the single deceased family member for theoretically infinite time, a clear problem arises. If you were to combine the exponential increasing nature of the human population with the decreasing availability of land, it becomes clear that there will reach a day where no available land remains. </w:t>
      </w:r>
    </w:p>
    <w:p w14:paraId="78EABF01" w14:textId="45ECA258" w:rsidR="00F32FC5" w:rsidRPr="008F4F2F" w:rsidRDefault="003248F8" w:rsidP="00D4397A">
      <w:pPr>
        <w:rPr>
          <w:rFonts w:ascii="Times New Roman" w:hAnsi="Times New Roman" w:cs="Times New Roman"/>
          <w:sz w:val="24"/>
          <w:szCs w:val="24"/>
        </w:rPr>
      </w:pPr>
      <w:r w:rsidRPr="008F4F2F">
        <w:rPr>
          <w:rFonts w:ascii="Times New Roman" w:hAnsi="Times New Roman" w:cs="Times New Roman"/>
          <w:sz w:val="24"/>
          <w:szCs w:val="24"/>
        </w:rPr>
        <w:t xml:space="preserve">Seeking to answer the questions of what </w:t>
      </w:r>
      <w:r w:rsidR="004C6E15">
        <w:rPr>
          <w:rFonts w:ascii="Times New Roman" w:hAnsi="Times New Roman" w:cs="Times New Roman"/>
          <w:sz w:val="24"/>
          <w:szCs w:val="24"/>
        </w:rPr>
        <w:t>will happen when we run out of land</w:t>
      </w:r>
      <w:r w:rsidRPr="008F4F2F">
        <w:rPr>
          <w:rFonts w:ascii="Times New Roman" w:hAnsi="Times New Roman" w:cs="Times New Roman"/>
          <w:sz w:val="24"/>
          <w:szCs w:val="24"/>
        </w:rPr>
        <w:t xml:space="preserve">, as well as what can be done to prevent </w:t>
      </w:r>
      <w:r w:rsidR="004C6E15">
        <w:rPr>
          <w:rFonts w:ascii="Times New Roman" w:hAnsi="Times New Roman" w:cs="Times New Roman"/>
          <w:sz w:val="24"/>
          <w:szCs w:val="24"/>
        </w:rPr>
        <w:t>this</w:t>
      </w:r>
      <w:r w:rsidRPr="008F4F2F">
        <w:rPr>
          <w:rFonts w:ascii="Times New Roman" w:hAnsi="Times New Roman" w:cs="Times New Roman"/>
          <w:sz w:val="24"/>
          <w:szCs w:val="24"/>
        </w:rPr>
        <w:t xml:space="preserve"> crisis, this research paper compare</w:t>
      </w:r>
      <w:r w:rsidR="004C6E15">
        <w:rPr>
          <w:rFonts w:ascii="Times New Roman" w:hAnsi="Times New Roman" w:cs="Times New Roman"/>
          <w:sz w:val="24"/>
          <w:szCs w:val="24"/>
        </w:rPr>
        <w:t>s</w:t>
      </w:r>
      <w:r w:rsidRPr="008F4F2F">
        <w:rPr>
          <w:rFonts w:ascii="Times New Roman" w:hAnsi="Times New Roman" w:cs="Times New Roman"/>
          <w:sz w:val="24"/>
          <w:szCs w:val="24"/>
        </w:rPr>
        <w:t xml:space="preserve"> three alternative methods of human burial. A shift to complete cremation practices, an introduction of digitizing the human experience,</w:t>
      </w:r>
      <w:r w:rsidR="009A0C23" w:rsidRPr="008F4F2F">
        <w:rPr>
          <w:rFonts w:ascii="Times New Roman" w:hAnsi="Times New Roman" w:cs="Times New Roman"/>
          <w:sz w:val="24"/>
          <w:szCs w:val="24"/>
        </w:rPr>
        <w:t xml:space="preserve"> and the concept of a multi-level funeral system are all compared on their core merits.</w:t>
      </w:r>
      <w:r w:rsidR="00E53D92" w:rsidRPr="008F4F2F">
        <w:rPr>
          <w:rFonts w:ascii="Times New Roman" w:hAnsi="Times New Roman" w:cs="Times New Roman"/>
          <w:sz w:val="24"/>
          <w:szCs w:val="24"/>
        </w:rPr>
        <w:t xml:space="preserve"> Their positive and negative features are then </w:t>
      </w:r>
      <w:r w:rsidR="004C6E15">
        <w:rPr>
          <w:rFonts w:ascii="Times New Roman" w:hAnsi="Times New Roman" w:cs="Times New Roman"/>
          <w:sz w:val="24"/>
          <w:szCs w:val="24"/>
        </w:rPr>
        <w:t>weighed</w:t>
      </w:r>
      <w:r w:rsidR="00E53D92" w:rsidRPr="008F4F2F">
        <w:rPr>
          <w:rFonts w:ascii="Times New Roman" w:hAnsi="Times New Roman" w:cs="Times New Roman"/>
          <w:sz w:val="24"/>
          <w:szCs w:val="24"/>
        </w:rPr>
        <w:t xml:space="preserve">, and </w:t>
      </w:r>
      <w:r w:rsidR="006D1687" w:rsidRPr="008F4F2F">
        <w:rPr>
          <w:rFonts w:ascii="Times New Roman" w:hAnsi="Times New Roman" w:cs="Times New Roman"/>
          <w:sz w:val="24"/>
          <w:szCs w:val="24"/>
        </w:rPr>
        <w:t>a conclusion</w:t>
      </w:r>
      <w:r w:rsidR="00E53D92" w:rsidRPr="008F4F2F">
        <w:rPr>
          <w:rFonts w:ascii="Times New Roman" w:hAnsi="Times New Roman" w:cs="Times New Roman"/>
          <w:sz w:val="24"/>
          <w:szCs w:val="24"/>
        </w:rPr>
        <w:t xml:space="preserve"> is to be drawn on which presents </w:t>
      </w:r>
      <w:r w:rsidR="004C6E15">
        <w:rPr>
          <w:rFonts w:ascii="Times New Roman" w:hAnsi="Times New Roman" w:cs="Times New Roman"/>
          <w:sz w:val="24"/>
          <w:szCs w:val="24"/>
        </w:rPr>
        <w:t>the highest positive | negative ratio</w:t>
      </w:r>
      <w:r w:rsidR="00E53D92" w:rsidRPr="008F4F2F">
        <w:rPr>
          <w:rFonts w:ascii="Times New Roman" w:hAnsi="Times New Roman" w:cs="Times New Roman"/>
          <w:sz w:val="24"/>
          <w:szCs w:val="24"/>
        </w:rPr>
        <w:t xml:space="preserve">. </w:t>
      </w:r>
      <w:r w:rsidR="00F32FC5" w:rsidRPr="008F4F2F">
        <w:rPr>
          <w:rFonts w:ascii="Times New Roman" w:hAnsi="Times New Roman" w:cs="Times New Roman"/>
          <w:sz w:val="24"/>
          <w:szCs w:val="24"/>
        </w:rPr>
        <w:t xml:space="preserve">As a general outline, the paper will comment on the overall problem, the baby boomer generational statistics, as well as land usage statistics of the City of Windsor. Alternative burial methods are then proposed and explained, being followed by a comparative analysis of each. Using this analysis, the paper will then draw upon a conclusion for which is the best </w:t>
      </w:r>
      <w:r w:rsidR="003F4D61" w:rsidRPr="008F4F2F">
        <w:rPr>
          <w:rFonts w:ascii="Times New Roman" w:hAnsi="Times New Roman" w:cs="Times New Roman"/>
          <w:sz w:val="24"/>
          <w:szCs w:val="24"/>
        </w:rPr>
        <w:t>potential</w:t>
      </w:r>
      <w:r w:rsidR="00F32FC5" w:rsidRPr="008F4F2F">
        <w:rPr>
          <w:rFonts w:ascii="Times New Roman" w:hAnsi="Times New Roman" w:cs="Times New Roman"/>
          <w:sz w:val="24"/>
          <w:szCs w:val="24"/>
        </w:rPr>
        <w:t xml:space="preserve"> outcome. </w:t>
      </w:r>
    </w:p>
    <w:p w14:paraId="10682767" w14:textId="06BC6234" w:rsidR="00D4397A" w:rsidRPr="008F4F2F" w:rsidRDefault="00D4397A" w:rsidP="00D4397A">
      <w:pPr>
        <w:rPr>
          <w:rFonts w:ascii="Times New Roman" w:hAnsi="Times New Roman" w:cs="Times New Roman"/>
          <w:sz w:val="24"/>
          <w:szCs w:val="24"/>
        </w:rPr>
      </w:pPr>
    </w:p>
    <w:p w14:paraId="041018D2" w14:textId="00B79E5D" w:rsidR="00D4397A" w:rsidRPr="008F4F2F" w:rsidRDefault="00D4397A" w:rsidP="00D4397A">
      <w:pPr>
        <w:rPr>
          <w:rFonts w:ascii="Times New Roman" w:hAnsi="Times New Roman" w:cs="Times New Roman"/>
          <w:sz w:val="24"/>
          <w:szCs w:val="24"/>
        </w:rPr>
      </w:pPr>
      <w:r w:rsidRPr="008F4F2F">
        <w:rPr>
          <w:rFonts w:ascii="Times New Roman" w:hAnsi="Times New Roman" w:cs="Times New Roman"/>
          <w:b/>
          <w:sz w:val="24"/>
          <w:szCs w:val="24"/>
        </w:rPr>
        <w:t>2.0 AN ERROR IN URBAN PLANNING</w:t>
      </w:r>
    </w:p>
    <w:p w14:paraId="70AC5883" w14:textId="2BEB5EA1" w:rsidR="002025BA" w:rsidRDefault="00F32FC5" w:rsidP="00D4397A">
      <w:pPr>
        <w:rPr>
          <w:rFonts w:ascii="Times New Roman" w:hAnsi="Times New Roman" w:cs="Times New Roman"/>
          <w:sz w:val="24"/>
          <w:szCs w:val="24"/>
        </w:rPr>
      </w:pPr>
      <w:r w:rsidRPr="008F4F2F">
        <w:rPr>
          <w:rFonts w:ascii="Times New Roman" w:hAnsi="Times New Roman" w:cs="Times New Roman"/>
          <w:sz w:val="24"/>
          <w:szCs w:val="24"/>
        </w:rPr>
        <w:t xml:space="preserve">There exists a common mis practice of cities, in which the cities </w:t>
      </w:r>
      <w:r w:rsidR="00B67464" w:rsidRPr="008F4F2F">
        <w:rPr>
          <w:rFonts w:ascii="Times New Roman" w:hAnsi="Times New Roman" w:cs="Times New Roman"/>
          <w:sz w:val="24"/>
          <w:szCs w:val="24"/>
        </w:rPr>
        <w:t>fail</w:t>
      </w:r>
      <w:r w:rsidRPr="008F4F2F">
        <w:rPr>
          <w:rFonts w:ascii="Times New Roman" w:hAnsi="Times New Roman" w:cs="Times New Roman"/>
          <w:sz w:val="24"/>
          <w:szCs w:val="24"/>
        </w:rPr>
        <w:t xml:space="preserve"> to outline how they intend to expand cemetery space as the city expands. The pre-existing </w:t>
      </w:r>
      <w:r w:rsidR="007269CD" w:rsidRPr="008F4F2F">
        <w:rPr>
          <w:rFonts w:ascii="Times New Roman" w:hAnsi="Times New Roman" w:cs="Times New Roman"/>
          <w:sz w:val="24"/>
          <w:szCs w:val="24"/>
        </w:rPr>
        <w:t>cemeteries</w:t>
      </w:r>
      <w:r w:rsidRPr="008F4F2F">
        <w:rPr>
          <w:rFonts w:ascii="Times New Roman" w:hAnsi="Times New Roman" w:cs="Times New Roman"/>
          <w:sz w:val="24"/>
          <w:szCs w:val="24"/>
        </w:rPr>
        <w:t xml:space="preserve"> are give far too much reliance, as the city aims for a more economic direction of growth. This is predominantly shown in the Windsor Land Use </w:t>
      </w:r>
      <w:r w:rsidR="001D6C87" w:rsidRPr="008F4F2F">
        <w:rPr>
          <w:rFonts w:ascii="Times New Roman" w:hAnsi="Times New Roman" w:cs="Times New Roman"/>
          <w:sz w:val="24"/>
          <w:szCs w:val="24"/>
        </w:rPr>
        <w:t xml:space="preserve">Official Plan (2007), in which the city government outlines how they plan to develop their urban land. While residential buildings, parks, housing, and high-rises are all listed as focuses, the concept of burial space is not mentioned once during the document. It is this lack of attention which is allowing a key problem to form in the surrounding area. As the population continues to grow, logically so does the need for burial space. For each person </w:t>
      </w:r>
      <w:r w:rsidR="006D4F39" w:rsidRPr="008F4F2F">
        <w:rPr>
          <w:rFonts w:ascii="Times New Roman" w:hAnsi="Times New Roman" w:cs="Times New Roman"/>
          <w:sz w:val="24"/>
          <w:szCs w:val="24"/>
        </w:rPr>
        <w:t>who decides to be buried within the city</w:t>
      </w:r>
      <w:r w:rsidR="001D6C87" w:rsidRPr="008F4F2F">
        <w:rPr>
          <w:rFonts w:ascii="Times New Roman" w:hAnsi="Times New Roman" w:cs="Times New Roman"/>
          <w:sz w:val="24"/>
          <w:szCs w:val="24"/>
        </w:rPr>
        <w:t>, presuming they require a standard grave</w:t>
      </w:r>
      <w:r w:rsidR="007269CD" w:rsidRPr="008F4F2F">
        <w:rPr>
          <w:rFonts w:ascii="Times New Roman" w:hAnsi="Times New Roman" w:cs="Times New Roman"/>
          <w:sz w:val="24"/>
          <w:szCs w:val="24"/>
        </w:rPr>
        <w:t xml:space="preserve"> of three feet wide by eight feet long, </w:t>
      </w:r>
      <w:r w:rsidR="00F228B1" w:rsidRPr="008F4F2F">
        <w:rPr>
          <w:rFonts w:ascii="Times New Roman" w:hAnsi="Times New Roman" w:cs="Times New Roman"/>
          <w:sz w:val="24"/>
          <w:szCs w:val="24"/>
        </w:rPr>
        <w:t>24 feet</w:t>
      </w:r>
      <w:r w:rsidR="00F228B1" w:rsidRPr="008F4F2F">
        <w:rPr>
          <w:rFonts w:ascii="Times New Roman" w:hAnsi="Times New Roman" w:cs="Times New Roman"/>
          <w:sz w:val="24"/>
          <w:szCs w:val="24"/>
          <w:vertAlign w:val="superscript"/>
        </w:rPr>
        <w:t xml:space="preserve">2 </w:t>
      </w:r>
      <w:r w:rsidR="00F228B1" w:rsidRPr="008F4F2F">
        <w:rPr>
          <w:rFonts w:ascii="Times New Roman" w:hAnsi="Times New Roman" w:cs="Times New Roman"/>
          <w:sz w:val="24"/>
          <w:szCs w:val="24"/>
        </w:rPr>
        <w:t xml:space="preserve">is required to house them. As shown in figure one, a problem is quickly </w:t>
      </w:r>
      <w:r w:rsidR="006D4F39" w:rsidRPr="008F4F2F">
        <w:rPr>
          <w:rFonts w:ascii="Times New Roman" w:hAnsi="Times New Roman" w:cs="Times New Roman"/>
          <w:sz w:val="24"/>
          <w:szCs w:val="24"/>
        </w:rPr>
        <w:t>raised</w:t>
      </w:r>
      <w:r w:rsidR="002025BA">
        <w:rPr>
          <w:rFonts w:ascii="Times New Roman" w:hAnsi="Times New Roman" w:cs="Times New Roman"/>
          <w:sz w:val="24"/>
          <w:szCs w:val="24"/>
        </w:rPr>
        <w:t xml:space="preserve"> </w:t>
      </w:r>
      <w:r w:rsidR="00F228B1" w:rsidRPr="008F4F2F">
        <w:rPr>
          <w:rFonts w:ascii="Times New Roman" w:hAnsi="Times New Roman" w:cs="Times New Roman"/>
          <w:sz w:val="24"/>
          <w:szCs w:val="24"/>
        </w:rPr>
        <w:t>when you fail to consider</w:t>
      </w:r>
      <w:r w:rsidR="002025BA">
        <w:rPr>
          <w:rFonts w:ascii="Times New Roman" w:hAnsi="Times New Roman" w:cs="Times New Roman"/>
          <w:sz w:val="24"/>
          <w:szCs w:val="24"/>
        </w:rPr>
        <w:t xml:space="preserve"> </w:t>
      </w:r>
      <w:r w:rsidR="00F228B1" w:rsidRPr="008F4F2F">
        <w:rPr>
          <w:rFonts w:ascii="Times New Roman" w:hAnsi="Times New Roman" w:cs="Times New Roman"/>
          <w:sz w:val="24"/>
          <w:szCs w:val="24"/>
        </w:rPr>
        <w:t xml:space="preserve">this space in urban development. </w:t>
      </w:r>
      <w:r w:rsidR="006D4F39" w:rsidRPr="008F4F2F">
        <w:rPr>
          <w:rFonts w:ascii="Times New Roman" w:hAnsi="Times New Roman" w:cs="Times New Roman"/>
          <w:sz w:val="24"/>
          <w:szCs w:val="24"/>
        </w:rPr>
        <w:t>Figure one is a visual demonstration of how Windsor has failed to keep up with the trend of age-related deaths in their city. There is no mention of cemetery space within their current plan of action, and if this trend continues the stock of</w:t>
      </w:r>
      <w:r w:rsidR="002025BA">
        <w:rPr>
          <w:rFonts w:ascii="Times New Roman" w:hAnsi="Times New Roman" w:cs="Times New Roman"/>
          <w:sz w:val="24"/>
          <w:szCs w:val="24"/>
        </w:rPr>
        <w:t xml:space="preserve"> </w:t>
      </w:r>
      <w:r w:rsidR="006D4F39" w:rsidRPr="008F4F2F">
        <w:rPr>
          <w:rFonts w:ascii="Times New Roman" w:hAnsi="Times New Roman" w:cs="Times New Roman"/>
          <w:sz w:val="24"/>
          <w:szCs w:val="24"/>
        </w:rPr>
        <w:t>burial space will be empty</w:t>
      </w:r>
      <w:r w:rsidR="002025BA">
        <w:rPr>
          <w:rFonts w:ascii="Times New Roman" w:hAnsi="Times New Roman" w:cs="Times New Roman"/>
          <w:sz w:val="24"/>
          <w:szCs w:val="24"/>
        </w:rPr>
        <w:t xml:space="preserve"> </w:t>
      </w:r>
      <w:r w:rsidR="006D4F39" w:rsidRPr="008F4F2F">
        <w:rPr>
          <w:rFonts w:ascii="Times New Roman" w:hAnsi="Times New Roman" w:cs="Times New Roman"/>
          <w:sz w:val="24"/>
          <w:szCs w:val="24"/>
        </w:rPr>
        <w:t>within the next 40 years.</w:t>
      </w:r>
      <w:r w:rsidR="00F3186C">
        <w:rPr>
          <w:rFonts w:ascii="Times New Roman" w:hAnsi="Times New Roman" w:cs="Times New Roman"/>
          <w:sz w:val="24"/>
          <w:szCs w:val="24"/>
        </w:rPr>
        <w:t xml:space="preserve"> </w:t>
      </w:r>
      <w:r w:rsidR="006D4F39" w:rsidRPr="008F4F2F">
        <w:rPr>
          <w:rFonts w:ascii="Times New Roman" w:hAnsi="Times New Roman" w:cs="Times New Roman"/>
          <w:sz w:val="24"/>
          <w:szCs w:val="24"/>
        </w:rPr>
        <w:t xml:space="preserve">As is when by the green bars, each 10-year increment bring with it a larger jump in burial plots needed, with </w:t>
      </w:r>
      <w:r w:rsidR="005153BD" w:rsidRPr="008F4F2F">
        <w:rPr>
          <w:rFonts w:ascii="Times New Roman" w:hAnsi="Times New Roman" w:cs="Times New Roman"/>
          <w:sz w:val="24"/>
          <w:szCs w:val="24"/>
        </w:rPr>
        <w:t>t</w:t>
      </w:r>
      <w:r w:rsidR="006D4F39" w:rsidRPr="008F4F2F">
        <w:rPr>
          <w:rFonts w:ascii="Times New Roman" w:hAnsi="Times New Roman" w:cs="Times New Roman"/>
          <w:sz w:val="24"/>
          <w:szCs w:val="24"/>
        </w:rPr>
        <w:t>he demand quickly overtaking the supply.</w:t>
      </w:r>
    </w:p>
    <w:p w14:paraId="437C0F78" w14:textId="2E22CDA8" w:rsidR="00D4397A" w:rsidRDefault="005153BD" w:rsidP="00D4397A">
      <w:pPr>
        <w:rPr>
          <w:rFonts w:ascii="Times New Roman" w:hAnsi="Times New Roman" w:cs="Times New Roman"/>
          <w:sz w:val="24"/>
          <w:szCs w:val="24"/>
        </w:rPr>
      </w:pPr>
      <w:r w:rsidRPr="008F4F2F">
        <w:rPr>
          <w:rFonts w:ascii="Times New Roman" w:hAnsi="Times New Roman" w:cs="Times New Roman"/>
          <w:sz w:val="24"/>
          <w:szCs w:val="24"/>
        </w:rPr>
        <w:t xml:space="preserve"> For the city this means the time frame for action needs to be within the next 40 years, or there is a risk of a backup in the system; this backup will include a body-storage system</w:t>
      </w:r>
      <w:r w:rsidR="00D74C4F" w:rsidRPr="008F4F2F">
        <w:rPr>
          <w:rFonts w:ascii="Times New Roman" w:hAnsi="Times New Roman" w:cs="Times New Roman"/>
          <w:sz w:val="24"/>
          <w:szCs w:val="24"/>
        </w:rPr>
        <w:t>, which will bring</w:t>
      </w:r>
      <w:r w:rsidRPr="008F4F2F">
        <w:rPr>
          <w:rFonts w:ascii="Times New Roman" w:hAnsi="Times New Roman" w:cs="Times New Roman"/>
          <w:sz w:val="24"/>
          <w:szCs w:val="24"/>
        </w:rPr>
        <w:t xml:space="preserve"> disease and infections transmittable from corpses to the living</w:t>
      </w:r>
      <w:r w:rsidR="00D74C4F" w:rsidRPr="008F4F2F">
        <w:rPr>
          <w:rFonts w:ascii="Times New Roman" w:hAnsi="Times New Roman" w:cs="Times New Roman"/>
          <w:sz w:val="24"/>
          <w:szCs w:val="24"/>
        </w:rPr>
        <w:t xml:space="preserve"> with it as it occurs</w:t>
      </w:r>
      <w:r w:rsidRPr="008F4F2F">
        <w:rPr>
          <w:rFonts w:ascii="Times New Roman" w:hAnsi="Times New Roman" w:cs="Times New Roman"/>
          <w:sz w:val="24"/>
          <w:szCs w:val="24"/>
        </w:rPr>
        <w:t xml:space="preserve">. </w:t>
      </w:r>
    </w:p>
    <w:p w14:paraId="29E17652" w14:textId="08387D54" w:rsidR="002025BA" w:rsidRDefault="002025BA" w:rsidP="00D4397A">
      <w:pPr>
        <w:rPr>
          <w:rFonts w:ascii="Times New Roman" w:hAnsi="Times New Roman" w:cs="Times New Roman"/>
          <w:sz w:val="24"/>
          <w:szCs w:val="24"/>
        </w:rPr>
      </w:pPr>
      <w:bookmarkStart w:id="0" w:name="_GoBack"/>
      <w:bookmarkEnd w:id="0"/>
      <w:r w:rsidRPr="008F4F2F">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2965519" wp14:editId="53A5DD67">
            <wp:simplePos x="0" y="0"/>
            <wp:positionH relativeFrom="column">
              <wp:posOffset>0</wp:posOffset>
            </wp:positionH>
            <wp:positionV relativeFrom="paragraph">
              <wp:posOffset>299085</wp:posOffset>
            </wp:positionV>
            <wp:extent cx="5803200" cy="2995200"/>
            <wp:effectExtent l="0" t="0" r="7620" b="15240"/>
            <wp:wrapTopAndBottom/>
            <wp:docPr id="1" name="Chart 1">
              <a:extLst xmlns:a="http://schemas.openxmlformats.org/drawingml/2006/main">
                <a:ext uri="{FF2B5EF4-FFF2-40B4-BE49-F238E27FC236}">
                  <a16:creationId xmlns:a16="http://schemas.microsoft.com/office/drawing/2014/main" id="{9718938A-6FD4-44E6-877F-119CF7A6E3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48B704BE" w14:textId="77777777" w:rsidR="002025BA" w:rsidRPr="002025BA" w:rsidRDefault="002025BA" w:rsidP="002025BA">
      <w:pPr>
        <w:jc w:val="center"/>
        <w:rPr>
          <w:rFonts w:ascii="Times New Roman" w:hAnsi="Times New Roman" w:cs="Times New Roman"/>
          <w:sz w:val="24"/>
          <w:szCs w:val="24"/>
        </w:rPr>
      </w:pPr>
      <w:r w:rsidRPr="002025BA">
        <w:rPr>
          <w:rFonts w:ascii="Times New Roman" w:hAnsi="Times New Roman" w:cs="Times New Roman"/>
          <w:sz w:val="24"/>
          <w:szCs w:val="24"/>
        </w:rPr>
        <w:t>Figure 1, Amount of Burial Space Remaining in Meters Squared</w:t>
      </w:r>
    </w:p>
    <w:p w14:paraId="6E31A5DA" w14:textId="124A8DDD" w:rsidR="005153BD" w:rsidRDefault="005153BD" w:rsidP="00D4397A">
      <w:pPr>
        <w:rPr>
          <w:rFonts w:ascii="Times New Roman" w:hAnsi="Times New Roman" w:cs="Times New Roman"/>
          <w:sz w:val="24"/>
          <w:szCs w:val="24"/>
        </w:rPr>
      </w:pPr>
    </w:p>
    <w:p w14:paraId="513120DD" w14:textId="77777777" w:rsidR="002025BA" w:rsidRPr="008F4F2F" w:rsidRDefault="002025BA" w:rsidP="00D4397A">
      <w:pPr>
        <w:rPr>
          <w:rFonts w:ascii="Times New Roman" w:hAnsi="Times New Roman" w:cs="Times New Roman"/>
          <w:sz w:val="24"/>
          <w:szCs w:val="24"/>
        </w:rPr>
      </w:pPr>
    </w:p>
    <w:p w14:paraId="4A6FDE44" w14:textId="1D265C3A" w:rsidR="00D4397A" w:rsidRPr="008F4F2F" w:rsidRDefault="00B67464" w:rsidP="007919F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WINDSOR’S</w:t>
      </w:r>
      <w:r w:rsidR="00D4397A" w:rsidRPr="008F4F2F">
        <w:rPr>
          <w:rFonts w:ascii="Times New Roman" w:hAnsi="Times New Roman" w:cs="Times New Roman"/>
          <w:b/>
          <w:sz w:val="24"/>
          <w:szCs w:val="24"/>
        </w:rPr>
        <w:t xml:space="preserve"> STATISTICAL ANALYSIS </w:t>
      </w:r>
    </w:p>
    <w:p w14:paraId="7B378CC4" w14:textId="77777777" w:rsidR="007919F0" w:rsidRPr="008F4F2F" w:rsidRDefault="007919F0" w:rsidP="007919F0">
      <w:pPr>
        <w:pStyle w:val="ListParagraph"/>
        <w:ind w:left="360"/>
        <w:rPr>
          <w:rFonts w:ascii="Times New Roman" w:hAnsi="Times New Roman" w:cs="Times New Roman"/>
          <w:b/>
          <w:sz w:val="24"/>
          <w:szCs w:val="24"/>
        </w:rPr>
      </w:pPr>
    </w:p>
    <w:p w14:paraId="1A4DE5CD" w14:textId="382E42D4" w:rsidR="00D4397A" w:rsidRPr="008F4F2F" w:rsidRDefault="00D4397A" w:rsidP="00D4397A">
      <w:pPr>
        <w:rPr>
          <w:rFonts w:ascii="Times New Roman" w:hAnsi="Times New Roman" w:cs="Times New Roman"/>
          <w:b/>
          <w:sz w:val="24"/>
          <w:szCs w:val="24"/>
        </w:rPr>
      </w:pPr>
      <w:r w:rsidRPr="008F4F2F">
        <w:rPr>
          <w:rFonts w:ascii="Times New Roman" w:hAnsi="Times New Roman" w:cs="Times New Roman"/>
          <w:sz w:val="24"/>
          <w:szCs w:val="24"/>
        </w:rPr>
        <w:tab/>
      </w:r>
      <w:r w:rsidRPr="008F4F2F">
        <w:rPr>
          <w:rFonts w:ascii="Times New Roman" w:hAnsi="Times New Roman" w:cs="Times New Roman"/>
          <w:b/>
          <w:sz w:val="24"/>
          <w:szCs w:val="24"/>
        </w:rPr>
        <w:t>3.1 Current Situation of Burials in North America</w:t>
      </w:r>
    </w:p>
    <w:p w14:paraId="6D74563E" w14:textId="2DB47C33" w:rsidR="00D4397A" w:rsidRPr="008F4F2F" w:rsidRDefault="00B67464" w:rsidP="003F4D61">
      <w:pPr>
        <w:ind w:left="720"/>
        <w:rPr>
          <w:rFonts w:ascii="Times New Roman" w:hAnsi="Times New Roman" w:cs="Times New Roman"/>
          <w:sz w:val="24"/>
          <w:szCs w:val="24"/>
        </w:rPr>
      </w:pPr>
      <w:r>
        <w:rPr>
          <w:rFonts w:ascii="Times New Roman" w:hAnsi="Times New Roman" w:cs="Times New Roman"/>
          <w:sz w:val="24"/>
          <w:szCs w:val="24"/>
        </w:rPr>
        <w:t xml:space="preserve">Within Windsor, the modern burial is one which seems commonplace. A plot of land, a casket or urn, and a bereaved family are common stone figures. </w:t>
      </w:r>
      <w:r w:rsidR="003F4D61" w:rsidRPr="008F4F2F">
        <w:rPr>
          <w:rFonts w:ascii="Times New Roman" w:hAnsi="Times New Roman" w:cs="Times New Roman"/>
          <w:sz w:val="24"/>
          <w:szCs w:val="24"/>
        </w:rPr>
        <w:t xml:space="preserve">As </w:t>
      </w:r>
      <w:r w:rsidR="00BB1F8D" w:rsidRPr="008F4F2F">
        <w:rPr>
          <w:rFonts w:ascii="Times New Roman" w:hAnsi="Times New Roman" w:cs="Times New Roman"/>
          <w:sz w:val="24"/>
          <w:szCs w:val="24"/>
        </w:rPr>
        <w:t>John Baines (</w:t>
      </w:r>
      <w:r w:rsidR="00A75AA1">
        <w:rPr>
          <w:rFonts w:ascii="Times New Roman" w:hAnsi="Times New Roman" w:cs="Times New Roman"/>
          <w:sz w:val="24"/>
          <w:szCs w:val="24"/>
        </w:rPr>
        <w:t>2002</w:t>
      </w:r>
      <w:r w:rsidR="00BB1F8D" w:rsidRPr="008F4F2F">
        <w:rPr>
          <w:rFonts w:ascii="Times New Roman" w:hAnsi="Times New Roman" w:cs="Times New Roman"/>
          <w:sz w:val="24"/>
          <w:szCs w:val="24"/>
        </w:rPr>
        <w:t xml:space="preserve">) states in his work, the importance of tombs can be seen in each level of society, spanning kings and workers alike. The signs of respect to certain cemeteries in their culture go a long way in support that even before the modern funeral was instated, people sought after a respectful death for their loved ones. He continues that part of this respect was acquiring a tomb which acted as a memorial for the deceased. </w:t>
      </w:r>
    </w:p>
    <w:p w14:paraId="587BF94D" w14:textId="0CC3CC8D" w:rsidR="007919F0" w:rsidRDefault="00BB1F8D" w:rsidP="00B67464">
      <w:pPr>
        <w:ind w:left="720"/>
        <w:rPr>
          <w:rFonts w:ascii="Times New Roman" w:hAnsi="Times New Roman" w:cs="Times New Roman"/>
          <w:sz w:val="24"/>
          <w:szCs w:val="24"/>
        </w:rPr>
      </w:pPr>
      <w:r w:rsidRPr="008F4F2F">
        <w:rPr>
          <w:rFonts w:ascii="Times New Roman" w:hAnsi="Times New Roman" w:cs="Times New Roman"/>
          <w:sz w:val="24"/>
          <w:szCs w:val="24"/>
        </w:rPr>
        <w:t xml:space="preserve">While the practice of tombs may have disappeared in </w:t>
      </w:r>
      <w:r w:rsidR="00B67464">
        <w:rPr>
          <w:rFonts w:ascii="Times New Roman" w:hAnsi="Times New Roman" w:cs="Times New Roman"/>
          <w:sz w:val="24"/>
          <w:szCs w:val="24"/>
        </w:rPr>
        <w:t>Windsor</w:t>
      </w:r>
      <w:r w:rsidRPr="008F4F2F">
        <w:rPr>
          <w:rFonts w:ascii="Times New Roman" w:hAnsi="Times New Roman" w:cs="Times New Roman"/>
          <w:sz w:val="24"/>
          <w:szCs w:val="24"/>
        </w:rPr>
        <w:t xml:space="preserve">, the concept on inground graves with above ground monuments remains. Now simply a headstone, each grave remains marked and reserved for the one currently occupying it. Differing from Baines </w:t>
      </w:r>
      <w:r w:rsidR="00680E80" w:rsidRPr="008F4F2F">
        <w:rPr>
          <w:rFonts w:ascii="Times New Roman" w:hAnsi="Times New Roman" w:cs="Times New Roman"/>
          <w:sz w:val="24"/>
          <w:szCs w:val="24"/>
        </w:rPr>
        <w:t xml:space="preserve">documentation of the Egyptians, in the West there is a taboo around reusing burial spaces. As such, there is a system in which each </w:t>
      </w:r>
      <w:r w:rsidR="00B67464">
        <w:rPr>
          <w:rFonts w:ascii="Times New Roman" w:hAnsi="Times New Roman" w:cs="Times New Roman"/>
          <w:sz w:val="24"/>
          <w:szCs w:val="24"/>
        </w:rPr>
        <w:t>deceased</w:t>
      </w:r>
      <w:r w:rsidR="00680E80" w:rsidRPr="008F4F2F">
        <w:rPr>
          <w:rFonts w:ascii="Times New Roman" w:hAnsi="Times New Roman" w:cs="Times New Roman"/>
          <w:sz w:val="24"/>
          <w:szCs w:val="24"/>
        </w:rPr>
        <w:t xml:space="preserve"> </w:t>
      </w:r>
      <w:r w:rsidR="00B67464">
        <w:rPr>
          <w:rFonts w:ascii="Times New Roman" w:hAnsi="Times New Roman" w:cs="Times New Roman"/>
          <w:sz w:val="24"/>
          <w:szCs w:val="24"/>
        </w:rPr>
        <w:t>citizen</w:t>
      </w:r>
      <w:r w:rsidR="00680E80" w:rsidRPr="008F4F2F">
        <w:rPr>
          <w:rFonts w:ascii="Times New Roman" w:hAnsi="Times New Roman" w:cs="Times New Roman"/>
          <w:sz w:val="24"/>
          <w:szCs w:val="24"/>
        </w:rPr>
        <w:t xml:space="preserve"> removes a small square of land from the </w:t>
      </w:r>
      <w:r w:rsidR="00B67464">
        <w:rPr>
          <w:rFonts w:ascii="Times New Roman" w:hAnsi="Times New Roman" w:cs="Times New Roman"/>
          <w:sz w:val="24"/>
          <w:szCs w:val="24"/>
        </w:rPr>
        <w:t>city</w:t>
      </w:r>
      <w:r w:rsidR="00680E80" w:rsidRPr="008F4F2F">
        <w:rPr>
          <w:rFonts w:ascii="Times New Roman" w:hAnsi="Times New Roman" w:cs="Times New Roman"/>
          <w:sz w:val="24"/>
          <w:szCs w:val="24"/>
        </w:rPr>
        <w:t xml:space="preserve"> overal</w:t>
      </w:r>
      <w:r w:rsidR="00B67464">
        <w:rPr>
          <w:rFonts w:ascii="Times New Roman" w:hAnsi="Times New Roman" w:cs="Times New Roman"/>
          <w:sz w:val="24"/>
          <w:szCs w:val="24"/>
        </w:rPr>
        <w:t>l.</w:t>
      </w:r>
    </w:p>
    <w:p w14:paraId="1ADD1B99" w14:textId="7E36C934" w:rsidR="00B67464" w:rsidRDefault="00B67464" w:rsidP="00B67464">
      <w:pPr>
        <w:ind w:left="720"/>
        <w:rPr>
          <w:rFonts w:ascii="Times New Roman" w:hAnsi="Times New Roman" w:cs="Times New Roman"/>
          <w:sz w:val="24"/>
          <w:szCs w:val="24"/>
        </w:rPr>
      </w:pPr>
    </w:p>
    <w:p w14:paraId="16D1BF50" w14:textId="77777777" w:rsidR="00265C86" w:rsidRPr="008F4F2F" w:rsidRDefault="00265C86" w:rsidP="00B67464">
      <w:pPr>
        <w:ind w:left="720"/>
        <w:rPr>
          <w:rFonts w:ascii="Times New Roman" w:hAnsi="Times New Roman" w:cs="Times New Roman"/>
          <w:sz w:val="24"/>
          <w:szCs w:val="24"/>
        </w:rPr>
      </w:pPr>
    </w:p>
    <w:p w14:paraId="5F496A0F" w14:textId="038175A5" w:rsidR="00D4397A" w:rsidRPr="008F4F2F" w:rsidRDefault="00D4397A" w:rsidP="00D4397A">
      <w:pPr>
        <w:rPr>
          <w:rFonts w:ascii="Times New Roman" w:hAnsi="Times New Roman" w:cs="Times New Roman"/>
          <w:b/>
          <w:sz w:val="24"/>
          <w:szCs w:val="24"/>
        </w:rPr>
      </w:pPr>
      <w:r w:rsidRPr="008F4F2F">
        <w:rPr>
          <w:rFonts w:ascii="Times New Roman" w:hAnsi="Times New Roman" w:cs="Times New Roman"/>
          <w:sz w:val="24"/>
          <w:szCs w:val="24"/>
        </w:rPr>
        <w:lastRenderedPageBreak/>
        <w:tab/>
      </w:r>
      <w:r w:rsidRPr="008F4F2F">
        <w:rPr>
          <w:rFonts w:ascii="Times New Roman" w:hAnsi="Times New Roman" w:cs="Times New Roman"/>
          <w:b/>
          <w:sz w:val="24"/>
          <w:szCs w:val="24"/>
        </w:rPr>
        <w:t>3.2 Impact of the Baby Boomers on Population Statistics</w:t>
      </w:r>
    </w:p>
    <w:p w14:paraId="1226FC8F" w14:textId="4E8AF92A" w:rsidR="008A0417" w:rsidRPr="008F4F2F" w:rsidRDefault="002025BA" w:rsidP="008A0417">
      <w:pPr>
        <w:ind w:left="720"/>
        <w:rPr>
          <w:rFonts w:ascii="Times New Roman" w:hAnsi="Times New Roman" w:cs="Times New Roman"/>
          <w:sz w:val="24"/>
          <w:szCs w:val="24"/>
        </w:rPr>
      </w:pPr>
      <w:r w:rsidRPr="006D1687">
        <w:rPr>
          <w:rFonts w:ascii="Times New Roman" w:hAnsi="Times New Roman" w:cs="Times New Roman"/>
          <w:noProof/>
          <w:sz w:val="24"/>
          <w:szCs w:val="24"/>
        </w:rPr>
        <w:drawing>
          <wp:anchor distT="0" distB="0" distL="114300" distR="114300" simplePos="0" relativeHeight="251659264" behindDoc="1" locked="0" layoutInCell="1" allowOverlap="1" wp14:anchorId="1BFD0CDA" wp14:editId="0756171E">
            <wp:simplePos x="0" y="0"/>
            <wp:positionH relativeFrom="column">
              <wp:posOffset>393700</wp:posOffset>
            </wp:positionH>
            <wp:positionV relativeFrom="paragraph">
              <wp:posOffset>2526665</wp:posOffset>
            </wp:positionV>
            <wp:extent cx="5486400" cy="2754630"/>
            <wp:effectExtent l="0" t="0" r="0" b="7620"/>
            <wp:wrapTight wrapText="bothSides">
              <wp:wrapPolygon edited="0">
                <wp:start x="0" y="0"/>
                <wp:lineTo x="0" y="21510"/>
                <wp:lineTo x="21525" y="21510"/>
                <wp:lineTo x="21525" y="0"/>
                <wp:lineTo x="0" y="0"/>
              </wp:wrapPolygon>
            </wp:wrapTight>
            <wp:docPr id="2" name="Chart 2">
              <a:extLst xmlns:a="http://schemas.openxmlformats.org/drawingml/2006/main">
                <a:ext uri="{FF2B5EF4-FFF2-40B4-BE49-F238E27FC236}">
                  <a16:creationId xmlns:a16="http://schemas.microsoft.com/office/drawing/2014/main" id="{FEC6E154-BA82-4370-B29A-E158F06CE8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80E80" w:rsidRPr="008F4F2F">
        <w:rPr>
          <w:rFonts w:ascii="Times New Roman" w:hAnsi="Times New Roman" w:cs="Times New Roman"/>
          <w:sz w:val="24"/>
          <w:szCs w:val="24"/>
        </w:rPr>
        <w:t xml:space="preserve">Following the second world war, there was a major spike in population across North America. The return soldiers began to start abundant families with their loved ones, and the result was a major </w:t>
      </w:r>
      <w:r w:rsidR="00891BA1" w:rsidRPr="008F4F2F">
        <w:rPr>
          <w:rFonts w:ascii="Times New Roman" w:hAnsi="Times New Roman" w:cs="Times New Roman"/>
          <w:sz w:val="24"/>
          <w:szCs w:val="24"/>
        </w:rPr>
        <w:t>jump</w:t>
      </w:r>
      <w:r w:rsidR="00680E80" w:rsidRPr="008F4F2F">
        <w:rPr>
          <w:rFonts w:ascii="Times New Roman" w:hAnsi="Times New Roman" w:cs="Times New Roman"/>
          <w:sz w:val="24"/>
          <w:szCs w:val="24"/>
        </w:rPr>
        <w:t xml:space="preserve"> in population </w:t>
      </w:r>
      <w:r w:rsidR="00891BA1" w:rsidRPr="008F4F2F">
        <w:rPr>
          <w:rFonts w:ascii="Times New Roman" w:hAnsi="Times New Roman" w:cs="Times New Roman"/>
          <w:sz w:val="24"/>
          <w:szCs w:val="24"/>
        </w:rPr>
        <w:t>demographics</w:t>
      </w:r>
      <w:r w:rsidR="00680E80" w:rsidRPr="008F4F2F">
        <w:rPr>
          <w:rFonts w:ascii="Times New Roman" w:hAnsi="Times New Roman" w:cs="Times New Roman"/>
          <w:sz w:val="24"/>
          <w:szCs w:val="24"/>
        </w:rPr>
        <w:t xml:space="preserve">. In </w:t>
      </w:r>
      <w:r w:rsidR="00891BA1" w:rsidRPr="008F4F2F">
        <w:rPr>
          <w:rFonts w:ascii="Times New Roman" w:hAnsi="Times New Roman" w:cs="Times New Roman"/>
          <w:sz w:val="24"/>
          <w:szCs w:val="24"/>
        </w:rPr>
        <w:t>turn</w:t>
      </w:r>
      <w:r w:rsidR="00680E80" w:rsidRPr="008F4F2F">
        <w:rPr>
          <w:rFonts w:ascii="Times New Roman" w:hAnsi="Times New Roman" w:cs="Times New Roman"/>
          <w:sz w:val="24"/>
          <w:szCs w:val="24"/>
        </w:rPr>
        <w:t xml:space="preserve">, these children </w:t>
      </w:r>
      <w:r w:rsidR="00891BA1" w:rsidRPr="008F4F2F">
        <w:rPr>
          <w:rFonts w:ascii="Times New Roman" w:hAnsi="Times New Roman" w:cs="Times New Roman"/>
          <w:sz w:val="24"/>
          <w:szCs w:val="24"/>
        </w:rPr>
        <w:t xml:space="preserve">had a series of children of their own which began to create exponential growth. While this may be good for both a nation’s economy and a nation’s urbanization process, </w:t>
      </w:r>
      <w:r w:rsidR="002D761D" w:rsidRPr="008F4F2F">
        <w:rPr>
          <w:rFonts w:ascii="Times New Roman" w:hAnsi="Times New Roman" w:cs="Times New Roman"/>
          <w:sz w:val="24"/>
          <w:szCs w:val="24"/>
        </w:rPr>
        <w:t xml:space="preserve">this is detrimental for a nation land-usage statistics. As Figure 2 demonstrates, the slope of population increase takes a large turn upwards, which also effects the future of death tolls. Shown in the graph, children born between 1968 and 1978, near the end of the baby boom generation and the start of generation X, drastically out number the previous decade age groupings. Assuming they are to die at the expected age, a spike in the slope of fatalities occurs. Regardless of this fact, cities such as Windsor seem to be oblivious to this factor. </w:t>
      </w:r>
    </w:p>
    <w:p w14:paraId="1C2E633E" w14:textId="7CA193EA" w:rsidR="002025BA" w:rsidRDefault="002025BA" w:rsidP="002025BA">
      <w:pPr>
        <w:ind w:left="720"/>
        <w:jc w:val="center"/>
        <w:rPr>
          <w:rFonts w:ascii="Times New Roman" w:hAnsi="Times New Roman" w:cs="Times New Roman"/>
          <w:sz w:val="24"/>
          <w:szCs w:val="24"/>
        </w:rPr>
      </w:pPr>
      <w:r>
        <w:rPr>
          <w:rFonts w:ascii="Times New Roman" w:hAnsi="Times New Roman" w:cs="Times New Roman"/>
          <w:sz w:val="24"/>
          <w:szCs w:val="24"/>
        </w:rPr>
        <w:t>Figure 2, Deaths Per 10 Year Increment Within Windsor Essex</w:t>
      </w:r>
    </w:p>
    <w:p w14:paraId="7846E521" w14:textId="233D91BC" w:rsidR="00B67464" w:rsidRDefault="00B67464" w:rsidP="008A0417">
      <w:pPr>
        <w:ind w:left="720"/>
        <w:rPr>
          <w:rFonts w:ascii="Times New Roman" w:hAnsi="Times New Roman" w:cs="Times New Roman"/>
          <w:sz w:val="24"/>
          <w:szCs w:val="24"/>
        </w:rPr>
      </w:pPr>
    </w:p>
    <w:p w14:paraId="15988FA2" w14:textId="60DE9592" w:rsidR="007746EA" w:rsidRPr="008F4F2F" w:rsidRDefault="00822D32" w:rsidP="008A0417">
      <w:pPr>
        <w:ind w:left="720"/>
        <w:rPr>
          <w:rFonts w:ascii="Times New Roman" w:hAnsi="Times New Roman" w:cs="Times New Roman"/>
          <w:sz w:val="24"/>
          <w:szCs w:val="24"/>
        </w:rPr>
      </w:pPr>
      <w:r w:rsidRPr="008F4F2F">
        <w:rPr>
          <w:rFonts w:ascii="Times New Roman" w:hAnsi="Times New Roman" w:cs="Times New Roman"/>
          <w:sz w:val="24"/>
          <w:szCs w:val="24"/>
        </w:rPr>
        <w:br/>
      </w:r>
      <w:r w:rsidR="002D761D" w:rsidRPr="008F4F2F">
        <w:rPr>
          <w:rFonts w:ascii="Times New Roman" w:hAnsi="Times New Roman" w:cs="Times New Roman"/>
          <w:sz w:val="24"/>
          <w:szCs w:val="24"/>
        </w:rPr>
        <w:t xml:space="preserve">Each family required housing, so cities prioritize their economic and residential builds while neglecting burial space. In theory, for each citizen a city gains they should be setting out a 24 squared foot plot of land for burials, but this has not been </w:t>
      </w:r>
      <w:r w:rsidRPr="008F4F2F">
        <w:rPr>
          <w:rFonts w:ascii="Times New Roman" w:hAnsi="Times New Roman" w:cs="Times New Roman"/>
          <w:sz w:val="24"/>
          <w:szCs w:val="24"/>
        </w:rPr>
        <w:t xml:space="preserve">the </w:t>
      </w:r>
      <w:r w:rsidR="002D761D" w:rsidRPr="008F4F2F">
        <w:rPr>
          <w:rFonts w:ascii="Times New Roman" w:hAnsi="Times New Roman" w:cs="Times New Roman"/>
          <w:sz w:val="24"/>
          <w:szCs w:val="24"/>
        </w:rPr>
        <w:t xml:space="preserve">case. As mentioned, in the Windsor Essex 2006 Land-Usage documents, which outline their intended expansion of the city, the concept of cemeteries or burial land fail to be mentioned once. </w:t>
      </w:r>
    </w:p>
    <w:p w14:paraId="52EF7148" w14:textId="46D9BF4E" w:rsidR="00265C86" w:rsidRDefault="00265C86" w:rsidP="006B7298">
      <w:pPr>
        <w:ind w:left="720"/>
        <w:rPr>
          <w:rFonts w:ascii="Times New Roman" w:hAnsi="Times New Roman" w:cs="Times New Roman"/>
          <w:sz w:val="24"/>
          <w:szCs w:val="24"/>
        </w:rPr>
      </w:pPr>
    </w:p>
    <w:p w14:paraId="2A8CFF9C" w14:textId="77777777" w:rsidR="00265C86" w:rsidRPr="008F4F2F" w:rsidRDefault="00265C86" w:rsidP="006B7298">
      <w:pPr>
        <w:ind w:left="720"/>
        <w:rPr>
          <w:rFonts w:ascii="Times New Roman" w:hAnsi="Times New Roman" w:cs="Times New Roman"/>
          <w:sz w:val="24"/>
          <w:szCs w:val="24"/>
        </w:rPr>
      </w:pPr>
    </w:p>
    <w:p w14:paraId="34B08900" w14:textId="4605D115" w:rsidR="00D4397A" w:rsidRPr="008F4F2F" w:rsidRDefault="00D4397A" w:rsidP="00D4397A">
      <w:pPr>
        <w:rPr>
          <w:rFonts w:ascii="Times New Roman" w:hAnsi="Times New Roman" w:cs="Times New Roman"/>
          <w:b/>
          <w:sz w:val="24"/>
          <w:szCs w:val="24"/>
        </w:rPr>
      </w:pPr>
      <w:r w:rsidRPr="008F4F2F">
        <w:rPr>
          <w:rFonts w:ascii="Times New Roman" w:hAnsi="Times New Roman" w:cs="Times New Roman"/>
          <w:b/>
          <w:sz w:val="24"/>
          <w:szCs w:val="24"/>
        </w:rPr>
        <w:lastRenderedPageBreak/>
        <w:t>4.0 REQUIREMENTS</w:t>
      </w:r>
    </w:p>
    <w:p w14:paraId="1057CB43" w14:textId="0F0634D0" w:rsidR="00D3615B" w:rsidRPr="008F4F2F" w:rsidRDefault="006359C6" w:rsidP="00D4397A">
      <w:pPr>
        <w:rPr>
          <w:rFonts w:ascii="Times New Roman" w:hAnsi="Times New Roman" w:cs="Times New Roman"/>
          <w:sz w:val="24"/>
          <w:szCs w:val="24"/>
        </w:rPr>
      </w:pPr>
      <w:r w:rsidRPr="008F4F2F">
        <w:rPr>
          <w:rFonts w:ascii="Times New Roman" w:hAnsi="Times New Roman" w:cs="Times New Roman"/>
          <w:sz w:val="24"/>
          <w:szCs w:val="24"/>
        </w:rPr>
        <w:t xml:space="preserve">For a solution to this problem to be considered sufficient, it must obey a series of requirements. It must address the issue of land usage, with the effects being a decrease in overall land use. This effect must be a prominent result, and should be the key driving factor in the decision. As well, it must not require expensive infrastructure to accomplish. Too costly of a plan would reduce the willingness of cities to participate in the solution, with some preferring to continue their current practices. The result of an overly expensive plan would be more detrimental than good, with cities being both aware of the looming crisis and either unable, or unwilling to prevent it. </w:t>
      </w:r>
      <w:r w:rsidR="00C7553F" w:rsidRPr="008F4F2F">
        <w:rPr>
          <w:rFonts w:ascii="Times New Roman" w:hAnsi="Times New Roman" w:cs="Times New Roman"/>
          <w:sz w:val="24"/>
          <w:szCs w:val="24"/>
        </w:rPr>
        <w:t>The willingness of a city also plays a part in the accompanying factor of social impact. AN ideal solution to the problem does not impede on the average public’s life, with the opposite being preferable. I</w:t>
      </w:r>
      <w:r w:rsidR="00D3615B" w:rsidRPr="008F4F2F">
        <w:rPr>
          <w:rFonts w:ascii="Times New Roman" w:hAnsi="Times New Roman" w:cs="Times New Roman"/>
          <w:sz w:val="24"/>
          <w:szCs w:val="24"/>
        </w:rPr>
        <w:t>f</w:t>
      </w:r>
      <w:r w:rsidR="00C7553F" w:rsidRPr="008F4F2F">
        <w:rPr>
          <w:rFonts w:ascii="Times New Roman" w:hAnsi="Times New Roman" w:cs="Times New Roman"/>
          <w:sz w:val="24"/>
          <w:szCs w:val="24"/>
        </w:rPr>
        <w:t xml:space="preserve"> the solution manages to make a positive social impact, such as a superior memorial method, the solution will be given a heavier consideration. Going a long way in cities implementing change, the public’s opinion on the matter is important as the solution will be used by all in that region of society. </w:t>
      </w:r>
    </w:p>
    <w:p w14:paraId="7C24BB18" w14:textId="77777777" w:rsidR="00EB5E33" w:rsidRPr="008F4F2F" w:rsidRDefault="00EB5E33" w:rsidP="00D4397A">
      <w:pPr>
        <w:rPr>
          <w:rFonts w:ascii="Times New Roman" w:hAnsi="Times New Roman" w:cs="Times New Roman"/>
          <w:sz w:val="24"/>
          <w:szCs w:val="24"/>
        </w:rPr>
      </w:pPr>
    </w:p>
    <w:p w14:paraId="36F517BB" w14:textId="58BB03AA" w:rsidR="00D4397A" w:rsidRPr="008F4F2F" w:rsidRDefault="00D4397A" w:rsidP="00D4397A">
      <w:pPr>
        <w:rPr>
          <w:rFonts w:ascii="Times New Roman" w:hAnsi="Times New Roman" w:cs="Times New Roman"/>
          <w:b/>
          <w:sz w:val="24"/>
          <w:szCs w:val="24"/>
        </w:rPr>
      </w:pPr>
      <w:r w:rsidRPr="008F4F2F">
        <w:rPr>
          <w:rFonts w:ascii="Times New Roman" w:hAnsi="Times New Roman" w:cs="Times New Roman"/>
          <w:b/>
          <w:sz w:val="24"/>
          <w:szCs w:val="24"/>
        </w:rPr>
        <w:t>5.0 METHODS OF REDUCING LAND-USAGE</w:t>
      </w:r>
    </w:p>
    <w:p w14:paraId="521941EC" w14:textId="1510585C" w:rsidR="00D4397A" w:rsidRPr="008F4F2F" w:rsidRDefault="00D4397A" w:rsidP="00D4397A">
      <w:pPr>
        <w:rPr>
          <w:rFonts w:ascii="Times New Roman" w:hAnsi="Times New Roman" w:cs="Times New Roman"/>
          <w:b/>
          <w:sz w:val="24"/>
          <w:szCs w:val="24"/>
        </w:rPr>
      </w:pPr>
      <w:r w:rsidRPr="008F4F2F">
        <w:rPr>
          <w:rFonts w:ascii="Times New Roman" w:hAnsi="Times New Roman" w:cs="Times New Roman"/>
          <w:b/>
          <w:sz w:val="24"/>
          <w:szCs w:val="24"/>
        </w:rPr>
        <w:t xml:space="preserve">            5.1 Digitization of Human Kind </w:t>
      </w:r>
    </w:p>
    <w:p w14:paraId="54972241" w14:textId="2B09B6C8" w:rsidR="00C76B27" w:rsidRPr="008F4F2F" w:rsidRDefault="00C7553F" w:rsidP="00A75AA1">
      <w:pPr>
        <w:ind w:left="720"/>
        <w:rPr>
          <w:rFonts w:ascii="Times New Roman" w:hAnsi="Times New Roman" w:cs="Times New Roman"/>
          <w:sz w:val="24"/>
          <w:szCs w:val="24"/>
        </w:rPr>
      </w:pPr>
      <w:r w:rsidRPr="008F4F2F">
        <w:rPr>
          <w:rFonts w:ascii="Times New Roman" w:hAnsi="Times New Roman" w:cs="Times New Roman"/>
          <w:sz w:val="24"/>
          <w:szCs w:val="24"/>
        </w:rPr>
        <w:t xml:space="preserve">This alternative method of burial bring into consideration a number of modern advancements. Due to programs such as </w:t>
      </w:r>
      <w:r w:rsidRPr="008F4F2F">
        <w:rPr>
          <w:rFonts w:ascii="Times New Roman" w:hAnsi="Times New Roman" w:cs="Times New Roman"/>
          <w:i/>
          <w:sz w:val="24"/>
          <w:szCs w:val="24"/>
        </w:rPr>
        <w:t>Ancestary.com</w:t>
      </w:r>
      <w:r w:rsidRPr="008F4F2F">
        <w:rPr>
          <w:rFonts w:ascii="Times New Roman" w:hAnsi="Times New Roman" w:cs="Times New Roman"/>
          <w:sz w:val="24"/>
          <w:szCs w:val="24"/>
        </w:rPr>
        <w:t xml:space="preserve">, the average public has become more </w:t>
      </w:r>
      <w:r w:rsidR="00715E74" w:rsidRPr="008F4F2F">
        <w:rPr>
          <w:rFonts w:ascii="Times New Roman" w:hAnsi="Times New Roman" w:cs="Times New Roman"/>
          <w:sz w:val="24"/>
          <w:szCs w:val="24"/>
        </w:rPr>
        <w:t>accustomed</w:t>
      </w:r>
      <w:r w:rsidRPr="008F4F2F">
        <w:rPr>
          <w:rFonts w:ascii="Times New Roman" w:hAnsi="Times New Roman" w:cs="Times New Roman"/>
          <w:sz w:val="24"/>
          <w:szCs w:val="24"/>
        </w:rPr>
        <w:t xml:space="preserve"> to the online-memorial systems. </w:t>
      </w:r>
      <w:r w:rsidR="00715E74" w:rsidRPr="008F4F2F">
        <w:rPr>
          <w:rFonts w:ascii="Times New Roman" w:hAnsi="Times New Roman" w:cs="Times New Roman"/>
          <w:sz w:val="24"/>
          <w:szCs w:val="24"/>
        </w:rPr>
        <w:t>As such, a method for which cities may change their graveyards is to remove the concept all together. Each existing cemetery already contains an office, or main center, in which a series of cremations are contained. If inside each of these buildings a city were to insert a booth, or series of screens, in which people may view their relative’s memorial, the land crisis would be entirely averted. The system would them be a city’s responsibility to maintain, much as their cemeteries are today. Within the files for each deceased person would be their information, images, and potentially videos which the family has chosen to include. As a general format, this would greatly increase the amount of information which one may gain from visiting a grave site. As Doris Francis</w:t>
      </w:r>
      <w:r w:rsidR="00A75AA1">
        <w:rPr>
          <w:rFonts w:ascii="Times New Roman" w:hAnsi="Times New Roman" w:cs="Times New Roman"/>
          <w:sz w:val="24"/>
          <w:szCs w:val="24"/>
        </w:rPr>
        <w:t xml:space="preserve"> (2000)</w:t>
      </w:r>
      <w:r w:rsidR="00715E74" w:rsidRPr="008F4F2F">
        <w:rPr>
          <w:rFonts w:ascii="Times New Roman" w:hAnsi="Times New Roman" w:cs="Times New Roman"/>
          <w:sz w:val="24"/>
          <w:szCs w:val="24"/>
        </w:rPr>
        <w:t xml:space="preserve"> remarks, the cause of many people to visit a grave is a combination of obligation, guilt, pressure, and emotional connection. They want to visit the person who they knew, as they feel a connection to them past their life</w:t>
      </w:r>
      <w:r w:rsidR="00FD4274" w:rsidRPr="008F4F2F">
        <w:rPr>
          <w:rFonts w:ascii="Times New Roman" w:hAnsi="Times New Roman" w:cs="Times New Roman"/>
          <w:sz w:val="24"/>
          <w:szCs w:val="24"/>
        </w:rPr>
        <w:t xml:space="preserve"> </w:t>
      </w:r>
      <w:r w:rsidR="008F5B9F">
        <w:rPr>
          <w:rFonts w:ascii="Times New Roman" w:hAnsi="Times New Roman" w:cs="Times New Roman"/>
          <w:sz w:val="24"/>
          <w:szCs w:val="24"/>
        </w:rPr>
        <w:t>(</w:t>
      </w:r>
      <w:r w:rsidR="00FD4274" w:rsidRPr="008F4F2F">
        <w:rPr>
          <w:rFonts w:ascii="Times New Roman" w:hAnsi="Times New Roman" w:cs="Times New Roman"/>
          <w:sz w:val="24"/>
          <w:szCs w:val="24"/>
        </w:rPr>
        <w:t>p.</w:t>
      </w:r>
      <w:r w:rsidR="008F5B9F">
        <w:rPr>
          <w:rFonts w:ascii="Times New Roman" w:hAnsi="Times New Roman" w:cs="Times New Roman"/>
          <w:sz w:val="24"/>
          <w:szCs w:val="24"/>
        </w:rPr>
        <w:t xml:space="preserve"> </w:t>
      </w:r>
      <w:r w:rsidR="00FD4274" w:rsidRPr="008F4F2F">
        <w:rPr>
          <w:rFonts w:ascii="Times New Roman" w:hAnsi="Times New Roman" w:cs="Times New Roman"/>
          <w:sz w:val="24"/>
          <w:szCs w:val="24"/>
        </w:rPr>
        <w:t>37</w:t>
      </w:r>
      <w:r w:rsidR="008F5B9F">
        <w:rPr>
          <w:rFonts w:ascii="Times New Roman" w:hAnsi="Times New Roman" w:cs="Times New Roman"/>
          <w:sz w:val="24"/>
          <w:szCs w:val="24"/>
        </w:rPr>
        <w:t>)</w:t>
      </w:r>
      <w:r w:rsidR="00FD4274" w:rsidRPr="008F4F2F">
        <w:rPr>
          <w:rFonts w:ascii="Times New Roman" w:hAnsi="Times New Roman" w:cs="Times New Roman"/>
          <w:sz w:val="24"/>
          <w:szCs w:val="24"/>
        </w:rPr>
        <w:t xml:space="preserve">.  </w:t>
      </w:r>
      <w:r w:rsidR="00715E74" w:rsidRPr="008F4F2F">
        <w:rPr>
          <w:rFonts w:ascii="Times New Roman" w:hAnsi="Times New Roman" w:cs="Times New Roman"/>
          <w:sz w:val="24"/>
          <w:szCs w:val="24"/>
        </w:rPr>
        <w:t>An implementation of a digital system would</w:t>
      </w:r>
      <w:r w:rsidR="00FD4274" w:rsidRPr="008F4F2F">
        <w:rPr>
          <w:rFonts w:ascii="Times New Roman" w:hAnsi="Times New Roman" w:cs="Times New Roman"/>
          <w:sz w:val="24"/>
          <w:szCs w:val="24"/>
        </w:rPr>
        <w:t xml:space="preserve"> meet this need by inserting a human side to the visitation. </w:t>
      </w:r>
    </w:p>
    <w:p w14:paraId="01DED229" w14:textId="0850850B" w:rsidR="00D4397A" w:rsidRPr="008F4F2F" w:rsidRDefault="00D4397A" w:rsidP="00FD4274">
      <w:pPr>
        <w:ind w:firstLine="720"/>
        <w:rPr>
          <w:rFonts w:ascii="Times New Roman" w:hAnsi="Times New Roman" w:cs="Times New Roman"/>
          <w:sz w:val="24"/>
          <w:szCs w:val="24"/>
        </w:rPr>
      </w:pPr>
      <w:r w:rsidRPr="008F4F2F">
        <w:rPr>
          <w:rFonts w:ascii="Times New Roman" w:hAnsi="Times New Roman" w:cs="Times New Roman"/>
          <w:b/>
          <w:sz w:val="24"/>
          <w:szCs w:val="24"/>
        </w:rPr>
        <w:t>5.2 Multiple Level Burial System</w:t>
      </w:r>
    </w:p>
    <w:p w14:paraId="0E9B929F" w14:textId="219442D5" w:rsidR="00D4397A" w:rsidRPr="008F4F2F" w:rsidRDefault="00FD4274" w:rsidP="00FD4274">
      <w:pPr>
        <w:ind w:left="720"/>
        <w:rPr>
          <w:rFonts w:ascii="Times New Roman" w:hAnsi="Times New Roman" w:cs="Times New Roman"/>
          <w:sz w:val="24"/>
          <w:szCs w:val="24"/>
        </w:rPr>
      </w:pPr>
      <w:r w:rsidRPr="008F4F2F">
        <w:rPr>
          <w:rFonts w:ascii="Times New Roman" w:hAnsi="Times New Roman" w:cs="Times New Roman"/>
          <w:sz w:val="24"/>
          <w:szCs w:val="24"/>
        </w:rPr>
        <w:t xml:space="preserve">A potential alternative to this could in fact be to reuse the same burial space which has already been used. If the burial sites were to create a second level of burial space, in the format of what would resemble a parking structure, the result could be theoretically massive tracts of available land. Using a series of synthetic lights, the grass and plant life would grow as normal, with the area made to seem as though it were top surface. </w:t>
      </w:r>
      <w:r w:rsidRPr="008F4F2F">
        <w:rPr>
          <w:rFonts w:ascii="Times New Roman" w:hAnsi="Times New Roman" w:cs="Times New Roman"/>
          <w:sz w:val="24"/>
          <w:szCs w:val="24"/>
        </w:rPr>
        <w:lastRenderedPageBreak/>
        <w:t xml:space="preserve">Families would be able to access thousands of square </w:t>
      </w:r>
      <w:r w:rsidR="00CC5E3E" w:rsidRPr="008F4F2F">
        <w:rPr>
          <w:rFonts w:ascii="Times New Roman" w:hAnsi="Times New Roman" w:cs="Times New Roman"/>
          <w:sz w:val="24"/>
          <w:szCs w:val="24"/>
        </w:rPr>
        <w:t>kilometers</w:t>
      </w:r>
      <w:r w:rsidRPr="008F4F2F">
        <w:rPr>
          <w:rFonts w:ascii="Times New Roman" w:hAnsi="Times New Roman" w:cs="Times New Roman"/>
          <w:sz w:val="24"/>
          <w:szCs w:val="24"/>
        </w:rPr>
        <w:t xml:space="preserve"> of land, with each level added allowing thousands of new graves to be implemented. Opposed to a city having to counter-intuitively add the forgotten land, they would simply be able to monopolize on the already used land. </w:t>
      </w:r>
    </w:p>
    <w:p w14:paraId="6B19E8EB" w14:textId="5C0977A1" w:rsidR="00EB5E33" w:rsidRPr="008F4F2F" w:rsidRDefault="00FD4274" w:rsidP="00EB5E33">
      <w:pPr>
        <w:ind w:left="720"/>
        <w:rPr>
          <w:rFonts w:ascii="Times New Roman" w:hAnsi="Times New Roman" w:cs="Times New Roman"/>
          <w:sz w:val="24"/>
          <w:szCs w:val="24"/>
        </w:rPr>
      </w:pPr>
      <w:r w:rsidRPr="008F4F2F">
        <w:rPr>
          <w:rFonts w:ascii="Times New Roman" w:hAnsi="Times New Roman" w:cs="Times New Roman"/>
          <w:sz w:val="24"/>
          <w:szCs w:val="24"/>
        </w:rPr>
        <w:t>If a city were to prefer a high-rise solution, this too would solve the solution with a similar set of positives. Opposed to building int the ground, a series of parking-structure-esq</w:t>
      </w:r>
      <w:r w:rsidR="001F0606" w:rsidRPr="008F4F2F">
        <w:rPr>
          <w:rFonts w:ascii="Times New Roman" w:hAnsi="Times New Roman" w:cs="Times New Roman"/>
          <w:sz w:val="24"/>
          <w:szCs w:val="24"/>
        </w:rPr>
        <w:t>ue</w:t>
      </w:r>
      <w:r w:rsidRPr="008F4F2F">
        <w:rPr>
          <w:rFonts w:ascii="Times New Roman" w:hAnsi="Times New Roman" w:cs="Times New Roman"/>
          <w:sz w:val="24"/>
          <w:szCs w:val="24"/>
        </w:rPr>
        <w:t xml:space="preserve"> buildings would be placed atop of existing burial spaces. These would include similar levels of falsified nature, with the result of which being massive amounts of newly available land. Each level added would double the result in a doubling of burial output compared to the current cemetery.</w:t>
      </w:r>
    </w:p>
    <w:p w14:paraId="39416A97" w14:textId="3BCCA9FD" w:rsidR="00D4397A" w:rsidRPr="008F4F2F" w:rsidRDefault="00D4397A" w:rsidP="00D4397A">
      <w:pPr>
        <w:ind w:firstLine="720"/>
        <w:rPr>
          <w:rFonts w:ascii="Times New Roman" w:hAnsi="Times New Roman" w:cs="Times New Roman"/>
          <w:b/>
          <w:sz w:val="24"/>
          <w:szCs w:val="24"/>
        </w:rPr>
      </w:pPr>
      <w:r w:rsidRPr="008F4F2F">
        <w:rPr>
          <w:rFonts w:ascii="Times New Roman" w:hAnsi="Times New Roman" w:cs="Times New Roman"/>
          <w:b/>
          <w:sz w:val="24"/>
          <w:szCs w:val="24"/>
        </w:rPr>
        <w:t>5.3 A Shift to Complete Cremation Practices</w:t>
      </w:r>
    </w:p>
    <w:p w14:paraId="4983640C" w14:textId="790F5881" w:rsidR="00D4397A" w:rsidRPr="008F4F2F" w:rsidRDefault="00F26DC5" w:rsidP="00F26DC5">
      <w:pPr>
        <w:ind w:left="720"/>
        <w:rPr>
          <w:rFonts w:ascii="Times New Roman" w:hAnsi="Times New Roman" w:cs="Times New Roman"/>
          <w:sz w:val="24"/>
          <w:szCs w:val="24"/>
        </w:rPr>
      </w:pPr>
      <w:r w:rsidRPr="008F4F2F">
        <w:rPr>
          <w:rFonts w:ascii="Times New Roman" w:hAnsi="Times New Roman" w:cs="Times New Roman"/>
          <w:sz w:val="24"/>
          <w:szCs w:val="24"/>
        </w:rPr>
        <w:t xml:space="preserve">A key potential alternative to the </w:t>
      </w:r>
      <w:r w:rsidR="00FA7BA7" w:rsidRPr="008F4F2F">
        <w:rPr>
          <w:rFonts w:ascii="Times New Roman" w:hAnsi="Times New Roman" w:cs="Times New Roman"/>
          <w:sz w:val="24"/>
          <w:szCs w:val="24"/>
        </w:rPr>
        <w:t>land</w:t>
      </w:r>
      <w:r w:rsidRPr="008F4F2F">
        <w:rPr>
          <w:rFonts w:ascii="Times New Roman" w:hAnsi="Times New Roman" w:cs="Times New Roman"/>
          <w:sz w:val="24"/>
          <w:szCs w:val="24"/>
        </w:rPr>
        <w:t xml:space="preserve"> usage crisis is to remove the land all together. If the issue is finding locations for the bodies,</w:t>
      </w:r>
      <w:r w:rsidR="00FA7BA7" w:rsidRPr="008F4F2F">
        <w:rPr>
          <w:rFonts w:ascii="Times New Roman" w:hAnsi="Times New Roman" w:cs="Times New Roman"/>
          <w:sz w:val="24"/>
          <w:szCs w:val="24"/>
        </w:rPr>
        <w:t xml:space="preserve"> t</w:t>
      </w:r>
      <w:r w:rsidRPr="008F4F2F">
        <w:rPr>
          <w:rFonts w:ascii="Times New Roman" w:hAnsi="Times New Roman" w:cs="Times New Roman"/>
          <w:sz w:val="24"/>
          <w:szCs w:val="24"/>
        </w:rPr>
        <w:t xml:space="preserve">he act of </w:t>
      </w:r>
      <w:r w:rsidR="00FA7BA7" w:rsidRPr="008F4F2F">
        <w:rPr>
          <w:rFonts w:ascii="Times New Roman" w:hAnsi="Times New Roman" w:cs="Times New Roman"/>
          <w:sz w:val="24"/>
          <w:szCs w:val="24"/>
        </w:rPr>
        <w:t>cremation</w:t>
      </w:r>
      <w:r w:rsidRPr="008F4F2F">
        <w:rPr>
          <w:rFonts w:ascii="Times New Roman" w:hAnsi="Times New Roman" w:cs="Times New Roman"/>
          <w:sz w:val="24"/>
          <w:szCs w:val="24"/>
        </w:rPr>
        <w:t xml:space="preserve"> stifles </w:t>
      </w:r>
      <w:r w:rsidR="00FA7BA7" w:rsidRPr="008F4F2F">
        <w:rPr>
          <w:rFonts w:ascii="Times New Roman" w:hAnsi="Times New Roman" w:cs="Times New Roman"/>
          <w:sz w:val="24"/>
          <w:szCs w:val="24"/>
        </w:rPr>
        <w:t>the</w:t>
      </w:r>
      <w:r w:rsidRPr="008F4F2F">
        <w:rPr>
          <w:rFonts w:ascii="Times New Roman" w:hAnsi="Times New Roman" w:cs="Times New Roman"/>
          <w:sz w:val="24"/>
          <w:szCs w:val="24"/>
        </w:rPr>
        <w:t xml:space="preserve"> cause. If a city were to increase their </w:t>
      </w:r>
      <w:r w:rsidR="00FA7BA7" w:rsidRPr="008F4F2F">
        <w:rPr>
          <w:rFonts w:ascii="Times New Roman" w:hAnsi="Times New Roman" w:cs="Times New Roman"/>
          <w:sz w:val="24"/>
          <w:szCs w:val="24"/>
        </w:rPr>
        <w:t>cremation</w:t>
      </w:r>
      <w:r w:rsidRPr="008F4F2F">
        <w:rPr>
          <w:rFonts w:ascii="Times New Roman" w:hAnsi="Times New Roman" w:cs="Times New Roman"/>
          <w:sz w:val="24"/>
          <w:szCs w:val="24"/>
        </w:rPr>
        <w:t xml:space="preserve"> practices to near 100%, then no land would need to be allotted to newly deceased people. As a society, this is already a largely accepted methods of </w:t>
      </w:r>
      <w:r w:rsidR="00FA7BA7" w:rsidRPr="008F4F2F">
        <w:rPr>
          <w:rFonts w:ascii="Times New Roman" w:hAnsi="Times New Roman" w:cs="Times New Roman"/>
          <w:sz w:val="24"/>
          <w:szCs w:val="24"/>
        </w:rPr>
        <w:t>dealing</w:t>
      </w:r>
      <w:r w:rsidRPr="008F4F2F">
        <w:rPr>
          <w:rFonts w:ascii="Times New Roman" w:hAnsi="Times New Roman" w:cs="Times New Roman"/>
          <w:sz w:val="24"/>
          <w:szCs w:val="24"/>
        </w:rPr>
        <w:t xml:space="preserve"> with recently deceased family member</w:t>
      </w:r>
      <w:r w:rsidR="00FA7BA7" w:rsidRPr="008F4F2F">
        <w:rPr>
          <w:rFonts w:ascii="Times New Roman" w:hAnsi="Times New Roman" w:cs="Times New Roman"/>
          <w:sz w:val="24"/>
          <w:szCs w:val="24"/>
        </w:rPr>
        <w:t>s</w:t>
      </w:r>
      <w:r w:rsidRPr="008F4F2F">
        <w:rPr>
          <w:rFonts w:ascii="Times New Roman" w:hAnsi="Times New Roman" w:cs="Times New Roman"/>
          <w:sz w:val="24"/>
          <w:szCs w:val="24"/>
        </w:rPr>
        <w:t xml:space="preserve">, so a shift in culture would be </w:t>
      </w:r>
      <w:r w:rsidR="00FA7BA7" w:rsidRPr="008F4F2F">
        <w:rPr>
          <w:rFonts w:ascii="Times New Roman" w:hAnsi="Times New Roman" w:cs="Times New Roman"/>
          <w:sz w:val="24"/>
          <w:szCs w:val="24"/>
        </w:rPr>
        <w:t>relatively</w:t>
      </w:r>
      <w:r w:rsidRPr="008F4F2F">
        <w:rPr>
          <w:rFonts w:ascii="Times New Roman" w:hAnsi="Times New Roman" w:cs="Times New Roman"/>
          <w:sz w:val="24"/>
          <w:szCs w:val="24"/>
        </w:rPr>
        <w:t xml:space="preserve"> small. </w:t>
      </w:r>
    </w:p>
    <w:p w14:paraId="7227BB44" w14:textId="360637DC" w:rsidR="00D4397A" w:rsidRPr="008F4F2F" w:rsidRDefault="00FA7BA7" w:rsidP="00FA7BA7">
      <w:pPr>
        <w:ind w:left="720"/>
        <w:rPr>
          <w:rFonts w:ascii="Times New Roman" w:hAnsi="Times New Roman" w:cs="Times New Roman"/>
          <w:sz w:val="24"/>
          <w:szCs w:val="24"/>
        </w:rPr>
      </w:pPr>
      <w:r w:rsidRPr="008F4F2F">
        <w:rPr>
          <w:rFonts w:ascii="Times New Roman" w:hAnsi="Times New Roman" w:cs="Times New Roman"/>
          <w:sz w:val="24"/>
          <w:szCs w:val="24"/>
        </w:rPr>
        <w:t xml:space="preserve">As well, this shift would also require stepping away from the current practice of cremation-based memorials, in which plots of land are purchased in memorial gardens to house the urn. By doing so, the amount of land needed for the deceased becomes exponentially reduced as the percentage of those buried declines. </w:t>
      </w:r>
    </w:p>
    <w:p w14:paraId="2EF376A0" w14:textId="4D1AB0C4" w:rsidR="00D4397A" w:rsidRPr="008F4F2F" w:rsidRDefault="00D4397A" w:rsidP="00D4397A">
      <w:pPr>
        <w:rPr>
          <w:rFonts w:ascii="Times New Roman" w:hAnsi="Times New Roman" w:cs="Times New Roman"/>
          <w:b/>
          <w:sz w:val="24"/>
          <w:szCs w:val="24"/>
        </w:rPr>
      </w:pPr>
    </w:p>
    <w:p w14:paraId="6C984476" w14:textId="2F64AD02" w:rsidR="00D4397A" w:rsidRPr="008F4F2F" w:rsidRDefault="00D4397A" w:rsidP="00D4397A">
      <w:pPr>
        <w:rPr>
          <w:rFonts w:ascii="Times New Roman" w:hAnsi="Times New Roman" w:cs="Times New Roman"/>
          <w:b/>
          <w:sz w:val="24"/>
          <w:szCs w:val="24"/>
        </w:rPr>
      </w:pPr>
      <w:r w:rsidRPr="008F4F2F">
        <w:rPr>
          <w:rFonts w:ascii="Times New Roman" w:hAnsi="Times New Roman" w:cs="Times New Roman"/>
          <w:b/>
          <w:sz w:val="24"/>
          <w:szCs w:val="24"/>
        </w:rPr>
        <w:t>6.0 A COMPARISON AMOUNGST SOLUTIONS</w:t>
      </w:r>
    </w:p>
    <w:p w14:paraId="6AC8941D" w14:textId="48494D8C" w:rsidR="00D4397A" w:rsidRPr="008F4F2F" w:rsidRDefault="00D4397A" w:rsidP="00D4397A">
      <w:pPr>
        <w:ind w:firstLine="720"/>
        <w:rPr>
          <w:rFonts w:ascii="Times New Roman" w:hAnsi="Times New Roman" w:cs="Times New Roman"/>
          <w:b/>
          <w:sz w:val="24"/>
          <w:szCs w:val="24"/>
        </w:rPr>
      </w:pPr>
      <w:r w:rsidRPr="008F4F2F">
        <w:rPr>
          <w:rFonts w:ascii="Times New Roman" w:hAnsi="Times New Roman" w:cs="Times New Roman"/>
          <w:b/>
          <w:sz w:val="24"/>
          <w:szCs w:val="24"/>
        </w:rPr>
        <w:t>6.1 Cost</w:t>
      </w:r>
      <w:r w:rsidR="001F0606" w:rsidRPr="008F4F2F">
        <w:rPr>
          <w:rFonts w:ascii="Times New Roman" w:hAnsi="Times New Roman" w:cs="Times New Roman"/>
          <w:b/>
          <w:sz w:val="24"/>
          <w:szCs w:val="24"/>
        </w:rPr>
        <w:t xml:space="preserve"> VS Land Usage Reduced</w:t>
      </w:r>
    </w:p>
    <w:p w14:paraId="0C1F4965" w14:textId="1B37FFCC" w:rsidR="006B7298" w:rsidRPr="008F4F2F" w:rsidRDefault="001F0606" w:rsidP="00EB5E33">
      <w:pPr>
        <w:ind w:left="720"/>
        <w:rPr>
          <w:rFonts w:ascii="Times New Roman" w:hAnsi="Times New Roman" w:cs="Times New Roman"/>
          <w:sz w:val="24"/>
          <w:szCs w:val="24"/>
        </w:rPr>
      </w:pPr>
      <w:r w:rsidRPr="008F4F2F">
        <w:rPr>
          <w:rFonts w:ascii="Times New Roman" w:hAnsi="Times New Roman" w:cs="Times New Roman"/>
          <w:sz w:val="24"/>
          <w:szCs w:val="24"/>
        </w:rPr>
        <w:t xml:space="preserve">The </w:t>
      </w:r>
      <w:r w:rsidR="002F1CAE" w:rsidRPr="008F4F2F">
        <w:rPr>
          <w:rFonts w:ascii="Times New Roman" w:hAnsi="Times New Roman" w:cs="Times New Roman"/>
          <w:sz w:val="24"/>
          <w:szCs w:val="24"/>
        </w:rPr>
        <w:t>comparison</w:t>
      </w:r>
      <w:r w:rsidRPr="008F4F2F">
        <w:rPr>
          <w:rFonts w:ascii="Times New Roman" w:hAnsi="Times New Roman" w:cs="Times New Roman"/>
          <w:sz w:val="24"/>
          <w:szCs w:val="24"/>
        </w:rPr>
        <w:t xml:space="preserve"> </w:t>
      </w:r>
      <w:r w:rsidR="002F1CAE" w:rsidRPr="008F4F2F">
        <w:rPr>
          <w:rFonts w:ascii="Times New Roman" w:hAnsi="Times New Roman" w:cs="Times New Roman"/>
          <w:sz w:val="24"/>
          <w:szCs w:val="24"/>
        </w:rPr>
        <w:t>of</w:t>
      </w:r>
      <w:r w:rsidRPr="008F4F2F">
        <w:rPr>
          <w:rFonts w:ascii="Times New Roman" w:hAnsi="Times New Roman" w:cs="Times New Roman"/>
          <w:sz w:val="24"/>
          <w:szCs w:val="24"/>
        </w:rPr>
        <w:t xml:space="preserve"> </w:t>
      </w:r>
      <w:r w:rsidR="002F1CAE" w:rsidRPr="008F4F2F">
        <w:rPr>
          <w:rFonts w:ascii="Times New Roman" w:hAnsi="Times New Roman" w:cs="Times New Roman"/>
          <w:sz w:val="24"/>
          <w:szCs w:val="24"/>
        </w:rPr>
        <w:t>costs</w:t>
      </w:r>
      <w:r w:rsidRPr="008F4F2F">
        <w:rPr>
          <w:rFonts w:ascii="Times New Roman" w:hAnsi="Times New Roman" w:cs="Times New Roman"/>
          <w:sz w:val="24"/>
          <w:szCs w:val="24"/>
        </w:rPr>
        <w:t xml:space="preserve"> vs land </w:t>
      </w:r>
      <w:r w:rsidR="002F1CAE" w:rsidRPr="008F4F2F">
        <w:rPr>
          <w:rFonts w:ascii="Times New Roman" w:hAnsi="Times New Roman" w:cs="Times New Roman"/>
          <w:sz w:val="24"/>
          <w:szCs w:val="24"/>
        </w:rPr>
        <w:t>usage reduction</w:t>
      </w:r>
      <w:r w:rsidRPr="008F4F2F">
        <w:rPr>
          <w:rFonts w:ascii="Times New Roman" w:hAnsi="Times New Roman" w:cs="Times New Roman"/>
          <w:sz w:val="24"/>
          <w:szCs w:val="24"/>
        </w:rPr>
        <w:t xml:space="preserve"> is one which is </w:t>
      </w:r>
      <w:r w:rsidR="002F1CAE" w:rsidRPr="008F4F2F">
        <w:rPr>
          <w:rFonts w:ascii="Times New Roman" w:hAnsi="Times New Roman" w:cs="Times New Roman"/>
          <w:sz w:val="24"/>
          <w:szCs w:val="24"/>
        </w:rPr>
        <w:t>important when choosing a solution</w:t>
      </w:r>
      <w:r w:rsidR="00EA3C28" w:rsidRPr="008F4F2F">
        <w:rPr>
          <w:rFonts w:ascii="Times New Roman" w:hAnsi="Times New Roman" w:cs="Times New Roman"/>
          <w:sz w:val="24"/>
          <w:szCs w:val="24"/>
        </w:rPr>
        <w:t>.</w:t>
      </w:r>
      <w:r w:rsidR="002F1CAE" w:rsidRPr="008F4F2F">
        <w:rPr>
          <w:rFonts w:ascii="Times New Roman" w:hAnsi="Times New Roman" w:cs="Times New Roman"/>
          <w:sz w:val="24"/>
          <w:szCs w:val="24"/>
        </w:rPr>
        <w:t xml:space="preserve"> For this requirement, the concept of cremation takes the spotlight. With cremation already being widespread, the facilities to cremate are instituted already in most graveyards in North America. Windsor itself has two cremation facilities in its’ borders alone. </w:t>
      </w:r>
      <w:r w:rsidR="00EA3C28" w:rsidRPr="008F4F2F">
        <w:rPr>
          <w:rFonts w:ascii="Times New Roman" w:hAnsi="Times New Roman" w:cs="Times New Roman"/>
          <w:sz w:val="24"/>
          <w:szCs w:val="24"/>
        </w:rPr>
        <w:t xml:space="preserve"> </w:t>
      </w:r>
      <w:r w:rsidR="002F1CAE" w:rsidRPr="008F4F2F">
        <w:rPr>
          <w:rFonts w:ascii="Times New Roman" w:hAnsi="Times New Roman" w:cs="Times New Roman"/>
          <w:sz w:val="24"/>
          <w:szCs w:val="24"/>
        </w:rPr>
        <w:t>A</w:t>
      </w:r>
      <w:r w:rsidR="00D73703" w:rsidRPr="008F4F2F">
        <w:rPr>
          <w:rFonts w:ascii="Times New Roman" w:hAnsi="Times New Roman" w:cs="Times New Roman"/>
          <w:sz w:val="24"/>
          <w:szCs w:val="24"/>
        </w:rPr>
        <w:t>s</w:t>
      </w:r>
      <w:r w:rsidR="002F1CAE" w:rsidRPr="008F4F2F">
        <w:rPr>
          <w:rFonts w:ascii="Times New Roman" w:hAnsi="Times New Roman" w:cs="Times New Roman"/>
          <w:sz w:val="24"/>
          <w:szCs w:val="24"/>
        </w:rPr>
        <w:t xml:space="preserve"> such the cost to shift the mainstream burial process to one of creation alone would be relatively non-expensive. While many burial companies may be affected, those same companies offer the cremation services. As such, the economic output of the funeral business would remain relatively the same. </w:t>
      </w:r>
      <w:r w:rsidR="00042320" w:rsidRPr="008F4F2F">
        <w:rPr>
          <w:rFonts w:ascii="Times New Roman" w:hAnsi="Times New Roman" w:cs="Times New Roman"/>
          <w:sz w:val="24"/>
          <w:szCs w:val="24"/>
        </w:rPr>
        <w:t>However,</w:t>
      </w:r>
      <w:r w:rsidR="002F1CAE" w:rsidRPr="008F4F2F">
        <w:rPr>
          <w:rFonts w:ascii="Times New Roman" w:hAnsi="Times New Roman" w:cs="Times New Roman"/>
          <w:sz w:val="24"/>
          <w:szCs w:val="24"/>
        </w:rPr>
        <w:t xml:space="preserve"> if the city of Windsor were to shift to </w:t>
      </w:r>
      <w:r w:rsidR="006B7298" w:rsidRPr="008F4F2F">
        <w:rPr>
          <w:rFonts w:ascii="Times New Roman" w:hAnsi="Times New Roman" w:cs="Times New Roman"/>
          <w:sz w:val="24"/>
          <w:szCs w:val="24"/>
        </w:rPr>
        <w:t>cremation</w:t>
      </w:r>
      <w:r w:rsidR="002F1CAE" w:rsidRPr="008F4F2F">
        <w:rPr>
          <w:rFonts w:ascii="Times New Roman" w:hAnsi="Times New Roman" w:cs="Times New Roman"/>
          <w:sz w:val="24"/>
          <w:szCs w:val="24"/>
        </w:rPr>
        <w:t xml:space="preserve"> alone, they </w:t>
      </w:r>
      <w:r w:rsidR="006B7298" w:rsidRPr="008F4F2F">
        <w:rPr>
          <w:rFonts w:ascii="Times New Roman" w:hAnsi="Times New Roman" w:cs="Times New Roman"/>
          <w:sz w:val="24"/>
          <w:szCs w:val="24"/>
        </w:rPr>
        <w:t xml:space="preserve">would require a series of buildings added, at least double their current capacity, to meet the influx in cremations required. Digitization remains the second contender, with the price of technology lowering on a daily basis. Lastly considered is the multi-level burial structure, as the infrastructure for this alone would be astronomical. As stated by </w:t>
      </w:r>
      <w:bookmarkStart w:id="1" w:name="_Hlk531970085"/>
      <w:r w:rsidR="006B7298" w:rsidRPr="008F5B9F">
        <w:rPr>
          <w:rFonts w:ascii="Times New Roman" w:hAnsi="Times New Roman" w:cs="Times New Roman"/>
          <w:sz w:val="24"/>
          <w:szCs w:val="24"/>
        </w:rPr>
        <w:t>Chester</w:t>
      </w:r>
      <w:r w:rsidR="00B039FD" w:rsidRPr="008F5B9F">
        <w:rPr>
          <w:rFonts w:ascii="Times New Roman" w:hAnsi="Times New Roman" w:cs="Times New Roman"/>
          <w:sz w:val="24"/>
          <w:szCs w:val="24"/>
        </w:rPr>
        <w:t xml:space="preserve"> et al</w:t>
      </w:r>
      <w:bookmarkEnd w:id="1"/>
      <w:r w:rsidR="008F5B9F">
        <w:rPr>
          <w:rFonts w:ascii="Times New Roman" w:hAnsi="Times New Roman" w:cs="Times New Roman"/>
          <w:sz w:val="24"/>
          <w:szCs w:val="24"/>
        </w:rPr>
        <w:t>.</w:t>
      </w:r>
      <w:r w:rsidR="008F5B9F">
        <w:rPr>
          <w:rFonts w:ascii="Times New Roman" w:hAnsi="Times New Roman" w:cs="Times New Roman"/>
          <w:b/>
          <w:sz w:val="24"/>
          <w:szCs w:val="24"/>
        </w:rPr>
        <w:t xml:space="preserve"> </w:t>
      </w:r>
      <w:r w:rsidR="008F5B9F" w:rsidRPr="008F4F2F">
        <w:rPr>
          <w:rFonts w:ascii="Times New Roman" w:hAnsi="Times New Roman" w:cs="Times New Roman"/>
          <w:sz w:val="24"/>
          <w:szCs w:val="24"/>
        </w:rPr>
        <w:t>(2015</w:t>
      </w:r>
      <w:r w:rsidR="008F5B9F">
        <w:rPr>
          <w:rFonts w:ascii="Times New Roman" w:hAnsi="Times New Roman" w:cs="Times New Roman"/>
          <w:sz w:val="24"/>
          <w:szCs w:val="24"/>
        </w:rPr>
        <w:t>)</w:t>
      </w:r>
      <w:r w:rsidR="00B039FD" w:rsidRPr="008F4F2F">
        <w:rPr>
          <w:rFonts w:ascii="Times New Roman" w:hAnsi="Times New Roman" w:cs="Times New Roman"/>
          <w:sz w:val="24"/>
          <w:szCs w:val="24"/>
        </w:rPr>
        <w:t xml:space="preserve"> in their analysis on parking infrastructure, the flaw in creating these structures arise with both cost of land, and cost </w:t>
      </w:r>
      <w:r w:rsidR="00B039FD" w:rsidRPr="008F4F2F">
        <w:rPr>
          <w:rFonts w:ascii="Times New Roman" w:hAnsi="Times New Roman" w:cs="Times New Roman"/>
          <w:sz w:val="24"/>
          <w:szCs w:val="24"/>
        </w:rPr>
        <w:lastRenderedPageBreak/>
        <w:t xml:space="preserve">of the materials. For a city to </w:t>
      </w:r>
      <w:r w:rsidR="00AB3713" w:rsidRPr="008F4F2F">
        <w:rPr>
          <w:rFonts w:ascii="Times New Roman" w:hAnsi="Times New Roman" w:cs="Times New Roman"/>
          <w:sz w:val="24"/>
          <w:szCs w:val="24"/>
        </w:rPr>
        <w:t xml:space="preserve">begin </w:t>
      </w:r>
      <w:r w:rsidR="00B039FD" w:rsidRPr="008F4F2F">
        <w:rPr>
          <w:rFonts w:ascii="Times New Roman" w:hAnsi="Times New Roman" w:cs="Times New Roman"/>
          <w:sz w:val="24"/>
          <w:szCs w:val="24"/>
        </w:rPr>
        <w:t xml:space="preserve">a project such as this, they are looking at more than a </w:t>
      </w:r>
      <w:r w:rsidR="008F5B9F" w:rsidRPr="008F4F2F">
        <w:rPr>
          <w:rFonts w:ascii="Times New Roman" w:hAnsi="Times New Roman" w:cs="Times New Roman"/>
          <w:sz w:val="24"/>
          <w:szCs w:val="24"/>
        </w:rPr>
        <w:t>million-dollar</w:t>
      </w:r>
      <w:r w:rsidR="00B039FD" w:rsidRPr="008F4F2F">
        <w:rPr>
          <w:rFonts w:ascii="Times New Roman" w:hAnsi="Times New Roman" w:cs="Times New Roman"/>
          <w:sz w:val="24"/>
          <w:szCs w:val="24"/>
        </w:rPr>
        <w:t xml:space="preserve"> investment. </w:t>
      </w:r>
    </w:p>
    <w:p w14:paraId="24366A08" w14:textId="3B2C697C" w:rsidR="00D4397A" w:rsidRPr="008F4F2F" w:rsidRDefault="00D4397A" w:rsidP="00D4397A">
      <w:pPr>
        <w:ind w:firstLine="720"/>
        <w:rPr>
          <w:rFonts w:ascii="Times New Roman" w:hAnsi="Times New Roman" w:cs="Times New Roman"/>
          <w:b/>
          <w:sz w:val="24"/>
          <w:szCs w:val="24"/>
        </w:rPr>
      </w:pPr>
      <w:r w:rsidRPr="008F4F2F">
        <w:rPr>
          <w:rFonts w:ascii="Times New Roman" w:hAnsi="Times New Roman" w:cs="Times New Roman"/>
          <w:b/>
          <w:sz w:val="24"/>
          <w:szCs w:val="24"/>
        </w:rPr>
        <w:t>6.2 Social Change Required</w:t>
      </w:r>
    </w:p>
    <w:p w14:paraId="0EFD4AC6" w14:textId="7B28BD51" w:rsidR="007919F0" w:rsidRPr="008F4F2F" w:rsidRDefault="00B039FD" w:rsidP="00EB5E33">
      <w:pPr>
        <w:ind w:left="720"/>
        <w:rPr>
          <w:rFonts w:ascii="Times New Roman" w:hAnsi="Times New Roman" w:cs="Times New Roman"/>
          <w:sz w:val="24"/>
          <w:szCs w:val="24"/>
        </w:rPr>
      </w:pPr>
      <w:r w:rsidRPr="008F4F2F">
        <w:rPr>
          <w:rFonts w:ascii="Times New Roman" w:hAnsi="Times New Roman" w:cs="Times New Roman"/>
          <w:sz w:val="24"/>
          <w:szCs w:val="24"/>
        </w:rPr>
        <w:t xml:space="preserve">A key issue with implementing a change to this crisis is the general publics reaction. If the population f the city does not </w:t>
      </w:r>
      <w:r w:rsidR="00AB3713" w:rsidRPr="008F4F2F">
        <w:rPr>
          <w:rFonts w:ascii="Times New Roman" w:hAnsi="Times New Roman" w:cs="Times New Roman"/>
          <w:sz w:val="24"/>
          <w:szCs w:val="24"/>
        </w:rPr>
        <w:t>accept or</w:t>
      </w:r>
      <w:r w:rsidRPr="008F4F2F">
        <w:rPr>
          <w:rFonts w:ascii="Times New Roman" w:hAnsi="Times New Roman" w:cs="Times New Roman"/>
          <w:sz w:val="24"/>
          <w:szCs w:val="24"/>
        </w:rPr>
        <w:t xml:space="preserve"> does not feel the need to use the newly implemented option, then it shall not fix he issue. For this category the concept of digitization of the human experience takes a </w:t>
      </w:r>
      <w:r w:rsidR="00425DDC" w:rsidRPr="008F4F2F">
        <w:rPr>
          <w:rFonts w:ascii="Times New Roman" w:hAnsi="Times New Roman" w:cs="Times New Roman"/>
          <w:sz w:val="24"/>
          <w:szCs w:val="24"/>
        </w:rPr>
        <w:t>storing</w:t>
      </w:r>
      <w:r w:rsidRPr="008F4F2F">
        <w:rPr>
          <w:rFonts w:ascii="Times New Roman" w:hAnsi="Times New Roman" w:cs="Times New Roman"/>
          <w:sz w:val="24"/>
          <w:szCs w:val="24"/>
        </w:rPr>
        <w:t xml:space="preserve"> grasp. As</w:t>
      </w:r>
      <w:r w:rsidR="007919F0" w:rsidRPr="008F4F2F">
        <w:rPr>
          <w:rFonts w:ascii="Times New Roman" w:hAnsi="Times New Roman" w:cs="Times New Roman"/>
          <w:sz w:val="24"/>
          <w:szCs w:val="24"/>
        </w:rPr>
        <w:t xml:space="preserve"> L. G. Zucker</w:t>
      </w:r>
      <w:r w:rsidR="000711A3">
        <w:rPr>
          <w:rFonts w:ascii="Times New Roman" w:hAnsi="Times New Roman" w:cs="Times New Roman"/>
          <w:sz w:val="24"/>
          <w:szCs w:val="24"/>
        </w:rPr>
        <w:t xml:space="preserve"> (1977)</w:t>
      </w:r>
      <w:r w:rsidR="007919F0" w:rsidRPr="008F4F2F">
        <w:rPr>
          <w:rFonts w:ascii="Times New Roman" w:hAnsi="Times New Roman" w:cs="Times New Roman"/>
          <w:sz w:val="24"/>
          <w:szCs w:val="24"/>
        </w:rPr>
        <w:t xml:space="preserve"> remarked,</w:t>
      </w:r>
      <w:r w:rsidR="000711A3">
        <w:rPr>
          <w:rFonts w:ascii="Times New Roman" w:hAnsi="Times New Roman" w:cs="Times New Roman"/>
          <w:sz w:val="24"/>
          <w:szCs w:val="24"/>
        </w:rPr>
        <w:t xml:space="preserve"> </w:t>
      </w:r>
      <w:r w:rsidR="007919F0" w:rsidRPr="008F4F2F">
        <w:rPr>
          <w:rFonts w:ascii="Times New Roman" w:hAnsi="Times New Roman" w:cs="Times New Roman"/>
          <w:sz w:val="24"/>
          <w:szCs w:val="24"/>
        </w:rPr>
        <w:t>“…explanations for persistence rest on functional necessity … or on self-interested desire for rewards”</w:t>
      </w:r>
      <w:r w:rsidR="000711A3" w:rsidRPr="000711A3">
        <w:rPr>
          <w:rFonts w:ascii="Times New Roman" w:hAnsi="Times New Roman" w:cs="Times New Roman"/>
          <w:sz w:val="24"/>
          <w:szCs w:val="24"/>
        </w:rPr>
        <w:t xml:space="preserve"> </w:t>
      </w:r>
      <w:r w:rsidR="000711A3" w:rsidRPr="008F4F2F">
        <w:rPr>
          <w:rFonts w:ascii="Times New Roman" w:hAnsi="Times New Roman" w:cs="Times New Roman"/>
          <w:sz w:val="24"/>
          <w:szCs w:val="24"/>
        </w:rPr>
        <w:t>(p</w:t>
      </w:r>
      <w:r w:rsidR="000711A3">
        <w:rPr>
          <w:rFonts w:ascii="Times New Roman" w:hAnsi="Times New Roman" w:cs="Times New Roman"/>
          <w:sz w:val="24"/>
          <w:szCs w:val="24"/>
        </w:rPr>
        <w:t>.</w:t>
      </w:r>
      <w:r w:rsidR="000711A3" w:rsidRPr="008F4F2F">
        <w:rPr>
          <w:rFonts w:ascii="Times New Roman" w:hAnsi="Times New Roman" w:cs="Times New Roman"/>
          <w:sz w:val="24"/>
          <w:szCs w:val="24"/>
        </w:rPr>
        <w:t xml:space="preserve"> 726-</w:t>
      </w:r>
      <w:r w:rsidR="000711A3">
        <w:rPr>
          <w:rFonts w:ascii="Times New Roman" w:hAnsi="Times New Roman" w:cs="Times New Roman"/>
          <w:sz w:val="24"/>
          <w:szCs w:val="24"/>
        </w:rPr>
        <w:t xml:space="preserve"> p. </w:t>
      </w:r>
      <w:r w:rsidR="000711A3" w:rsidRPr="008F4F2F">
        <w:rPr>
          <w:rFonts w:ascii="Times New Roman" w:hAnsi="Times New Roman" w:cs="Times New Roman"/>
          <w:sz w:val="24"/>
          <w:szCs w:val="24"/>
        </w:rPr>
        <w:t>743)</w:t>
      </w:r>
      <w:r w:rsidR="00D73703" w:rsidRPr="008F4F2F">
        <w:rPr>
          <w:rFonts w:ascii="Times New Roman" w:hAnsi="Times New Roman" w:cs="Times New Roman"/>
          <w:sz w:val="24"/>
          <w:szCs w:val="24"/>
        </w:rPr>
        <w:t>.</w:t>
      </w:r>
      <w:r w:rsidR="007919F0" w:rsidRPr="008F4F2F">
        <w:rPr>
          <w:rFonts w:ascii="Times New Roman" w:hAnsi="Times New Roman" w:cs="Times New Roman"/>
          <w:sz w:val="24"/>
          <w:szCs w:val="24"/>
        </w:rPr>
        <w:t xml:space="preserve"> While this goes a long way to explaining why it is our current burial methods exist, it also delves into what is required to encourage social change. In order to incite a movement of people, there must be the potential of personal reward. With Digitization, the memory of themselves, or their loved ones are better preserved with regards to the general public. The concept of being remembered is enough of a drive for humans to encourage such a new practice to begin. As well, Due to websites such as </w:t>
      </w:r>
      <w:r w:rsidR="007919F0" w:rsidRPr="008F4F2F">
        <w:rPr>
          <w:rFonts w:ascii="Times New Roman" w:hAnsi="Times New Roman" w:cs="Times New Roman"/>
          <w:i/>
          <w:sz w:val="24"/>
          <w:szCs w:val="24"/>
        </w:rPr>
        <w:t xml:space="preserve">Ancestary.com, </w:t>
      </w:r>
      <w:r w:rsidR="007919F0" w:rsidRPr="008F4F2F">
        <w:rPr>
          <w:rFonts w:ascii="Times New Roman" w:hAnsi="Times New Roman" w:cs="Times New Roman"/>
          <w:sz w:val="24"/>
          <w:szCs w:val="24"/>
        </w:rPr>
        <w:t xml:space="preserve">Online memorials are an already established concept. Cremation falls second in this category, as it allows for families to connect with their family on a personal level. However, cremation removes the personal aspect of the deceased. The Multi-Level burial system takes the lowest rank due to the little personal benefit which it offers, compared to the massive social change required. </w:t>
      </w:r>
    </w:p>
    <w:p w14:paraId="027EC50F" w14:textId="2E0B5DB7" w:rsidR="00D4397A" w:rsidRPr="008F4F2F" w:rsidRDefault="00D4397A" w:rsidP="00D4397A">
      <w:pPr>
        <w:ind w:firstLine="720"/>
        <w:rPr>
          <w:rFonts w:ascii="Times New Roman" w:hAnsi="Times New Roman" w:cs="Times New Roman"/>
          <w:b/>
          <w:sz w:val="24"/>
          <w:szCs w:val="24"/>
        </w:rPr>
      </w:pPr>
      <w:r w:rsidRPr="008F4F2F">
        <w:rPr>
          <w:rFonts w:ascii="Times New Roman" w:hAnsi="Times New Roman" w:cs="Times New Roman"/>
          <w:b/>
          <w:sz w:val="24"/>
          <w:szCs w:val="24"/>
        </w:rPr>
        <w:t>6.3 Environmental Concerns</w:t>
      </w:r>
    </w:p>
    <w:p w14:paraId="69926028" w14:textId="6E91AE4B" w:rsidR="00D4397A" w:rsidRPr="008F4F2F" w:rsidRDefault="00D3615B" w:rsidP="00D3615B">
      <w:pPr>
        <w:shd w:val="clear" w:color="auto" w:fill="FFFFFF"/>
        <w:ind w:left="720"/>
        <w:rPr>
          <w:rFonts w:ascii="Times New Roman" w:hAnsi="Times New Roman" w:cs="Times New Roman"/>
          <w:sz w:val="24"/>
          <w:szCs w:val="24"/>
        </w:rPr>
      </w:pPr>
      <w:r w:rsidRPr="008F4F2F">
        <w:rPr>
          <w:rFonts w:ascii="Times New Roman" w:hAnsi="Times New Roman" w:cs="Times New Roman"/>
          <w:sz w:val="24"/>
          <w:szCs w:val="24"/>
        </w:rPr>
        <w:t xml:space="preserve">A final consideration for the solution to the issue </w:t>
      </w:r>
      <w:r w:rsidR="00D73703" w:rsidRPr="008F4F2F">
        <w:rPr>
          <w:rFonts w:ascii="Times New Roman" w:hAnsi="Times New Roman" w:cs="Times New Roman"/>
          <w:sz w:val="24"/>
          <w:szCs w:val="24"/>
        </w:rPr>
        <w:t>must</w:t>
      </w:r>
      <w:r w:rsidRPr="008F4F2F">
        <w:rPr>
          <w:rFonts w:ascii="Times New Roman" w:hAnsi="Times New Roman" w:cs="Times New Roman"/>
          <w:sz w:val="24"/>
          <w:szCs w:val="24"/>
        </w:rPr>
        <w:t xml:space="preserve"> be the environment which it occurs in. I</w:t>
      </w:r>
      <w:r w:rsidR="00B75DE4">
        <w:rPr>
          <w:rFonts w:ascii="Times New Roman" w:hAnsi="Times New Roman" w:cs="Times New Roman"/>
          <w:sz w:val="24"/>
          <w:szCs w:val="24"/>
        </w:rPr>
        <w:t>f</w:t>
      </w:r>
      <w:r w:rsidRPr="008F4F2F">
        <w:rPr>
          <w:rFonts w:ascii="Times New Roman" w:hAnsi="Times New Roman" w:cs="Times New Roman"/>
          <w:sz w:val="24"/>
          <w:szCs w:val="24"/>
        </w:rPr>
        <w:t xml:space="preserve"> the solution does not include an environmentally friendly component, it may cause an alternative problem with unforeseen consequences. As such, the city of Windsor would eb best off avoiding a shift to complete cremation.</w:t>
      </w:r>
      <w:bookmarkStart w:id="2" w:name="_Hlk531971098"/>
      <w:r w:rsidRPr="008F4F2F">
        <w:rPr>
          <w:rFonts w:ascii="Times New Roman" w:hAnsi="Times New Roman" w:cs="Times New Roman"/>
          <w:sz w:val="24"/>
          <w:szCs w:val="24"/>
        </w:rPr>
        <w:t xml:space="preserve"> Canning &amp; Szmigin</w:t>
      </w:r>
      <w:r w:rsidR="000711A3">
        <w:rPr>
          <w:rFonts w:ascii="Times New Roman" w:hAnsi="Times New Roman" w:cs="Times New Roman"/>
          <w:sz w:val="24"/>
          <w:szCs w:val="24"/>
        </w:rPr>
        <w:t xml:space="preserve"> (</w:t>
      </w:r>
      <w:r w:rsidR="00824ABC" w:rsidRPr="008F4F2F">
        <w:rPr>
          <w:rFonts w:ascii="Times New Roman" w:eastAsia="Times New Roman" w:hAnsi="Times New Roman" w:cs="Times New Roman"/>
          <w:sz w:val="24"/>
          <w:szCs w:val="24"/>
          <w:lang w:eastAsia="en-CA"/>
        </w:rPr>
        <w:t>2010</w:t>
      </w:r>
      <w:r w:rsidR="000711A3">
        <w:rPr>
          <w:rFonts w:ascii="Times New Roman" w:hAnsi="Times New Roman" w:cs="Times New Roman"/>
          <w:sz w:val="24"/>
          <w:szCs w:val="24"/>
        </w:rPr>
        <w:t>)</w:t>
      </w:r>
      <w:r w:rsidRPr="008F4F2F">
        <w:rPr>
          <w:rFonts w:ascii="Times New Roman" w:hAnsi="Times New Roman" w:cs="Times New Roman"/>
          <w:sz w:val="24"/>
          <w:szCs w:val="24"/>
        </w:rPr>
        <w:t xml:space="preserve"> </w:t>
      </w:r>
      <w:bookmarkEnd w:id="2"/>
      <w:r w:rsidRPr="008F4F2F">
        <w:rPr>
          <w:rFonts w:ascii="Times New Roman" w:hAnsi="Times New Roman" w:cs="Times New Roman"/>
          <w:sz w:val="24"/>
          <w:szCs w:val="24"/>
        </w:rPr>
        <w:t xml:space="preserve">made a good point on the matter: “High incineration temperatures can reduce the release of some pollutants, with emissions being further controlled via filtering systems. Of particular concern in many developed countries is the release of mercury from dental fillings resulting from </w:t>
      </w:r>
      <w:r w:rsidR="00824ABC" w:rsidRPr="008F4F2F">
        <w:rPr>
          <w:rFonts w:ascii="Times New Roman" w:hAnsi="Times New Roman" w:cs="Times New Roman"/>
          <w:sz w:val="24"/>
          <w:szCs w:val="24"/>
        </w:rPr>
        <w:t>cremation” (</w:t>
      </w:r>
      <w:r w:rsidR="00824ABC">
        <w:rPr>
          <w:rFonts w:ascii="Times New Roman" w:hAnsi="Times New Roman" w:cs="Times New Roman"/>
          <w:sz w:val="24"/>
          <w:szCs w:val="24"/>
        </w:rPr>
        <w:t xml:space="preserve">p. </w:t>
      </w:r>
      <w:r w:rsidR="00B75DE4">
        <w:rPr>
          <w:rFonts w:ascii="Times New Roman" w:hAnsi="Times New Roman" w:cs="Times New Roman"/>
          <w:sz w:val="24"/>
          <w:szCs w:val="24"/>
        </w:rPr>
        <w:t>136</w:t>
      </w:r>
      <w:r w:rsidRPr="008F4F2F">
        <w:rPr>
          <w:rFonts w:ascii="Times New Roman" w:hAnsi="Times New Roman" w:cs="Times New Roman"/>
          <w:sz w:val="24"/>
          <w:szCs w:val="24"/>
        </w:rPr>
        <w:t xml:space="preserve">). </w:t>
      </w:r>
      <w:r w:rsidR="00D73703" w:rsidRPr="008F4F2F">
        <w:rPr>
          <w:rFonts w:ascii="Times New Roman" w:hAnsi="Times New Roman" w:cs="Times New Roman"/>
          <w:sz w:val="24"/>
          <w:szCs w:val="24"/>
        </w:rPr>
        <w:t>Cremation</w:t>
      </w:r>
      <w:r w:rsidRPr="008F4F2F">
        <w:rPr>
          <w:rFonts w:ascii="Times New Roman" w:hAnsi="Times New Roman" w:cs="Times New Roman"/>
          <w:sz w:val="24"/>
          <w:szCs w:val="24"/>
        </w:rPr>
        <w:t xml:space="preserve"> is given a large penalty, as the effects potentially outweigh the benefits. Digitization must consider the energy usage for their machines, although this is a minimal effect compared to the already existing electrical demand in the country. The Multi-Level Burial system requires extensive UV</w:t>
      </w:r>
      <w:r w:rsidR="00A836D0" w:rsidRPr="008F4F2F">
        <w:rPr>
          <w:rFonts w:ascii="Times New Roman" w:hAnsi="Times New Roman" w:cs="Times New Roman"/>
          <w:sz w:val="24"/>
          <w:szCs w:val="24"/>
        </w:rPr>
        <w:t xml:space="preserve"> (Ultra Violet)</w:t>
      </w:r>
      <w:r w:rsidRPr="008F4F2F">
        <w:rPr>
          <w:rFonts w:ascii="Times New Roman" w:hAnsi="Times New Roman" w:cs="Times New Roman"/>
          <w:sz w:val="24"/>
          <w:szCs w:val="24"/>
        </w:rPr>
        <w:t xml:space="preserve"> </w:t>
      </w:r>
      <w:r w:rsidR="00B75DE4">
        <w:rPr>
          <w:rFonts w:ascii="Times New Roman" w:hAnsi="Times New Roman" w:cs="Times New Roman"/>
          <w:sz w:val="24"/>
          <w:szCs w:val="24"/>
        </w:rPr>
        <w:t>l</w:t>
      </w:r>
      <w:r w:rsidRPr="008F4F2F">
        <w:rPr>
          <w:rFonts w:ascii="Times New Roman" w:hAnsi="Times New Roman" w:cs="Times New Roman"/>
          <w:sz w:val="24"/>
          <w:szCs w:val="24"/>
        </w:rPr>
        <w:t xml:space="preserve">ights to be implemented, which faces a large setback for the concept, but not as large as that of cremation. </w:t>
      </w:r>
      <w:r w:rsidR="00A836D0" w:rsidRPr="008F4F2F">
        <w:rPr>
          <w:rFonts w:ascii="Times New Roman" w:hAnsi="Times New Roman" w:cs="Times New Roman"/>
          <w:sz w:val="24"/>
          <w:szCs w:val="24"/>
        </w:rPr>
        <w:t xml:space="preserve">As well, while considering the environment one must assure the solution is safe for the users, which the Multilevel burial system fails to be. </w:t>
      </w:r>
      <w:hyperlink r:id="rId10" w:history="1">
        <w:r w:rsidR="00B75DE4" w:rsidRPr="00B75DE4">
          <w:rPr>
            <w:rFonts w:ascii="Times New Roman" w:hAnsi="Times New Roman" w:cs="Times New Roman"/>
            <w:sz w:val="24"/>
            <w:szCs w:val="24"/>
          </w:rPr>
          <w:t>Schwarz</w:t>
        </w:r>
      </w:hyperlink>
      <w:r w:rsidR="00B75DE4" w:rsidRPr="00B75DE4">
        <w:rPr>
          <w:rFonts w:ascii="Times New Roman" w:hAnsi="Times New Roman" w:cs="Times New Roman"/>
          <w:sz w:val="24"/>
          <w:szCs w:val="24"/>
        </w:rPr>
        <w:t xml:space="preserve"> (1997)</w:t>
      </w:r>
      <w:r w:rsidR="00B75DE4">
        <w:rPr>
          <w:rFonts w:ascii="Times New Roman" w:hAnsi="Times New Roman" w:cs="Times New Roman"/>
          <w:sz w:val="24"/>
          <w:szCs w:val="24"/>
        </w:rPr>
        <w:t xml:space="preserve"> </w:t>
      </w:r>
      <w:r w:rsidR="00A836D0" w:rsidRPr="008F4F2F">
        <w:rPr>
          <w:rFonts w:ascii="Times New Roman" w:hAnsi="Times New Roman" w:cs="Times New Roman"/>
          <w:sz w:val="24"/>
          <w:szCs w:val="24"/>
        </w:rPr>
        <w:t xml:space="preserve">notes, </w:t>
      </w:r>
      <w:r w:rsidR="00B75DE4" w:rsidRPr="008F4F2F">
        <w:rPr>
          <w:rFonts w:ascii="Times New Roman" w:hAnsi="Times New Roman" w:cs="Times New Roman"/>
          <w:sz w:val="24"/>
          <w:szCs w:val="24"/>
        </w:rPr>
        <w:t>UV radiation</w:t>
      </w:r>
      <w:r w:rsidR="00A836D0" w:rsidRPr="008F4F2F">
        <w:rPr>
          <w:rFonts w:ascii="Times New Roman" w:hAnsi="Times New Roman" w:cs="Times New Roman"/>
          <w:sz w:val="24"/>
          <w:szCs w:val="24"/>
        </w:rPr>
        <w:t xml:space="preserve"> is a key danger to those who spend extended time in it, whether it be from the sun or from a bulb</w:t>
      </w:r>
      <w:r w:rsidR="00A836D0" w:rsidRPr="00B75DE4">
        <w:rPr>
          <w:rFonts w:ascii="Times New Roman" w:hAnsi="Times New Roman" w:cs="Times New Roman"/>
          <w:sz w:val="24"/>
          <w:szCs w:val="24"/>
        </w:rPr>
        <w:t xml:space="preserve"> (</w:t>
      </w:r>
      <w:r w:rsidR="00B75DE4" w:rsidRPr="00B75DE4">
        <w:rPr>
          <w:rFonts w:ascii="Times New Roman" w:hAnsi="Times New Roman" w:cs="Times New Roman"/>
          <w:sz w:val="24"/>
          <w:szCs w:val="24"/>
        </w:rPr>
        <w:t>223</w:t>
      </w:r>
      <w:r w:rsidR="00A836D0" w:rsidRPr="00B75DE4">
        <w:rPr>
          <w:rFonts w:ascii="Times New Roman" w:hAnsi="Times New Roman" w:cs="Times New Roman"/>
          <w:sz w:val="24"/>
          <w:szCs w:val="24"/>
        </w:rPr>
        <w:t>)</w:t>
      </w:r>
      <w:r w:rsidR="00B75DE4">
        <w:rPr>
          <w:rFonts w:ascii="Times New Roman" w:hAnsi="Times New Roman" w:cs="Times New Roman"/>
          <w:sz w:val="24"/>
          <w:szCs w:val="24"/>
        </w:rPr>
        <w:t>.</w:t>
      </w:r>
      <w:r w:rsidR="00A836D0" w:rsidRPr="008F4F2F">
        <w:rPr>
          <w:rFonts w:ascii="Times New Roman" w:hAnsi="Times New Roman" w:cs="Times New Roman"/>
          <w:sz w:val="24"/>
          <w:szCs w:val="24"/>
        </w:rPr>
        <w:t xml:space="preserve"> By placing the graves, and the families under constant UV light there runs the risk of possible skin damaged for the bereaved. </w:t>
      </w:r>
    </w:p>
    <w:p w14:paraId="658A6807" w14:textId="07A51770" w:rsidR="00D3615B" w:rsidRDefault="00D3615B" w:rsidP="00D3615B">
      <w:pPr>
        <w:shd w:val="clear" w:color="auto" w:fill="FFFFFF"/>
        <w:ind w:left="720"/>
        <w:rPr>
          <w:rFonts w:ascii="Times New Roman" w:hAnsi="Times New Roman" w:cs="Times New Roman"/>
          <w:sz w:val="24"/>
          <w:szCs w:val="24"/>
        </w:rPr>
      </w:pPr>
    </w:p>
    <w:p w14:paraId="6380E014" w14:textId="77777777" w:rsidR="00265C86" w:rsidRPr="008F4F2F" w:rsidRDefault="00265C86" w:rsidP="00D3615B">
      <w:pPr>
        <w:shd w:val="clear" w:color="auto" w:fill="FFFFFF"/>
        <w:ind w:left="720"/>
        <w:rPr>
          <w:rFonts w:ascii="Times New Roman" w:hAnsi="Times New Roman" w:cs="Times New Roman"/>
          <w:sz w:val="24"/>
          <w:szCs w:val="24"/>
        </w:rPr>
      </w:pPr>
    </w:p>
    <w:p w14:paraId="308E9D36" w14:textId="1F4EDC53" w:rsidR="00F32FC5" w:rsidRPr="008F4F2F" w:rsidRDefault="00D4397A" w:rsidP="00EB5E33">
      <w:pPr>
        <w:rPr>
          <w:rFonts w:ascii="Times New Roman" w:hAnsi="Times New Roman" w:cs="Times New Roman"/>
          <w:b/>
          <w:sz w:val="24"/>
          <w:szCs w:val="24"/>
        </w:rPr>
      </w:pPr>
      <w:r w:rsidRPr="008F4F2F">
        <w:rPr>
          <w:rFonts w:ascii="Times New Roman" w:hAnsi="Times New Roman" w:cs="Times New Roman"/>
          <w:b/>
          <w:sz w:val="24"/>
          <w:szCs w:val="24"/>
        </w:rPr>
        <w:lastRenderedPageBreak/>
        <w:t xml:space="preserve">7.0 </w:t>
      </w:r>
      <w:r w:rsidR="00F32FC5" w:rsidRPr="008F4F2F">
        <w:rPr>
          <w:rFonts w:ascii="Times New Roman" w:hAnsi="Times New Roman" w:cs="Times New Roman"/>
          <w:b/>
          <w:sz w:val="24"/>
          <w:szCs w:val="24"/>
        </w:rPr>
        <w:t>RECOMMENDATIONS</w:t>
      </w:r>
    </w:p>
    <w:p w14:paraId="56BAAF19" w14:textId="07768981" w:rsidR="00D73703" w:rsidRPr="008F4F2F" w:rsidRDefault="00D73703" w:rsidP="00F32FC5">
      <w:pPr>
        <w:shd w:val="clear" w:color="auto" w:fill="FFFFFF"/>
        <w:spacing w:after="0" w:line="240" w:lineRule="auto"/>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 xml:space="preserve">Upon my research, I have decided that the out of the proposed alternative methods of burial, the Digitization of the Deceased appears to be the most ideal. The environmental impacts are minimal, the social change required is already in motion, and the cost compared to land sage reduced is very economical. The process to add such an institution into society would be as follows. </w:t>
      </w:r>
    </w:p>
    <w:p w14:paraId="458E7F16" w14:textId="06AE3C52" w:rsidR="00D73703" w:rsidRPr="008F4F2F" w:rsidRDefault="00D73703" w:rsidP="00F32FC5">
      <w:pPr>
        <w:shd w:val="clear" w:color="auto" w:fill="FFFFFF"/>
        <w:spacing w:after="0" w:line="240" w:lineRule="auto"/>
        <w:rPr>
          <w:rFonts w:ascii="Times New Roman" w:eastAsia="Times New Roman" w:hAnsi="Times New Roman" w:cs="Times New Roman"/>
          <w:sz w:val="24"/>
          <w:szCs w:val="24"/>
          <w:lang w:eastAsia="en-CA"/>
        </w:rPr>
      </w:pPr>
    </w:p>
    <w:p w14:paraId="654CDAA5" w14:textId="5126C1DA" w:rsidR="00D73703" w:rsidRPr="008F4F2F" w:rsidRDefault="00D73703" w:rsidP="00D73703">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 xml:space="preserve">Market the idea as strongly as possible before the release date, with media attention form local Windsor radio stations such as AM800 being preferable. </w:t>
      </w:r>
      <w:r w:rsidR="00432CE0" w:rsidRPr="008F4F2F">
        <w:rPr>
          <w:rFonts w:ascii="Times New Roman" w:eastAsia="Times New Roman" w:hAnsi="Times New Roman" w:cs="Times New Roman"/>
          <w:sz w:val="24"/>
          <w:szCs w:val="24"/>
          <w:lang w:eastAsia="en-CA"/>
        </w:rPr>
        <w:t xml:space="preserve">This will create an underlying thought process on the new option. Focusing on talk radio targets an older demographic, which is preferable for the nature of the machines. </w:t>
      </w:r>
    </w:p>
    <w:p w14:paraId="3C21054E" w14:textId="081AC47E" w:rsidR="00D73703" w:rsidRPr="008F4F2F" w:rsidRDefault="00D73703" w:rsidP="00D73703">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 xml:space="preserve">Enlist local funeral homes to place machines in their homes, using subsidies or grants if they were to do so. </w:t>
      </w:r>
      <w:r w:rsidR="00432CE0" w:rsidRPr="008F4F2F">
        <w:rPr>
          <w:rFonts w:ascii="Times New Roman" w:eastAsia="Times New Roman" w:hAnsi="Times New Roman" w:cs="Times New Roman"/>
          <w:sz w:val="24"/>
          <w:szCs w:val="24"/>
          <w:lang w:eastAsia="en-CA"/>
        </w:rPr>
        <w:t xml:space="preserve">Having already been established, funeral homes and crematoriums are an ideal location to connect the previous burial methods with the current. </w:t>
      </w:r>
    </w:p>
    <w:p w14:paraId="734197BD" w14:textId="53A87C94" w:rsidR="00D73703" w:rsidRPr="008F4F2F" w:rsidRDefault="00D73703" w:rsidP="00D73703">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Advertise to the elderly which will be</w:t>
      </w:r>
      <w:r w:rsidR="00432CE0" w:rsidRPr="008F4F2F">
        <w:rPr>
          <w:rFonts w:ascii="Times New Roman" w:eastAsia="Times New Roman" w:hAnsi="Times New Roman" w:cs="Times New Roman"/>
          <w:sz w:val="24"/>
          <w:szCs w:val="24"/>
          <w:lang w:eastAsia="en-CA"/>
        </w:rPr>
        <w:t xml:space="preserve"> requiring </w:t>
      </w:r>
      <w:r w:rsidRPr="008F4F2F">
        <w:rPr>
          <w:rFonts w:ascii="Times New Roman" w:eastAsia="Times New Roman" w:hAnsi="Times New Roman" w:cs="Times New Roman"/>
          <w:sz w:val="24"/>
          <w:szCs w:val="24"/>
          <w:lang w:eastAsia="en-CA"/>
        </w:rPr>
        <w:t>the service.</w:t>
      </w:r>
      <w:r w:rsidR="00432CE0" w:rsidRPr="008F4F2F">
        <w:rPr>
          <w:rFonts w:ascii="Times New Roman" w:eastAsia="Times New Roman" w:hAnsi="Times New Roman" w:cs="Times New Roman"/>
          <w:sz w:val="24"/>
          <w:szCs w:val="24"/>
          <w:lang w:eastAsia="en-CA"/>
        </w:rPr>
        <w:t xml:space="preserve"> Begins to go to the homes, or places where you would common find the elderly, and make sure they know about this soon to-be-offered service.</w:t>
      </w:r>
    </w:p>
    <w:p w14:paraId="207C7F82" w14:textId="5795A682" w:rsidR="00D73703" w:rsidRPr="008F4F2F" w:rsidRDefault="00432CE0" w:rsidP="00D73703">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 xml:space="preserve">Commit a full release of the machines, with a large media presence to create a social stir around them. Focus on full blown media attention, with the key spotlight being on how the machines will “Revolutionize” the afterlife. </w:t>
      </w:r>
    </w:p>
    <w:p w14:paraId="19846944" w14:textId="19A986C9" w:rsidR="00432CE0" w:rsidRPr="008F4F2F" w:rsidRDefault="00432CE0" w:rsidP="00D73703">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 xml:space="preserve">Maintain low prices until machines become widespread. This will bring in a large user base, which is key to instating something within a culture. The more people who join the services, the more families attend to use the machines, which in turn results in more families putting themselves into the machine. </w:t>
      </w:r>
    </w:p>
    <w:p w14:paraId="0DF8FBB8" w14:textId="4C40ECDC" w:rsidR="00432CE0" w:rsidRPr="008F4F2F" w:rsidRDefault="00432CE0" w:rsidP="00D73703">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Attract the middle-aged citizens to the machines, framing them as a memorial of life as a whole instead of just for the dead. As a concept, people should see the machines as a place to visit throughout their lives, recording messages as they do so. If people feel involved in a movement they are more likely to promote it. This will bring a new social attractiveness to them, allowing for widespread acceptance.</w:t>
      </w:r>
    </w:p>
    <w:p w14:paraId="073BDFA5" w14:textId="6A515CB3" w:rsidR="00432CE0" w:rsidRPr="008F4F2F" w:rsidRDefault="00432CE0" w:rsidP="00D73703">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 xml:space="preserve">Remain in the spotlight until the machines become a household concept. If the attention t this new burial method is removed, then it may not attract a large enough base to solve the land usage issue. As such, the problem will remain and the solution will fail. Do not lose media attention. </w:t>
      </w:r>
    </w:p>
    <w:p w14:paraId="0035248A" w14:textId="66D4A453" w:rsidR="00432CE0" w:rsidRPr="008F4F2F" w:rsidRDefault="00432CE0" w:rsidP="00D73703">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 xml:space="preserve">Begin to raise prices until machines fund themselves or better. This will allow for a self-sustaining system, promoting a new economic realm to emerge around them. </w:t>
      </w:r>
    </w:p>
    <w:p w14:paraId="06B0E44A" w14:textId="7C45AFF5" w:rsidR="00432CE0" w:rsidRPr="008F4F2F" w:rsidRDefault="00432CE0" w:rsidP="00D73703">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Dispose of the bodies as seen fit by the Canadian Government</w:t>
      </w:r>
      <w:r w:rsidR="00CB1C45" w:rsidRPr="008F4F2F">
        <w:rPr>
          <w:rFonts w:ascii="Times New Roman" w:eastAsia="Times New Roman" w:hAnsi="Times New Roman" w:cs="Times New Roman"/>
          <w:sz w:val="24"/>
          <w:szCs w:val="24"/>
          <w:lang w:eastAsia="en-CA"/>
        </w:rPr>
        <w:t xml:space="preserve">. Current methods include northern forest burial, where as a person is buried under a tree sapling which in turn grown using them as fertiliser. </w:t>
      </w:r>
    </w:p>
    <w:p w14:paraId="73115779" w14:textId="77B31CE7" w:rsidR="00432CE0" w:rsidRPr="008F4F2F" w:rsidRDefault="00432CE0" w:rsidP="00432CE0">
      <w:pPr>
        <w:pStyle w:val="ListParagraph"/>
        <w:shd w:val="clear" w:color="auto" w:fill="FFFFFF"/>
        <w:spacing w:after="0" w:line="240" w:lineRule="auto"/>
        <w:rPr>
          <w:rFonts w:ascii="Times New Roman" w:eastAsia="Times New Roman" w:hAnsi="Times New Roman" w:cs="Times New Roman"/>
          <w:sz w:val="24"/>
          <w:szCs w:val="24"/>
          <w:lang w:eastAsia="en-CA"/>
        </w:rPr>
      </w:pPr>
    </w:p>
    <w:p w14:paraId="2D68CD7E" w14:textId="72AD1133" w:rsidR="00B67464" w:rsidRDefault="00B67464">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14:paraId="7479D39A" w14:textId="77777777" w:rsidR="008F4F2F" w:rsidRPr="008F4F2F" w:rsidRDefault="008F4F2F" w:rsidP="00432CE0">
      <w:pPr>
        <w:pStyle w:val="ListParagraph"/>
        <w:shd w:val="clear" w:color="auto" w:fill="FFFFFF"/>
        <w:spacing w:after="0" w:line="240" w:lineRule="auto"/>
        <w:rPr>
          <w:rFonts w:ascii="Times New Roman" w:eastAsia="Times New Roman" w:hAnsi="Times New Roman" w:cs="Times New Roman"/>
          <w:sz w:val="24"/>
          <w:szCs w:val="24"/>
          <w:lang w:eastAsia="en-CA"/>
        </w:rPr>
      </w:pPr>
    </w:p>
    <w:p w14:paraId="41D9A69D" w14:textId="77777777" w:rsidR="008F4F2F" w:rsidRPr="008F4F2F" w:rsidRDefault="008F4F2F" w:rsidP="00432CE0">
      <w:pPr>
        <w:pStyle w:val="ListParagraph"/>
        <w:shd w:val="clear" w:color="auto" w:fill="FFFFFF"/>
        <w:spacing w:after="0" w:line="240" w:lineRule="auto"/>
        <w:rPr>
          <w:rFonts w:ascii="Times New Roman" w:eastAsia="Times New Roman" w:hAnsi="Times New Roman" w:cs="Times New Roman"/>
          <w:sz w:val="24"/>
          <w:szCs w:val="24"/>
          <w:lang w:eastAsia="en-CA"/>
        </w:rPr>
      </w:pPr>
    </w:p>
    <w:p w14:paraId="2E9C9E43" w14:textId="49704A1B" w:rsidR="00D4397A" w:rsidRPr="008F4F2F" w:rsidRDefault="00D4397A" w:rsidP="00D4397A">
      <w:pPr>
        <w:rPr>
          <w:rFonts w:ascii="Times New Roman" w:hAnsi="Times New Roman" w:cs="Times New Roman"/>
          <w:b/>
          <w:sz w:val="24"/>
          <w:szCs w:val="24"/>
        </w:rPr>
      </w:pPr>
    </w:p>
    <w:p w14:paraId="313B9D33" w14:textId="77777777" w:rsidR="00EB5E33" w:rsidRPr="008F4F2F" w:rsidRDefault="00EB5E33" w:rsidP="00D4397A">
      <w:pPr>
        <w:rPr>
          <w:rFonts w:ascii="Times New Roman" w:hAnsi="Times New Roman" w:cs="Times New Roman"/>
          <w:b/>
          <w:sz w:val="24"/>
          <w:szCs w:val="24"/>
        </w:rPr>
      </w:pPr>
    </w:p>
    <w:p w14:paraId="4F5327CB" w14:textId="3BE8CB84" w:rsidR="00A83265" w:rsidRPr="008F4F2F" w:rsidRDefault="00D4397A" w:rsidP="008F4F2F">
      <w:pPr>
        <w:jc w:val="center"/>
        <w:rPr>
          <w:rFonts w:ascii="Times New Roman" w:hAnsi="Times New Roman" w:cs="Times New Roman"/>
          <w:b/>
          <w:sz w:val="24"/>
          <w:szCs w:val="24"/>
        </w:rPr>
      </w:pPr>
      <w:r w:rsidRPr="008F4F2F">
        <w:rPr>
          <w:rFonts w:ascii="Times New Roman" w:hAnsi="Times New Roman" w:cs="Times New Roman"/>
          <w:b/>
          <w:sz w:val="24"/>
          <w:szCs w:val="24"/>
        </w:rPr>
        <w:t>REFERENCES</w:t>
      </w:r>
    </w:p>
    <w:p w14:paraId="310B6BB8" w14:textId="227DC23D" w:rsidR="005E6400" w:rsidRPr="008F4F2F" w:rsidRDefault="005E6400" w:rsidP="005E6400">
      <w:pPr>
        <w:shd w:val="clear" w:color="auto" w:fill="FFFFFF"/>
        <w:spacing w:line="240" w:lineRule="auto"/>
        <w:ind w:hanging="330"/>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A Study of Los Angeles County Parking Supply and Growth, Journal of the American Planning Association, 81:4, 268-286</w:t>
      </w:r>
      <w:r w:rsidR="00B75DE4">
        <w:rPr>
          <w:rFonts w:ascii="Times New Roman" w:eastAsia="Times New Roman" w:hAnsi="Times New Roman" w:cs="Times New Roman"/>
          <w:sz w:val="24"/>
          <w:szCs w:val="24"/>
          <w:lang w:eastAsia="en-CA"/>
        </w:rPr>
        <w:t>.</w:t>
      </w:r>
      <w:r w:rsidRPr="008F4F2F">
        <w:rPr>
          <w:rFonts w:ascii="Times New Roman" w:eastAsia="Times New Roman" w:hAnsi="Times New Roman" w:cs="Times New Roman"/>
          <w:sz w:val="24"/>
          <w:szCs w:val="24"/>
          <w:lang w:eastAsia="en-CA"/>
        </w:rPr>
        <w:t xml:space="preserve"> DOI: 10.1080/01944363.2015.1092879</w:t>
      </w:r>
    </w:p>
    <w:p w14:paraId="18BC5744" w14:textId="1FC2CE85" w:rsidR="005E6400" w:rsidRPr="008F4F2F" w:rsidRDefault="005E6400" w:rsidP="005E6400">
      <w:pPr>
        <w:shd w:val="clear" w:color="auto" w:fill="FFFFFF"/>
        <w:spacing w:line="240" w:lineRule="auto"/>
        <w:ind w:hanging="330"/>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Baines, J., &amp; Lacovara, P. (2002). Burial and the dead in ancient Egyptian society. Journal of Social Archaeology, 2(1), 15-15. doi:10.1177/146960530200200159</w:t>
      </w:r>
    </w:p>
    <w:p w14:paraId="49DE5D22" w14:textId="155291C6" w:rsidR="005E6400" w:rsidRDefault="00A83265" w:rsidP="005E6400">
      <w:pPr>
        <w:shd w:val="clear" w:color="auto" w:fill="FFFFFF"/>
        <w:spacing w:line="240" w:lineRule="auto"/>
        <w:ind w:hanging="330"/>
        <w:rPr>
          <w:rStyle w:val="Hyperlink"/>
          <w:rFonts w:ascii="Times New Roman" w:eastAsia="Times New Roman" w:hAnsi="Times New Roman" w:cs="Times New Roman"/>
          <w:color w:val="auto"/>
          <w:sz w:val="24"/>
          <w:szCs w:val="24"/>
          <w:u w:val="none"/>
          <w:lang w:eastAsia="en-CA"/>
        </w:rPr>
      </w:pPr>
      <w:r w:rsidRPr="00A83265">
        <w:rPr>
          <w:rFonts w:ascii="Times New Roman" w:eastAsia="Times New Roman" w:hAnsi="Times New Roman" w:cs="Times New Roman"/>
          <w:sz w:val="24"/>
          <w:szCs w:val="24"/>
          <w:lang w:eastAsia="en-CA"/>
        </w:rPr>
        <w:t xml:space="preserve">Britannica, T. E. (2018, November 02). Paleolithic Period. Retrieved from </w:t>
      </w:r>
      <w:hyperlink r:id="rId11" w:history="1">
        <w:r w:rsidR="005E6400" w:rsidRPr="00A83265">
          <w:rPr>
            <w:rStyle w:val="Hyperlink"/>
            <w:rFonts w:ascii="Times New Roman" w:eastAsia="Times New Roman" w:hAnsi="Times New Roman" w:cs="Times New Roman"/>
            <w:color w:val="auto"/>
            <w:sz w:val="24"/>
            <w:szCs w:val="24"/>
            <w:u w:val="none"/>
            <w:lang w:eastAsia="en-CA"/>
          </w:rPr>
          <w:t>https://www.britannica.com/event/Paleolithic-Period</w:t>
        </w:r>
      </w:hyperlink>
    </w:p>
    <w:p w14:paraId="1BAF06CA" w14:textId="6F1F652C" w:rsidR="00A73A85" w:rsidRPr="00A83265" w:rsidRDefault="00A73A85" w:rsidP="00A73A85">
      <w:pPr>
        <w:shd w:val="clear" w:color="auto" w:fill="FFFFFF"/>
        <w:spacing w:line="240" w:lineRule="auto"/>
        <w:ind w:hanging="330"/>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Canning</w:t>
      </w:r>
      <w:r>
        <w:rPr>
          <w:rFonts w:ascii="Times New Roman" w:eastAsia="Times New Roman" w:hAnsi="Times New Roman" w:cs="Times New Roman"/>
          <w:sz w:val="24"/>
          <w:szCs w:val="24"/>
          <w:lang w:eastAsia="en-CA"/>
        </w:rPr>
        <w:t xml:space="preserve">, L. </w:t>
      </w:r>
      <w:r w:rsidRPr="008F4F2F">
        <w:rPr>
          <w:rFonts w:ascii="Times New Roman" w:eastAsia="Times New Roman" w:hAnsi="Times New Roman" w:cs="Times New Roman"/>
          <w:sz w:val="24"/>
          <w:szCs w:val="24"/>
          <w:lang w:eastAsia="en-CA"/>
        </w:rPr>
        <w:t>&amp;</w:t>
      </w:r>
      <w:r>
        <w:rPr>
          <w:rFonts w:ascii="Times New Roman" w:eastAsia="Times New Roman" w:hAnsi="Times New Roman" w:cs="Times New Roman"/>
          <w:sz w:val="24"/>
          <w:szCs w:val="24"/>
          <w:lang w:eastAsia="en-CA"/>
        </w:rPr>
        <w:t xml:space="preserve"> </w:t>
      </w:r>
      <w:r w:rsidRPr="008F4F2F">
        <w:rPr>
          <w:rFonts w:ascii="Times New Roman" w:eastAsia="Times New Roman" w:hAnsi="Times New Roman" w:cs="Times New Roman"/>
          <w:sz w:val="24"/>
          <w:szCs w:val="24"/>
          <w:lang w:eastAsia="en-CA"/>
        </w:rPr>
        <w:t>Szmigin</w:t>
      </w:r>
      <w:r>
        <w:rPr>
          <w:rFonts w:ascii="Times New Roman" w:eastAsia="Times New Roman" w:hAnsi="Times New Roman" w:cs="Times New Roman"/>
          <w:sz w:val="24"/>
          <w:szCs w:val="24"/>
          <w:lang w:eastAsia="en-CA"/>
        </w:rPr>
        <w:t>, I.</w:t>
      </w:r>
      <w:r w:rsidRPr="008F4F2F">
        <w:rPr>
          <w:rFonts w:ascii="Times New Roman" w:eastAsia="Times New Roman" w:hAnsi="Times New Roman" w:cs="Times New Roman"/>
          <w:sz w:val="24"/>
          <w:szCs w:val="24"/>
          <w:lang w:eastAsia="en-CA"/>
        </w:rPr>
        <w:t xml:space="preserve"> (2010) Death and disposal: The universal, environmental dilemma</w:t>
      </w:r>
      <w:r w:rsidR="00B75DE4">
        <w:rPr>
          <w:rFonts w:ascii="Times New Roman" w:eastAsia="Times New Roman" w:hAnsi="Times New Roman" w:cs="Times New Roman"/>
          <w:sz w:val="24"/>
          <w:szCs w:val="24"/>
          <w:lang w:eastAsia="en-CA"/>
        </w:rPr>
        <w:t>.</w:t>
      </w:r>
      <w:r w:rsidRPr="008F4F2F">
        <w:rPr>
          <w:rFonts w:ascii="Times New Roman" w:eastAsia="Times New Roman" w:hAnsi="Times New Roman" w:cs="Times New Roman"/>
          <w:sz w:val="24"/>
          <w:szCs w:val="24"/>
          <w:lang w:eastAsia="en-CA"/>
        </w:rPr>
        <w:t xml:space="preserve"> Journal of Marketing Management</w:t>
      </w:r>
      <w:r w:rsidR="00B75DE4">
        <w:rPr>
          <w:rFonts w:ascii="Times New Roman" w:eastAsia="Times New Roman" w:hAnsi="Times New Roman" w:cs="Times New Roman"/>
          <w:sz w:val="24"/>
          <w:szCs w:val="24"/>
          <w:lang w:eastAsia="en-CA"/>
        </w:rPr>
        <w:t>,</w:t>
      </w:r>
      <w:r w:rsidRPr="008F4F2F">
        <w:rPr>
          <w:rFonts w:ascii="Times New Roman" w:eastAsia="Times New Roman" w:hAnsi="Times New Roman" w:cs="Times New Roman"/>
          <w:sz w:val="24"/>
          <w:szCs w:val="24"/>
          <w:lang w:eastAsia="en-CA"/>
        </w:rPr>
        <w:t xml:space="preserve"> 26</w:t>
      </w:r>
      <w:r w:rsidR="00416EEA">
        <w:rPr>
          <w:rFonts w:ascii="Times New Roman" w:eastAsia="Times New Roman" w:hAnsi="Times New Roman" w:cs="Times New Roman"/>
          <w:sz w:val="24"/>
          <w:szCs w:val="24"/>
          <w:lang w:eastAsia="en-CA"/>
        </w:rPr>
        <w:t>(</w:t>
      </w:r>
      <w:r w:rsidRPr="008F4F2F">
        <w:rPr>
          <w:rFonts w:ascii="Times New Roman" w:eastAsia="Times New Roman" w:hAnsi="Times New Roman" w:cs="Times New Roman"/>
          <w:sz w:val="24"/>
          <w:szCs w:val="24"/>
          <w:lang w:eastAsia="en-CA"/>
        </w:rPr>
        <w:t>11-12</w:t>
      </w:r>
      <w:r w:rsidR="00824ABC">
        <w:rPr>
          <w:rFonts w:ascii="Times New Roman" w:eastAsia="Times New Roman" w:hAnsi="Times New Roman" w:cs="Times New Roman"/>
          <w:sz w:val="24"/>
          <w:szCs w:val="24"/>
          <w:lang w:eastAsia="en-CA"/>
        </w:rPr>
        <w:t>)</w:t>
      </w:r>
      <w:r w:rsidRPr="008F4F2F">
        <w:rPr>
          <w:rFonts w:ascii="Times New Roman" w:eastAsia="Times New Roman" w:hAnsi="Times New Roman" w:cs="Times New Roman"/>
          <w:sz w:val="24"/>
          <w:szCs w:val="24"/>
          <w:lang w:eastAsia="en-CA"/>
        </w:rPr>
        <w:t>, 1129-1142</w:t>
      </w:r>
      <w:r w:rsidR="00B75DE4">
        <w:rPr>
          <w:rFonts w:ascii="Times New Roman" w:eastAsia="Times New Roman" w:hAnsi="Times New Roman" w:cs="Times New Roman"/>
          <w:sz w:val="24"/>
          <w:szCs w:val="24"/>
          <w:lang w:eastAsia="en-CA"/>
        </w:rPr>
        <w:t>.</w:t>
      </w:r>
      <w:r w:rsidRPr="008F4F2F">
        <w:rPr>
          <w:rFonts w:ascii="Times New Roman" w:eastAsia="Times New Roman" w:hAnsi="Times New Roman" w:cs="Times New Roman"/>
          <w:sz w:val="24"/>
          <w:szCs w:val="24"/>
          <w:lang w:eastAsia="en-CA"/>
        </w:rPr>
        <w:t xml:space="preserve"> </w:t>
      </w:r>
      <w:r w:rsidR="00416EEA">
        <w:rPr>
          <w:rFonts w:ascii="Times New Roman" w:eastAsia="Times New Roman" w:hAnsi="Times New Roman" w:cs="Times New Roman"/>
          <w:sz w:val="24"/>
          <w:szCs w:val="24"/>
          <w:lang w:eastAsia="en-CA"/>
        </w:rPr>
        <w:br/>
      </w:r>
      <w:r w:rsidRPr="008F4F2F">
        <w:rPr>
          <w:rFonts w:ascii="Times New Roman" w:eastAsia="Times New Roman" w:hAnsi="Times New Roman" w:cs="Times New Roman"/>
          <w:sz w:val="24"/>
          <w:szCs w:val="24"/>
          <w:lang w:eastAsia="en-CA"/>
        </w:rPr>
        <w:t xml:space="preserve">DOI: 10.1080/0267257X.2010.509580 </w:t>
      </w:r>
    </w:p>
    <w:p w14:paraId="17FC915F" w14:textId="77777777" w:rsidR="005E6400" w:rsidRPr="008F4F2F" w:rsidRDefault="00A83265" w:rsidP="005E6400">
      <w:pPr>
        <w:shd w:val="clear" w:color="auto" w:fill="FFFFFF"/>
        <w:spacing w:line="240" w:lineRule="auto"/>
        <w:ind w:hanging="330"/>
        <w:rPr>
          <w:rFonts w:ascii="Times New Roman" w:eastAsia="Times New Roman" w:hAnsi="Times New Roman" w:cs="Times New Roman"/>
          <w:sz w:val="24"/>
          <w:szCs w:val="24"/>
          <w:lang w:eastAsia="en-CA"/>
        </w:rPr>
      </w:pPr>
      <w:r w:rsidRPr="00A83265">
        <w:rPr>
          <w:rFonts w:ascii="Times New Roman" w:eastAsia="Times New Roman" w:hAnsi="Times New Roman" w:cs="Times New Roman"/>
          <w:sz w:val="24"/>
          <w:szCs w:val="24"/>
          <w:lang w:eastAsia="en-CA"/>
        </w:rPr>
        <w:t>City of Windsor. (2007, January 01). </w:t>
      </w:r>
      <w:r w:rsidRPr="00A83265">
        <w:rPr>
          <w:rFonts w:ascii="Times New Roman" w:eastAsia="Times New Roman" w:hAnsi="Times New Roman" w:cs="Times New Roman"/>
          <w:i/>
          <w:iCs/>
          <w:sz w:val="24"/>
          <w:szCs w:val="24"/>
          <w:lang w:eastAsia="en-CA"/>
        </w:rPr>
        <w:t>Windsor Official Plan</w:t>
      </w:r>
      <w:r w:rsidRPr="00A83265">
        <w:rPr>
          <w:rFonts w:ascii="Times New Roman" w:eastAsia="Times New Roman" w:hAnsi="Times New Roman" w:cs="Times New Roman"/>
          <w:sz w:val="24"/>
          <w:szCs w:val="24"/>
          <w:lang w:eastAsia="en-CA"/>
        </w:rPr>
        <w:t xml:space="preserve">[PDF]. Windsor: </w:t>
      </w:r>
      <w:hyperlink r:id="rId12" w:history="1">
        <w:r w:rsidR="005E6400" w:rsidRPr="00A83265">
          <w:rPr>
            <w:rStyle w:val="Hyperlink"/>
            <w:rFonts w:ascii="Times New Roman" w:eastAsia="Times New Roman" w:hAnsi="Times New Roman" w:cs="Times New Roman"/>
            <w:color w:val="auto"/>
            <w:sz w:val="24"/>
            <w:szCs w:val="24"/>
            <w:u w:val="none"/>
            <w:lang w:eastAsia="en-CA"/>
          </w:rPr>
          <w:t>Www.citywindsor.ca</w:t>
        </w:r>
      </w:hyperlink>
      <w:r w:rsidRPr="00A83265">
        <w:rPr>
          <w:rFonts w:ascii="Times New Roman" w:eastAsia="Times New Roman" w:hAnsi="Times New Roman" w:cs="Times New Roman"/>
          <w:sz w:val="24"/>
          <w:szCs w:val="24"/>
          <w:lang w:eastAsia="en-CA"/>
        </w:rPr>
        <w:t>.</w:t>
      </w:r>
    </w:p>
    <w:p w14:paraId="153693E5" w14:textId="2DF7E421" w:rsidR="005E6400" w:rsidRDefault="005E6400" w:rsidP="005E6400">
      <w:pPr>
        <w:shd w:val="clear" w:color="auto" w:fill="FFFFFF"/>
        <w:spacing w:line="240" w:lineRule="auto"/>
        <w:ind w:hanging="330"/>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Chester, M., Fraser, A., Matute, J., Flower, C., &amp; Pendyala, R. (2015). Parking Infrastructure: A Constraint on or Opportunity for Urban Redevelopment? A Study of Los Angeles County Parking Supply and Growth. Journal of the American Planning Association, 81(4), 268-286</w:t>
      </w:r>
      <w:r w:rsidR="00B75DE4">
        <w:rPr>
          <w:rFonts w:ascii="Times New Roman" w:eastAsia="Times New Roman" w:hAnsi="Times New Roman" w:cs="Times New Roman"/>
          <w:sz w:val="24"/>
          <w:szCs w:val="24"/>
          <w:lang w:eastAsia="en-CA"/>
        </w:rPr>
        <w:t>.</w:t>
      </w:r>
      <w:r w:rsidRPr="008F4F2F">
        <w:rPr>
          <w:rFonts w:ascii="Times New Roman" w:eastAsia="Times New Roman" w:hAnsi="Times New Roman" w:cs="Times New Roman"/>
          <w:sz w:val="24"/>
          <w:szCs w:val="24"/>
          <w:lang w:eastAsia="en-CA"/>
        </w:rPr>
        <w:t xml:space="preserve"> doi:10.1080/01944363.2015.1092879</w:t>
      </w:r>
    </w:p>
    <w:p w14:paraId="381C2EEE" w14:textId="144C7AF2" w:rsidR="00A73A85" w:rsidRPr="00A83265" w:rsidRDefault="00A73A85" w:rsidP="00A73A85">
      <w:pPr>
        <w:shd w:val="clear" w:color="auto" w:fill="FFFFFF"/>
        <w:spacing w:line="240" w:lineRule="auto"/>
        <w:ind w:hanging="330"/>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Doris F.</w:t>
      </w:r>
      <w:r w:rsidR="00B75DE4">
        <w:rPr>
          <w:rFonts w:ascii="Times New Roman" w:eastAsia="Times New Roman" w:hAnsi="Times New Roman" w:cs="Times New Roman"/>
          <w:sz w:val="24"/>
          <w:szCs w:val="24"/>
          <w:lang w:eastAsia="en-CA"/>
        </w:rPr>
        <w:t xml:space="preserve"> ,</w:t>
      </w:r>
      <w:r w:rsidRPr="008F4F2F">
        <w:rPr>
          <w:rFonts w:ascii="Times New Roman" w:eastAsia="Times New Roman" w:hAnsi="Times New Roman" w:cs="Times New Roman"/>
          <w:sz w:val="24"/>
          <w:szCs w:val="24"/>
          <w:lang w:eastAsia="en-CA"/>
        </w:rPr>
        <w:t xml:space="preserve"> Leonie K., &amp; Georgina N. (2000). Sustaining cemeteries: The user perspective, Mortality, 5:1, 34-52</w:t>
      </w:r>
      <w:r w:rsidR="00B75DE4">
        <w:rPr>
          <w:rFonts w:ascii="Times New Roman" w:eastAsia="Times New Roman" w:hAnsi="Times New Roman" w:cs="Times New Roman"/>
          <w:sz w:val="24"/>
          <w:szCs w:val="24"/>
          <w:lang w:eastAsia="en-CA"/>
        </w:rPr>
        <w:t>.</w:t>
      </w:r>
      <w:r w:rsidRPr="008F4F2F">
        <w:rPr>
          <w:rFonts w:ascii="Times New Roman" w:eastAsia="Times New Roman" w:hAnsi="Times New Roman" w:cs="Times New Roman"/>
          <w:sz w:val="24"/>
          <w:szCs w:val="24"/>
          <w:lang w:eastAsia="en-CA"/>
        </w:rPr>
        <w:t xml:space="preserve"> DOI: 10.1080/713685994</w:t>
      </w:r>
    </w:p>
    <w:p w14:paraId="66C97009" w14:textId="77777777" w:rsidR="00A83265" w:rsidRPr="00A83265" w:rsidRDefault="00A83265" w:rsidP="005E6400">
      <w:pPr>
        <w:shd w:val="clear" w:color="auto" w:fill="FFFFFF"/>
        <w:spacing w:line="240" w:lineRule="auto"/>
        <w:ind w:hanging="330"/>
        <w:rPr>
          <w:rFonts w:ascii="Times New Roman" w:eastAsia="Times New Roman" w:hAnsi="Times New Roman" w:cs="Times New Roman"/>
          <w:sz w:val="24"/>
          <w:szCs w:val="24"/>
          <w:lang w:eastAsia="en-CA"/>
        </w:rPr>
      </w:pPr>
      <w:r w:rsidRPr="00A83265">
        <w:rPr>
          <w:rFonts w:ascii="Times New Roman" w:eastAsia="Times New Roman" w:hAnsi="Times New Roman" w:cs="Times New Roman"/>
          <w:sz w:val="24"/>
          <w:szCs w:val="24"/>
          <w:lang w:eastAsia="en-CA"/>
        </w:rPr>
        <w:t>Essex County Organization OGS. (2009, March 13). Cemetery Indexes. Retrieved from https://essex.ogs.on.ca/publications-essexogs/essexogs-indexes/</w:t>
      </w:r>
    </w:p>
    <w:p w14:paraId="12032228" w14:textId="77777777" w:rsidR="005E6400" w:rsidRPr="008F4F2F" w:rsidRDefault="00A83265" w:rsidP="005E6400">
      <w:pPr>
        <w:shd w:val="clear" w:color="auto" w:fill="FFFFFF"/>
        <w:spacing w:line="240" w:lineRule="auto"/>
        <w:ind w:hanging="330"/>
        <w:rPr>
          <w:rFonts w:ascii="Times New Roman" w:eastAsia="Times New Roman" w:hAnsi="Times New Roman" w:cs="Times New Roman"/>
          <w:sz w:val="24"/>
          <w:szCs w:val="24"/>
          <w:lang w:eastAsia="en-CA"/>
        </w:rPr>
      </w:pPr>
      <w:r w:rsidRPr="00A83265">
        <w:rPr>
          <w:rFonts w:ascii="Times New Roman" w:eastAsia="Times New Roman" w:hAnsi="Times New Roman" w:cs="Times New Roman"/>
          <w:sz w:val="24"/>
          <w:szCs w:val="24"/>
          <w:lang w:eastAsia="en-CA"/>
        </w:rPr>
        <w:t xml:space="preserve">Everplans. (n.d.). The Four Types Of Cemetery Plots. Retrieved December 7, 2018, from </w:t>
      </w:r>
      <w:hyperlink r:id="rId13" w:history="1">
        <w:r w:rsidR="005E6400" w:rsidRPr="00A83265">
          <w:rPr>
            <w:rStyle w:val="Hyperlink"/>
            <w:rFonts w:ascii="Times New Roman" w:eastAsia="Times New Roman" w:hAnsi="Times New Roman" w:cs="Times New Roman"/>
            <w:color w:val="auto"/>
            <w:sz w:val="24"/>
            <w:szCs w:val="24"/>
            <w:u w:val="none"/>
            <w:lang w:eastAsia="en-CA"/>
          </w:rPr>
          <w:t>https://www.everplans.com/articles/the-four-types-of-cemetery-plots</w:t>
        </w:r>
      </w:hyperlink>
    </w:p>
    <w:p w14:paraId="0B366636" w14:textId="77777777" w:rsidR="00A83265" w:rsidRPr="00A83265" w:rsidRDefault="00A83265" w:rsidP="005E6400">
      <w:pPr>
        <w:shd w:val="clear" w:color="auto" w:fill="FFFFFF"/>
        <w:spacing w:line="240" w:lineRule="auto"/>
        <w:ind w:hanging="330"/>
        <w:rPr>
          <w:rFonts w:ascii="Times New Roman" w:eastAsia="Times New Roman" w:hAnsi="Times New Roman" w:cs="Times New Roman"/>
          <w:sz w:val="24"/>
          <w:szCs w:val="24"/>
          <w:lang w:eastAsia="en-CA"/>
        </w:rPr>
      </w:pPr>
      <w:r w:rsidRPr="00A83265">
        <w:rPr>
          <w:rFonts w:ascii="Times New Roman" w:eastAsia="Times New Roman" w:hAnsi="Times New Roman" w:cs="Times New Roman"/>
          <w:sz w:val="24"/>
          <w:szCs w:val="24"/>
          <w:lang w:eastAsia="en-CA"/>
        </w:rPr>
        <w:t>National Funeral Directors association. (2017, July 18). NFDA Cremation and Burial Report Shows Rate of Cremation at All-time High. Retrieved December 7, 2018, from http://www.nfda.org/news/media-center/nfda-news-releases/id/2511/nfda-cremation-and-burial-report-shows-rate-of-cremation-at-all-time-high</w:t>
      </w:r>
    </w:p>
    <w:p w14:paraId="1231B8F2" w14:textId="77777777" w:rsidR="00A83265" w:rsidRPr="008F4F2F" w:rsidRDefault="00A83265" w:rsidP="005E6400">
      <w:pPr>
        <w:shd w:val="clear" w:color="auto" w:fill="FFFFFF"/>
        <w:spacing w:line="240" w:lineRule="auto"/>
        <w:ind w:hanging="330"/>
        <w:rPr>
          <w:rFonts w:ascii="Times New Roman" w:eastAsia="Times New Roman" w:hAnsi="Times New Roman" w:cs="Times New Roman"/>
          <w:sz w:val="24"/>
          <w:szCs w:val="24"/>
          <w:lang w:eastAsia="en-CA"/>
        </w:rPr>
      </w:pPr>
      <w:r w:rsidRPr="00A83265">
        <w:rPr>
          <w:rFonts w:ascii="Times New Roman" w:eastAsia="Times New Roman" w:hAnsi="Times New Roman" w:cs="Times New Roman"/>
          <w:sz w:val="24"/>
          <w:szCs w:val="24"/>
          <w:lang w:eastAsia="en-CA"/>
        </w:rPr>
        <w:t xml:space="preserve">Rome Mounments. (n.d.). How to Purchase a Cemetery Burial Plot. Retrieved December 7, 2018, from </w:t>
      </w:r>
      <w:hyperlink r:id="rId14" w:history="1">
        <w:r w:rsidRPr="00A83265">
          <w:rPr>
            <w:rStyle w:val="Hyperlink"/>
            <w:rFonts w:ascii="Times New Roman" w:eastAsia="Times New Roman" w:hAnsi="Times New Roman" w:cs="Times New Roman"/>
            <w:color w:val="auto"/>
            <w:sz w:val="24"/>
            <w:szCs w:val="24"/>
            <w:u w:val="none"/>
            <w:lang w:eastAsia="en-CA"/>
          </w:rPr>
          <w:t>https://www.romemonuments.com/how_to_purchase_a_cemetery_burial_plot</w:t>
        </w:r>
      </w:hyperlink>
    </w:p>
    <w:p w14:paraId="38ED0440" w14:textId="1890E19A" w:rsidR="00A83265" w:rsidRPr="00A83265" w:rsidRDefault="00A83265" w:rsidP="005E6400">
      <w:pPr>
        <w:shd w:val="clear" w:color="auto" w:fill="FFFFFF"/>
        <w:spacing w:line="240" w:lineRule="auto"/>
        <w:ind w:hanging="330"/>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Schwarz, T. (1997). UV Radiation and Cytokines. Skin Cancer and UV Radiation, 219-226. doi:10.1007/978-3-642-60771-4_26</w:t>
      </w:r>
    </w:p>
    <w:p w14:paraId="3F6F63BD" w14:textId="77777777" w:rsidR="00A83265" w:rsidRPr="00A83265" w:rsidRDefault="00A83265" w:rsidP="005E6400">
      <w:pPr>
        <w:shd w:val="clear" w:color="auto" w:fill="FFFFFF"/>
        <w:spacing w:line="240" w:lineRule="auto"/>
        <w:ind w:hanging="330"/>
        <w:rPr>
          <w:rFonts w:ascii="Times New Roman" w:eastAsia="Times New Roman" w:hAnsi="Times New Roman" w:cs="Times New Roman"/>
          <w:sz w:val="24"/>
          <w:szCs w:val="24"/>
          <w:lang w:eastAsia="en-CA"/>
        </w:rPr>
      </w:pPr>
      <w:r w:rsidRPr="00A83265">
        <w:rPr>
          <w:rFonts w:ascii="Times New Roman" w:eastAsia="Times New Roman" w:hAnsi="Times New Roman" w:cs="Times New Roman"/>
          <w:sz w:val="24"/>
          <w:szCs w:val="24"/>
          <w:lang w:eastAsia="en-CA"/>
        </w:rPr>
        <w:t>Statista. (2018). Life expectancy in North America in 2018 | Statistic. Retrieved from https://www.statista.com/statistics/274513/life-expectancy-in-north-america/</w:t>
      </w:r>
    </w:p>
    <w:p w14:paraId="2F5224D9" w14:textId="77777777" w:rsidR="00A83265" w:rsidRPr="00A83265" w:rsidRDefault="00A83265" w:rsidP="005E6400">
      <w:pPr>
        <w:shd w:val="clear" w:color="auto" w:fill="FFFFFF"/>
        <w:spacing w:line="240" w:lineRule="auto"/>
        <w:ind w:hanging="330"/>
        <w:rPr>
          <w:rFonts w:ascii="Times New Roman" w:eastAsia="Times New Roman" w:hAnsi="Times New Roman" w:cs="Times New Roman"/>
          <w:sz w:val="24"/>
          <w:szCs w:val="24"/>
          <w:lang w:eastAsia="en-CA"/>
        </w:rPr>
      </w:pPr>
      <w:r w:rsidRPr="00A83265">
        <w:rPr>
          <w:rFonts w:ascii="Times New Roman" w:eastAsia="Times New Roman" w:hAnsi="Times New Roman" w:cs="Times New Roman"/>
          <w:sz w:val="24"/>
          <w:szCs w:val="24"/>
          <w:lang w:eastAsia="en-CA"/>
        </w:rPr>
        <w:t xml:space="preserve">Statistics Canada. (2016, January/February). Census Profile, 2016 Census Windsor [Population centre], Ontario and Ontario [Province]. Retrieved December 7, 2018, from </w:t>
      </w:r>
      <w:r w:rsidRPr="00A83265">
        <w:rPr>
          <w:rFonts w:ascii="Times New Roman" w:eastAsia="Times New Roman" w:hAnsi="Times New Roman" w:cs="Times New Roman"/>
          <w:sz w:val="24"/>
          <w:szCs w:val="24"/>
          <w:lang w:eastAsia="en-CA"/>
        </w:rPr>
        <w:lastRenderedPageBreak/>
        <w:t>https://www12.statcan.gc.ca/census-recensement/2016/dp-pd/prof/details/page.cfm?Lang=E&amp;Geo1=POPC&amp;Code1=1032&amp;Geo2=PR&amp;Code2=35&amp;Data=Count&amp;SearchText=Windsor&amp;SearchType=Begins&amp;SearchPR=01&amp;B1=All&amp;GeoLevel=PR&amp;GeoCode=1032&amp;TABID=1</w:t>
      </w:r>
    </w:p>
    <w:p w14:paraId="1E900A0B" w14:textId="77777777" w:rsidR="00A83265" w:rsidRPr="008F4F2F" w:rsidRDefault="00A83265" w:rsidP="005E6400">
      <w:pPr>
        <w:shd w:val="clear" w:color="auto" w:fill="FFFFFF"/>
        <w:spacing w:line="240" w:lineRule="auto"/>
        <w:ind w:hanging="330"/>
        <w:rPr>
          <w:rFonts w:ascii="Times New Roman" w:eastAsia="Times New Roman" w:hAnsi="Times New Roman" w:cs="Times New Roman"/>
          <w:sz w:val="24"/>
          <w:szCs w:val="24"/>
          <w:lang w:eastAsia="en-CA"/>
        </w:rPr>
      </w:pPr>
      <w:r w:rsidRPr="00A83265">
        <w:rPr>
          <w:rFonts w:ascii="Times New Roman" w:eastAsia="Times New Roman" w:hAnsi="Times New Roman" w:cs="Times New Roman"/>
          <w:sz w:val="24"/>
          <w:szCs w:val="24"/>
          <w:lang w:eastAsia="en-CA"/>
        </w:rPr>
        <w:t xml:space="preserve">Statistics Canada. (2016, March 31). Table 3.98 Land cover and land use, Windsor census metropolitan area (CMA) and census metropolitan area-ecosystem (CMA-E), 1971, 1991, 2001 and 2011. Retrieved from </w:t>
      </w:r>
      <w:hyperlink r:id="rId15" w:history="1">
        <w:r w:rsidRPr="00A83265">
          <w:rPr>
            <w:rStyle w:val="Hyperlink"/>
            <w:rFonts w:ascii="Times New Roman" w:eastAsia="Times New Roman" w:hAnsi="Times New Roman" w:cs="Times New Roman"/>
            <w:color w:val="auto"/>
            <w:sz w:val="24"/>
            <w:szCs w:val="24"/>
            <w:u w:val="none"/>
            <w:lang w:eastAsia="en-CA"/>
          </w:rPr>
          <w:t>https://www150.statcan.gc.ca/n1/pub/16-201-x/2016000/tbl/tbl3-98-eng.htm</w:t>
        </w:r>
      </w:hyperlink>
    </w:p>
    <w:p w14:paraId="38CBECB6" w14:textId="2358BE7A" w:rsidR="00A83265" w:rsidRPr="008F4F2F" w:rsidRDefault="00A83265" w:rsidP="005E6400">
      <w:pPr>
        <w:shd w:val="clear" w:color="auto" w:fill="FFFFFF"/>
        <w:spacing w:line="240" w:lineRule="auto"/>
        <w:ind w:hanging="330"/>
        <w:rPr>
          <w:rFonts w:ascii="Times New Roman" w:eastAsia="Times New Roman" w:hAnsi="Times New Roman" w:cs="Times New Roman"/>
          <w:sz w:val="24"/>
          <w:szCs w:val="24"/>
          <w:lang w:eastAsia="en-CA"/>
        </w:rPr>
      </w:pPr>
      <w:r w:rsidRPr="008F4F2F">
        <w:rPr>
          <w:rFonts w:ascii="Times New Roman" w:eastAsia="Times New Roman" w:hAnsi="Times New Roman" w:cs="Times New Roman"/>
          <w:sz w:val="24"/>
          <w:szCs w:val="24"/>
          <w:lang w:eastAsia="en-CA"/>
        </w:rPr>
        <w:t xml:space="preserve">Zucker, L. (1977). The Role of Institutionalization in Cultural Persistence. American Sociological Review, 42(5), 726-743. Retrieved from </w:t>
      </w:r>
      <w:hyperlink r:id="rId16" w:history="1">
        <w:r w:rsidRPr="008F4F2F">
          <w:rPr>
            <w:rFonts w:ascii="Times New Roman" w:eastAsia="Times New Roman" w:hAnsi="Times New Roman" w:cs="Times New Roman"/>
            <w:sz w:val="24"/>
            <w:szCs w:val="24"/>
            <w:lang w:eastAsia="en-CA"/>
          </w:rPr>
          <w:t>http://www.jstor.org/stable/2094862</w:t>
        </w:r>
      </w:hyperlink>
    </w:p>
    <w:p w14:paraId="6B08EF7D" w14:textId="77777777" w:rsidR="00A83265" w:rsidRPr="00A83265" w:rsidRDefault="00A83265" w:rsidP="00A83265">
      <w:pPr>
        <w:shd w:val="clear" w:color="auto" w:fill="FFFFFF"/>
        <w:spacing w:line="240" w:lineRule="auto"/>
        <w:ind w:hanging="330"/>
        <w:rPr>
          <w:rFonts w:ascii="Times New Roman" w:eastAsia="Times New Roman" w:hAnsi="Times New Roman" w:cs="Times New Roman"/>
          <w:sz w:val="24"/>
          <w:szCs w:val="24"/>
          <w:lang w:eastAsia="en-CA"/>
        </w:rPr>
      </w:pPr>
    </w:p>
    <w:p w14:paraId="5832A146" w14:textId="77777777" w:rsidR="00CB1C45" w:rsidRPr="008F4F2F" w:rsidRDefault="00CB1C45" w:rsidP="00D4397A">
      <w:pPr>
        <w:rPr>
          <w:rFonts w:ascii="Times New Roman" w:eastAsia="Times New Roman" w:hAnsi="Times New Roman" w:cs="Times New Roman"/>
          <w:sz w:val="24"/>
          <w:szCs w:val="24"/>
          <w:lang w:eastAsia="en-CA"/>
        </w:rPr>
      </w:pPr>
    </w:p>
    <w:sectPr w:rsidR="00CB1C45" w:rsidRPr="008F4F2F" w:rsidSect="00C76B27">
      <w:footerReference w:type="default" r:id="rId17"/>
      <w:footerReference w:type="first" r:id="rId18"/>
      <w:pgSz w:w="12240" w:h="15840"/>
      <w:pgMar w:top="1440" w:right="1440" w:bottom="1440" w:left="1440"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26640" w14:textId="77777777" w:rsidR="002E5F54" w:rsidRDefault="002E5F54" w:rsidP="007269CD">
      <w:pPr>
        <w:spacing w:after="0" w:line="240" w:lineRule="auto"/>
      </w:pPr>
      <w:r>
        <w:separator/>
      </w:r>
    </w:p>
  </w:endnote>
  <w:endnote w:type="continuationSeparator" w:id="0">
    <w:p w14:paraId="3F0FB9F7" w14:textId="77777777" w:rsidR="002E5F54" w:rsidRDefault="002E5F54" w:rsidP="00726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056454"/>
      <w:docPartObj>
        <w:docPartGallery w:val="Page Numbers (Bottom of Page)"/>
        <w:docPartUnique/>
      </w:docPartObj>
    </w:sdtPr>
    <w:sdtEndPr>
      <w:rPr>
        <w:noProof/>
      </w:rPr>
    </w:sdtEndPr>
    <w:sdtContent>
      <w:p w14:paraId="63608480" w14:textId="7CDD539E" w:rsidR="00FA7BA7" w:rsidRDefault="00FA7B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630B86" w14:textId="77777777" w:rsidR="00FA7BA7" w:rsidRDefault="00FA7B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958977"/>
      <w:docPartObj>
        <w:docPartGallery w:val="Page Numbers (Bottom of Page)"/>
        <w:docPartUnique/>
      </w:docPartObj>
    </w:sdtPr>
    <w:sdtEndPr>
      <w:rPr>
        <w:noProof/>
      </w:rPr>
    </w:sdtEndPr>
    <w:sdtContent>
      <w:p w14:paraId="5FBACBB1" w14:textId="575677AE" w:rsidR="00C76B27" w:rsidRDefault="00C76B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166AC9" w14:textId="77777777" w:rsidR="00C76B27" w:rsidRDefault="00C76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DF957" w14:textId="77777777" w:rsidR="002E5F54" w:rsidRDefault="002E5F54" w:rsidP="007269CD">
      <w:pPr>
        <w:spacing w:after="0" w:line="240" w:lineRule="auto"/>
      </w:pPr>
      <w:r>
        <w:separator/>
      </w:r>
    </w:p>
  </w:footnote>
  <w:footnote w:type="continuationSeparator" w:id="0">
    <w:p w14:paraId="351DB49D" w14:textId="77777777" w:rsidR="002E5F54" w:rsidRDefault="002E5F54" w:rsidP="00726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F4AFD"/>
    <w:multiLevelType w:val="hybridMultilevel"/>
    <w:tmpl w:val="212CDDA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67104C"/>
    <w:multiLevelType w:val="multilevel"/>
    <w:tmpl w:val="AB50CE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7A"/>
    <w:rsid w:val="00040B8C"/>
    <w:rsid w:val="00042320"/>
    <w:rsid w:val="000711A3"/>
    <w:rsid w:val="0008049B"/>
    <w:rsid w:val="000C2041"/>
    <w:rsid w:val="001D6C87"/>
    <w:rsid w:val="001F0606"/>
    <w:rsid w:val="002025BA"/>
    <w:rsid w:val="00265C86"/>
    <w:rsid w:val="00275DAC"/>
    <w:rsid w:val="002D761D"/>
    <w:rsid w:val="002E5F54"/>
    <w:rsid w:val="002F0B34"/>
    <w:rsid w:val="002F1CAE"/>
    <w:rsid w:val="003248F8"/>
    <w:rsid w:val="003325E0"/>
    <w:rsid w:val="0034347A"/>
    <w:rsid w:val="003678D8"/>
    <w:rsid w:val="003D689D"/>
    <w:rsid w:val="003F4D61"/>
    <w:rsid w:val="00416EEA"/>
    <w:rsid w:val="00425DDC"/>
    <w:rsid w:val="00432CE0"/>
    <w:rsid w:val="004C6E15"/>
    <w:rsid w:val="005153BD"/>
    <w:rsid w:val="00557CCA"/>
    <w:rsid w:val="005E6400"/>
    <w:rsid w:val="006359C6"/>
    <w:rsid w:val="00680E80"/>
    <w:rsid w:val="006B7298"/>
    <w:rsid w:val="006D1687"/>
    <w:rsid w:val="006D4F39"/>
    <w:rsid w:val="00715E74"/>
    <w:rsid w:val="007269CD"/>
    <w:rsid w:val="007746EA"/>
    <w:rsid w:val="007919F0"/>
    <w:rsid w:val="007A5CF8"/>
    <w:rsid w:val="00822D32"/>
    <w:rsid w:val="00824ABC"/>
    <w:rsid w:val="008303E8"/>
    <w:rsid w:val="008545BA"/>
    <w:rsid w:val="00891BA1"/>
    <w:rsid w:val="008A0417"/>
    <w:rsid w:val="008F4F2F"/>
    <w:rsid w:val="008F5B9F"/>
    <w:rsid w:val="009A0C23"/>
    <w:rsid w:val="00A73A85"/>
    <w:rsid w:val="00A75AA1"/>
    <w:rsid w:val="00A83265"/>
    <w:rsid w:val="00A836D0"/>
    <w:rsid w:val="00AB3713"/>
    <w:rsid w:val="00AE59B8"/>
    <w:rsid w:val="00B039FD"/>
    <w:rsid w:val="00B67464"/>
    <w:rsid w:val="00B75DE4"/>
    <w:rsid w:val="00BB1F8D"/>
    <w:rsid w:val="00C2679F"/>
    <w:rsid w:val="00C7553F"/>
    <w:rsid w:val="00C76B27"/>
    <w:rsid w:val="00CB1C45"/>
    <w:rsid w:val="00CC5E3E"/>
    <w:rsid w:val="00CF4618"/>
    <w:rsid w:val="00D3615B"/>
    <w:rsid w:val="00D4397A"/>
    <w:rsid w:val="00D73703"/>
    <w:rsid w:val="00D74C4F"/>
    <w:rsid w:val="00DB6438"/>
    <w:rsid w:val="00E53D92"/>
    <w:rsid w:val="00EA3C28"/>
    <w:rsid w:val="00EB5E33"/>
    <w:rsid w:val="00F228B1"/>
    <w:rsid w:val="00F26DC5"/>
    <w:rsid w:val="00F3186C"/>
    <w:rsid w:val="00F32FC5"/>
    <w:rsid w:val="00FA7BA7"/>
    <w:rsid w:val="00FD42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081B"/>
  <w15:chartTrackingRefBased/>
  <w15:docId w15:val="{9F4ECAD3-82BB-4076-B04D-1D1894C7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7A"/>
    <w:pPr>
      <w:ind w:left="720"/>
      <w:contextualSpacing/>
    </w:pPr>
  </w:style>
  <w:style w:type="table" w:styleId="TableGridLight">
    <w:name w:val="Grid Table Light"/>
    <w:basedOn w:val="TableNormal"/>
    <w:uiPriority w:val="40"/>
    <w:rsid w:val="00D439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2F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26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9CD"/>
  </w:style>
  <w:style w:type="paragraph" w:styleId="Footer">
    <w:name w:val="footer"/>
    <w:basedOn w:val="Normal"/>
    <w:link w:val="FooterChar"/>
    <w:uiPriority w:val="99"/>
    <w:unhideWhenUsed/>
    <w:rsid w:val="00726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9CD"/>
  </w:style>
  <w:style w:type="table" w:styleId="TableGrid">
    <w:name w:val="Table Grid"/>
    <w:basedOn w:val="TableNormal"/>
    <w:uiPriority w:val="39"/>
    <w:rsid w:val="0051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298"/>
    <w:rPr>
      <w:color w:val="0563C1" w:themeColor="hyperlink"/>
      <w:u w:val="single"/>
    </w:rPr>
  </w:style>
  <w:style w:type="character" w:styleId="UnresolvedMention">
    <w:name w:val="Unresolved Mention"/>
    <w:basedOn w:val="DefaultParagraphFont"/>
    <w:uiPriority w:val="99"/>
    <w:semiHidden/>
    <w:unhideWhenUsed/>
    <w:rsid w:val="006B7298"/>
    <w:rPr>
      <w:color w:val="605E5C"/>
      <w:shd w:val="clear" w:color="auto" w:fill="E1DFDD"/>
    </w:rPr>
  </w:style>
  <w:style w:type="character" w:customStyle="1" w:styleId="highlight">
    <w:name w:val="highlight"/>
    <w:basedOn w:val="DefaultParagraphFont"/>
    <w:rsid w:val="00D36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89673">
      <w:bodyDiv w:val="1"/>
      <w:marLeft w:val="0"/>
      <w:marRight w:val="0"/>
      <w:marTop w:val="0"/>
      <w:marBottom w:val="0"/>
      <w:divBdr>
        <w:top w:val="none" w:sz="0" w:space="0" w:color="auto"/>
        <w:left w:val="none" w:sz="0" w:space="0" w:color="auto"/>
        <w:bottom w:val="none" w:sz="0" w:space="0" w:color="auto"/>
        <w:right w:val="none" w:sz="0" w:space="0" w:color="auto"/>
      </w:divBdr>
      <w:divsChild>
        <w:div w:id="1075326082">
          <w:marLeft w:val="0"/>
          <w:marRight w:val="-12330"/>
          <w:marTop w:val="0"/>
          <w:marBottom w:val="0"/>
          <w:divBdr>
            <w:top w:val="none" w:sz="0" w:space="0" w:color="auto"/>
            <w:left w:val="none" w:sz="0" w:space="0" w:color="auto"/>
            <w:bottom w:val="none" w:sz="0" w:space="0" w:color="auto"/>
            <w:right w:val="none" w:sz="0" w:space="0" w:color="auto"/>
          </w:divBdr>
        </w:div>
        <w:div w:id="289626656">
          <w:marLeft w:val="0"/>
          <w:marRight w:val="-12330"/>
          <w:marTop w:val="0"/>
          <w:marBottom w:val="0"/>
          <w:divBdr>
            <w:top w:val="none" w:sz="0" w:space="0" w:color="auto"/>
            <w:left w:val="none" w:sz="0" w:space="0" w:color="auto"/>
            <w:bottom w:val="none" w:sz="0" w:space="0" w:color="auto"/>
            <w:right w:val="none" w:sz="0" w:space="0" w:color="auto"/>
          </w:divBdr>
        </w:div>
        <w:div w:id="268321061">
          <w:marLeft w:val="-15"/>
          <w:marRight w:val="-15"/>
          <w:marTop w:val="0"/>
          <w:marBottom w:val="0"/>
          <w:divBdr>
            <w:top w:val="none" w:sz="0" w:space="0" w:color="auto"/>
            <w:left w:val="none" w:sz="0" w:space="0" w:color="auto"/>
            <w:bottom w:val="none" w:sz="0" w:space="0" w:color="auto"/>
            <w:right w:val="none" w:sz="0" w:space="0" w:color="auto"/>
          </w:divBdr>
        </w:div>
        <w:div w:id="1411467600">
          <w:marLeft w:val="0"/>
          <w:marRight w:val="-12330"/>
          <w:marTop w:val="0"/>
          <w:marBottom w:val="0"/>
          <w:divBdr>
            <w:top w:val="none" w:sz="0" w:space="0" w:color="auto"/>
            <w:left w:val="none" w:sz="0" w:space="0" w:color="auto"/>
            <w:bottom w:val="none" w:sz="0" w:space="0" w:color="auto"/>
            <w:right w:val="none" w:sz="0" w:space="0" w:color="auto"/>
          </w:divBdr>
        </w:div>
      </w:divsChild>
    </w:div>
    <w:div w:id="752551028">
      <w:bodyDiv w:val="1"/>
      <w:marLeft w:val="0"/>
      <w:marRight w:val="0"/>
      <w:marTop w:val="0"/>
      <w:marBottom w:val="0"/>
      <w:divBdr>
        <w:top w:val="none" w:sz="0" w:space="0" w:color="auto"/>
        <w:left w:val="none" w:sz="0" w:space="0" w:color="auto"/>
        <w:bottom w:val="none" w:sz="0" w:space="0" w:color="auto"/>
        <w:right w:val="none" w:sz="0" w:space="0" w:color="auto"/>
      </w:divBdr>
      <w:divsChild>
        <w:div w:id="472989620">
          <w:marLeft w:val="0"/>
          <w:marRight w:val="-15855"/>
          <w:marTop w:val="0"/>
          <w:marBottom w:val="0"/>
          <w:divBdr>
            <w:top w:val="none" w:sz="0" w:space="0" w:color="auto"/>
            <w:left w:val="none" w:sz="0" w:space="0" w:color="auto"/>
            <w:bottom w:val="none" w:sz="0" w:space="0" w:color="auto"/>
            <w:right w:val="none" w:sz="0" w:space="0" w:color="auto"/>
          </w:divBdr>
        </w:div>
        <w:div w:id="1702583866">
          <w:marLeft w:val="0"/>
          <w:marRight w:val="-15855"/>
          <w:marTop w:val="0"/>
          <w:marBottom w:val="0"/>
          <w:divBdr>
            <w:top w:val="none" w:sz="0" w:space="0" w:color="auto"/>
            <w:left w:val="none" w:sz="0" w:space="0" w:color="auto"/>
            <w:bottom w:val="none" w:sz="0" w:space="0" w:color="auto"/>
            <w:right w:val="none" w:sz="0" w:space="0" w:color="auto"/>
          </w:divBdr>
        </w:div>
        <w:div w:id="19744358">
          <w:marLeft w:val="0"/>
          <w:marRight w:val="-15855"/>
          <w:marTop w:val="0"/>
          <w:marBottom w:val="0"/>
          <w:divBdr>
            <w:top w:val="none" w:sz="0" w:space="0" w:color="auto"/>
            <w:left w:val="none" w:sz="0" w:space="0" w:color="auto"/>
            <w:bottom w:val="none" w:sz="0" w:space="0" w:color="auto"/>
            <w:right w:val="none" w:sz="0" w:space="0" w:color="auto"/>
          </w:divBdr>
        </w:div>
        <w:div w:id="1317681884">
          <w:marLeft w:val="0"/>
          <w:marRight w:val="-15855"/>
          <w:marTop w:val="0"/>
          <w:marBottom w:val="0"/>
          <w:divBdr>
            <w:top w:val="none" w:sz="0" w:space="0" w:color="auto"/>
            <w:left w:val="none" w:sz="0" w:space="0" w:color="auto"/>
            <w:bottom w:val="none" w:sz="0" w:space="0" w:color="auto"/>
            <w:right w:val="none" w:sz="0" w:space="0" w:color="auto"/>
          </w:divBdr>
        </w:div>
        <w:div w:id="617839476">
          <w:marLeft w:val="0"/>
          <w:marRight w:val="-15855"/>
          <w:marTop w:val="0"/>
          <w:marBottom w:val="0"/>
          <w:divBdr>
            <w:top w:val="none" w:sz="0" w:space="0" w:color="auto"/>
            <w:left w:val="none" w:sz="0" w:space="0" w:color="auto"/>
            <w:bottom w:val="none" w:sz="0" w:space="0" w:color="auto"/>
            <w:right w:val="none" w:sz="0" w:space="0" w:color="auto"/>
          </w:divBdr>
        </w:div>
      </w:divsChild>
    </w:div>
    <w:div w:id="1031759533">
      <w:bodyDiv w:val="1"/>
      <w:marLeft w:val="0"/>
      <w:marRight w:val="0"/>
      <w:marTop w:val="0"/>
      <w:marBottom w:val="0"/>
      <w:divBdr>
        <w:top w:val="none" w:sz="0" w:space="0" w:color="auto"/>
        <w:left w:val="none" w:sz="0" w:space="0" w:color="auto"/>
        <w:bottom w:val="none" w:sz="0" w:space="0" w:color="auto"/>
        <w:right w:val="none" w:sz="0" w:space="0" w:color="auto"/>
      </w:divBdr>
      <w:divsChild>
        <w:div w:id="306865412">
          <w:marLeft w:val="0"/>
          <w:marRight w:val="0"/>
          <w:marTop w:val="0"/>
          <w:marBottom w:val="0"/>
          <w:divBdr>
            <w:top w:val="none" w:sz="0" w:space="0" w:color="auto"/>
            <w:left w:val="none" w:sz="0" w:space="0" w:color="auto"/>
            <w:bottom w:val="none" w:sz="0" w:space="0" w:color="auto"/>
            <w:right w:val="none" w:sz="0" w:space="0" w:color="auto"/>
          </w:divBdr>
        </w:div>
        <w:div w:id="1622032290">
          <w:marLeft w:val="0"/>
          <w:marRight w:val="0"/>
          <w:marTop w:val="0"/>
          <w:marBottom w:val="0"/>
          <w:divBdr>
            <w:top w:val="none" w:sz="0" w:space="0" w:color="auto"/>
            <w:left w:val="none" w:sz="0" w:space="0" w:color="auto"/>
            <w:bottom w:val="none" w:sz="0" w:space="0" w:color="auto"/>
            <w:right w:val="none" w:sz="0" w:space="0" w:color="auto"/>
          </w:divBdr>
        </w:div>
        <w:div w:id="1394550116">
          <w:marLeft w:val="0"/>
          <w:marRight w:val="0"/>
          <w:marTop w:val="0"/>
          <w:marBottom w:val="0"/>
          <w:divBdr>
            <w:top w:val="none" w:sz="0" w:space="0" w:color="auto"/>
            <w:left w:val="none" w:sz="0" w:space="0" w:color="auto"/>
            <w:bottom w:val="none" w:sz="0" w:space="0" w:color="auto"/>
            <w:right w:val="none" w:sz="0" w:space="0" w:color="auto"/>
          </w:divBdr>
        </w:div>
        <w:div w:id="1851679061">
          <w:marLeft w:val="0"/>
          <w:marRight w:val="0"/>
          <w:marTop w:val="0"/>
          <w:marBottom w:val="0"/>
          <w:divBdr>
            <w:top w:val="none" w:sz="0" w:space="0" w:color="auto"/>
            <w:left w:val="none" w:sz="0" w:space="0" w:color="auto"/>
            <w:bottom w:val="none" w:sz="0" w:space="0" w:color="auto"/>
            <w:right w:val="none" w:sz="0" w:space="0" w:color="auto"/>
          </w:divBdr>
        </w:div>
        <w:div w:id="528225459">
          <w:marLeft w:val="0"/>
          <w:marRight w:val="0"/>
          <w:marTop w:val="0"/>
          <w:marBottom w:val="0"/>
          <w:divBdr>
            <w:top w:val="none" w:sz="0" w:space="0" w:color="auto"/>
            <w:left w:val="none" w:sz="0" w:space="0" w:color="auto"/>
            <w:bottom w:val="none" w:sz="0" w:space="0" w:color="auto"/>
            <w:right w:val="none" w:sz="0" w:space="0" w:color="auto"/>
          </w:divBdr>
        </w:div>
        <w:div w:id="815532573">
          <w:marLeft w:val="0"/>
          <w:marRight w:val="0"/>
          <w:marTop w:val="0"/>
          <w:marBottom w:val="0"/>
          <w:divBdr>
            <w:top w:val="none" w:sz="0" w:space="0" w:color="auto"/>
            <w:left w:val="none" w:sz="0" w:space="0" w:color="auto"/>
            <w:bottom w:val="none" w:sz="0" w:space="0" w:color="auto"/>
            <w:right w:val="none" w:sz="0" w:space="0" w:color="auto"/>
          </w:divBdr>
        </w:div>
        <w:div w:id="20977001">
          <w:marLeft w:val="0"/>
          <w:marRight w:val="0"/>
          <w:marTop w:val="0"/>
          <w:marBottom w:val="0"/>
          <w:divBdr>
            <w:top w:val="none" w:sz="0" w:space="0" w:color="auto"/>
            <w:left w:val="none" w:sz="0" w:space="0" w:color="auto"/>
            <w:bottom w:val="none" w:sz="0" w:space="0" w:color="auto"/>
            <w:right w:val="none" w:sz="0" w:space="0" w:color="auto"/>
          </w:divBdr>
        </w:div>
        <w:div w:id="1932615795">
          <w:marLeft w:val="0"/>
          <w:marRight w:val="0"/>
          <w:marTop w:val="0"/>
          <w:marBottom w:val="0"/>
          <w:divBdr>
            <w:top w:val="none" w:sz="0" w:space="0" w:color="auto"/>
            <w:left w:val="none" w:sz="0" w:space="0" w:color="auto"/>
            <w:bottom w:val="none" w:sz="0" w:space="0" w:color="auto"/>
            <w:right w:val="none" w:sz="0" w:space="0" w:color="auto"/>
          </w:divBdr>
        </w:div>
        <w:div w:id="1351764172">
          <w:marLeft w:val="0"/>
          <w:marRight w:val="0"/>
          <w:marTop w:val="0"/>
          <w:marBottom w:val="0"/>
          <w:divBdr>
            <w:top w:val="none" w:sz="0" w:space="0" w:color="auto"/>
            <w:left w:val="none" w:sz="0" w:space="0" w:color="auto"/>
            <w:bottom w:val="none" w:sz="0" w:space="0" w:color="auto"/>
            <w:right w:val="none" w:sz="0" w:space="0" w:color="auto"/>
          </w:divBdr>
        </w:div>
        <w:div w:id="1153569466">
          <w:marLeft w:val="0"/>
          <w:marRight w:val="0"/>
          <w:marTop w:val="0"/>
          <w:marBottom w:val="0"/>
          <w:divBdr>
            <w:top w:val="none" w:sz="0" w:space="0" w:color="auto"/>
            <w:left w:val="none" w:sz="0" w:space="0" w:color="auto"/>
            <w:bottom w:val="none" w:sz="0" w:space="0" w:color="auto"/>
            <w:right w:val="none" w:sz="0" w:space="0" w:color="auto"/>
          </w:divBdr>
        </w:div>
        <w:div w:id="1969898011">
          <w:marLeft w:val="0"/>
          <w:marRight w:val="0"/>
          <w:marTop w:val="0"/>
          <w:marBottom w:val="0"/>
          <w:divBdr>
            <w:top w:val="none" w:sz="0" w:space="0" w:color="auto"/>
            <w:left w:val="none" w:sz="0" w:space="0" w:color="auto"/>
            <w:bottom w:val="none" w:sz="0" w:space="0" w:color="auto"/>
            <w:right w:val="none" w:sz="0" w:space="0" w:color="auto"/>
          </w:divBdr>
        </w:div>
        <w:div w:id="791678172">
          <w:marLeft w:val="0"/>
          <w:marRight w:val="0"/>
          <w:marTop w:val="0"/>
          <w:marBottom w:val="0"/>
          <w:divBdr>
            <w:top w:val="none" w:sz="0" w:space="0" w:color="auto"/>
            <w:left w:val="none" w:sz="0" w:space="0" w:color="auto"/>
            <w:bottom w:val="none" w:sz="0" w:space="0" w:color="auto"/>
            <w:right w:val="none" w:sz="0" w:space="0" w:color="auto"/>
          </w:divBdr>
        </w:div>
        <w:div w:id="1617715755">
          <w:marLeft w:val="0"/>
          <w:marRight w:val="0"/>
          <w:marTop w:val="0"/>
          <w:marBottom w:val="0"/>
          <w:divBdr>
            <w:top w:val="none" w:sz="0" w:space="0" w:color="auto"/>
            <w:left w:val="none" w:sz="0" w:space="0" w:color="auto"/>
            <w:bottom w:val="none" w:sz="0" w:space="0" w:color="auto"/>
            <w:right w:val="none" w:sz="0" w:space="0" w:color="auto"/>
          </w:divBdr>
        </w:div>
        <w:div w:id="765419084">
          <w:marLeft w:val="0"/>
          <w:marRight w:val="0"/>
          <w:marTop w:val="0"/>
          <w:marBottom w:val="0"/>
          <w:divBdr>
            <w:top w:val="none" w:sz="0" w:space="0" w:color="auto"/>
            <w:left w:val="none" w:sz="0" w:space="0" w:color="auto"/>
            <w:bottom w:val="none" w:sz="0" w:space="0" w:color="auto"/>
            <w:right w:val="none" w:sz="0" w:space="0" w:color="auto"/>
          </w:divBdr>
        </w:div>
        <w:div w:id="972562071">
          <w:marLeft w:val="0"/>
          <w:marRight w:val="0"/>
          <w:marTop w:val="0"/>
          <w:marBottom w:val="0"/>
          <w:divBdr>
            <w:top w:val="none" w:sz="0" w:space="0" w:color="auto"/>
            <w:left w:val="none" w:sz="0" w:space="0" w:color="auto"/>
            <w:bottom w:val="none" w:sz="0" w:space="0" w:color="auto"/>
            <w:right w:val="none" w:sz="0" w:space="0" w:color="auto"/>
          </w:divBdr>
        </w:div>
        <w:div w:id="516508149">
          <w:marLeft w:val="0"/>
          <w:marRight w:val="0"/>
          <w:marTop w:val="0"/>
          <w:marBottom w:val="0"/>
          <w:divBdr>
            <w:top w:val="none" w:sz="0" w:space="0" w:color="auto"/>
            <w:left w:val="none" w:sz="0" w:space="0" w:color="auto"/>
            <w:bottom w:val="none" w:sz="0" w:space="0" w:color="auto"/>
            <w:right w:val="none" w:sz="0" w:space="0" w:color="auto"/>
          </w:divBdr>
        </w:div>
        <w:div w:id="1330905310">
          <w:marLeft w:val="0"/>
          <w:marRight w:val="0"/>
          <w:marTop w:val="0"/>
          <w:marBottom w:val="0"/>
          <w:divBdr>
            <w:top w:val="none" w:sz="0" w:space="0" w:color="auto"/>
            <w:left w:val="none" w:sz="0" w:space="0" w:color="auto"/>
            <w:bottom w:val="none" w:sz="0" w:space="0" w:color="auto"/>
            <w:right w:val="none" w:sz="0" w:space="0" w:color="auto"/>
          </w:divBdr>
        </w:div>
      </w:divsChild>
    </w:div>
    <w:div w:id="1941914798">
      <w:bodyDiv w:val="1"/>
      <w:marLeft w:val="0"/>
      <w:marRight w:val="0"/>
      <w:marTop w:val="0"/>
      <w:marBottom w:val="0"/>
      <w:divBdr>
        <w:top w:val="none" w:sz="0" w:space="0" w:color="auto"/>
        <w:left w:val="none" w:sz="0" w:space="0" w:color="auto"/>
        <w:bottom w:val="none" w:sz="0" w:space="0" w:color="auto"/>
        <w:right w:val="none" w:sz="0" w:space="0" w:color="auto"/>
      </w:divBdr>
      <w:divsChild>
        <w:div w:id="1060637506">
          <w:marLeft w:val="300"/>
          <w:marRight w:val="0"/>
          <w:marTop w:val="90"/>
          <w:marBottom w:val="300"/>
          <w:divBdr>
            <w:top w:val="none" w:sz="0" w:space="0" w:color="auto"/>
            <w:left w:val="none" w:sz="0" w:space="0" w:color="auto"/>
            <w:bottom w:val="none" w:sz="0" w:space="0" w:color="auto"/>
            <w:right w:val="none" w:sz="0" w:space="0" w:color="auto"/>
          </w:divBdr>
        </w:div>
        <w:div w:id="1646083285">
          <w:marLeft w:val="300"/>
          <w:marRight w:val="0"/>
          <w:marTop w:val="90"/>
          <w:marBottom w:val="300"/>
          <w:divBdr>
            <w:top w:val="none" w:sz="0" w:space="0" w:color="auto"/>
            <w:left w:val="none" w:sz="0" w:space="0" w:color="auto"/>
            <w:bottom w:val="none" w:sz="0" w:space="0" w:color="auto"/>
            <w:right w:val="none" w:sz="0" w:space="0" w:color="auto"/>
          </w:divBdr>
        </w:div>
        <w:div w:id="1431006196">
          <w:marLeft w:val="300"/>
          <w:marRight w:val="0"/>
          <w:marTop w:val="90"/>
          <w:marBottom w:val="300"/>
          <w:divBdr>
            <w:top w:val="none" w:sz="0" w:space="0" w:color="auto"/>
            <w:left w:val="none" w:sz="0" w:space="0" w:color="auto"/>
            <w:bottom w:val="none" w:sz="0" w:space="0" w:color="auto"/>
            <w:right w:val="none" w:sz="0" w:space="0" w:color="auto"/>
          </w:divBdr>
        </w:div>
        <w:div w:id="536041871">
          <w:marLeft w:val="300"/>
          <w:marRight w:val="0"/>
          <w:marTop w:val="90"/>
          <w:marBottom w:val="300"/>
          <w:divBdr>
            <w:top w:val="none" w:sz="0" w:space="0" w:color="auto"/>
            <w:left w:val="none" w:sz="0" w:space="0" w:color="auto"/>
            <w:bottom w:val="none" w:sz="0" w:space="0" w:color="auto"/>
            <w:right w:val="none" w:sz="0" w:space="0" w:color="auto"/>
          </w:divBdr>
        </w:div>
        <w:div w:id="1639260483">
          <w:marLeft w:val="300"/>
          <w:marRight w:val="0"/>
          <w:marTop w:val="90"/>
          <w:marBottom w:val="300"/>
          <w:divBdr>
            <w:top w:val="none" w:sz="0" w:space="0" w:color="auto"/>
            <w:left w:val="none" w:sz="0" w:space="0" w:color="auto"/>
            <w:bottom w:val="none" w:sz="0" w:space="0" w:color="auto"/>
            <w:right w:val="none" w:sz="0" w:space="0" w:color="auto"/>
          </w:divBdr>
        </w:div>
        <w:div w:id="192885173">
          <w:marLeft w:val="300"/>
          <w:marRight w:val="0"/>
          <w:marTop w:val="90"/>
          <w:marBottom w:val="300"/>
          <w:divBdr>
            <w:top w:val="none" w:sz="0" w:space="0" w:color="auto"/>
            <w:left w:val="none" w:sz="0" w:space="0" w:color="auto"/>
            <w:bottom w:val="none" w:sz="0" w:space="0" w:color="auto"/>
            <w:right w:val="none" w:sz="0" w:space="0" w:color="auto"/>
          </w:divBdr>
        </w:div>
        <w:div w:id="354969096">
          <w:marLeft w:val="300"/>
          <w:marRight w:val="0"/>
          <w:marTop w:val="90"/>
          <w:marBottom w:val="300"/>
          <w:divBdr>
            <w:top w:val="none" w:sz="0" w:space="0" w:color="auto"/>
            <w:left w:val="none" w:sz="0" w:space="0" w:color="auto"/>
            <w:bottom w:val="none" w:sz="0" w:space="0" w:color="auto"/>
            <w:right w:val="none" w:sz="0" w:space="0" w:color="auto"/>
          </w:divBdr>
        </w:div>
        <w:div w:id="1755779542">
          <w:marLeft w:val="300"/>
          <w:marRight w:val="0"/>
          <w:marTop w:val="90"/>
          <w:marBottom w:val="300"/>
          <w:divBdr>
            <w:top w:val="none" w:sz="0" w:space="0" w:color="auto"/>
            <w:left w:val="none" w:sz="0" w:space="0" w:color="auto"/>
            <w:bottom w:val="none" w:sz="0" w:space="0" w:color="auto"/>
            <w:right w:val="none" w:sz="0" w:space="0" w:color="auto"/>
          </w:divBdr>
        </w:div>
        <w:div w:id="990448289">
          <w:marLeft w:val="300"/>
          <w:marRight w:val="0"/>
          <w:marTop w:val="90"/>
          <w:marBottom w:val="300"/>
          <w:divBdr>
            <w:top w:val="none" w:sz="0" w:space="0" w:color="auto"/>
            <w:left w:val="none" w:sz="0" w:space="0" w:color="auto"/>
            <w:bottom w:val="none" w:sz="0" w:space="0" w:color="auto"/>
            <w:right w:val="none" w:sz="0" w:space="0" w:color="auto"/>
          </w:divBdr>
        </w:div>
        <w:div w:id="1541278557">
          <w:marLeft w:val="300"/>
          <w:marRight w:val="0"/>
          <w:marTop w:val="90"/>
          <w:marBottom w:val="300"/>
          <w:divBdr>
            <w:top w:val="none" w:sz="0" w:space="0" w:color="auto"/>
            <w:left w:val="none" w:sz="0" w:space="0" w:color="auto"/>
            <w:bottom w:val="none" w:sz="0" w:space="0" w:color="auto"/>
            <w:right w:val="none" w:sz="0" w:space="0" w:color="auto"/>
          </w:divBdr>
        </w:div>
      </w:divsChild>
    </w:div>
    <w:div w:id="1971551161">
      <w:bodyDiv w:val="1"/>
      <w:marLeft w:val="0"/>
      <w:marRight w:val="0"/>
      <w:marTop w:val="0"/>
      <w:marBottom w:val="0"/>
      <w:divBdr>
        <w:top w:val="none" w:sz="0" w:space="0" w:color="auto"/>
        <w:left w:val="none" w:sz="0" w:space="0" w:color="auto"/>
        <w:bottom w:val="none" w:sz="0" w:space="0" w:color="auto"/>
        <w:right w:val="none" w:sz="0" w:space="0" w:color="auto"/>
      </w:divBdr>
      <w:divsChild>
        <w:div w:id="333610129">
          <w:marLeft w:val="0"/>
          <w:marRight w:val="-15855"/>
          <w:marTop w:val="0"/>
          <w:marBottom w:val="0"/>
          <w:divBdr>
            <w:top w:val="none" w:sz="0" w:space="0" w:color="auto"/>
            <w:left w:val="none" w:sz="0" w:space="0" w:color="auto"/>
            <w:bottom w:val="none" w:sz="0" w:space="0" w:color="auto"/>
            <w:right w:val="none" w:sz="0" w:space="0" w:color="auto"/>
          </w:divBdr>
        </w:div>
        <w:div w:id="113520440">
          <w:marLeft w:val="0"/>
          <w:marRight w:val="-15855"/>
          <w:marTop w:val="0"/>
          <w:marBottom w:val="0"/>
          <w:divBdr>
            <w:top w:val="none" w:sz="0" w:space="0" w:color="auto"/>
            <w:left w:val="none" w:sz="0" w:space="0" w:color="auto"/>
            <w:bottom w:val="none" w:sz="0" w:space="0" w:color="auto"/>
            <w:right w:val="none" w:sz="0" w:space="0" w:color="auto"/>
          </w:divBdr>
        </w:div>
        <w:div w:id="91244485">
          <w:marLeft w:val="0"/>
          <w:marRight w:val="-1585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everplans.com/articles/the-four-types-of-cemetery-plot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tywindsor.c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stor.org/stable/209486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event/Paleolithic-Period" TargetMode="External"/><Relationship Id="rId5" Type="http://schemas.openxmlformats.org/officeDocument/2006/relationships/webSettings" Target="webSettings.xml"/><Relationship Id="rId15" Type="http://schemas.openxmlformats.org/officeDocument/2006/relationships/hyperlink" Target="https://www150.statcan.gc.ca/n1/pub/16-201-x/2016000/tbl/tbl3-98-eng.htm" TargetMode="External"/><Relationship Id="rId10" Type="http://schemas.openxmlformats.org/officeDocument/2006/relationships/hyperlink" Target="https://www.ncbi.nlm.nih.gov/pubmed/?term=D%26%23x02019%3BOrazio%20J%5BAuthor%5D&amp;cauthor=true&amp;cauthor_uid=2374911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romemonuments.com/how_to_purchase_a_cemetery_burial_pl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adwell\Desktop\Class%20NOtes\Data%20and%20visual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adwell\Desktop\Class%20NOtes\Data%20and%20visual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1"/>
          <a:lstStyle/>
          <a:p>
            <a:pPr algn="ctr">
              <a:defRPr sz="1500" b="1" i="0" u="none" strike="noStrike" kern="1200" cap="all" spc="100" normalizeH="0" baseline="0">
                <a:solidFill>
                  <a:schemeClr val="lt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Burial Space remaining in</a:t>
            </a:r>
            <a:r>
              <a:rPr lang="en-US" baseline="0">
                <a:latin typeface="Times New Roman" panose="02020603050405020304" pitchFamily="18" charset="0"/>
                <a:cs typeface="Times New Roman" panose="02020603050405020304" pitchFamily="18" charset="0"/>
              </a:rPr>
              <a:t> Kilometers</a:t>
            </a:r>
            <a:r>
              <a:rPr lang="en-US" baseline="30000">
                <a:latin typeface="Times New Roman" panose="02020603050405020304" pitchFamily="18" charset="0"/>
                <a:cs typeface="Times New Roman" panose="02020603050405020304" pitchFamily="18" charset="0"/>
              </a:rPr>
              <a:t>2</a:t>
            </a:r>
            <a:endParaRPr lang="en-US">
              <a:latin typeface="Times New Roman" panose="02020603050405020304" pitchFamily="18" charset="0"/>
              <a:cs typeface="Times New Roman" panose="02020603050405020304" pitchFamily="18" charset="0"/>
            </a:endParaRPr>
          </a:p>
        </c:rich>
      </c:tx>
      <c:layout>
        <c:manualLayout>
          <c:xMode val="edge"/>
          <c:yMode val="edge"/>
          <c:x val="0.22873248854398781"/>
          <c:y val="1.7761615675903109E-2"/>
        </c:manualLayout>
      </c:layout>
      <c:overlay val="0"/>
      <c:spPr>
        <a:noFill/>
        <a:ln>
          <a:noFill/>
        </a:ln>
        <a:effectLst/>
      </c:spPr>
      <c:txPr>
        <a:bodyPr rot="0" spcFirstLastPara="1" vertOverflow="ellipsis" vert="horz" wrap="square" anchor="t" anchorCtr="1"/>
        <a:lstStyle/>
        <a:p>
          <a:pPr algn="ctr">
            <a:defRPr sz="1500" b="1" i="0" u="none" strike="noStrike" kern="1200" cap="all" spc="100" normalizeH="0" baseline="0">
              <a:solidFill>
                <a:schemeClr val="lt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Sheet1!$U$14</c:f>
              <c:strCache>
                <c:ptCount val="1"/>
                <c:pt idx="0">
                  <c:v>Burial Space remaining</c:v>
                </c:pt>
              </c:strCache>
            </c:strRef>
          </c:tx>
          <c:spPr>
            <a:pattFill prst="ltUpDiag">
              <a:fgClr>
                <a:schemeClr val="accent6"/>
              </a:fgClr>
              <a:bgClr>
                <a:schemeClr val="lt1"/>
              </a:bgClr>
            </a:pattFill>
            <a:ln>
              <a:noFill/>
            </a:ln>
            <a:effectLst/>
          </c:spPr>
          <c:invertIfNegative val="0"/>
          <c:dLbls>
            <c:dLbl>
              <c:idx val="0"/>
              <c:layout>
                <c:manualLayout>
                  <c:x val="2.1383886472961869E-3"/>
                  <c:y val="2.4533866065714515E-2"/>
                </c:manualLayout>
              </c:layout>
              <c:tx>
                <c:rich>
                  <a:bodyPr/>
                  <a:lstStyle/>
                  <a:p>
                    <a:fld id="{4011BF74-75AA-46A9-9E83-205454F90379}" type="VALUE">
                      <a:rPr lang="en-US"/>
                      <a:pPr/>
                      <a:t>[VALUE]</a:t>
                    </a:fld>
                    <a:endParaRPr lang="en-CA"/>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6A96-4C76-978A-AE38B2237F02}"/>
                </c:ext>
              </c:extLst>
            </c:dLbl>
            <c:spPr>
              <a:solidFill>
                <a:schemeClr val="accent6">
                  <a:alpha val="70000"/>
                </a:schemeClr>
              </a:solid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6">
                          <a:lumMod val="60000"/>
                          <a:lumOff val="40000"/>
                        </a:schemeClr>
                      </a:solidFill>
                    </a:ln>
                    <a:effectLst/>
                  </c:spPr>
                </c15:leaderLines>
              </c:ext>
            </c:extLst>
          </c:dLbls>
          <c:cat>
            <c:strRef>
              <c:extLst>
                <c:ext xmlns:c15="http://schemas.microsoft.com/office/drawing/2012/chart" uri="{02D57815-91ED-43cb-92C2-25804820EDAC}">
                  <c15:fullRef>
                    <c15:sqref>Sheet1!$F$16:$F$28</c15:sqref>
                  </c15:fullRef>
                </c:ext>
              </c:extLst>
              <c:f>(Sheet1!$F$16,Sheet1!$F$18,Sheet1!$F$20,Sheet1!$F$22,Sheet1!$F$24,Sheet1!$F$26,Sheet1!$F$28)</c:f>
              <c:strCache>
                <c:ptCount val="7"/>
                <c:pt idx="0">
                  <c:v>Next Year</c:v>
                </c:pt>
                <c:pt idx="1">
                  <c:v>10</c:v>
                </c:pt>
                <c:pt idx="2">
                  <c:v>20</c:v>
                </c:pt>
                <c:pt idx="3">
                  <c:v>30</c:v>
                </c:pt>
                <c:pt idx="4">
                  <c:v>40</c:v>
                </c:pt>
                <c:pt idx="5">
                  <c:v>50</c:v>
                </c:pt>
                <c:pt idx="6">
                  <c:v>60</c:v>
                </c:pt>
              </c:strCache>
            </c:strRef>
          </c:cat>
          <c:val>
            <c:numRef>
              <c:extLst>
                <c:ext xmlns:c15="http://schemas.microsoft.com/office/drawing/2012/chart" uri="{02D57815-91ED-43cb-92C2-25804820EDAC}">
                  <c15:fullRef>
                    <c15:sqref>Sheet1!$U$16:$U$28</c15:sqref>
                  </c15:fullRef>
                </c:ext>
              </c:extLst>
              <c:f>(Sheet1!$U$16,Sheet1!$U$18,Sheet1!$U$20,Sheet1!$U$22,Sheet1!$U$24,Sheet1!$U$26,Sheet1!$U$28)</c:f>
              <c:numCache>
                <c:formatCode>General</c:formatCode>
                <c:ptCount val="7"/>
                <c:pt idx="0">
                  <c:v>2313480</c:v>
                </c:pt>
                <c:pt idx="1">
                  <c:v>1834440</c:v>
                </c:pt>
                <c:pt idx="2">
                  <c:v>1362360</c:v>
                </c:pt>
                <c:pt idx="3">
                  <c:v>325080</c:v>
                </c:pt>
                <c:pt idx="4">
                  <c:v>-613920</c:v>
                </c:pt>
                <c:pt idx="5">
                  <c:v>-1402560</c:v>
                </c:pt>
                <c:pt idx="6">
                  <c:v>-2318880</c:v>
                </c:pt>
              </c:numCache>
            </c:numRef>
          </c:val>
          <c:extLst>
            <c:ext xmlns:c16="http://schemas.microsoft.com/office/drawing/2014/chart" uri="{C3380CC4-5D6E-409C-BE32-E72D297353CC}">
              <c16:uniqueId val="{00000007-6A96-4C76-978A-AE38B2237F02}"/>
            </c:ext>
          </c:extLst>
        </c:ser>
        <c:dLbls>
          <c:dLblPos val="outEnd"/>
          <c:showLegendKey val="0"/>
          <c:showVal val="1"/>
          <c:showCatName val="0"/>
          <c:showSerName val="0"/>
          <c:showPercent val="0"/>
          <c:showBubbleSize val="0"/>
        </c:dLbls>
        <c:gapWidth val="269"/>
        <c:overlap val="-20"/>
        <c:axId val="550792192"/>
        <c:axId val="550792848"/>
      </c:barChart>
      <c:catAx>
        <c:axId val="550792192"/>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solidFill>
            <a:schemeClr val="tx1"/>
          </a:solidFill>
          <a:ln w="3175" cap="flat" cmpd="sng" algn="ctr">
            <a:solidFill>
              <a:schemeClr val="accent6">
                <a:lumMod val="60000"/>
                <a:lumOff val="40000"/>
              </a:schemeClr>
            </a:solidFill>
            <a:round/>
          </a:ln>
          <a:effectLst/>
        </c:spPr>
        <c:txPr>
          <a:bodyPr rot="-60000000" spcFirstLastPara="1" vertOverflow="ellipsis" vert="horz" wrap="square" anchor="ctr" anchorCtr="1"/>
          <a:lstStyle/>
          <a:p>
            <a:pPr>
              <a:defRPr sz="900" b="0" i="0" u="none" strike="noStrike" kern="1200" cap="all" spc="150" normalizeH="0" baseline="0">
                <a:solidFill>
                  <a:schemeClr val="lt1"/>
                </a:solidFill>
                <a:latin typeface="Times New Roman" panose="02020603050405020304" pitchFamily="18" charset="0"/>
                <a:ea typeface="+mn-ea"/>
                <a:cs typeface="Times New Roman" panose="02020603050405020304" pitchFamily="18" charset="0"/>
              </a:defRPr>
            </a:pPr>
            <a:endParaRPr lang="en-US"/>
          </a:p>
        </c:txPr>
        <c:crossAx val="550792848"/>
        <c:crosses val="autoZero"/>
        <c:auto val="1"/>
        <c:lblAlgn val="ctr"/>
        <c:lblOffset val="100"/>
        <c:noMultiLvlLbl val="0"/>
      </c:catAx>
      <c:valAx>
        <c:axId val="5507928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crossAx val="550792192"/>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CA" b="1" baseline="0">
                <a:solidFill>
                  <a:schemeClr val="bg1"/>
                </a:solidFill>
                <a:latin typeface="Times New Roman" panose="02020603050405020304" pitchFamily="18" charset="0"/>
                <a:cs typeface="Times New Roman" panose="02020603050405020304" pitchFamily="18" charset="0"/>
              </a:rPr>
              <a:t>Death's Per 10 Year Increment Within Windsor</a:t>
            </a:r>
          </a:p>
        </c:rich>
      </c:tx>
      <c:layout>
        <c:manualLayout>
          <c:xMode val="edge"/>
          <c:yMode val="edge"/>
          <c:x val="0.15719587562970158"/>
          <c:y val="3.9072039072039072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v>Deaths per 10 years</c:v>
          </c:tx>
          <c:spPr>
            <a:solidFill>
              <a:schemeClr val="tx1"/>
            </a:solidFill>
            <a:ln>
              <a:noFill/>
            </a:ln>
            <a:effectLst/>
          </c:spPr>
          <c:invertIfNegative val="0"/>
          <c:cat>
            <c:strRef>
              <c:extLst>
                <c:ext xmlns:c15="http://schemas.microsoft.com/office/drawing/2012/chart" uri="{02D57815-91ED-43cb-92C2-25804820EDAC}">
                  <c15:fullRef>
                    <c15:sqref>Sheet1!$G$16:$G$27</c15:sqref>
                  </c15:fullRef>
                </c:ext>
              </c:extLst>
              <c:f>(Sheet1!$G$16:$G$17,Sheet1!$G$19,Sheet1!$G$21,Sheet1!$G$23,Sheet1!$G$25,Sheet1!$G$27)</c:f>
              <c:strCache>
                <c:ptCount val="7"/>
                <c:pt idx="0">
                  <c:v>Next year</c:v>
                </c:pt>
                <c:pt idx="1">
                  <c:v>10</c:v>
                </c:pt>
                <c:pt idx="2">
                  <c:v>20</c:v>
                </c:pt>
                <c:pt idx="3">
                  <c:v>30</c:v>
                </c:pt>
                <c:pt idx="4">
                  <c:v>40</c:v>
                </c:pt>
                <c:pt idx="5">
                  <c:v>50</c:v>
                </c:pt>
                <c:pt idx="6">
                  <c:v>60</c:v>
                </c:pt>
              </c:strCache>
            </c:strRef>
          </c:cat>
          <c:val>
            <c:numRef>
              <c:extLst>
                <c:ext xmlns:c15="http://schemas.microsoft.com/office/drawing/2012/chart" uri="{02D57815-91ED-43cb-92C2-25804820EDAC}">
                  <c15:fullRef>
                    <c15:sqref>Sheet1!$R$15:$R$28</c15:sqref>
                  </c15:fullRef>
                </c:ext>
              </c:extLst>
              <c:f>(Sheet1!$R$15:$R$16,Sheet1!$R$18,Sheet1!$R$20,Sheet1!$R$22,Sheet1!$R$24,Sheet1!$R$26,Sheet1!$R$28)</c:f>
              <c:numCache>
                <c:formatCode>General</c:formatCode>
                <c:ptCount val="8"/>
                <c:pt idx="0">
                  <c:v>0</c:v>
                </c:pt>
                <c:pt idx="1">
                  <c:v>15600</c:v>
                </c:pt>
                <c:pt idx="2">
                  <c:v>19960</c:v>
                </c:pt>
                <c:pt idx="3">
                  <c:v>19670</c:v>
                </c:pt>
                <c:pt idx="4">
                  <c:v>43220</c:v>
                </c:pt>
                <c:pt idx="5">
                  <c:v>39125</c:v>
                </c:pt>
                <c:pt idx="6">
                  <c:v>32860</c:v>
                </c:pt>
                <c:pt idx="7">
                  <c:v>38180</c:v>
                </c:pt>
              </c:numCache>
            </c:numRef>
          </c:val>
          <c:extLst>
            <c:ext xmlns:c16="http://schemas.microsoft.com/office/drawing/2014/chart" uri="{C3380CC4-5D6E-409C-BE32-E72D297353CC}">
              <c16:uniqueId val="{00000000-5D77-4D08-8AAB-7AB52F8D732B}"/>
            </c:ext>
          </c:extLst>
        </c:ser>
        <c:dLbls>
          <c:showLegendKey val="0"/>
          <c:showVal val="0"/>
          <c:showCatName val="0"/>
          <c:showSerName val="0"/>
          <c:showPercent val="0"/>
          <c:showBubbleSize val="0"/>
        </c:dLbls>
        <c:gapWidth val="219"/>
        <c:overlap val="-27"/>
        <c:axId val="544514896"/>
        <c:axId val="544514568"/>
      </c:barChart>
      <c:lineChart>
        <c:grouping val="standard"/>
        <c:varyColors val="0"/>
        <c:ser>
          <c:idx val="1"/>
          <c:order val="1"/>
          <c:tx>
            <c:v>Overall deaths Since 2016</c:v>
          </c:tx>
          <c:spPr>
            <a:ln w="28575" cap="rnd">
              <a:solidFill>
                <a:schemeClr val="bg1"/>
              </a:solidFill>
              <a:round/>
            </a:ln>
            <a:effectLst/>
          </c:spPr>
          <c:marker>
            <c:symbol val="none"/>
          </c:marker>
          <c:cat>
            <c:strLit>
              <c:ptCount val="8"/>
              <c:pt idx="0">
                <c:v>Next year</c:v>
              </c:pt>
              <c:pt idx="1">
                <c:v>10</c:v>
              </c:pt>
              <c:pt idx="2">
                <c:v>20</c:v>
              </c:pt>
              <c:pt idx="3">
                <c:v>30</c:v>
              </c:pt>
              <c:pt idx="4">
                <c:v>40</c:v>
              </c:pt>
              <c:pt idx="5">
                <c:v>50</c:v>
              </c:pt>
              <c:pt idx="6">
                <c:v>60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Sheet1!$S$15:$S$28</c15:sqref>
                  </c15:fullRef>
                </c:ext>
              </c:extLst>
              <c:f>(Sheet1!$S$15:$S$16,Sheet1!$S$18,Sheet1!$S$20,Sheet1!$S$22,Sheet1!$S$24,Sheet1!$S$26,Sheet1!$S$28)</c:f>
              <c:numCache>
                <c:formatCode>General</c:formatCode>
                <c:ptCount val="8"/>
                <c:pt idx="0">
                  <c:v>0</c:v>
                </c:pt>
                <c:pt idx="1">
                  <c:v>15600</c:v>
                </c:pt>
                <c:pt idx="2">
                  <c:v>35560</c:v>
                </c:pt>
                <c:pt idx="3">
                  <c:v>55230</c:v>
                </c:pt>
                <c:pt idx="4">
                  <c:v>98450</c:v>
                </c:pt>
                <c:pt idx="5">
                  <c:v>137575</c:v>
                </c:pt>
                <c:pt idx="6">
                  <c:v>170435</c:v>
                </c:pt>
                <c:pt idx="7">
                  <c:v>208615</c:v>
                </c:pt>
              </c:numCache>
            </c:numRef>
          </c:val>
          <c:smooth val="0"/>
          <c:extLst>
            <c:ext xmlns:c16="http://schemas.microsoft.com/office/drawing/2014/chart" uri="{C3380CC4-5D6E-409C-BE32-E72D297353CC}">
              <c16:uniqueId val="{00000001-5D77-4D08-8AAB-7AB52F8D732B}"/>
            </c:ext>
          </c:extLst>
        </c:ser>
        <c:dLbls>
          <c:showLegendKey val="0"/>
          <c:showVal val="0"/>
          <c:showCatName val="0"/>
          <c:showSerName val="0"/>
          <c:showPercent val="0"/>
          <c:showBubbleSize val="0"/>
        </c:dLbls>
        <c:marker val="1"/>
        <c:smooth val="0"/>
        <c:axId val="544514896"/>
        <c:axId val="544514568"/>
      </c:lineChart>
      <c:valAx>
        <c:axId val="54451456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44514896"/>
        <c:crosses val="autoZero"/>
        <c:crossBetween val="between"/>
      </c:valAx>
      <c:catAx>
        <c:axId val="54451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 of Years</a:t>
                </a:r>
                <a:r>
                  <a:rPr lang="en-CA" baseline="0"/>
                  <a:t> After 2017</a:t>
                </a:r>
                <a:endParaRPr lang="en-CA"/>
              </a:p>
            </c:rich>
          </c:tx>
          <c:layout>
            <c:manualLayout>
              <c:xMode val="edge"/>
              <c:yMode val="edge"/>
              <c:x val="0.44620444143457455"/>
              <c:y val="0.936304823531324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44514568"/>
        <c:crosses val="autoZero"/>
        <c:auto val="1"/>
        <c:lblAlgn val="ctr"/>
        <c:lblOffset val="100"/>
        <c:noMultiLvlLbl val="0"/>
      </c:catAx>
      <c:spPr>
        <a:noFill/>
        <a:ln>
          <a:noFill/>
        </a:ln>
        <a:effectLst/>
      </c:spPr>
    </c:plotArea>
    <c:legend>
      <c:legendPos val="r"/>
      <c:legendEntry>
        <c:idx val="0"/>
        <c:txPr>
          <a:bodyPr rot="0" spcFirstLastPara="1" vertOverflow="ellipsis" vert="horz" wrap="square" anchor="ctr" anchorCtr="1"/>
          <a:lstStyle/>
          <a:p>
            <a:pPr>
              <a:defRPr sz="105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25029595805851512"/>
          <c:y val="0.22706738580754329"/>
          <c:w val="0.51578927880764336"/>
          <c:h val="0.16526818763039236"/>
        </c:manualLayout>
      </c:layout>
      <c:overlay val="1"/>
      <c:spPr>
        <a:noFill/>
        <a:ln>
          <a:noFill/>
        </a:ln>
        <a:effectLst/>
      </c:spPr>
      <c:txPr>
        <a:bodyPr rot="0" spcFirstLastPara="1" vertOverflow="ellipsis" vert="horz" wrap="square" anchor="ctr" anchorCtr="1"/>
        <a:lstStyle/>
        <a:p>
          <a:pPr>
            <a:defRPr sz="105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6"/>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1D3FC-17D2-4070-B5AE-8DCFF926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Bradwell</dc:creator>
  <cp:keywords/>
  <dc:description/>
  <cp:lastModifiedBy>Aiden Bradwell</cp:lastModifiedBy>
  <cp:revision>11</cp:revision>
  <dcterms:created xsi:type="dcterms:W3CDTF">2018-12-08T18:20:00Z</dcterms:created>
  <dcterms:modified xsi:type="dcterms:W3CDTF">2018-12-08T20:02:00Z</dcterms:modified>
</cp:coreProperties>
</file>