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C3744" w14:textId="77777777" w:rsidR="00223BF7" w:rsidRDefault="00D076E9">
      <w:pPr>
        <w:spacing w:before="2400" w:after="200"/>
      </w:pPr>
      <w:bookmarkStart w:id="0" w:name="_GoBack"/>
      <w:bookmarkEnd w:id="0"/>
      <w:r>
        <w:rPr>
          <w:b/>
          <w:bCs/>
          <w:color w:val="1D4ED8"/>
          <w:sz w:val="56"/>
          <w:szCs w:val="56"/>
        </w:rPr>
        <w:t>RFA Monitoring System</w:t>
      </w:r>
    </w:p>
    <w:p w14:paraId="4970F342" w14:textId="77777777" w:rsidR="00223BF7" w:rsidRDefault="00D076E9">
      <w:pPr>
        <w:spacing w:after="600"/>
      </w:pPr>
      <w:r>
        <w:rPr>
          <w:color w:val="334155"/>
          <w:sz w:val="40"/>
          <w:szCs w:val="40"/>
        </w:rPr>
        <w:t>User Manual</w:t>
      </w:r>
    </w:p>
    <w:p w14:paraId="0D3116BA" w14:textId="77777777" w:rsidR="00223BF7" w:rsidRDefault="00D076E9">
      <w:pPr>
        <w:spacing w:after="140"/>
      </w:pPr>
      <w:r>
        <w:t>DOLE Regional Office V · SEnA (Single Entry Approach)</w:t>
      </w:r>
    </w:p>
    <w:p w14:paraId="2F4198B1" w14:textId="77777777" w:rsidR="00223BF7" w:rsidRDefault="00D076E9">
      <w:pPr>
        <w:spacing w:after="140"/>
      </w:pPr>
      <w:r>
        <w:t>This manual walks through the system in the order work actually happens: the Administrator imports the RFA records from a CSV file, a case is assigned to an Interviewer, the Interviewer records the interview, the case is assigned to a SEADO, the SEADO hold</w:t>
      </w:r>
      <w:r>
        <w:t>s the conference and records the disposition, and everyone monitors deadlines and prints reports along the way.</w:t>
      </w:r>
    </w:p>
    <w:p w14:paraId="028B7DD8" w14:textId="77777777" w:rsidR="00223BF7" w:rsidRDefault="00D076E9">
      <w:pPr>
        <w:spacing w:after="140"/>
      </w:pPr>
      <w:r>
        <w:t xml:space="preserve">Each step has a screenshot. A </w:t>
      </w:r>
      <w:r>
        <w:rPr>
          <w:b/>
          <w:bCs/>
        </w:rPr>
        <w:t>red arrow</w:t>
      </w:r>
      <w:r>
        <w:t xml:space="preserve"> points to what you click or fill in; numbered labels (1, 2, 3 …) give the order. A </w:t>
      </w:r>
      <w:r>
        <w:rPr>
          <w:b/>
          <w:bCs/>
        </w:rPr>
        <w:t>red box</w:t>
      </w:r>
      <w:r>
        <w:t xml:space="preserve"> marks a large</w:t>
      </w:r>
      <w:r>
        <w:t>r area to look at.</w:t>
      </w:r>
    </w:p>
    <w:p w14:paraId="3C677C25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t xml:space="preserve">Note: </w:t>
      </w:r>
      <w:r>
        <w:t>The screenshots use sample records. Docket numbers, names and counts on your screen will differ.</w:t>
      </w:r>
    </w:p>
    <w:p w14:paraId="69126584" w14:textId="77777777" w:rsidR="00223BF7" w:rsidRDefault="00D076E9">
      <w:r>
        <w:br w:type="page"/>
      </w:r>
    </w:p>
    <w:p w14:paraId="01CD7424" w14:textId="77777777" w:rsidR="00223BF7" w:rsidRDefault="00D076E9">
      <w:pPr>
        <w:spacing w:after="200"/>
      </w:pPr>
      <w:r>
        <w:rPr>
          <w:b/>
          <w:bCs/>
          <w:color w:val="1D4ED8"/>
          <w:sz w:val="32"/>
          <w:szCs w:val="32"/>
        </w:rPr>
        <w:lastRenderedPageBreak/>
        <w:t>Contents</w:t>
      </w:r>
    </w:p>
    <w:sdt>
      <w:sdtPr>
        <w:alias w:val="Contents"/>
        <w:id w:val="-307623106"/>
        <w:docPartObj>
          <w:docPartGallery w:val="Table of Contents"/>
          <w:docPartUnique/>
        </w:docPartObj>
      </w:sdtPr>
      <w:sdtEndPr/>
      <w:sdtContent>
        <w:p w14:paraId="4E884693" w14:textId="767A821E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11917" w:history="1">
            <w:r w:rsidRPr="00063B80">
              <w:rPr>
                <w:rStyle w:val="Hyperlink"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085D1A" w14:textId="7E64984A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18" w:history="1">
            <w:r w:rsidRPr="00063B80">
              <w:rPr>
                <w:rStyle w:val="Hyperlink"/>
                <w:noProof/>
              </w:rPr>
              <w:t>Who does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E89746" w14:textId="7164DA2E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19" w:history="1">
            <w:r w:rsidRPr="00063B80">
              <w:rPr>
                <w:rStyle w:val="Hyperlink"/>
                <w:noProof/>
              </w:rPr>
              <w:t>The process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001054" w14:textId="05D37E3F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0" w:history="1">
            <w:r w:rsidRPr="00063B80">
              <w:rPr>
                <w:rStyle w:val="Hyperlink"/>
                <w:noProof/>
              </w:rPr>
              <w:t>The five PCT checkpoints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7F2D53" w14:textId="72A079D4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1" w:history="1">
            <w:r w:rsidRPr="00063B80">
              <w:rPr>
                <w:rStyle w:val="Hyperlink"/>
                <w:noProof/>
              </w:rPr>
              <w:t>1.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FA9595" w14:textId="5D754456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2" w:history="1">
            <w:r w:rsidRPr="00063B80">
              <w:rPr>
                <w:rStyle w:val="Hyperlink"/>
                <w:noProof/>
              </w:rPr>
              <w:t>2. Importing the CSV file (Administrator)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493319" w14:textId="78B20249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3" w:history="1">
            <w:r w:rsidRPr="00063B80">
              <w:rPr>
                <w:rStyle w:val="Hyperlink"/>
                <w:noProof/>
              </w:rPr>
              <w:t>2.1 Open CSV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3A01E1" w14:textId="2C371E49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4" w:history="1">
            <w:r w:rsidRPr="00063B80">
              <w:rPr>
                <w:rStyle w:val="Hyperlink"/>
                <w:noProof/>
              </w:rPr>
              <w:t>2.2 Prepare the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66C644" w14:textId="42A687EF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5" w:history="1">
            <w:r w:rsidRPr="00063B80">
              <w:rPr>
                <w:rStyle w:val="Hyperlink"/>
                <w:noProof/>
              </w:rPr>
              <w:t>2.3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D0FB04" w14:textId="3427B02E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6" w:history="1">
            <w:r w:rsidRPr="00063B80">
              <w:rPr>
                <w:rStyle w:val="Hyperlink"/>
                <w:noProof/>
              </w:rPr>
              <w:t>2.4 Check the result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3A99E7" w14:textId="7033820A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7" w:history="1">
            <w:r w:rsidRPr="00063B80">
              <w:rPr>
                <w:rStyle w:val="Hyperlink"/>
                <w:noProof/>
              </w:rPr>
              <w:t>3. Reviewing the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2EF768" w14:textId="2FAB470C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8" w:history="1">
            <w:r w:rsidRPr="00063B80">
              <w:rPr>
                <w:rStyle w:val="Hyperlink"/>
                <w:noProof/>
              </w:rPr>
              <w:t>3.1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D60501" w14:textId="7507C4AD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29" w:history="1">
            <w:r w:rsidRPr="00063B80">
              <w:rPr>
                <w:rStyle w:val="Hyperlink"/>
                <w:noProof/>
              </w:rPr>
              <w:t>3.2 RFA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8AE85A" w14:textId="1708E5AF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0" w:history="1">
            <w:r w:rsidRPr="00063B80">
              <w:rPr>
                <w:rStyle w:val="Hyperlink"/>
                <w:noProof/>
              </w:rPr>
              <w:t>3.3 Open a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00C19B" w14:textId="42DAB9F8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1" w:history="1">
            <w:r w:rsidRPr="00063B80">
              <w:rPr>
                <w:rStyle w:val="Hyperlink"/>
                <w:noProof/>
              </w:rPr>
              <w:t>4. Assigning the Interviewer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1002FF" w14:textId="6A1AC39A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2" w:history="1">
            <w:r w:rsidRPr="00063B80">
              <w:rPr>
                <w:rStyle w:val="Hyperlink"/>
                <w:noProof/>
              </w:rPr>
              <w:t>5. Recording the interview (Interviewer)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FA024" w14:textId="5FFA8428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3" w:history="1">
            <w:r w:rsidRPr="00063B80">
              <w:rPr>
                <w:rStyle w:val="Hyperlink"/>
                <w:noProof/>
              </w:rPr>
              <w:t>5.1 Open the assignment from the notification bell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BF6510" w14:textId="0A5F70B6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4" w:history="1">
            <w:r w:rsidRPr="00063B80">
              <w:rPr>
                <w:rStyle w:val="Hyperlink"/>
                <w:noProof/>
              </w:rPr>
              <w:t>5.2 Workflow 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94E46F" w14:textId="113E2967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5" w:history="1">
            <w:r w:rsidRPr="00063B80">
              <w:rPr>
                <w:rStyle w:val="Hyperlink"/>
                <w:noProof/>
              </w:rPr>
              <w:t>5.3 Case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0C7D6C" w14:textId="29AE6986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6" w:history="1">
            <w:r w:rsidRPr="00063B80">
              <w:rPr>
                <w:rStyle w:val="Hyperlink"/>
                <w:noProof/>
              </w:rPr>
              <w:t>6. Assigning the SEADO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345EE5" w14:textId="2CBE540D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7" w:history="1">
            <w:r w:rsidRPr="00063B80">
              <w:rPr>
                <w:rStyle w:val="Hyperlink"/>
                <w:noProof/>
              </w:rPr>
              <w:t>6.1 (Optional) Random draw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2935AF" w14:textId="724FE0B7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8" w:history="1">
            <w:r w:rsidRPr="00063B80">
              <w:rPr>
                <w:rStyle w:val="Hyperlink"/>
                <w:noProof/>
              </w:rPr>
              <w:t>6.2 Assign the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FD40C7" w14:textId="51684DBB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39" w:history="1">
            <w:r w:rsidRPr="00063B80">
              <w:rPr>
                <w:rStyle w:val="Hyperlink"/>
                <w:noProof/>
              </w:rPr>
              <w:t>7. SEADO: completing missing intake 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AB1A10" w14:textId="6C674CBB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0" w:history="1">
            <w:r w:rsidRPr="00063B80">
              <w:rPr>
                <w:rStyle w:val="Hyperlink"/>
                <w:noProof/>
              </w:rPr>
              <w:t>8. SEADO: recording the conference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813B6BF" w14:textId="2453279E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1" w:history="1">
            <w:r w:rsidRPr="00063B80">
              <w:rPr>
                <w:rStyle w:val="Hyperlink"/>
                <w:noProof/>
              </w:rPr>
              <w:t>My Conference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7569C8B" w14:textId="645D0CA2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2" w:history="1">
            <w:r w:rsidRPr="00063B80">
              <w:rPr>
                <w:rStyle w:val="Hyperlink"/>
                <w:noProof/>
              </w:rPr>
              <w:t>9. SEADO: recording the disposition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C07490" w14:textId="70E35AB7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3" w:history="1">
            <w:r w:rsidRPr="00063B80">
              <w:rPr>
                <w:rStyle w:val="Hyperlink"/>
                <w:noProof/>
              </w:rPr>
              <w:t>10. Monitoring deadlines (PCT)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24479A6" w14:textId="1936E3BE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4" w:history="1">
            <w:r w:rsidRPr="00063B80">
              <w:rPr>
                <w:rStyle w:val="Hyperlink"/>
                <w:noProof/>
              </w:rPr>
              <w:t>10.1 Notifications &amp;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7FBBE20" w14:textId="464EC006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5" w:history="1">
            <w:r w:rsidRPr="00063B80">
              <w:rPr>
                <w:rStyle w:val="Hyperlink"/>
                <w:noProof/>
              </w:rPr>
              <w:t>10.2 PCT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FB9D640" w14:textId="0FBF8166" w:rsidR="00D076E9" w:rsidRDefault="00D076E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6" w:history="1">
            <w:r w:rsidRPr="00063B80">
              <w:rPr>
                <w:rStyle w:val="Hyperlink"/>
                <w:noProof/>
              </w:rPr>
              <w:t>10.3 Process Cycle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5D1C34" w14:textId="1B751AC3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7" w:history="1">
            <w:r w:rsidRPr="00063B80">
              <w:rPr>
                <w:rStyle w:val="Hyperlink"/>
                <w:noProof/>
              </w:rPr>
              <w:t>11.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A0FF79D" w14:textId="1B0F0025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8" w:history="1">
            <w:r w:rsidRPr="00063B80">
              <w:rPr>
                <w:rStyle w:val="Hyperlink"/>
                <w:noProof/>
              </w:rPr>
              <w:t>12. My Account and signing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19B447C" w14:textId="78D40324" w:rsidR="00D076E9" w:rsidRDefault="00D076E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11949" w:history="1">
            <w:r w:rsidRPr="00063B80">
              <w:rPr>
                <w:rStyle w:val="Hyperlink"/>
                <w:noProof/>
              </w:rPr>
              <w:t>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8AAC4DD" w14:textId="39640E60" w:rsidR="00223BF7" w:rsidRDefault="00D076E9">
          <w:r>
            <w:fldChar w:fldCharType="end"/>
          </w:r>
        </w:p>
      </w:sdtContent>
    </w:sdt>
    <w:p w14:paraId="7A4F46F2" w14:textId="77777777" w:rsidR="00223BF7" w:rsidRDefault="00D076E9">
      <w:pPr>
        <w:pStyle w:val="Heading1"/>
        <w:pageBreakBefore/>
      </w:pPr>
      <w:bookmarkStart w:id="1" w:name="_Toc244111917"/>
      <w:r>
        <w:lastRenderedPageBreak/>
        <w:t>Before you start</w:t>
      </w:r>
      <w:bookmarkEnd w:id="1"/>
    </w:p>
    <w:p w14:paraId="4E61AAFF" w14:textId="77777777" w:rsidR="00223BF7" w:rsidRDefault="00D076E9">
      <w:pPr>
        <w:pStyle w:val="Heading2"/>
      </w:pPr>
      <w:bookmarkStart w:id="2" w:name="_Toc244111918"/>
      <w:r>
        <w:t>Who does what</w:t>
      </w:r>
      <w:bookmarkEnd w:id="2"/>
    </w:p>
    <w:p w14:paraId="13E9E6DC" w14:textId="77777777" w:rsidR="00223BF7" w:rsidRDefault="00D076E9">
      <w:pPr>
        <w:spacing w:after="140"/>
      </w:pPr>
      <w:r>
        <w:t>Your account has one role. The role decides</w:t>
      </w:r>
      <w:r>
        <w:t xml:space="preserve"> which menu items and buttons you see.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5000"/>
        <w:gridCol w:w="2226"/>
      </w:tblGrid>
      <w:tr w:rsidR="00223BF7" w14:paraId="7D0D0EAA" w14:textId="77777777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40D2" w14:textId="77777777" w:rsidR="00223BF7" w:rsidRDefault="00D076E9">
            <w:r>
              <w:rPr>
                <w:b/>
                <w:bCs/>
              </w:rPr>
              <w:t>Role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62ED" w14:textId="77777777" w:rsidR="00223BF7" w:rsidRDefault="00D076E9">
            <w:r>
              <w:rPr>
                <w:b/>
                <w:bCs/>
              </w:rPr>
              <w:t>Main tasks in this manual</w:t>
            </w:r>
          </w:p>
        </w:tc>
        <w:tc>
          <w:tcPr>
            <w:tcW w:w="22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DF23" w14:textId="77777777" w:rsidR="00223BF7" w:rsidRDefault="00D076E9">
            <w:r>
              <w:rPr>
                <w:b/>
                <w:bCs/>
              </w:rPr>
              <w:t>Sections</w:t>
            </w:r>
          </w:p>
        </w:tc>
      </w:tr>
      <w:tr w:rsidR="00223BF7" w14:paraId="6F5CEFE2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7E80" w14:textId="77777777" w:rsidR="00223BF7" w:rsidRDefault="00D076E9">
            <w:r>
              <w:t>Administrator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E052" w14:textId="77777777" w:rsidR="00223BF7" w:rsidRDefault="00D076E9">
            <w:r>
              <w:t>Imports the CSV file, assigns Interviewers and SEADOs, runs PCT scans, manages users</w:t>
            </w:r>
          </w:p>
        </w:tc>
        <w:tc>
          <w:tcPr>
            <w:tcW w:w="22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9251" w14:textId="77777777" w:rsidR="00223BF7" w:rsidRDefault="00D076E9">
            <w:r>
              <w:t>1–4, 6, 10–12</w:t>
            </w:r>
          </w:p>
        </w:tc>
      </w:tr>
      <w:tr w:rsidR="00223BF7" w14:paraId="2C39F1DF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B5B9" w14:textId="77777777" w:rsidR="00223BF7" w:rsidRDefault="00D076E9">
            <w:r>
              <w:t>Interviewer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6787" w14:textId="77777777" w:rsidR="00223BF7" w:rsidRDefault="00D076E9">
            <w:r>
              <w:t>Receives assignments, records the interview, validation and turnover dates</w:t>
            </w:r>
          </w:p>
        </w:tc>
        <w:tc>
          <w:tcPr>
            <w:tcW w:w="22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8068" w14:textId="77777777" w:rsidR="00223BF7" w:rsidRDefault="00D076E9">
            <w:r>
              <w:t>1, 5, 10–12</w:t>
            </w:r>
          </w:p>
        </w:tc>
      </w:tr>
      <w:tr w:rsidR="00223BF7" w14:paraId="7D432593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B48E" w14:textId="77777777" w:rsidR="00223BF7" w:rsidRDefault="00D076E9">
            <w:r>
              <w:t>SEADO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7C70" w14:textId="77777777" w:rsidR="00223BF7" w:rsidRDefault="00D076E9">
            <w:r>
              <w:t>Fills in missing intake dates, holds conferences, records the disposition</w:t>
            </w:r>
          </w:p>
        </w:tc>
        <w:tc>
          <w:tcPr>
            <w:tcW w:w="22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87CA" w14:textId="77777777" w:rsidR="00223BF7" w:rsidRDefault="00D076E9">
            <w:r>
              <w:t>1, 7–12</w:t>
            </w:r>
          </w:p>
        </w:tc>
      </w:tr>
      <w:tr w:rsidR="00223BF7" w14:paraId="0AD28D5C" w14:textId="77777777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6666" w14:textId="77777777" w:rsidR="00223BF7" w:rsidRDefault="00D076E9">
            <w:r>
              <w:t>Viewer</w:t>
            </w:r>
          </w:p>
        </w:tc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2368" w14:textId="77777777" w:rsidR="00223BF7" w:rsidRDefault="00D076E9">
            <w:r>
              <w:t>Reads the dashboard, listing, PCT monitoring and reports</w:t>
            </w:r>
          </w:p>
        </w:tc>
        <w:tc>
          <w:tcPr>
            <w:tcW w:w="22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2A24" w14:textId="77777777" w:rsidR="00223BF7" w:rsidRDefault="00D076E9">
            <w:r>
              <w:t>1, 3, 10, 11</w:t>
            </w:r>
          </w:p>
        </w:tc>
      </w:tr>
    </w:tbl>
    <w:p w14:paraId="4A85B3A6" w14:textId="77777777" w:rsidR="00223BF7" w:rsidRDefault="00223BF7">
      <w:pPr>
        <w:spacing w:after="160"/>
      </w:pPr>
    </w:p>
    <w:p w14:paraId="0649CE1C" w14:textId="77777777" w:rsidR="00223BF7" w:rsidRDefault="00D076E9">
      <w:pPr>
        <w:pStyle w:val="Heading2"/>
      </w:pPr>
      <w:bookmarkStart w:id="3" w:name="_Toc244111919"/>
      <w:r>
        <w:t>The process at a glance</w:t>
      </w:r>
      <w:bookmarkEnd w:id="3"/>
    </w:p>
    <w:p w14:paraId="5874C3BD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CSV Import</w:t>
      </w:r>
      <w:r>
        <w:t xml:space="preserve"> — the Administrator uploads the RFA records.</w:t>
      </w:r>
    </w:p>
    <w:p w14:paraId="12861303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Review</w:t>
      </w:r>
      <w:r>
        <w:t xml:space="preserve"> — the records appear on the Dashboard and in the Listing.</w:t>
      </w:r>
    </w:p>
    <w:p w14:paraId="3C941C67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Interviewer assignment</w:t>
      </w:r>
      <w:r>
        <w:t xml:space="preserve"> — an Interviewer is assigned to the case.</w:t>
      </w:r>
    </w:p>
    <w:p w14:paraId="19126BBE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Interview</w:t>
      </w:r>
      <w:r>
        <w:t xml:space="preserve"> — the Interviewer records the interview, validation and turnover dates.</w:t>
      </w:r>
    </w:p>
    <w:p w14:paraId="72BC2712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SEADO assignment</w:t>
      </w:r>
      <w:r>
        <w:t xml:space="preserve"> — the case is assigned to a SEADO.</w:t>
      </w:r>
    </w:p>
    <w:p w14:paraId="3733CF95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Intake check</w:t>
      </w:r>
      <w:r>
        <w:t xml:space="preserve"> — the SEADO completes any dates the import left blank.</w:t>
      </w:r>
    </w:p>
    <w:p w14:paraId="59AF4C49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Conference</w:t>
      </w:r>
      <w:r>
        <w:t xml:space="preserve"> — the SEADO records the 1st (and if needed 2nd) conf</w:t>
      </w:r>
      <w:r>
        <w:t>erence.</w:t>
      </w:r>
    </w:p>
    <w:p w14:paraId="350E7F76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Disposition</w:t>
      </w:r>
      <w:r>
        <w:t xml:space="preserve"> — the SEADO records how the case was closed.</w:t>
      </w:r>
    </w:p>
    <w:p w14:paraId="083C9DC6" w14:textId="77777777" w:rsidR="00223BF7" w:rsidRDefault="00D076E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Monitoring and reports</w:t>
      </w:r>
      <w:r>
        <w:t xml:space="preserve"> — everyone tracks PCT deadlines and prints or exports reports.</w:t>
      </w:r>
    </w:p>
    <w:p w14:paraId="187D687C" w14:textId="77777777" w:rsidR="00223BF7" w:rsidRDefault="00223BF7">
      <w:pPr>
        <w:spacing w:after="60"/>
      </w:pPr>
    </w:p>
    <w:p w14:paraId="1E1E0F53" w14:textId="77777777" w:rsidR="00223BF7" w:rsidRDefault="00D076E9">
      <w:pPr>
        <w:pStyle w:val="Heading2"/>
      </w:pPr>
      <w:bookmarkStart w:id="4" w:name="_Toc244111920"/>
      <w:r>
        <w:t>The five PCT checkpoints</w:t>
      </w:r>
      <w:bookmarkEnd w:id="4"/>
    </w:p>
    <w:p w14:paraId="023EB86D" w14:textId="77777777" w:rsidR="00223BF7" w:rsidRDefault="00D076E9">
      <w:pPr>
        <w:spacing w:after="140"/>
      </w:pPr>
      <w:r>
        <w:t xml:space="preserve">PCT (Prescribed Case Time) is the deadline for each step. The system counts </w:t>
      </w:r>
      <w:r>
        <w:rPr>
          <w:b/>
          <w:bCs/>
        </w:rPr>
        <w:t>wor</w:t>
      </w:r>
      <w:r>
        <w:rPr>
          <w:b/>
          <w:bCs/>
        </w:rPr>
        <w:t>king days</w:t>
      </w:r>
      <w:r>
        <w:t xml:space="preserve"> (Monday to Friday, skipping holidays) and rates every step as </w:t>
      </w:r>
      <w:r>
        <w:rPr>
          <w:b/>
          <w:bCs/>
        </w:rPr>
        <w:t>Within</w:t>
      </w:r>
      <w:r>
        <w:t xml:space="preserve">, </w:t>
      </w:r>
      <w:r>
        <w:rPr>
          <w:b/>
          <w:bCs/>
        </w:rPr>
        <w:t>Nearing</w:t>
      </w:r>
      <w:r>
        <w:t xml:space="preserve">, </w:t>
      </w:r>
      <w:r>
        <w:rPr>
          <w:b/>
          <w:bCs/>
        </w:rPr>
        <w:t>On</w:t>
      </w:r>
      <w:r>
        <w:t xml:space="preserve"> (deadline day — still on time) or </w:t>
      </w:r>
      <w:r>
        <w:rPr>
          <w:b/>
          <w:bCs/>
        </w:rPr>
        <w:t>Beyond PCT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626"/>
        <w:gridCol w:w="2800"/>
      </w:tblGrid>
      <w:tr w:rsidR="00223BF7" w14:paraId="1175F2DB" w14:textId="77777777">
        <w:trPr>
          <w:tblHeader/>
        </w:trPr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D5D6" w14:textId="77777777" w:rsidR="00223BF7" w:rsidRDefault="00D076E9">
            <w:r>
              <w:rPr>
                <w:b/>
                <w:bCs/>
              </w:rPr>
              <w:t>#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3AFA" w14:textId="77777777" w:rsidR="00223BF7" w:rsidRDefault="00D076E9">
            <w:r>
              <w:rPr>
                <w:b/>
                <w:bCs/>
              </w:rPr>
              <w:t>From → To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5732" w14:textId="77777777" w:rsidR="00223BF7" w:rsidRDefault="00D076E9">
            <w:r>
              <w:rPr>
                <w:b/>
                <w:bCs/>
              </w:rPr>
              <w:t>Limit</w:t>
            </w:r>
          </w:p>
        </w:tc>
      </w:tr>
      <w:tr w:rsidR="00223BF7" w14:paraId="41C64AA6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7F4A" w14:textId="77777777" w:rsidR="00223BF7" w:rsidRDefault="00D076E9">
            <w:r>
              <w:t>1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41E1" w14:textId="77777777" w:rsidR="00223BF7" w:rsidRDefault="00D076E9">
            <w:r>
              <w:t>Date Filed → Date Assigned to Interviewer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224B" w14:textId="77777777" w:rsidR="00223BF7" w:rsidRDefault="00D076E9">
            <w:r>
              <w:t>On-site: 1 day · Online: 2 days</w:t>
            </w:r>
          </w:p>
        </w:tc>
      </w:tr>
      <w:tr w:rsidR="00223BF7" w14:paraId="2046E75E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8D01" w14:textId="77777777" w:rsidR="00223BF7" w:rsidRDefault="00D076E9">
            <w:r>
              <w:t>2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633D" w14:textId="77777777" w:rsidR="00223BF7" w:rsidRDefault="00D076E9">
            <w:r>
              <w:t>Date Assigned to Interviewer → Date Interviewed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E903" w14:textId="77777777" w:rsidR="00223BF7" w:rsidRDefault="00D076E9">
            <w:r>
              <w:t>3 days</w:t>
            </w:r>
          </w:p>
        </w:tc>
      </w:tr>
      <w:tr w:rsidR="00223BF7" w14:paraId="63BFF50C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BB5E" w14:textId="77777777" w:rsidR="00223BF7" w:rsidRDefault="00D076E9">
            <w:r>
              <w:t>3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E428" w14:textId="77777777" w:rsidR="00223BF7" w:rsidRDefault="00D076E9">
            <w:r>
              <w:t>Date Interviewed → Date Assigned to SEADO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B8A9" w14:textId="77777777" w:rsidR="00223BF7" w:rsidRDefault="00D076E9">
            <w:r>
              <w:t>3 days</w:t>
            </w:r>
          </w:p>
        </w:tc>
      </w:tr>
      <w:tr w:rsidR="00223BF7" w14:paraId="1FFE00FB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BC67" w14:textId="77777777" w:rsidR="00223BF7" w:rsidRDefault="00D076E9">
            <w:r>
              <w:t>4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9C99" w14:textId="77777777" w:rsidR="00223BF7" w:rsidRDefault="00D076E9">
            <w:r>
              <w:t>Date Assigned to SEADO → 1st Conference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89FA" w14:textId="77777777" w:rsidR="00223BF7" w:rsidRDefault="00D076E9">
            <w:r>
              <w:t>10 days</w:t>
            </w:r>
          </w:p>
        </w:tc>
      </w:tr>
      <w:tr w:rsidR="00223BF7" w14:paraId="35B5AAB3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69C2" w14:textId="77777777" w:rsidR="00223BF7" w:rsidRDefault="00D076E9">
            <w:r>
              <w:t>5</w:t>
            </w:r>
          </w:p>
        </w:tc>
        <w:tc>
          <w:tcPr>
            <w:tcW w:w="5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29BF" w14:textId="77777777" w:rsidR="00223BF7" w:rsidRDefault="00D076E9">
            <w:r>
              <w:t>1st Conference → Date Disposed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3804" w14:textId="77777777" w:rsidR="00223BF7" w:rsidRDefault="00D076E9">
            <w:r>
              <w:t>30 days</w:t>
            </w:r>
          </w:p>
        </w:tc>
      </w:tr>
    </w:tbl>
    <w:p w14:paraId="1562662D" w14:textId="77777777" w:rsidR="00223BF7" w:rsidRDefault="00223BF7">
      <w:pPr>
        <w:spacing w:after="160"/>
      </w:pPr>
    </w:p>
    <w:p w14:paraId="7AF69B52" w14:textId="77777777" w:rsidR="00223BF7" w:rsidRDefault="00D076E9">
      <w:pPr>
        <w:pStyle w:val="Heading1"/>
        <w:pageBreakBefore/>
      </w:pPr>
      <w:bookmarkStart w:id="5" w:name="_Toc244111921"/>
      <w:r>
        <w:lastRenderedPageBreak/>
        <w:t>1. Signing in</w:t>
      </w:r>
      <w:bookmarkEnd w:id="5"/>
    </w:p>
    <w:p w14:paraId="61B183DC" w14:textId="77777777" w:rsidR="00223BF7" w:rsidRDefault="00D076E9">
      <w:pPr>
        <w:pStyle w:val="ListParagraph"/>
        <w:numPr>
          <w:ilvl w:val="0"/>
          <w:numId w:val="3"/>
        </w:numPr>
        <w:spacing w:after="80"/>
      </w:pPr>
      <w:r>
        <w:t xml:space="preserve">Open the system address in your browser (for example </w:t>
      </w:r>
      <w:r>
        <w:rPr>
          <w:rFonts w:ascii="Consolas" w:eastAsia="Consolas" w:hAnsi="Consolas" w:cs="Consolas"/>
        </w:rPr>
        <w:t>http://127.0.0.1:8000</w:t>
      </w:r>
      <w:r>
        <w:t>).</w:t>
      </w:r>
    </w:p>
    <w:p w14:paraId="721C7E7D" w14:textId="77777777" w:rsidR="00223BF7" w:rsidRDefault="00D076E9">
      <w:pPr>
        <w:pStyle w:val="ListParagraph"/>
        <w:numPr>
          <w:ilvl w:val="0"/>
          <w:numId w:val="3"/>
        </w:numPr>
        <w:spacing w:after="80"/>
      </w:pPr>
      <w:r>
        <w:t xml:space="preserve">Type your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>.</w:t>
      </w:r>
    </w:p>
    <w:p w14:paraId="4A2D6D02" w14:textId="77777777" w:rsidR="00223BF7" w:rsidRDefault="00D076E9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Sign In</w:t>
      </w:r>
      <w:r>
        <w:t>.</w:t>
      </w:r>
    </w:p>
    <w:p w14:paraId="4BBBB945" w14:textId="77777777" w:rsidR="00223BF7" w:rsidRDefault="00223BF7">
      <w:pPr>
        <w:spacing w:after="60"/>
      </w:pPr>
    </w:p>
    <w:p w14:paraId="7BBF7A35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F027EE" wp14:editId="2538D477">
            <wp:extent cx="5943600" cy="3714750"/>
            <wp:effectExtent l="0" t="0" r="0" b="0"/>
            <wp:docPr id="1" name="01_login.png" descr="Sign-in page" title="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43E7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1. Sign-in page</w:t>
      </w:r>
    </w:p>
    <w:p w14:paraId="19F9F07A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t xml:space="preserve">Note: </w:t>
      </w:r>
      <w:r>
        <w:t xml:space="preserve">A new account, or one whose password was reset by the Administrator, is taken straight to </w:t>
      </w:r>
      <w:r>
        <w:rPr>
          <w:b/>
          <w:bCs/>
        </w:rPr>
        <w:t>My Account</w:t>
      </w:r>
      <w:r>
        <w:t xml:space="preserve"> to set a new password. After five failed attempts, wait one minute before trying again.</w:t>
      </w:r>
    </w:p>
    <w:p w14:paraId="248B4007" w14:textId="77777777" w:rsidR="00223BF7" w:rsidRDefault="00D076E9">
      <w:pPr>
        <w:pStyle w:val="Heading1"/>
        <w:pageBreakBefore/>
      </w:pPr>
      <w:bookmarkStart w:id="6" w:name="_Toc244111922"/>
      <w:r>
        <w:lastRenderedPageBreak/>
        <w:t>2. Importing the CSV file (Administrator)</w:t>
      </w:r>
      <w:bookmarkEnd w:id="6"/>
    </w:p>
    <w:p w14:paraId="0D241FDE" w14:textId="77777777" w:rsidR="00223BF7" w:rsidRDefault="00D076E9">
      <w:pPr>
        <w:spacing w:after="140"/>
      </w:pPr>
      <w:r>
        <w:t>Only the Administrator se</w:t>
      </w:r>
      <w:r>
        <w:t xml:space="preserve">es </w:t>
      </w:r>
      <w:r>
        <w:rPr>
          <w:b/>
          <w:bCs/>
        </w:rPr>
        <w:t>CSV Import</w:t>
      </w:r>
      <w:r>
        <w:t>. The imported records are visible to every user who can view RFAs.</w:t>
      </w:r>
    </w:p>
    <w:p w14:paraId="3DE73A86" w14:textId="77777777" w:rsidR="00223BF7" w:rsidRDefault="00D076E9">
      <w:pPr>
        <w:pStyle w:val="Heading2"/>
      </w:pPr>
      <w:bookmarkStart w:id="7" w:name="_Toc244111923"/>
      <w:r>
        <w:t>2.1 Open CSV Import</w:t>
      </w:r>
      <w:bookmarkEnd w:id="7"/>
    </w:p>
    <w:p w14:paraId="6ABD0D54" w14:textId="77777777" w:rsidR="00223BF7" w:rsidRDefault="00D076E9">
      <w:pPr>
        <w:spacing w:after="140"/>
      </w:pPr>
      <w:r>
        <w:t xml:space="preserve">After signing in you land on the Dashboard. The main menu is on the left. Click </w:t>
      </w:r>
      <w:r>
        <w:rPr>
          <w:b/>
          <w:bCs/>
        </w:rPr>
        <w:t>CSV Import</w:t>
      </w:r>
      <w:r>
        <w:t>.</w:t>
      </w:r>
    </w:p>
    <w:p w14:paraId="71B549DF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3BAE94" wp14:editId="5CA512F8">
            <wp:extent cx="5943600" cy="3714750"/>
            <wp:effectExtent l="0" t="0" r="0" b="0"/>
            <wp:docPr id="2" name="02_dashboard_empty.png" descr="Dashboard before any import — click CSV Import in the left menu" title="Dashboard before any import — click CSV Import in the lef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E19A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2. Dashboard before any import — click CSV Import in t</w:t>
      </w:r>
      <w:r>
        <w:rPr>
          <w:i/>
          <w:iCs/>
          <w:color w:val="475569"/>
          <w:sz w:val="18"/>
          <w:szCs w:val="18"/>
        </w:rPr>
        <w:t>he left menu</w:t>
      </w:r>
    </w:p>
    <w:p w14:paraId="71DEB8DE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D59E91" wp14:editId="7530FEC8">
            <wp:extent cx="5943600" cy="3714750"/>
            <wp:effectExtent l="0" t="0" r="0" b="0"/>
            <wp:docPr id="3" name="03_import_page.png" descr="The Import CSV page: the upload area and the column names the importer accepts" title="The Import CSV page: the upload area and the column names the importer ac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1A62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3. The Import CSV page: the upload area and the column names the importer accepts</w:t>
      </w:r>
    </w:p>
    <w:p w14:paraId="766BCD48" w14:textId="77777777" w:rsidR="00223BF7" w:rsidRDefault="00D076E9">
      <w:pPr>
        <w:pStyle w:val="Heading2"/>
      </w:pPr>
      <w:bookmarkStart w:id="8" w:name="_Toc244111924"/>
      <w:r>
        <w:t>2.2 Prepare the file</w:t>
      </w:r>
      <w:bookmarkEnd w:id="8"/>
    </w:p>
    <w:p w14:paraId="20AF3F64" w14:textId="77777777" w:rsidR="00223BF7" w:rsidRDefault="00D076E9">
      <w:pPr>
        <w:spacing w:after="140"/>
      </w:pPr>
      <w:r>
        <w:t xml:space="preserve">Save the spreadsheet as </w:t>
      </w:r>
      <w:r>
        <w:rPr>
          <w:b/>
          <w:bCs/>
        </w:rPr>
        <w:t>CSV (comma delimited)</w:t>
      </w:r>
      <w:r>
        <w:t>. The first row must hold the column names. Columns the importer recognises include: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223BF7" w14:paraId="68CDA594" w14:textId="77777777"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9918" w14:textId="77777777" w:rsidR="00223BF7" w:rsidRDefault="00D076E9"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nformation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2FA6" w14:textId="77777777" w:rsidR="00223BF7" w:rsidRDefault="00D076E9">
            <w:r>
              <w:rPr>
                <w:b/>
                <w:bCs/>
              </w:rPr>
              <w:t>Column name(s)</w:t>
            </w:r>
          </w:p>
        </w:tc>
      </w:tr>
      <w:tr w:rsidR="00223BF7" w14:paraId="2E90BA43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1A66" w14:textId="77777777" w:rsidR="00223BF7" w:rsidRDefault="00D076E9">
            <w:r>
              <w:t>Office, docket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89A7" w14:textId="77777777" w:rsidR="00223BF7" w:rsidRDefault="00D076E9">
            <w:r>
              <w:t>office, docket_no</w:t>
            </w:r>
          </w:p>
        </w:tc>
      </w:tr>
      <w:tr w:rsidR="00223BF7" w14:paraId="5406CF4E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7A14" w14:textId="77777777" w:rsidR="00223BF7" w:rsidRDefault="00D076E9">
            <w:r>
              <w:t>Parties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0DA9" w14:textId="77777777" w:rsidR="00223BF7" w:rsidRDefault="00D076E9">
            <w:r>
              <w:t>requesting_party, responding_party, company_address, industry</w:t>
            </w:r>
          </w:p>
        </w:tc>
      </w:tr>
      <w:tr w:rsidR="00223BF7" w14:paraId="1FA1CB02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D08C" w14:textId="77777777" w:rsidR="00223BF7" w:rsidRDefault="00D076E9">
            <w:r>
              <w:t>Filing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C478E" w14:textId="77777777" w:rsidR="00223BF7" w:rsidRDefault="00D076E9">
            <w:r>
              <w:t>mode_of_filing (Onsite / Online), date_filed, date_ta_nores</w:t>
            </w:r>
          </w:p>
        </w:tc>
      </w:tr>
      <w:tr w:rsidR="00223BF7" w14:paraId="2FEF474C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DCF4" w14:textId="77777777" w:rsidR="00223BF7" w:rsidRDefault="00D076E9">
            <w:r>
              <w:t>Interviewer stage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2C39" w14:textId="77777777" w:rsidR="00223BF7" w:rsidRDefault="00D076E9">
            <w:r>
              <w:t>interviewer, date_assigned_interviewer, date_interview, date_validated, date_turned_over_lr</w:t>
            </w:r>
          </w:p>
        </w:tc>
      </w:tr>
      <w:tr w:rsidR="00223BF7" w14:paraId="1535EA01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F81E" w14:textId="77777777" w:rsidR="00223BF7" w:rsidRDefault="00D076E9">
            <w:r>
              <w:t>SEADO stage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51A4" w14:textId="77777777" w:rsidR="00223BF7" w:rsidRDefault="00D076E9">
            <w:r>
              <w:t>seado, date_assigned_seado, date_initial_conference, date_both_parties_a</w:t>
            </w:r>
            <w:r>
              <w:t>ppeared</w:t>
            </w:r>
          </w:p>
        </w:tc>
      </w:tr>
      <w:tr w:rsidR="00223BF7" w14:paraId="0B1041DE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F1A4" w14:textId="77777777" w:rsidR="00223BF7" w:rsidRDefault="00D076E9">
            <w:r>
              <w:t>Closure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1324" w14:textId="77777777" w:rsidR="00223BF7" w:rsidRDefault="00D076E9">
            <w:r>
              <w:t>disposition_status, mode, date_disposed, monetary_benefit, workers_benefited</w:t>
            </w:r>
          </w:p>
        </w:tc>
      </w:tr>
      <w:tr w:rsidR="00223BF7" w14:paraId="3DFF6CD3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A9CF" w14:textId="77777777" w:rsidR="00223BF7" w:rsidRDefault="00D076E9">
            <w:r>
              <w:t>Status from the source sheet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1A99" w14:textId="77777777" w:rsidR="00223BF7" w:rsidRDefault="00D076E9">
            <w:r>
              <w:t>case_status</w:t>
            </w:r>
          </w:p>
        </w:tc>
      </w:tr>
    </w:tbl>
    <w:p w14:paraId="0AFE9D44" w14:textId="77777777" w:rsidR="00223BF7" w:rsidRDefault="00223BF7">
      <w:pPr>
        <w:spacing w:after="160"/>
      </w:pPr>
    </w:p>
    <w:p w14:paraId="64E3FF89" w14:textId="77777777" w:rsidR="00223BF7" w:rsidRDefault="00D076E9">
      <w:pPr>
        <w:spacing w:after="140"/>
      </w:pPr>
      <w:r>
        <w:t xml:space="preserve">Dates may be written as </w:t>
      </w:r>
      <w:r>
        <w:rPr>
          <w:rFonts w:ascii="Consolas" w:eastAsia="Consolas" w:hAnsi="Consolas" w:cs="Consolas"/>
        </w:rPr>
        <w:t>2026-10-19</w:t>
      </w:r>
      <w:r>
        <w:t xml:space="preserve">, </w:t>
      </w:r>
      <w:r>
        <w:rPr>
          <w:rFonts w:ascii="Consolas" w:eastAsia="Consolas" w:hAnsi="Consolas" w:cs="Consolas"/>
        </w:rPr>
        <w:t>10/19/2026</w:t>
      </w:r>
      <w:r>
        <w:t xml:space="preserve"> or </w:t>
      </w:r>
      <w:r>
        <w:rPr>
          <w:rFonts w:ascii="Consolas" w:eastAsia="Consolas" w:hAnsi="Consolas" w:cs="Consolas"/>
        </w:rPr>
        <w:t>Oct 19, 2026</w:t>
      </w:r>
      <w:r>
        <w:t>.</w:t>
      </w:r>
    </w:p>
    <w:p w14:paraId="19CF0FB3" w14:textId="77777777" w:rsidR="00223BF7" w:rsidRDefault="00D076E9">
      <w:pPr>
        <w:pStyle w:val="Heading2"/>
      </w:pPr>
      <w:bookmarkStart w:id="9" w:name="_Toc244111925"/>
      <w:r>
        <w:t>2.3 Upload</w:t>
      </w:r>
      <w:bookmarkEnd w:id="9"/>
    </w:p>
    <w:p w14:paraId="379A1334" w14:textId="77777777" w:rsidR="00223BF7" w:rsidRDefault="00D076E9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Choose File</w:t>
      </w:r>
      <w:r>
        <w:t xml:space="preserve"> and select the CSV file (maximum 20 MB).</w:t>
      </w:r>
    </w:p>
    <w:p w14:paraId="2CDF8F2E" w14:textId="77777777" w:rsidR="00223BF7" w:rsidRDefault="00D076E9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Import CSV</w:t>
      </w:r>
      <w:r>
        <w:t>.</w:t>
      </w:r>
    </w:p>
    <w:p w14:paraId="178490A9" w14:textId="77777777" w:rsidR="00223BF7" w:rsidRDefault="00223BF7">
      <w:pPr>
        <w:spacing w:after="60"/>
      </w:pPr>
    </w:p>
    <w:p w14:paraId="53AE58AB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AB4440" wp14:editId="0C66465C">
            <wp:extent cx="5943600" cy="3714750"/>
            <wp:effectExtent l="0" t="0" r="0" b="0"/>
            <wp:docPr id="4" name="04_import_choose.png" descr="Choose the file, then click Import CSV" title="Choose the file, then click Import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7794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4. Choose the file, then click Import CSV</w:t>
      </w:r>
    </w:p>
    <w:p w14:paraId="41D45257" w14:textId="77777777" w:rsidR="00223BF7" w:rsidRDefault="00D076E9">
      <w:pPr>
        <w:pStyle w:val="Heading2"/>
      </w:pPr>
      <w:bookmarkStart w:id="10" w:name="_Toc244111926"/>
      <w:r>
        <w:t>2.4 Check the result</w:t>
      </w:r>
      <w:bookmarkEnd w:id="10"/>
    </w:p>
    <w:p w14:paraId="0967AAD3" w14:textId="77777777" w:rsidR="00223BF7" w:rsidRDefault="00D076E9">
      <w:pPr>
        <w:spacing w:after="140"/>
      </w:pPr>
      <w:r>
        <w:t xml:space="preserve">A green message summarises the import: rows processed, records created, records updated and duplicate rows skipped. The </w:t>
      </w:r>
      <w:r>
        <w:rPr>
          <w:b/>
          <w:bCs/>
        </w:rPr>
        <w:t>Imp</w:t>
      </w:r>
      <w:r>
        <w:rPr>
          <w:b/>
          <w:bCs/>
        </w:rPr>
        <w:t>orted Records</w:t>
      </w:r>
      <w:r>
        <w:t xml:space="preserve"> table below lists the records in this batch.</w:t>
      </w:r>
    </w:p>
    <w:p w14:paraId="6911249C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 xml:space="preserve">Importing the same file again </w:t>
      </w:r>
      <w:r>
        <w:rPr>
          <w:b/>
          <w:bCs/>
        </w:rPr>
        <w:t>updates</w:t>
      </w:r>
      <w:r>
        <w:t xml:space="preserve"> the existing records — it does not duplicate them.</w:t>
      </w:r>
    </w:p>
    <w:p w14:paraId="51B66B35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>Identical rows inside one file are imported once and counted as "duplicate row(s) skipped".</w:t>
      </w:r>
    </w:p>
    <w:p w14:paraId="5E3BB7BA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>If anything goes</w:t>
      </w:r>
      <w:r>
        <w:t xml:space="preserve"> wrong, </w:t>
      </w:r>
      <w:r>
        <w:rPr>
          <w:b/>
          <w:bCs/>
        </w:rPr>
        <w:t>nothing</w:t>
      </w:r>
      <w:r>
        <w:t xml:space="preserve"> is saved and a red message explains why. Fix the file and import again.</w:t>
      </w:r>
    </w:p>
    <w:p w14:paraId="340454DB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 xml:space="preserve">For an </w:t>
      </w:r>
      <w:r>
        <w:rPr>
          <w:b/>
          <w:bCs/>
        </w:rPr>
        <w:t>on-site</w:t>
      </w:r>
      <w:r>
        <w:t xml:space="preserve"> filing, the system sets the interviewer assignment and interview dates to the filing date (on-site complainants are interviewed the same day).</w:t>
      </w:r>
    </w:p>
    <w:p w14:paraId="253819D2" w14:textId="77777777" w:rsidR="00223BF7" w:rsidRDefault="00223BF7">
      <w:pPr>
        <w:spacing w:after="60"/>
      </w:pPr>
    </w:p>
    <w:p w14:paraId="744352F8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A5FBAE" wp14:editId="5CB52E42">
            <wp:extent cx="5943600" cy="3714750"/>
            <wp:effectExtent l="0" t="0" r="0" b="0"/>
            <wp:docPr id="5" name="05_import_result.png" descr="Import summary message and the preview of the batch" title="Import summary message and the preview of the 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F173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 xml:space="preserve">Figure </w:t>
      </w:r>
      <w:r>
        <w:rPr>
          <w:i/>
          <w:iCs/>
          <w:color w:val="475569"/>
          <w:sz w:val="18"/>
          <w:szCs w:val="18"/>
        </w:rPr>
        <w:t>5. Import summary message and the preview of the batch</w:t>
      </w:r>
    </w:p>
    <w:p w14:paraId="18859E46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BC70F8" wp14:editId="3146AF83">
            <wp:extent cx="5943600" cy="3714750"/>
            <wp:effectExtent l="0" t="0" r="0" b="0"/>
            <wp:docPr id="6" name="06_import_preview.png" descr="Imported Records — use Show … entries to change the rows per page" title="Imported Records — use Show … entries to change the rows per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092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6. Imported Records — use Show … entries to change the rows per page</w:t>
      </w:r>
    </w:p>
    <w:p w14:paraId="2DBDE346" w14:textId="77777777" w:rsidR="00223BF7" w:rsidRDefault="00D076E9">
      <w:pPr>
        <w:pStyle w:val="Heading1"/>
        <w:pageBreakBefore/>
      </w:pPr>
      <w:bookmarkStart w:id="11" w:name="_Toc244111927"/>
      <w:r>
        <w:lastRenderedPageBreak/>
        <w:t>3. Reviewing the records</w:t>
      </w:r>
      <w:bookmarkEnd w:id="11"/>
    </w:p>
    <w:p w14:paraId="68C4ACEC" w14:textId="77777777" w:rsidR="00223BF7" w:rsidRDefault="00D076E9">
      <w:pPr>
        <w:pStyle w:val="Heading2"/>
      </w:pPr>
      <w:bookmarkStart w:id="12" w:name="_Toc244111928"/>
      <w:r>
        <w:t>3.1 Dashboard</w:t>
      </w:r>
      <w:bookmarkEnd w:id="12"/>
    </w:p>
    <w:p w14:paraId="5C2AD849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Dashboard</w:t>
      </w:r>
      <w:r>
        <w:t xml:space="preserve"> in the left menu. The three status cards count Pending, Ongoing and </w:t>
      </w:r>
      <w:r>
        <w:t xml:space="preserve">Disposed RFAs; click a card to open the Listing filtered to that group. The </w:t>
      </w:r>
      <w:r>
        <w:rPr>
          <w:b/>
          <w:bCs/>
        </w:rPr>
        <w:t>RFA Filing Trend</w:t>
      </w:r>
      <w:r>
        <w:t xml:space="preserve"> chart shows on-site and online filings over the last five days.</w:t>
      </w:r>
    </w:p>
    <w:p w14:paraId="72B860B4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C8111F" wp14:editId="3945DEFA">
            <wp:extent cx="5943600" cy="3714750"/>
            <wp:effectExtent l="0" t="0" r="0" b="0"/>
            <wp:docPr id="7" name="07_dashboard.png" descr="Dashboard after the import" title="Dashboard after the 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C0B8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7. Dashboard after the import</w:t>
      </w:r>
    </w:p>
    <w:p w14:paraId="358818E7" w14:textId="77777777" w:rsidR="00223BF7" w:rsidRDefault="00D076E9">
      <w:pPr>
        <w:pStyle w:val="Heading2"/>
      </w:pPr>
      <w:bookmarkStart w:id="13" w:name="_Toc244111929"/>
      <w:r>
        <w:t>3.2 RFA Listing</w:t>
      </w:r>
      <w:bookmarkEnd w:id="13"/>
    </w:p>
    <w:p w14:paraId="41302963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Listing</w:t>
      </w:r>
      <w:r>
        <w:t xml:space="preserve"> in the left menu to see every </w:t>
      </w:r>
      <w:r>
        <w:t xml:space="preserve">record. Use </w:t>
      </w:r>
      <w:r>
        <w:rPr>
          <w:b/>
          <w:bCs/>
        </w:rPr>
        <w:t>Search &amp; Filters</w:t>
      </w:r>
      <w:r>
        <w:t xml:space="preserve"> to narrow the list by office, SEADO, monitoring group, workflow status, mode of filing, disposition or filing date, then click </w:t>
      </w:r>
      <w:r>
        <w:rPr>
          <w:b/>
          <w:bCs/>
        </w:rPr>
        <w:t>Apply Filters</w:t>
      </w:r>
      <w:r>
        <w:t>.</w:t>
      </w:r>
    </w:p>
    <w:p w14:paraId="6FB0A223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87FB74" wp14:editId="23C67ACB">
            <wp:extent cx="5943600" cy="3714750"/>
            <wp:effectExtent l="0" t="0" r="0" b="0"/>
            <wp:docPr id="8" name="09_listing.png" descr="RFA Listing with the Search &amp; Filters panel" title="RFA Listing with the Search &amp; Filters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1D7C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8. RFA Listing with the Search &amp; Filters panel</w:t>
      </w:r>
    </w:p>
    <w:p w14:paraId="1DFD1928" w14:textId="77777777" w:rsidR="00223BF7" w:rsidRDefault="00D076E9">
      <w:pPr>
        <w:pStyle w:val="Heading2"/>
      </w:pPr>
      <w:bookmarkStart w:id="14" w:name="_Toc244111930"/>
      <w:r>
        <w:t>3.3 Open a case</w:t>
      </w:r>
      <w:bookmarkEnd w:id="14"/>
    </w:p>
    <w:p w14:paraId="11BAD7B8" w14:textId="77777777" w:rsidR="00223BF7" w:rsidRDefault="00D076E9">
      <w:pPr>
        <w:pStyle w:val="ListParagraph"/>
        <w:numPr>
          <w:ilvl w:val="0"/>
          <w:numId w:val="6"/>
        </w:numPr>
        <w:spacing w:after="80"/>
      </w:pPr>
      <w:r>
        <w:t xml:space="preserve">Type the docket number, reference number, complainant or company in </w:t>
      </w:r>
      <w:r>
        <w:rPr>
          <w:b/>
          <w:bCs/>
        </w:rPr>
        <w:t>Search</w:t>
      </w:r>
      <w:r>
        <w:t xml:space="preserve">, then click </w:t>
      </w:r>
      <w:r>
        <w:rPr>
          <w:b/>
          <w:bCs/>
        </w:rPr>
        <w:t>Apply Filters</w:t>
      </w:r>
      <w:r>
        <w:t>.</w:t>
      </w:r>
    </w:p>
    <w:p w14:paraId="47F26C8F" w14:textId="77777777" w:rsidR="00223BF7" w:rsidRDefault="00D076E9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Open</w:t>
      </w:r>
      <w:r>
        <w:t xml:space="preserve"> at the end of the row.</w:t>
      </w:r>
    </w:p>
    <w:p w14:paraId="3A3B8510" w14:textId="77777777" w:rsidR="00223BF7" w:rsidRDefault="00223BF7">
      <w:pPr>
        <w:spacing w:after="60"/>
      </w:pPr>
    </w:p>
    <w:p w14:paraId="186C8BDC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617592" wp14:editId="05E821E2">
            <wp:extent cx="5943600" cy="3714750"/>
            <wp:effectExtent l="0" t="0" r="0" b="0"/>
            <wp:docPr id="9" name="10_listing_open.png" descr="Search for the case, then click Open" title="Search for the case, then click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309F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9. Search for the case, then click Open</w:t>
      </w:r>
    </w:p>
    <w:p w14:paraId="47DBF1FE" w14:textId="77777777" w:rsidR="00223BF7" w:rsidRDefault="00D076E9">
      <w:pPr>
        <w:pStyle w:val="Heading1"/>
        <w:pageBreakBefore/>
      </w:pPr>
      <w:bookmarkStart w:id="15" w:name="_Toc244111931"/>
      <w:r>
        <w:lastRenderedPageBreak/>
        <w:t>4. Assigning the Interviewer</w:t>
      </w:r>
      <w:bookmarkEnd w:id="15"/>
    </w:p>
    <w:p w14:paraId="5BDF79E2" w14:textId="77777777" w:rsidR="00223BF7" w:rsidRDefault="00D076E9">
      <w:pPr>
        <w:spacing w:after="140"/>
      </w:pPr>
      <w:r>
        <w:t>The case page shows the case header and the five PCT checkpoints at the top. Each section below it (Assignments, Workflow Progress, Conference, Disposition, Case Information) has i</w:t>
      </w:r>
      <w:r>
        <w:t xml:space="preserve">ts own </w:t>
      </w:r>
      <w:r>
        <w:rPr>
          <w:b/>
          <w:bCs/>
        </w:rPr>
        <w:t>Save</w:t>
      </w:r>
      <w:r>
        <w:t xml:space="preserve"> button and saves on its own.</w:t>
      </w:r>
    </w:p>
    <w:p w14:paraId="2753C06C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68854A" wp14:editId="05CE257A">
            <wp:extent cx="5943600" cy="3714750"/>
            <wp:effectExtent l="0" t="0" r="0" b="0"/>
            <wp:docPr id="10" name="11_case_header.png" descr="Case header and the PCT checkpoints for this case" title="Case header and the PCT checkpoints for this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C999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10. Case header and the PCT checkpoints for this case</w:t>
      </w:r>
    </w:p>
    <w:p w14:paraId="3987CEAB" w14:textId="77777777" w:rsidR="00223BF7" w:rsidRDefault="00D076E9">
      <w:pPr>
        <w:spacing w:after="140"/>
      </w:pPr>
      <w:r>
        <w:t xml:space="preserve">Scroll to </w:t>
      </w:r>
      <w:r>
        <w:rPr>
          <w:b/>
          <w:bCs/>
        </w:rPr>
        <w:t>Assignments</w:t>
      </w:r>
      <w:r>
        <w:t xml:space="preserve"> (Current Responsibility):</w:t>
      </w:r>
    </w:p>
    <w:p w14:paraId="2A105907" w14:textId="77777777" w:rsidR="00223BF7" w:rsidRDefault="00D076E9">
      <w:pPr>
        <w:pStyle w:val="ListParagraph"/>
        <w:numPr>
          <w:ilvl w:val="0"/>
          <w:numId w:val="7"/>
        </w:numPr>
        <w:spacing w:after="80"/>
      </w:pPr>
      <w:r>
        <w:t xml:space="preserve">Under </w:t>
      </w:r>
      <w:r>
        <w:rPr>
          <w:b/>
          <w:bCs/>
        </w:rPr>
        <w:t>Interviewer → System Account</w:t>
      </w:r>
      <w:r>
        <w:t>, choose the Interviewer.</w:t>
      </w:r>
    </w:p>
    <w:p w14:paraId="50343264" w14:textId="77777777" w:rsidR="00223BF7" w:rsidRDefault="00D076E9">
      <w:pPr>
        <w:pStyle w:val="ListParagraph"/>
        <w:numPr>
          <w:ilvl w:val="0"/>
          <w:numId w:val="7"/>
        </w:numPr>
        <w:spacing w:after="80"/>
      </w:pPr>
      <w:r>
        <w:t xml:space="preserve">Enter the </w:t>
      </w:r>
      <w:r>
        <w:rPr>
          <w:b/>
          <w:bCs/>
        </w:rPr>
        <w:t>Date Assigned to Interviewer</w:t>
      </w:r>
      <w:r>
        <w:t>.</w:t>
      </w:r>
    </w:p>
    <w:p w14:paraId="7D7DFFCA" w14:textId="77777777" w:rsidR="00223BF7" w:rsidRDefault="00D076E9">
      <w:pPr>
        <w:pStyle w:val="ListParagraph"/>
        <w:numPr>
          <w:ilvl w:val="0"/>
          <w:numId w:val="7"/>
        </w:numPr>
        <w:spacing w:after="80"/>
      </w:pPr>
      <w:r>
        <w:t>Clic</w:t>
      </w:r>
      <w:r>
        <w:t xml:space="preserve">k </w:t>
      </w:r>
      <w:r>
        <w:rPr>
          <w:b/>
          <w:bCs/>
        </w:rPr>
        <w:t>Save Assignment</w:t>
      </w:r>
      <w:r>
        <w:t>.</w:t>
      </w:r>
    </w:p>
    <w:p w14:paraId="65CAE3F0" w14:textId="77777777" w:rsidR="00223BF7" w:rsidRDefault="00223BF7">
      <w:pPr>
        <w:spacing w:after="60"/>
      </w:pPr>
    </w:p>
    <w:p w14:paraId="33975C42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8078A2" wp14:editId="6BA0CB58">
            <wp:extent cx="5943600" cy="3714750"/>
            <wp:effectExtent l="0" t="0" r="0" b="0"/>
            <wp:docPr id="11" name="12_assign_interviewer.png" descr="Assign the Interviewer and save" title="Assign the Interviewer and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234C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11. Assign the Interviewer and save</w:t>
      </w:r>
    </w:p>
    <w:p w14:paraId="3645F3DA" w14:textId="77777777" w:rsidR="00223BF7" w:rsidRDefault="00D076E9">
      <w:pPr>
        <w:spacing w:after="140"/>
      </w:pPr>
      <w:r>
        <w:t xml:space="preserve">A green </w:t>
      </w:r>
      <w:r>
        <w:rPr>
          <w:b/>
          <w:bCs/>
        </w:rPr>
        <w:t>Success — Assignment saved</w:t>
      </w:r>
      <w:r>
        <w:t xml:space="preserve"> message appears and checkpoint 1 is now completed. The Interviewer receives an in-app notification.</w:t>
      </w:r>
    </w:p>
    <w:p w14:paraId="34A8B27C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A5EFC6" wp14:editId="02EC3BB3">
            <wp:extent cx="5943600" cy="3714750"/>
            <wp:effectExtent l="0" t="0" r="0" b="0"/>
            <wp:docPr id="12" name="13_assign_saved.png" descr="Assignment saved; the PCT checkpoints update immediately" title="Assignment saved; the PCT checkpoints update immediate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130B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12. Assignment saved; the PCT checkpoints updat</w:t>
      </w:r>
      <w:r>
        <w:rPr>
          <w:i/>
          <w:iCs/>
          <w:color w:val="475569"/>
          <w:sz w:val="18"/>
          <w:szCs w:val="18"/>
        </w:rPr>
        <w:t>e immediately</w:t>
      </w:r>
    </w:p>
    <w:p w14:paraId="50EB5839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lastRenderedPageBreak/>
        <w:t xml:space="preserve">Note: </w:t>
      </w:r>
      <w:r>
        <w:t xml:space="preserve">Choose a </w:t>
      </w:r>
      <w:r>
        <w:rPr>
          <w:b/>
          <w:bCs/>
        </w:rPr>
        <w:t>System Account</w:t>
      </w:r>
      <w:r>
        <w:t xml:space="preserve"> whenever the person has one — that is what sends them notifications. </w:t>
      </w:r>
      <w:r>
        <w:rPr>
          <w:b/>
          <w:bCs/>
        </w:rPr>
        <w:t>Recorded Name</w:t>
      </w:r>
      <w:r>
        <w:t xml:space="preserve"> keeps the name exactly as it came from the CSV.</w:t>
      </w:r>
    </w:p>
    <w:p w14:paraId="6FA46AA1" w14:textId="77777777" w:rsidR="00223BF7" w:rsidRDefault="00D076E9">
      <w:pPr>
        <w:pStyle w:val="Heading1"/>
        <w:pageBreakBefore/>
      </w:pPr>
      <w:bookmarkStart w:id="16" w:name="_Toc244111932"/>
      <w:r>
        <w:lastRenderedPageBreak/>
        <w:t>5. Recording the interview (Interviewer)</w:t>
      </w:r>
      <w:bookmarkEnd w:id="16"/>
    </w:p>
    <w:p w14:paraId="119BA039" w14:textId="77777777" w:rsidR="00223BF7" w:rsidRDefault="00D076E9">
      <w:pPr>
        <w:pStyle w:val="Heading2"/>
      </w:pPr>
      <w:bookmarkStart w:id="17" w:name="_Toc244111933"/>
      <w:r>
        <w:t>5.1 Open the assignment from the notification bell</w:t>
      </w:r>
      <w:bookmarkEnd w:id="17"/>
    </w:p>
    <w:p w14:paraId="1A5E5665" w14:textId="77777777" w:rsidR="00223BF7" w:rsidRDefault="00D076E9">
      <w:pPr>
        <w:spacing w:after="140"/>
      </w:pPr>
      <w:r>
        <w:t xml:space="preserve">Sign in with your Interviewer account. A red dot on the </w:t>
      </w:r>
      <w:r>
        <w:rPr>
          <w:b/>
          <w:bCs/>
        </w:rPr>
        <w:t>bell</w:t>
      </w:r>
      <w:r>
        <w:t xml:space="preserve"> (top right) means you have new alerts.</w:t>
      </w:r>
    </w:p>
    <w:p w14:paraId="30251032" w14:textId="77777777" w:rsidR="00223BF7" w:rsidRDefault="00D076E9">
      <w:pPr>
        <w:pStyle w:val="ListParagraph"/>
        <w:numPr>
          <w:ilvl w:val="0"/>
          <w:numId w:val="8"/>
        </w:numPr>
        <w:spacing w:after="80"/>
      </w:pPr>
      <w:r>
        <w:t xml:space="preserve">Click the </w:t>
      </w:r>
      <w:r>
        <w:rPr>
          <w:b/>
          <w:bCs/>
        </w:rPr>
        <w:t>bell</w:t>
      </w:r>
      <w:r>
        <w:t>.</w:t>
      </w:r>
    </w:p>
    <w:p w14:paraId="18EB2E26" w14:textId="77777777" w:rsidR="00223BF7" w:rsidRDefault="00D076E9">
      <w:pPr>
        <w:pStyle w:val="ListParagraph"/>
        <w:numPr>
          <w:ilvl w:val="0"/>
          <w:numId w:val="8"/>
        </w:numPr>
        <w:spacing w:after="80"/>
      </w:pPr>
      <w:r>
        <w:t>Click the alert ("Assigned as Interviewer — …") to open the case.</w:t>
      </w:r>
    </w:p>
    <w:p w14:paraId="1156356F" w14:textId="77777777" w:rsidR="00223BF7" w:rsidRDefault="00223BF7">
      <w:pPr>
        <w:spacing w:after="60"/>
      </w:pPr>
    </w:p>
    <w:p w14:paraId="334C9DB2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BB016B" wp14:editId="103232FA">
            <wp:extent cx="5943600" cy="3714750"/>
            <wp:effectExtent l="0" t="0" r="0" b="0"/>
            <wp:docPr id="13" name="14_interviewer_bell.png" descr="The notification bell lists your new assignment" title="The notification bell lists your new 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7C40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13. The notif</w:t>
      </w:r>
      <w:r>
        <w:rPr>
          <w:i/>
          <w:iCs/>
          <w:color w:val="475569"/>
          <w:sz w:val="18"/>
          <w:szCs w:val="18"/>
        </w:rPr>
        <w:t>ication bell lists your new assignment</w:t>
      </w:r>
    </w:p>
    <w:p w14:paraId="4D8D5AC5" w14:textId="77777777" w:rsidR="00223BF7" w:rsidRDefault="00D076E9">
      <w:pPr>
        <w:pStyle w:val="Heading2"/>
      </w:pPr>
      <w:bookmarkStart w:id="18" w:name="_Toc244111934"/>
      <w:r>
        <w:t>5.2 Workflow Progress</w:t>
      </w:r>
      <w:bookmarkEnd w:id="18"/>
    </w:p>
    <w:p w14:paraId="42E02842" w14:textId="77777777" w:rsidR="00223BF7" w:rsidRDefault="00D076E9">
      <w:pPr>
        <w:spacing w:after="140"/>
      </w:pPr>
      <w:r>
        <w:t xml:space="preserve">Scroll to </w:t>
      </w:r>
      <w:r>
        <w:rPr>
          <w:b/>
          <w:bCs/>
        </w:rPr>
        <w:t>Workflow Progress</w:t>
      </w:r>
      <w:r>
        <w:t>:</w:t>
      </w:r>
    </w:p>
    <w:p w14:paraId="2C754D03" w14:textId="77777777" w:rsidR="00223BF7" w:rsidRDefault="00D076E9">
      <w:pPr>
        <w:pStyle w:val="ListParagraph"/>
        <w:numPr>
          <w:ilvl w:val="0"/>
          <w:numId w:val="9"/>
        </w:numPr>
        <w:spacing w:after="80"/>
      </w:pPr>
      <w:r>
        <w:t xml:space="preserve">Set the </w:t>
      </w:r>
      <w:r>
        <w:rPr>
          <w:b/>
          <w:bCs/>
        </w:rPr>
        <w:t>Workflow Status</w:t>
      </w:r>
      <w:r>
        <w:t xml:space="preserve"> (for example, </w:t>
      </w:r>
      <w:r>
        <w:rPr>
          <w:i/>
          <w:iCs/>
        </w:rPr>
        <w:t>For SEADO Assignment</w:t>
      </w:r>
      <w:r>
        <w:t xml:space="preserve"> once the case is turned over).</w:t>
      </w:r>
    </w:p>
    <w:p w14:paraId="2B18282F" w14:textId="77777777" w:rsidR="00223BF7" w:rsidRDefault="00D076E9">
      <w:pPr>
        <w:pStyle w:val="ListParagraph"/>
        <w:numPr>
          <w:ilvl w:val="0"/>
          <w:numId w:val="9"/>
        </w:numPr>
        <w:spacing w:after="80"/>
      </w:pPr>
      <w:r>
        <w:t xml:space="preserve">Enter the dates as they happen: </w:t>
      </w:r>
      <w:r>
        <w:rPr>
          <w:b/>
          <w:bCs/>
        </w:rPr>
        <w:t>Date TA/NORES</w:t>
      </w:r>
      <w:r>
        <w:t xml:space="preserve">, </w:t>
      </w:r>
      <w:r>
        <w:rPr>
          <w:b/>
          <w:bCs/>
        </w:rPr>
        <w:t>Date Interviewed</w:t>
      </w:r>
      <w:r>
        <w:t xml:space="preserve">, </w:t>
      </w:r>
      <w:r>
        <w:rPr>
          <w:b/>
          <w:bCs/>
        </w:rPr>
        <w:t>Date Validated</w:t>
      </w:r>
      <w:r>
        <w:t xml:space="preserve"> and </w:t>
      </w:r>
      <w:r>
        <w:rPr>
          <w:b/>
          <w:bCs/>
        </w:rPr>
        <w:t>Date Turned Over to LR</w:t>
      </w:r>
      <w:r>
        <w:t>.</w:t>
      </w:r>
    </w:p>
    <w:p w14:paraId="58CA6079" w14:textId="77777777" w:rsidR="00223BF7" w:rsidRDefault="00D076E9">
      <w:pPr>
        <w:pStyle w:val="ListParagraph"/>
        <w:numPr>
          <w:ilvl w:val="0"/>
          <w:numId w:val="9"/>
        </w:numPr>
        <w:spacing w:after="80"/>
      </w:pPr>
      <w:r>
        <w:t xml:space="preserve">Click </w:t>
      </w:r>
      <w:r>
        <w:rPr>
          <w:b/>
          <w:bCs/>
        </w:rPr>
        <w:t>Save Workflow Progress</w:t>
      </w:r>
      <w:r>
        <w:t>.</w:t>
      </w:r>
    </w:p>
    <w:p w14:paraId="66E3F425" w14:textId="77777777" w:rsidR="00223BF7" w:rsidRDefault="00223BF7">
      <w:pPr>
        <w:spacing w:after="60"/>
      </w:pPr>
    </w:p>
    <w:p w14:paraId="521A28C0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DA67C6" wp14:editId="05CC17A9">
            <wp:extent cx="5943600" cy="3714750"/>
            <wp:effectExtent l="0" t="0" r="0" b="0"/>
            <wp:docPr id="14" name="15_workflow_progress.png" descr="Enter the processing dates and save" title="Enter the processing dates and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2A83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14. Enter the processing dates and save</w:t>
      </w:r>
    </w:p>
    <w:p w14:paraId="455DB87C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t xml:space="preserve">Note: </w:t>
      </w:r>
      <w:r>
        <w:t>The system refuses dates that are out of order (for example, an interview before the assignment) or in the fu</w:t>
      </w:r>
      <w:r>
        <w:t>ture, and the message names both dates. Correct the date and save again.</w:t>
      </w:r>
    </w:p>
    <w:p w14:paraId="377B3F2B" w14:textId="77777777" w:rsidR="00223BF7" w:rsidRDefault="00D076E9">
      <w:pPr>
        <w:pStyle w:val="Heading2"/>
      </w:pPr>
      <w:bookmarkStart w:id="19" w:name="_Toc244111935"/>
      <w:r>
        <w:t>5.3 Case Timeline</w:t>
      </w:r>
      <w:bookmarkEnd w:id="19"/>
    </w:p>
    <w:p w14:paraId="0E333176" w14:textId="77777777" w:rsidR="00223BF7" w:rsidRDefault="00D076E9">
      <w:pPr>
        <w:spacing w:after="140"/>
      </w:pPr>
      <w:r>
        <w:t xml:space="preserve">Every save is recorded in the </w:t>
      </w:r>
      <w:r>
        <w:rPr>
          <w:b/>
          <w:bCs/>
        </w:rPr>
        <w:t>Case Timeline</w:t>
      </w:r>
      <w:r>
        <w:t xml:space="preserve"> at the bottom of the case page — who changed what, and the old and new values. Use </w:t>
      </w:r>
      <w:r>
        <w:rPr>
          <w:b/>
          <w:bCs/>
        </w:rPr>
        <w:t>Add a note</w:t>
      </w:r>
      <w:r>
        <w:t xml:space="preserve"> for anything the form does </w:t>
      </w:r>
      <w:r>
        <w:t>not capture.</w:t>
      </w:r>
    </w:p>
    <w:p w14:paraId="5CFD315D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B46446" wp14:editId="0077758D">
            <wp:extent cx="5943600" cy="3714750"/>
            <wp:effectExtent l="0" t="0" r="0" b="0"/>
            <wp:docPr id="15" name="16_case_timeline.png" descr="Case Timeline and the Add a note box" title="Case Timeline and the Add a not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B125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15. Case Timeline and the Add a note box</w:t>
      </w:r>
    </w:p>
    <w:p w14:paraId="70A7DC03" w14:textId="77777777" w:rsidR="00223BF7" w:rsidRDefault="00D076E9">
      <w:pPr>
        <w:pStyle w:val="Heading1"/>
        <w:pageBreakBefore/>
      </w:pPr>
      <w:bookmarkStart w:id="20" w:name="_Toc244111936"/>
      <w:r>
        <w:lastRenderedPageBreak/>
        <w:t>6. Assigning the SEADO</w:t>
      </w:r>
      <w:bookmarkEnd w:id="20"/>
    </w:p>
    <w:p w14:paraId="72B05DCA" w14:textId="77777777" w:rsidR="00223BF7" w:rsidRDefault="00D076E9">
      <w:pPr>
        <w:spacing w:after="140"/>
      </w:pPr>
      <w:r>
        <w:t xml:space="preserve">Users who can assign cases (Administrator, or a role with assignment rights) click </w:t>
      </w:r>
      <w:r>
        <w:rPr>
          <w:b/>
          <w:bCs/>
        </w:rPr>
        <w:t>SEADO Assignment</w:t>
      </w:r>
      <w:r>
        <w:t xml:space="preserve"> in the left menu.</w:t>
      </w:r>
    </w:p>
    <w:p w14:paraId="730B1494" w14:textId="77777777" w:rsidR="00223BF7" w:rsidRDefault="00D076E9">
      <w:pPr>
        <w:pStyle w:val="Heading2"/>
      </w:pPr>
      <w:bookmarkStart w:id="21" w:name="_Toc244111937"/>
      <w:r>
        <w:t>6.1 (Optional) Random draw</w:t>
      </w:r>
      <w:bookmarkEnd w:id="21"/>
    </w:p>
    <w:p w14:paraId="0B2157E5" w14:textId="77777777" w:rsidR="00223BF7" w:rsidRDefault="00D076E9">
      <w:pPr>
        <w:spacing w:after="140"/>
      </w:pPr>
      <w:r>
        <w:t xml:space="preserve">The </w:t>
      </w:r>
      <w:r>
        <w:rPr>
          <w:b/>
          <w:bCs/>
        </w:rPr>
        <w:t>Random SEADO Draw</w:t>
      </w:r>
      <w:r>
        <w:t xml:space="preserve"> picks one SEADO at random from those who have handled the fewest RFAs. SEADOs on leave can be added to </w:t>
      </w:r>
      <w:r>
        <w:rPr>
          <w:b/>
          <w:bCs/>
        </w:rPr>
        <w:t>Excluded from the draw</w:t>
      </w:r>
      <w:r>
        <w:t>. The draw is a suggestion only — it does not assign anything.</w:t>
      </w:r>
    </w:p>
    <w:p w14:paraId="1935B5D9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E54479" wp14:editId="53807A71">
            <wp:extent cx="5943600" cy="3714750"/>
            <wp:effectExtent l="0" t="0" r="0" b="0"/>
            <wp:docPr id="16" name="17_seado_assignment.png" descr="SEADO Assignment page and the random draw" title="SEADO Assignment page and the random 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0E83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 xml:space="preserve">Figure 16. SEADO Assignment page and the random </w:t>
      </w:r>
      <w:r>
        <w:rPr>
          <w:i/>
          <w:iCs/>
          <w:color w:val="475569"/>
          <w:sz w:val="18"/>
          <w:szCs w:val="18"/>
        </w:rPr>
        <w:t>draw</w:t>
      </w:r>
    </w:p>
    <w:p w14:paraId="30CF98C6" w14:textId="77777777" w:rsidR="00223BF7" w:rsidRDefault="00D076E9">
      <w:pPr>
        <w:pStyle w:val="Heading2"/>
      </w:pPr>
      <w:bookmarkStart w:id="22" w:name="_Toc244111938"/>
      <w:r>
        <w:t>6.2 Assign the case</w:t>
      </w:r>
      <w:bookmarkEnd w:id="22"/>
    </w:p>
    <w:p w14:paraId="2724ADF6" w14:textId="77777777" w:rsidR="00223BF7" w:rsidRDefault="00D076E9">
      <w:pPr>
        <w:spacing w:after="140"/>
      </w:pPr>
      <w:r>
        <w:t xml:space="preserve">Scroll to </w:t>
      </w:r>
      <w:r>
        <w:rPr>
          <w:b/>
          <w:bCs/>
        </w:rPr>
        <w:t>Open RFAs awaiting a SEADO</w:t>
      </w:r>
      <w:r>
        <w:t xml:space="preserve"> and click </w:t>
      </w:r>
      <w:r>
        <w:rPr>
          <w:b/>
          <w:bCs/>
        </w:rPr>
        <w:t>Assign to a SEADO</w:t>
      </w:r>
      <w:r>
        <w:t xml:space="preserve"> on the case row.</w:t>
      </w:r>
    </w:p>
    <w:p w14:paraId="45327B87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E61961" wp14:editId="50685024">
            <wp:extent cx="5943600" cy="3714750"/>
            <wp:effectExtent l="0" t="0" r="0" b="0"/>
            <wp:docPr id="17" name="18_seado_awaiting.png" descr="Click Assign to a SEADO on the case" title="Click Assign to a SEADO on the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69F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17. Click Assign to a SEADO on the case</w:t>
      </w:r>
    </w:p>
    <w:p w14:paraId="3B9FBDAA" w14:textId="77777777" w:rsidR="00223BF7" w:rsidRDefault="00D076E9">
      <w:pPr>
        <w:pStyle w:val="ListParagraph"/>
        <w:numPr>
          <w:ilvl w:val="0"/>
          <w:numId w:val="10"/>
        </w:numPr>
        <w:spacing w:after="80"/>
      </w:pPr>
      <w:r>
        <w:t xml:space="preserve">Choose the </w:t>
      </w:r>
      <w:r>
        <w:rPr>
          <w:b/>
          <w:bCs/>
        </w:rPr>
        <w:t>SEADO</w:t>
      </w:r>
      <w:r>
        <w:t xml:space="preserve"> (the list shows the SEADOs with the lightest caseload in that office).</w:t>
      </w:r>
    </w:p>
    <w:p w14:paraId="7A3BFCAB" w14:textId="77777777" w:rsidR="00223BF7" w:rsidRDefault="00D076E9">
      <w:pPr>
        <w:pStyle w:val="ListParagraph"/>
        <w:numPr>
          <w:ilvl w:val="0"/>
          <w:numId w:val="10"/>
        </w:numPr>
        <w:spacing w:after="80"/>
      </w:pPr>
      <w:r>
        <w:t xml:space="preserve">Enter the </w:t>
      </w:r>
      <w:r>
        <w:rPr>
          <w:b/>
          <w:bCs/>
        </w:rPr>
        <w:t>Da</w:t>
      </w:r>
      <w:r>
        <w:rPr>
          <w:b/>
          <w:bCs/>
        </w:rPr>
        <w:t>te assigned</w:t>
      </w:r>
      <w:r>
        <w:t>.</w:t>
      </w:r>
    </w:p>
    <w:p w14:paraId="6A592B1F" w14:textId="77777777" w:rsidR="00223BF7" w:rsidRDefault="00D076E9">
      <w:pPr>
        <w:pStyle w:val="ListParagraph"/>
        <w:numPr>
          <w:ilvl w:val="0"/>
          <w:numId w:val="10"/>
        </w:numPr>
        <w:spacing w:after="80"/>
      </w:pPr>
      <w:r>
        <w:t xml:space="preserve">Click </w:t>
      </w:r>
      <w:r>
        <w:rPr>
          <w:b/>
          <w:bCs/>
        </w:rPr>
        <w:t>Assign</w:t>
      </w:r>
      <w:r>
        <w:t>.</w:t>
      </w:r>
    </w:p>
    <w:p w14:paraId="79D83FF7" w14:textId="77777777" w:rsidR="00223BF7" w:rsidRDefault="00223BF7">
      <w:pPr>
        <w:spacing w:after="60"/>
      </w:pPr>
    </w:p>
    <w:p w14:paraId="781AE2A9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D74DDF" wp14:editId="7AD337DA">
            <wp:extent cx="5943600" cy="3714750"/>
            <wp:effectExtent l="0" t="0" r="0" b="0"/>
            <wp:docPr id="18" name="19_seado_modal.png" descr="Choose the SEADO and the date, then click Assign" title="Choose the SEADO and the date, then click As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5805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18. Choose the SEADO and the date, then click Assign</w:t>
      </w:r>
    </w:p>
    <w:p w14:paraId="691B7D93" w14:textId="77777777" w:rsidR="00223BF7" w:rsidRDefault="00D076E9">
      <w:pPr>
        <w:spacing w:after="140"/>
      </w:pPr>
      <w:r>
        <w:t>A green message confirms the assignment and the case leaves the waiting list. The SEADO receives a notification.</w:t>
      </w:r>
    </w:p>
    <w:p w14:paraId="5EAD4E5C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12B037" wp14:editId="2BFEF7F0">
            <wp:extent cx="5943600" cy="3714750"/>
            <wp:effectExtent l="0" t="0" r="0" b="0"/>
            <wp:docPr id="19" name="20_seado_assigned.png" descr="Assignment confirmed" title="Assignment confi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715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19. Assignment confirmed</w:t>
      </w:r>
    </w:p>
    <w:p w14:paraId="67165D8A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lastRenderedPageBreak/>
        <w:t xml:space="preserve">Note: </w:t>
      </w:r>
      <w:r>
        <w:t xml:space="preserve">A SEADO can also be assigned or changed from the case page, in the </w:t>
      </w:r>
      <w:r>
        <w:rPr>
          <w:b/>
          <w:bCs/>
        </w:rPr>
        <w:t>Assignments</w:t>
      </w:r>
      <w:r>
        <w:t xml:space="preserve"> section (Section 4).</w:t>
      </w:r>
    </w:p>
    <w:p w14:paraId="600F59F6" w14:textId="77777777" w:rsidR="00223BF7" w:rsidRDefault="00D076E9">
      <w:pPr>
        <w:pStyle w:val="Heading1"/>
        <w:pageBreakBefore/>
      </w:pPr>
      <w:bookmarkStart w:id="23" w:name="_Toc244111939"/>
      <w:r>
        <w:lastRenderedPageBreak/>
        <w:t>7. SEADO: completing missing intake dates</w:t>
      </w:r>
      <w:bookmarkEnd w:id="23"/>
    </w:p>
    <w:p w14:paraId="47FB229C" w14:textId="77777777" w:rsidR="00223BF7" w:rsidRDefault="00D076E9">
      <w:pPr>
        <w:spacing w:after="140"/>
      </w:pPr>
      <w:r>
        <w:t xml:space="preserve">When a SEADO signs in and one of their cases is missing the </w:t>
      </w:r>
      <w:r>
        <w:rPr>
          <w:b/>
          <w:bCs/>
        </w:rPr>
        <w:t>Date Interviewed</w:t>
      </w:r>
      <w:r>
        <w:t xml:space="preserve"> or </w:t>
      </w:r>
      <w:r>
        <w:rPr>
          <w:b/>
          <w:bCs/>
        </w:rPr>
        <w:t>Date TA/NORES</w:t>
      </w:r>
      <w:r>
        <w:t xml:space="preserve">, a reminder appears </w:t>
      </w:r>
      <w:r>
        <w:t>at the bottom right of the screen.</w:t>
      </w:r>
    </w:p>
    <w:p w14:paraId="086B9843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>Click the case in the reminder to fix it now, or</w:t>
      </w:r>
    </w:p>
    <w:p w14:paraId="22BCF0CC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 xml:space="preserve">click the </w:t>
      </w:r>
      <w:r>
        <w:rPr>
          <w:b/>
          <w:bCs/>
        </w:rPr>
        <w:t>×</w:t>
      </w:r>
      <w:r>
        <w:t xml:space="preserve"> to be reminded at your next sign-in.</w:t>
      </w:r>
    </w:p>
    <w:p w14:paraId="456E8D43" w14:textId="77777777" w:rsidR="00223BF7" w:rsidRDefault="00223BF7">
      <w:pPr>
        <w:spacing w:after="60"/>
      </w:pPr>
    </w:p>
    <w:p w14:paraId="3D2E244C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7A7060" wp14:editId="473609F0">
            <wp:extent cx="5943600" cy="3714750"/>
            <wp:effectExtent l="0" t="0" r="0" b="0"/>
            <wp:docPr id="20" name="21_seado_reminder.png" descr="Reminder: a case needs its intake dates" title="Reminder: a case needs its intake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5319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20. Reminder: a case needs its intake dates</w:t>
      </w:r>
    </w:p>
    <w:p w14:paraId="0207B79C" w14:textId="77777777" w:rsidR="00223BF7" w:rsidRDefault="00D076E9">
      <w:pPr>
        <w:spacing w:after="140"/>
      </w:pPr>
      <w:r>
        <w:t>Opening such a case shows a required form. Enter the missing dates an</w:t>
      </w:r>
      <w:r>
        <w:t xml:space="preserve">d click </w:t>
      </w:r>
      <w:r>
        <w:rPr>
          <w:b/>
          <w:bCs/>
        </w:rPr>
        <w:t>Save Dates</w:t>
      </w:r>
      <w:r>
        <w:t>. The case page opens after the dates are saved.</w:t>
      </w:r>
    </w:p>
    <w:p w14:paraId="7D1B80C2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2807C9" wp14:editId="3DBFB4CA">
            <wp:extent cx="5943600" cy="3714750"/>
            <wp:effectExtent l="0" t="0" r="0" b="0"/>
            <wp:docPr id="21" name="22_intake_modal.png" descr="Required form for the missing intake dates" title="Required form for the missing intake d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F50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21. Required form for the missing intake dates</w:t>
      </w:r>
    </w:p>
    <w:p w14:paraId="3FB1ABC8" w14:textId="77777777" w:rsidR="00223BF7" w:rsidRDefault="00D076E9">
      <w:pPr>
        <w:spacing w:after="140"/>
      </w:pPr>
      <w:r>
        <w:t xml:space="preserve">New assignments arrive in the </w:t>
      </w:r>
      <w:r>
        <w:rPr>
          <w:b/>
          <w:bCs/>
        </w:rPr>
        <w:t>bell</w:t>
      </w:r>
      <w:r>
        <w:t>, the same way as for Interviewers. Click the alert to open the case.</w:t>
      </w:r>
    </w:p>
    <w:p w14:paraId="1E17E895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876C24" wp14:editId="2C4C9B36">
            <wp:extent cx="5943600" cy="3714750"/>
            <wp:effectExtent l="0" t="0" r="0" b="0"/>
            <wp:docPr id="22" name="23_seado_bell.png" descr="The SEADO's new assignment alert" title="The SEADO's new assignment 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5634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 xml:space="preserve">Figure 22. The SEADO's new </w:t>
      </w:r>
      <w:r>
        <w:rPr>
          <w:i/>
          <w:iCs/>
          <w:color w:val="475569"/>
          <w:sz w:val="18"/>
          <w:szCs w:val="18"/>
        </w:rPr>
        <w:t>assignment alert</w:t>
      </w:r>
    </w:p>
    <w:p w14:paraId="09F1B39A" w14:textId="77777777" w:rsidR="00223BF7" w:rsidRDefault="00D076E9">
      <w:pPr>
        <w:pStyle w:val="Heading1"/>
        <w:pageBreakBefore/>
      </w:pPr>
      <w:bookmarkStart w:id="24" w:name="_Toc244111940"/>
      <w:r>
        <w:lastRenderedPageBreak/>
        <w:t>8. SEADO: recording the conference</w:t>
      </w:r>
      <w:bookmarkEnd w:id="24"/>
    </w:p>
    <w:p w14:paraId="1883E2F4" w14:textId="77777777" w:rsidR="00223BF7" w:rsidRDefault="00D076E9">
      <w:pPr>
        <w:spacing w:after="140"/>
      </w:pPr>
      <w:r>
        <w:t xml:space="preserve">On the case page, scroll to </w:t>
      </w:r>
      <w:r>
        <w:rPr>
          <w:b/>
          <w:bCs/>
        </w:rPr>
        <w:t>Conference Progression</w:t>
      </w:r>
      <w:r>
        <w:t>:</w:t>
      </w:r>
    </w:p>
    <w:p w14:paraId="16A67379" w14:textId="77777777" w:rsidR="00223BF7" w:rsidRDefault="00D076E9">
      <w:pPr>
        <w:pStyle w:val="ListParagraph"/>
        <w:numPr>
          <w:ilvl w:val="0"/>
          <w:numId w:val="11"/>
        </w:numPr>
        <w:spacing w:after="80"/>
      </w:pPr>
      <w:r>
        <w:t xml:space="preserve">Enter the </w:t>
      </w:r>
      <w:r>
        <w:rPr>
          <w:b/>
          <w:bCs/>
        </w:rPr>
        <w:t>Date of 1st Conference</w:t>
      </w:r>
      <w:r>
        <w:t xml:space="preserve">. Add </w:t>
      </w:r>
      <w:r>
        <w:rPr>
          <w:b/>
          <w:bCs/>
        </w:rPr>
        <w:t>Date of 2nd Conference</w:t>
      </w:r>
      <w:r>
        <w:t xml:space="preserve"> and </w:t>
      </w:r>
      <w:r>
        <w:rPr>
          <w:b/>
          <w:bCs/>
        </w:rPr>
        <w:t>Date Both Parties Appeared</w:t>
      </w:r>
      <w:r>
        <w:t xml:space="preserve"> when they apply.</w:t>
      </w:r>
    </w:p>
    <w:p w14:paraId="0AA8B1B7" w14:textId="77777777" w:rsidR="00223BF7" w:rsidRDefault="00D076E9"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>Save Conference Details</w:t>
      </w:r>
      <w:r>
        <w:t>.</w:t>
      </w:r>
    </w:p>
    <w:p w14:paraId="04B67B45" w14:textId="77777777" w:rsidR="00223BF7" w:rsidRDefault="00223BF7">
      <w:pPr>
        <w:spacing w:after="60"/>
      </w:pPr>
    </w:p>
    <w:p w14:paraId="67A3CBF9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EB4375" wp14:editId="09879502">
            <wp:extent cx="5943600" cy="3714750"/>
            <wp:effectExtent l="0" t="0" r="0" b="0"/>
            <wp:docPr id="23" name="24_conference.png" descr="Conference Progression" title="Conference Pro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FB5B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23</w:t>
      </w:r>
      <w:r>
        <w:rPr>
          <w:i/>
          <w:iCs/>
          <w:color w:val="475569"/>
          <w:sz w:val="18"/>
          <w:szCs w:val="18"/>
        </w:rPr>
        <w:t>. Conference Progression</w:t>
      </w:r>
    </w:p>
    <w:p w14:paraId="32BB9B1D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t xml:space="preserve">Note: </w:t>
      </w:r>
      <w:r>
        <w:t>A 2nd conference cannot be saved without a 1st. The 1st conference is not the interview date.</w:t>
      </w:r>
    </w:p>
    <w:p w14:paraId="623A8532" w14:textId="77777777" w:rsidR="00223BF7" w:rsidRDefault="00D076E9">
      <w:pPr>
        <w:pStyle w:val="Heading2"/>
      </w:pPr>
      <w:bookmarkStart w:id="25" w:name="_Toc244111941"/>
      <w:r>
        <w:t>My Conference Schedule</w:t>
      </w:r>
      <w:bookmarkEnd w:id="25"/>
    </w:p>
    <w:p w14:paraId="7A14AAF3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Schedule → My Conference Schedule</w:t>
      </w:r>
      <w:r>
        <w:t xml:space="preserve"> in the left menu to see your conferences for the week. Use </w:t>
      </w:r>
      <w:r>
        <w:rPr>
          <w:b/>
          <w:bCs/>
        </w:rPr>
        <w:t>Previous</w:t>
      </w:r>
      <w:r>
        <w:t xml:space="preserve">, </w:t>
      </w:r>
      <w:r>
        <w:rPr>
          <w:b/>
          <w:bCs/>
        </w:rPr>
        <w:t>Next</w:t>
      </w:r>
      <w:r>
        <w:t xml:space="preserve"> or the date box to move between weeks, and </w:t>
      </w:r>
      <w:r>
        <w:rPr>
          <w:b/>
          <w:bCs/>
        </w:rPr>
        <w:t>Open case</w:t>
      </w:r>
      <w:r>
        <w:t xml:space="preserve"> to jump to a case.</w:t>
      </w:r>
    </w:p>
    <w:p w14:paraId="05EF19AD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6C155D" wp14:editId="1A7C6E00">
            <wp:extent cx="5943600" cy="3714750"/>
            <wp:effectExtent l="0" t="0" r="0" b="0"/>
            <wp:docPr id="24" name="25_schedule.png" descr="My Conference Schedule" title="My Conference 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BCD1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24. My Conference Schedule</w:t>
      </w:r>
    </w:p>
    <w:p w14:paraId="0A3075E5" w14:textId="77777777" w:rsidR="00223BF7" w:rsidRDefault="00D076E9">
      <w:pPr>
        <w:pStyle w:val="Heading1"/>
        <w:pageBreakBefore/>
      </w:pPr>
      <w:bookmarkStart w:id="26" w:name="_Toc244111942"/>
      <w:r>
        <w:lastRenderedPageBreak/>
        <w:t>9. SEADO: recording the disposition</w:t>
      </w:r>
      <w:bookmarkEnd w:id="26"/>
    </w:p>
    <w:p w14:paraId="00278F1D" w14:textId="77777777" w:rsidR="00223BF7" w:rsidRDefault="00D076E9">
      <w:pPr>
        <w:spacing w:after="140"/>
      </w:pPr>
      <w:r>
        <w:t xml:space="preserve">On the case page, scroll to </w:t>
      </w:r>
      <w:r>
        <w:rPr>
          <w:b/>
          <w:bCs/>
        </w:rPr>
        <w:t>Dispositi</w:t>
      </w:r>
      <w:r>
        <w:rPr>
          <w:b/>
          <w:bCs/>
        </w:rPr>
        <w:t>on Capture</w:t>
      </w:r>
      <w:r>
        <w:t>:</w:t>
      </w:r>
    </w:p>
    <w:p w14:paraId="08A9F280" w14:textId="77777777" w:rsidR="00223BF7" w:rsidRDefault="00D076E9">
      <w:pPr>
        <w:pStyle w:val="ListParagraph"/>
        <w:numPr>
          <w:ilvl w:val="0"/>
          <w:numId w:val="12"/>
        </w:numPr>
        <w:spacing w:after="80"/>
      </w:pPr>
      <w:r>
        <w:t xml:space="preserve">Enter the </w:t>
      </w:r>
      <w:r>
        <w:rPr>
          <w:b/>
          <w:bCs/>
        </w:rPr>
        <w:t>Official Disposition</w:t>
      </w:r>
      <w:r>
        <w:t xml:space="preserve"> (for example, </w:t>
      </w:r>
      <w:r>
        <w:rPr>
          <w:i/>
          <w:iCs/>
        </w:rPr>
        <w:t>Settled</w:t>
      </w:r>
      <w:r>
        <w:t>).</w:t>
      </w:r>
    </w:p>
    <w:p w14:paraId="7AC8DD5B" w14:textId="77777777" w:rsidR="00223BF7" w:rsidRDefault="00D076E9">
      <w:pPr>
        <w:pStyle w:val="ListParagraph"/>
        <w:numPr>
          <w:ilvl w:val="0"/>
          <w:numId w:val="12"/>
        </w:numPr>
        <w:spacing w:after="80"/>
      </w:pPr>
      <w:r>
        <w:t xml:space="preserve">Enter the </w:t>
      </w:r>
      <w:r>
        <w:rPr>
          <w:b/>
          <w:bCs/>
        </w:rPr>
        <w:t>Date Disposed</w:t>
      </w:r>
      <w:r>
        <w:t xml:space="preserve">. Add </w:t>
      </w:r>
      <w:r>
        <w:rPr>
          <w:b/>
          <w:bCs/>
        </w:rPr>
        <w:t>Monetary Benefit</w:t>
      </w:r>
      <w:r>
        <w:t xml:space="preserve"> and </w:t>
      </w:r>
      <w:r>
        <w:rPr>
          <w:b/>
          <w:bCs/>
        </w:rPr>
        <w:t>Workers Benefited</w:t>
      </w:r>
      <w:r>
        <w:t xml:space="preserve"> if any.</w:t>
      </w:r>
    </w:p>
    <w:p w14:paraId="06E0F7DF" w14:textId="77777777" w:rsidR="00223BF7" w:rsidRDefault="00D076E9"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>Save Disposition</w:t>
      </w:r>
      <w:r>
        <w:t>.</w:t>
      </w:r>
    </w:p>
    <w:p w14:paraId="7F91C81A" w14:textId="77777777" w:rsidR="00223BF7" w:rsidRDefault="00223BF7">
      <w:pPr>
        <w:spacing w:after="60"/>
      </w:pPr>
    </w:p>
    <w:p w14:paraId="16B68017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94A7FA" wp14:editId="0BFD0195">
            <wp:extent cx="5943600" cy="3714750"/>
            <wp:effectExtent l="0" t="0" r="0" b="0"/>
            <wp:docPr id="25" name="26_disposition.png" descr="Disposition Capture" title="Disposition 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A288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25. Disposition Capture</w:t>
      </w:r>
    </w:p>
    <w:p w14:paraId="66D433BD" w14:textId="77777777" w:rsidR="00223BF7" w:rsidRDefault="00D076E9">
      <w:pPr>
        <w:spacing w:after="140"/>
      </w:pPr>
      <w:r>
        <w:t xml:space="preserve">The case is now </w:t>
      </w:r>
      <w:r>
        <w:rPr>
          <w:b/>
          <w:bCs/>
        </w:rPr>
        <w:t>Disposed</w:t>
      </w:r>
      <w:r>
        <w:t xml:space="preserve"> and all five PCT checkpoints show their final rating.</w:t>
      </w:r>
    </w:p>
    <w:p w14:paraId="75D1CF12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3269DB" wp14:editId="1D1396EE">
            <wp:extent cx="5943600" cy="3714750"/>
            <wp:effectExtent l="0" t="0" r="0" b="0"/>
            <wp:docPr id="26" name="27_case_disposed.png" descr="The disposed case" title="The disposed 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D795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26. The disposed case</w:t>
      </w:r>
    </w:p>
    <w:p w14:paraId="1AB8344A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 xml:space="preserve">The Official Disposition and the Date Disposed must be entered </w:t>
      </w:r>
      <w:r>
        <w:rPr>
          <w:b/>
          <w:bCs/>
        </w:rPr>
        <w:t>together</w:t>
      </w:r>
      <w:r>
        <w:t>; one without the other is refused.</w:t>
      </w:r>
    </w:p>
    <w:p w14:paraId="27BAC776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Source Disposition Mode</w:t>
      </w:r>
      <w:r>
        <w:t xml:space="preserve"> keeps the raw "Mode" value from the CSV</w:t>
      </w:r>
      <w:r>
        <w:t>. It is never treated as the official disposition.</w:t>
      </w:r>
    </w:p>
    <w:p w14:paraId="4382C5C5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t xml:space="preserve">To correct a closed case, use </w:t>
      </w:r>
      <w:r>
        <w:rPr>
          <w:b/>
          <w:bCs/>
        </w:rPr>
        <w:t>Reopen Case</w:t>
      </w:r>
      <w:r>
        <w:t xml:space="preserve"> in the same section and give a reason. The previous disposition stays visible in the Case Timeline.</w:t>
      </w:r>
    </w:p>
    <w:p w14:paraId="0AE9F07C" w14:textId="77777777" w:rsidR="00223BF7" w:rsidRDefault="00223BF7">
      <w:pPr>
        <w:spacing w:after="60"/>
      </w:pPr>
    </w:p>
    <w:p w14:paraId="4BBB7753" w14:textId="77777777" w:rsidR="00223BF7" w:rsidRDefault="00D076E9">
      <w:pPr>
        <w:pStyle w:val="Heading1"/>
        <w:pageBreakBefore/>
      </w:pPr>
      <w:bookmarkStart w:id="27" w:name="_Toc244111943"/>
      <w:r>
        <w:lastRenderedPageBreak/>
        <w:t>10. Monitoring deadlines (PCT)</w:t>
      </w:r>
      <w:bookmarkEnd w:id="27"/>
    </w:p>
    <w:p w14:paraId="71DD806B" w14:textId="77777777" w:rsidR="00223BF7" w:rsidRDefault="00D076E9">
      <w:pPr>
        <w:pStyle w:val="Heading2"/>
      </w:pPr>
      <w:bookmarkStart w:id="28" w:name="_Toc244111944"/>
      <w:r>
        <w:t>10.1 Notifications &amp; Audit</w:t>
      </w:r>
      <w:bookmarkEnd w:id="28"/>
    </w:p>
    <w:p w14:paraId="59947DD5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Notifications &amp; Audit</w:t>
      </w:r>
      <w:r>
        <w:t xml:space="preserve"> in the left menu. The cards count your unread, due-today, overdue and assignment alerts. Click </w:t>
      </w:r>
      <w:r>
        <w:rPr>
          <w:b/>
          <w:bCs/>
        </w:rPr>
        <w:t>Run PCT Scan</w:t>
      </w:r>
      <w:r>
        <w:t xml:space="preserve"> to check every open case against its deadlines now (the scan also runs automatically every da</w:t>
      </w:r>
      <w:r>
        <w:t>y at 7:00 AM when the scheduler is set up).</w:t>
      </w:r>
    </w:p>
    <w:p w14:paraId="30AC430D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91EDEC" wp14:editId="606138D2">
            <wp:extent cx="5943600" cy="3714750"/>
            <wp:effectExtent l="0" t="0" r="0" b="0"/>
            <wp:docPr id="27" name="28_operations.png" descr="Run PCT Scan" title="Run PCT 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0810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27. Run PCT Scan</w:t>
      </w:r>
    </w:p>
    <w:p w14:paraId="7F632C72" w14:textId="77777777" w:rsidR="00223BF7" w:rsidRDefault="00D076E9">
      <w:pPr>
        <w:spacing w:after="140"/>
      </w:pPr>
      <w:r>
        <w:t xml:space="preserve">Your alerts appear under </w:t>
      </w:r>
      <w:r>
        <w:rPr>
          <w:b/>
          <w:bCs/>
        </w:rPr>
        <w:t>Actionable Alerts</w:t>
      </w:r>
      <w:r>
        <w:t xml:space="preserve">. Use </w:t>
      </w:r>
      <w:r>
        <w:rPr>
          <w:b/>
          <w:bCs/>
        </w:rPr>
        <w:t>Open case</w:t>
      </w:r>
      <w:r>
        <w:t xml:space="preserve">, </w:t>
      </w:r>
      <w:r>
        <w:rPr>
          <w:b/>
          <w:bCs/>
        </w:rPr>
        <w:t>Mark read</w:t>
      </w:r>
      <w:r>
        <w:t xml:space="preserve"> or </w:t>
      </w:r>
      <w:r>
        <w:rPr>
          <w:b/>
          <w:bCs/>
        </w:rPr>
        <w:t>Dismiss</w:t>
      </w:r>
      <w:r>
        <w:t xml:space="preserve"> on each one, or </w:t>
      </w:r>
      <w:r>
        <w:rPr>
          <w:b/>
          <w:bCs/>
        </w:rPr>
        <w:t>Mark All Read</w:t>
      </w:r>
      <w:r>
        <w:t xml:space="preserve"> at the top.</w:t>
      </w:r>
    </w:p>
    <w:p w14:paraId="1AACFB11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CDB213" wp14:editId="4A3537F4">
            <wp:extent cx="5943600" cy="3714750"/>
            <wp:effectExtent l="0" t="0" r="0" b="0"/>
            <wp:docPr id="28" name="29_operations_after.png" descr="Scan result and your alerts" title="Scan result and your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7325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28. Scan result and your alerts</w:t>
      </w:r>
    </w:p>
    <w:p w14:paraId="1FD64695" w14:textId="77777777" w:rsidR="00223BF7" w:rsidRDefault="00D076E9">
      <w:pPr>
        <w:pStyle w:val="Heading2"/>
      </w:pPr>
      <w:bookmarkStart w:id="29" w:name="_Toc244111945"/>
      <w:r>
        <w:t>10.2 PCT Monitoring</w:t>
      </w:r>
      <w:bookmarkEnd w:id="29"/>
    </w:p>
    <w:p w14:paraId="7A5E8A95" w14:textId="77777777" w:rsidR="00223BF7" w:rsidRDefault="00D076E9">
      <w:pPr>
        <w:spacing w:after="140"/>
      </w:pPr>
      <w:r>
        <w:t>Cli</w:t>
      </w:r>
      <w:r>
        <w:t xml:space="preserve">ck </w:t>
      </w:r>
      <w:r>
        <w:rPr>
          <w:b/>
          <w:bCs/>
        </w:rPr>
        <w:t>PCT Process → PCT Monitoring</w:t>
      </w:r>
      <w:r>
        <w:t xml:space="preserve">. The summary cards count the running timers by rating; click a card to filter the table. Use </w:t>
      </w:r>
      <w:r>
        <w:rPr>
          <w:b/>
          <w:bCs/>
        </w:rPr>
        <w:t>Office</w:t>
      </w:r>
      <w:r>
        <w:t xml:space="preserve">, </w:t>
      </w:r>
      <w:r>
        <w:rPr>
          <w:b/>
          <w:bCs/>
        </w:rPr>
        <w:t>Checkpoint</w:t>
      </w:r>
      <w:r>
        <w:t xml:space="preserve">, </w:t>
      </w:r>
      <w:r>
        <w:rPr>
          <w:b/>
          <w:bCs/>
        </w:rPr>
        <w:t>PCT Status</w:t>
      </w:r>
      <w:r>
        <w:t xml:space="preserve"> and </w:t>
      </w:r>
      <w:r>
        <w:rPr>
          <w:b/>
          <w:bCs/>
        </w:rPr>
        <w:t>Search</w:t>
      </w:r>
      <w:r>
        <w:t xml:space="preserve"> to narrow it further. Cases most at risk are listed first.</w:t>
      </w:r>
    </w:p>
    <w:p w14:paraId="17F768C6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B05631" wp14:editId="65E78BBC">
            <wp:extent cx="5943600" cy="3714750"/>
            <wp:effectExtent l="0" t="0" r="0" b="0"/>
            <wp:docPr id="29" name="30_pct_monitoring.png" descr="PCT Monitoring" title="PCT 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241D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29. PCT Monitoring</w:t>
      </w:r>
    </w:p>
    <w:p w14:paraId="54251824" w14:textId="77777777" w:rsidR="00223BF7" w:rsidRDefault="00D076E9">
      <w:pPr>
        <w:pStyle w:val="Heading2"/>
      </w:pPr>
      <w:bookmarkStart w:id="30" w:name="_Toc244111946"/>
      <w:r>
        <w:lastRenderedPageBreak/>
        <w:t>10</w:t>
      </w:r>
      <w:r>
        <w:t>.3 Process Cycle Time</w:t>
      </w:r>
      <w:bookmarkEnd w:id="30"/>
    </w:p>
    <w:p w14:paraId="2E1C1258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PCT Process → Process Cycle Time</w:t>
      </w:r>
      <w:r>
        <w:t xml:space="preserve"> for one card per checkpoint (where the clock starts and stops, running and late counts, average days and on-time rate) and a timeline for each case.</w:t>
      </w:r>
    </w:p>
    <w:p w14:paraId="05F877B7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E8A7E6" wp14:editId="3E7E2561">
            <wp:extent cx="5943600" cy="3714750"/>
            <wp:effectExtent l="0" t="0" r="0" b="0"/>
            <wp:docPr id="30" name="31_cycle_time.png" descr="Process Cycle Time" title="Process Cycle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4E5F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30. Process Cycle Time</w:t>
      </w:r>
    </w:p>
    <w:p w14:paraId="546C5067" w14:textId="77777777" w:rsidR="00223BF7" w:rsidRDefault="00D076E9">
      <w:pPr>
        <w:pStyle w:val="Heading1"/>
        <w:pageBreakBefore/>
      </w:pPr>
      <w:bookmarkStart w:id="31" w:name="_Toc244111947"/>
      <w:r>
        <w:lastRenderedPageBreak/>
        <w:t>11. Reports</w:t>
      </w:r>
      <w:bookmarkEnd w:id="31"/>
    </w:p>
    <w:p w14:paraId="5A555A9B" w14:textId="77777777" w:rsidR="00223BF7" w:rsidRDefault="00D076E9">
      <w:pPr>
        <w:spacing w:after="140"/>
      </w:pPr>
      <w:r>
        <w:t xml:space="preserve">Click </w:t>
      </w:r>
      <w:r>
        <w:rPr>
          <w:b/>
          <w:bCs/>
        </w:rPr>
        <w:t>Reports</w:t>
      </w:r>
      <w:r>
        <w:t xml:space="preserve"> in the left menu.</w:t>
      </w:r>
    </w:p>
    <w:p w14:paraId="1781C853" w14:textId="77777777" w:rsidR="00223BF7" w:rsidRDefault="00D076E9">
      <w:pPr>
        <w:pStyle w:val="ListParagraph"/>
        <w:numPr>
          <w:ilvl w:val="0"/>
          <w:numId w:val="13"/>
        </w:numPr>
        <w:spacing w:after="80"/>
      </w:pPr>
      <w:r>
        <w:t>Set the filters (search, filin</w:t>
      </w:r>
      <w:r>
        <w:t xml:space="preserve">g dates, office, SEADO, conference level, status, disposition) and click </w:t>
      </w:r>
      <w:r>
        <w:rPr>
          <w:b/>
          <w:bCs/>
        </w:rPr>
        <w:t>Generate Report</w:t>
      </w:r>
      <w:r>
        <w:t>. The summary, PCT compliance, breakdowns and record table update.</w:t>
      </w:r>
    </w:p>
    <w:p w14:paraId="68EECDB9" w14:textId="77777777" w:rsidR="00223BF7" w:rsidRDefault="00D076E9">
      <w:pPr>
        <w:pStyle w:val="ListParagraph"/>
        <w:numPr>
          <w:ilvl w:val="0"/>
          <w:numId w:val="13"/>
        </w:numPr>
        <w:spacing w:after="80"/>
      </w:pPr>
      <w:r>
        <w:t xml:space="preserve">Click </w:t>
      </w:r>
      <w:r>
        <w:rPr>
          <w:b/>
          <w:bCs/>
        </w:rPr>
        <w:t>Export CSV</w:t>
      </w:r>
      <w:r>
        <w:t xml:space="preserve"> to download the filtered records as a spreadsheet, or </w:t>
      </w:r>
      <w:r>
        <w:rPr>
          <w:b/>
          <w:bCs/>
        </w:rPr>
        <w:t>Print Report</w:t>
      </w:r>
      <w:r>
        <w:t xml:space="preserve"> to open the print</w:t>
      </w:r>
      <w:r>
        <w:t>able report.</w:t>
      </w:r>
    </w:p>
    <w:p w14:paraId="2C572D8A" w14:textId="77777777" w:rsidR="00223BF7" w:rsidRDefault="00223BF7">
      <w:pPr>
        <w:spacing w:after="60"/>
      </w:pPr>
    </w:p>
    <w:p w14:paraId="277AE039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6CD9C7" wp14:editId="52EB4B1C">
            <wp:extent cx="5943600" cy="3714750"/>
            <wp:effectExtent l="0" t="0" r="0" b="0"/>
            <wp:docPr id="31" name="32_reports.png" descr="Reports: filters, Export CSV and Print Report" title="Reports: filters, Export CSV and Print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C36C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31. Reports: filters, Export CSV and Print Report</w:t>
      </w:r>
    </w:p>
    <w:p w14:paraId="756DE278" w14:textId="77777777" w:rsidR="00223BF7" w:rsidRDefault="00D076E9">
      <w:pPr>
        <w:spacing w:after="140"/>
      </w:pPr>
      <w:r>
        <w:t xml:space="preserve">The print report is laid out for </w:t>
      </w:r>
      <w:r>
        <w:rPr>
          <w:b/>
          <w:bCs/>
        </w:rPr>
        <w:t>13 × 8 inch landscape</w:t>
      </w:r>
      <w:r>
        <w:t xml:space="preserve"> (long bond / folio) paper and includes every matching record. Click </w:t>
      </w:r>
      <w:r>
        <w:rPr>
          <w:b/>
          <w:bCs/>
        </w:rPr>
        <w:t>Print Report</w:t>
      </w:r>
      <w:r>
        <w:t xml:space="preserve"> at the top right of that page, choose the paper</w:t>
      </w:r>
      <w:r>
        <w:t xml:space="preserve"> size, or save it as PDF.</w:t>
      </w:r>
    </w:p>
    <w:p w14:paraId="13960670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AD4445" wp14:editId="3D20CF67">
            <wp:extent cx="5943600" cy="3714750"/>
            <wp:effectExtent l="0" t="0" r="0" b="0"/>
            <wp:docPr id="32" name="33_print.png" descr="Printable report" title="Printable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BF70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32. Printable report</w:t>
      </w:r>
    </w:p>
    <w:p w14:paraId="759A3A33" w14:textId="77777777" w:rsidR="00223BF7" w:rsidRDefault="00D076E9">
      <w:pPr>
        <w:pStyle w:val="Heading1"/>
        <w:pageBreakBefore/>
      </w:pPr>
      <w:bookmarkStart w:id="32" w:name="_Toc244111948"/>
      <w:r>
        <w:lastRenderedPageBreak/>
        <w:t>12. My Account and signing out</w:t>
      </w:r>
      <w:bookmarkEnd w:id="32"/>
    </w:p>
    <w:p w14:paraId="38B7A2F3" w14:textId="77777777" w:rsidR="00223BF7" w:rsidRDefault="00D076E9">
      <w:pPr>
        <w:spacing w:after="140"/>
      </w:pPr>
      <w:r>
        <w:t>Click your name at the top right:</w:t>
      </w:r>
    </w:p>
    <w:p w14:paraId="77F317D2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My Account</w:t>
      </w:r>
      <w:r>
        <w:t xml:space="preserve"> — update your details or change your password.</w:t>
      </w:r>
    </w:p>
    <w:p w14:paraId="43E5C16F" w14:textId="77777777" w:rsidR="00223BF7" w:rsidRDefault="00D076E9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Sign Out</w:t>
      </w:r>
      <w:r>
        <w:t xml:space="preserve"> — end your session. You can also use </w:t>
      </w:r>
      <w:r>
        <w:rPr>
          <w:b/>
          <w:bCs/>
        </w:rPr>
        <w:t>Sign Out</w:t>
      </w:r>
      <w:r>
        <w:t xml:space="preserve"> at the bottom of the left menu.</w:t>
      </w:r>
    </w:p>
    <w:p w14:paraId="603A99C3" w14:textId="77777777" w:rsidR="00223BF7" w:rsidRDefault="00223BF7">
      <w:pPr>
        <w:spacing w:after="60"/>
      </w:pPr>
    </w:p>
    <w:p w14:paraId="4329B0E5" w14:textId="77777777" w:rsidR="00223BF7" w:rsidRDefault="00D076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C16F12" wp14:editId="4DCED869">
            <wp:extent cx="5943600" cy="3714750"/>
            <wp:effectExtent l="0" t="0" r="0" b="0"/>
            <wp:docPr id="33" name="34_signout.png" descr="My Account and Sign Out" title="My Account and Sign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1FFA" w14:textId="77777777" w:rsidR="00223BF7" w:rsidRDefault="00D076E9">
      <w:pPr>
        <w:spacing w:after="240"/>
        <w:jc w:val="center"/>
      </w:pPr>
      <w:r>
        <w:rPr>
          <w:i/>
          <w:iCs/>
          <w:color w:val="475569"/>
          <w:sz w:val="18"/>
          <w:szCs w:val="18"/>
        </w:rPr>
        <w:t>Figure 33. My Account and Sign Out</w:t>
      </w:r>
    </w:p>
    <w:p w14:paraId="4EFB8B0B" w14:textId="77777777" w:rsidR="00223BF7" w:rsidRDefault="00D076E9">
      <w:pPr>
        <w:pBdr>
          <w:left w:val="single" w:sz="18" w:space="8" w:color="F59E0B"/>
        </w:pBdr>
        <w:shd w:val="clear" w:color="auto" w:fill="FEF3C7"/>
        <w:spacing w:before="80" w:after="160"/>
        <w:ind w:left="160" w:right="160"/>
      </w:pPr>
      <w:r>
        <w:rPr>
          <w:b/>
          <w:bCs/>
        </w:rPr>
        <w:t xml:space="preserve">Note: </w:t>
      </w:r>
      <w:r>
        <w:t>Always sign out on a shared computer.</w:t>
      </w:r>
    </w:p>
    <w:p w14:paraId="2311FAF1" w14:textId="77777777" w:rsidR="00223BF7" w:rsidRDefault="00D076E9">
      <w:pPr>
        <w:pStyle w:val="Heading1"/>
        <w:pageBreakBefore/>
      </w:pPr>
      <w:bookmarkStart w:id="33" w:name="_Toc244111949"/>
      <w:r>
        <w:lastRenderedPageBreak/>
        <w:t>Troubleshooting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426"/>
      </w:tblGrid>
      <w:tr w:rsidR="00223BF7" w14:paraId="7B801B3C" w14:textId="77777777">
        <w:trPr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B025" w14:textId="77777777" w:rsidR="00223BF7" w:rsidRDefault="00D076E9">
            <w:r>
              <w:rPr>
                <w:b/>
                <w:bCs/>
              </w:rPr>
              <w:t>What you see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E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1E96" w14:textId="77777777" w:rsidR="00223BF7" w:rsidRDefault="00D076E9">
            <w:r>
              <w:rPr>
                <w:b/>
                <w:bCs/>
              </w:rPr>
              <w:t>What to do</w:t>
            </w:r>
          </w:p>
        </w:tc>
      </w:tr>
      <w:tr w:rsidR="00223BF7" w14:paraId="249CA30F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B638" w14:textId="77777777" w:rsidR="00223BF7" w:rsidRDefault="00D076E9">
            <w:r>
              <w:t>"The CSV contains duplicate column names."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720F" w14:textId="77777777" w:rsidR="00223BF7" w:rsidRDefault="00D076E9">
            <w:r>
              <w:t>Two columns have the same name. Rename or remove one, save as CSV and import again.</w:t>
            </w:r>
          </w:p>
        </w:tc>
      </w:tr>
      <w:tr w:rsidR="00223BF7" w14:paraId="7830720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48B9" w14:textId="77777777" w:rsidR="00223BF7" w:rsidRDefault="00D076E9">
            <w:r>
              <w:t>"The CSV import failed. No records were saved."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A59E" w14:textId="77777777" w:rsidR="00223BF7" w:rsidRDefault="00D076E9">
            <w:r>
              <w:t>Nothing was imported. Check the dates and that the file is a real CSV, then impo</w:t>
            </w:r>
            <w:r>
              <w:t>rt again.</w:t>
            </w:r>
          </w:p>
        </w:tc>
      </w:tr>
      <w:tr w:rsidR="00223BF7" w14:paraId="719B1BE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F890" w14:textId="77777777" w:rsidR="00223BF7" w:rsidRDefault="00D076E9">
            <w:r>
              <w:t>A date is refused when saving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A8EC" w14:textId="77777777" w:rsidR="00223BF7" w:rsidRDefault="00D076E9">
            <w:r>
              <w:t>The message names the conflicting dates. Dates must follow the case order and cannot be in the future.</w:t>
            </w:r>
          </w:p>
        </w:tc>
      </w:tr>
      <w:tr w:rsidR="00223BF7" w14:paraId="0029F0B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79A2" w14:textId="77777777" w:rsidR="00223BF7" w:rsidRDefault="00D076E9">
            <w:r>
              <w:t>A menu item or button is missing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1A7C" w14:textId="77777777" w:rsidR="00223BF7" w:rsidRDefault="00D076E9">
            <w:r>
              <w:t>Your role does not include it. Ask the Administrator.</w:t>
            </w:r>
          </w:p>
        </w:tc>
      </w:tr>
      <w:tr w:rsidR="00223BF7" w14:paraId="45AF213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BAD9" w14:textId="77777777" w:rsidR="00223BF7" w:rsidRDefault="00D076E9">
            <w:r>
              <w:t>Checkpoint 1 shows "Mode of Filing Missing"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FD08" w14:textId="77777777" w:rsidR="00223BF7" w:rsidRDefault="00D076E9">
            <w:r>
              <w:t>Open the case and set the mode of filing so the deadline can be computed.</w:t>
            </w:r>
          </w:p>
        </w:tc>
      </w:tr>
      <w:tr w:rsidR="00223BF7" w14:paraId="4A2E5FD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A71F" w14:textId="77777777" w:rsidR="00223BF7" w:rsidRDefault="00D076E9">
            <w:r>
              <w:t>You are signed out unexpectedly</w:t>
            </w:r>
          </w:p>
        </w:tc>
        <w:tc>
          <w:tcPr>
            <w:tcW w:w="5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4B4C" w14:textId="77777777" w:rsidR="00223BF7" w:rsidRDefault="00D076E9">
            <w:r>
              <w:t>The account may have been deactivated. Contact the</w:t>
            </w:r>
            <w:r>
              <w:t xml:space="preserve"> Administrator.</w:t>
            </w:r>
          </w:p>
        </w:tc>
      </w:tr>
    </w:tbl>
    <w:p w14:paraId="701F0AD9" w14:textId="77777777" w:rsidR="00223BF7" w:rsidRDefault="00223BF7">
      <w:pPr>
        <w:spacing w:after="160"/>
      </w:pPr>
    </w:p>
    <w:sectPr w:rsidR="00223BF7">
      <w:headerReference w:type="default" r:id="rId40"/>
      <w:footerReference w:type="default" r:id="rId4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3AFA7" w14:textId="77777777" w:rsidR="00000000" w:rsidRDefault="00D076E9">
      <w:r>
        <w:separator/>
      </w:r>
    </w:p>
  </w:endnote>
  <w:endnote w:type="continuationSeparator" w:id="0">
    <w:p w14:paraId="64327172" w14:textId="77777777" w:rsidR="00000000" w:rsidRDefault="00D0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B0B3DA" w14:textId="77777777" w:rsidR="00223BF7" w:rsidRDefault="00D076E9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5109F1" w14:textId="77777777" w:rsidR="00000000" w:rsidRDefault="00D076E9">
      <w:r>
        <w:separator/>
      </w:r>
    </w:p>
  </w:footnote>
  <w:footnote w:type="continuationSeparator" w:id="0">
    <w:p w14:paraId="6FF53DA3" w14:textId="77777777" w:rsidR="00000000" w:rsidRDefault="00D0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61938" w14:textId="77777777" w:rsidR="00223BF7" w:rsidRDefault="00D076E9">
    <w:pPr>
      <w:jc w:val="right"/>
    </w:pPr>
    <w:r>
      <w:rPr>
        <w:color w:val="64748B"/>
        <w:sz w:val="16"/>
        <w:szCs w:val="16"/>
      </w:rPr>
      <w:t>RFA Monitoring System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B76C9"/>
    <w:multiLevelType w:val="hybridMultilevel"/>
    <w:tmpl w:val="881626C2"/>
    <w:lvl w:ilvl="0" w:tplc="44226126" w:tentative="1">
      <w:start w:val="1"/>
      <w:numFmt w:val="bullet"/>
      <w:lvlText w:val="●"/>
      <w:lvlJc w:val="left"/>
      <w:pPr>
        <w:ind w:left="720" w:hanging="360"/>
      </w:pPr>
    </w:lvl>
    <w:lvl w:ilvl="1" w:tplc="647EC392" w:tentative="1">
      <w:start w:val="1"/>
      <w:numFmt w:val="bullet"/>
      <w:lvlText w:val="○"/>
      <w:lvlJc w:val="left"/>
      <w:pPr>
        <w:ind w:left="1440" w:hanging="360"/>
      </w:pPr>
    </w:lvl>
    <w:lvl w:ilvl="2" w:tplc="4588E9AC" w:tentative="1">
      <w:start w:val="1"/>
      <w:numFmt w:val="bullet"/>
      <w:lvlText w:val="■"/>
      <w:lvlJc w:val="left"/>
      <w:pPr>
        <w:ind w:left="2160" w:hanging="360"/>
      </w:pPr>
    </w:lvl>
    <w:lvl w:ilvl="3" w:tplc="046CE1F6" w:tentative="1">
      <w:start w:val="1"/>
      <w:numFmt w:val="bullet"/>
      <w:lvlText w:val="●"/>
      <w:lvlJc w:val="left"/>
      <w:pPr>
        <w:ind w:left="2880" w:hanging="360"/>
      </w:pPr>
    </w:lvl>
    <w:lvl w:ilvl="4" w:tplc="54F4A1B6" w:tentative="1">
      <w:start w:val="1"/>
      <w:numFmt w:val="bullet"/>
      <w:lvlText w:val="○"/>
      <w:lvlJc w:val="left"/>
      <w:pPr>
        <w:ind w:left="3600" w:hanging="360"/>
      </w:pPr>
    </w:lvl>
    <w:lvl w:ilvl="5" w:tplc="41908A5C" w:tentative="1">
      <w:start w:val="1"/>
      <w:numFmt w:val="bullet"/>
      <w:lvlText w:val="■"/>
      <w:lvlJc w:val="left"/>
      <w:pPr>
        <w:ind w:left="4320" w:hanging="360"/>
      </w:pPr>
    </w:lvl>
    <w:lvl w:ilvl="6" w:tplc="6D1890EC" w:tentative="1">
      <w:start w:val="1"/>
      <w:numFmt w:val="bullet"/>
      <w:lvlText w:val="●"/>
      <w:lvlJc w:val="left"/>
      <w:pPr>
        <w:ind w:left="5040" w:hanging="360"/>
      </w:pPr>
    </w:lvl>
    <w:lvl w:ilvl="7" w:tplc="1E2E2E00" w:tentative="1">
      <w:start w:val="1"/>
      <w:numFmt w:val="bullet"/>
      <w:lvlText w:val="●"/>
      <w:lvlJc w:val="left"/>
      <w:pPr>
        <w:ind w:left="5760" w:hanging="360"/>
      </w:pPr>
    </w:lvl>
    <w:lvl w:ilvl="8" w:tplc="FE60557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FB0390"/>
    <w:multiLevelType w:val="hybridMultilevel"/>
    <w:tmpl w:val="ADFAEF96"/>
    <w:lvl w:ilvl="0" w:tplc="DBCC9D8E">
      <w:start w:val="1"/>
      <w:numFmt w:val="decimal"/>
      <w:lvlText w:val="%1."/>
      <w:lvlJc w:val="left"/>
      <w:pPr>
        <w:ind w:left="720" w:hanging="360"/>
      </w:pPr>
    </w:lvl>
    <w:lvl w:ilvl="1" w:tplc="D6BEB608">
      <w:numFmt w:val="decimal"/>
      <w:lvlText w:val=""/>
      <w:lvlJc w:val="left"/>
    </w:lvl>
    <w:lvl w:ilvl="2" w:tplc="E2F6AE78">
      <w:numFmt w:val="decimal"/>
      <w:lvlText w:val=""/>
      <w:lvlJc w:val="left"/>
    </w:lvl>
    <w:lvl w:ilvl="3" w:tplc="A0EC18D2">
      <w:numFmt w:val="decimal"/>
      <w:lvlText w:val=""/>
      <w:lvlJc w:val="left"/>
    </w:lvl>
    <w:lvl w:ilvl="4" w:tplc="AD6205B2">
      <w:numFmt w:val="decimal"/>
      <w:lvlText w:val=""/>
      <w:lvlJc w:val="left"/>
    </w:lvl>
    <w:lvl w:ilvl="5" w:tplc="BEFEA1F8">
      <w:numFmt w:val="decimal"/>
      <w:lvlText w:val=""/>
      <w:lvlJc w:val="left"/>
    </w:lvl>
    <w:lvl w:ilvl="6" w:tplc="4B0ECF84">
      <w:numFmt w:val="decimal"/>
      <w:lvlText w:val=""/>
      <w:lvlJc w:val="left"/>
    </w:lvl>
    <w:lvl w:ilvl="7" w:tplc="A9A6F83A">
      <w:numFmt w:val="decimal"/>
      <w:lvlText w:val=""/>
      <w:lvlJc w:val="left"/>
    </w:lvl>
    <w:lvl w:ilvl="8" w:tplc="6FA6BE34">
      <w:numFmt w:val="decimal"/>
      <w:lvlText w:val=""/>
      <w:lvlJc w:val="left"/>
    </w:lvl>
  </w:abstractNum>
  <w:abstractNum w:abstractNumId="2" w15:restartNumberingAfterBreak="0">
    <w:nsid w:val="0C3500A1"/>
    <w:multiLevelType w:val="hybridMultilevel"/>
    <w:tmpl w:val="876CE148"/>
    <w:lvl w:ilvl="0" w:tplc="03726B4A">
      <w:start w:val="1"/>
      <w:numFmt w:val="decimal"/>
      <w:lvlText w:val="%1."/>
      <w:lvlJc w:val="left"/>
      <w:pPr>
        <w:ind w:left="720" w:hanging="360"/>
      </w:pPr>
    </w:lvl>
    <w:lvl w:ilvl="1" w:tplc="918ACD7E">
      <w:numFmt w:val="decimal"/>
      <w:lvlText w:val=""/>
      <w:lvlJc w:val="left"/>
    </w:lvl>
    <w:lvl w:ilvl="2" w:tplc="04A46678">
      <w:numFmt w:val="decimal"/>
      <w:lvlText w:val=""/>
      <w:lvlJc w:val="left"/>
    </w:lvl>
    <w:lvl w:ilvl="3" w:tplc="97A89190">
      <w:numFmt w:val="decimal"/>
      <w:lvlText w:val=""/>
      <w:lvlJc w:val="left"/>
    </w:lvl>
    <w:lvl w:ilvl="4" w:tplc="B8344C2A">
      <w:numFmt w:val="decimal"/>
      <w:lvlText w:val=""/>
      <w:lvlJc w:val="left"/>
    </w:lvl>
    <w:lvl w:ilvl="5" w:tplc="7AC8C4E6">
      <w:numFmt w:val="decimal"/>
      <w:lvlText w:val=""/>
      <w:lvlJc w:val="left"/>
    </w:lvl>
    <w:lvl w:ilvl="6" w:tplc="41C6D112">
      <w:numFmt w:val="decimal"/>
      <w:lvlText w:val=""/>
      <w:lvlJc w:val="left"/>
    </w:lvl>
    <w:lvl w:ilvl="7" w:tplc="336285CE">
      <w:numFmt w:val="decimal"/>
      <w:lvlText w:val=""/>
      <w:lvlJc w:val="left"/>
    </w:lvl>
    <w:lvl w:ilvl="8" w:tplc="AF38A786">
      <w:numFmt w:val="decimal"/>
      <w:lvlText w:val=""/>
      <w:lvlJc w:val="left"/>
    </w:lvl>
  </w:abstractNum>
  <w:abstractNum w:abstractNumId="3" w15:restartNumberingAfterBreak="0">
    <w:nsid w:val="13000F86"/>
    <w:multiLevelType w:val="hybridMultilevel"/>
    <w:tmpl w:val="5CC444DE"/>
    <w:lvl w:ilvl="0" w:tplc="6DF4C234">
      <w:start w:val="1"/>
      <w:numFmt w:val="decimal"/>
      <w:lvlText w:val="%1."/>
      <w:lvlJc w:val="left"/>
      <w:pPr>
        <w:ind w:left="720" w:hanging="360"/>
      </w:pPr>
    </w:lvl>
    <w:lvl w:ilvl="1" w:tplc="D8A4913E">
      <w:numFmt w:val="decimal"/>
      <w:lvlText w:val=""/>
      <w:lvlJc w:val="left"/>
    </w:lvl>
    <w:lvl w:ilvl="2" w:tplc="89144894">
      <w:numFmt w:val="decimal"/>
      <w:lvlText w:val=""/>
      <w:lvlJc w:val="left"/>
    </w:lvl>
    <w:lvl w:ilvl="3" w:tplc="CD3E5F82">
      <w:numFmt w:val="decimal"/>
      <w:lvlText w:val=""/>
      <w:lvlJc w:val="left"/>
    </w:lvl>
    <w:lvl w:ilvl="4" w:tplc="563E0CE0">
      <w:numFmt w:val="decimal"/>
      <w:lvlText w:val=""/>
      <w:lvlJc w:val="left"/>
    </w:lvl>
    <w:lvl w:ilvl="5" w:tplc="3B0495F2">
      <w:numFmt w:val="decimal"/>
      <w:lvlText w:val=""/>
      <w:lvlJc w:val="left"/>
    </w:lvl>
    <w:lvl w:ilvl="6" w:tplc="E5A8F9C8">
      <w:numFmt w:val="decimal"/>
      <w:lvlText w:val=""/>
      <w:lvlJc w:val="left"/>
    </w:lvl>
    <w:lvl w:ilvl="7" w:tplc="23A27BD0">
      <w:numFmt w:val="decimal"/>
      <w:lvlText w:val=""/>
      <w:lvlJc w:val="left"/>
    </w:lvl>
    <w:lvl w:ilvl="8" w:tplc="561CE726">
      <w:numFmt w:val="decimal"/>
      <w:lvlText w:val=""/>
      <w:lvlJc w:val="left"/>
    </w:lvl>
  </w:abstractNum>
  <w:abstractNum w:abstractNumId="4" w15:restartNumberingAfterBreak="0">
    <w:nsid w:val="1DA03701"/>
    <w:multiLevelType w:val="hybridMultilevel"/>
    <w:tmpl w:val="A4968DA4"/>
    <w:lvl w:ilvl="0" w:tplc="52D4254A">
      <w:start w:val="1"/>
      <w:numFmt w:val="decimal"/>
      <w:lvlText w:val="%1."/>
      <w:lvlJc w:val="left"/>
      <w:pPr>
        <w:ind w:left="720" w:hanging="360"/>
      </w:pPr>
    </w:lvl>
    <w:lvl w:ilvl="1" w:tplc="EB1EA18C">
      <w:numFmt w:val="decimal"/>
      <w:lvlText w:val=""/>
      <w:lvlJc w:val="left"/>
    </w:lvl>
    <w:lvl w:ilvl="2" w:tplc="0C383C3A">
      <w:numFmt w:val="decimal"/>
      <w:lvlText w:val=""/>
      <w:lvlJc w:val="left"/>
    </w:lvl>
    <w:lvl w:ilvl="3" w:tplc="D2966922">
      <w:numFmt w:val="decimal"/>
      <w:lvlText w:val=""/>
      <w:lvlJc w:val="left"/>
    </w:lvl>
    <w:lvl w:ilvl="4" w:tplc="CB982784">
      <w:numFmt w:val="decimal"/>
      <w:lvlText w:val=""/>
      <w:lvlJc w:val="left"/>
    </w:lvl>
    <w:lvl w:ilvl="5" w:tplc="511E6B40">
      <w:numFmt w:val="decimal"/>
      <w:lvlText w:val=""/>
      <w:lvlJc w:val="left"/>
    </w:lvl>
    <w:lvl w:ilvl="6" w:tplc="EA904B78">
      <w:numFmt w:val="decimal"/>
      <w:lvlText w:val=""/>
      <w:lvlJc w:val="left"/>
    </w:lvl>
    <w:lvl w:ilvl="7" w:tplc="C938E358">
      <w:numFmt w:val="decimal"/>
      <w:lvlText w:val=""/>
      <w:lvlJc w:val="left"/>
    </w:lvl>
    <w:lvl w:ilvl="8" w:tplc="69A65DF0">
      <w:numFmt w:val="decimal"/>
      <w:lvlText w:val=""/>
      <w:lvlJc w:val="left"/>
    </w:lvl>
  </w:abstractNum>
  <w:abstractNum w:abstractNumId="5" w15:restartNumberingAfterBreak="0">
    <w:nsid w:val="22851117"/>
    <w:multiLevelType w:val="hybridMultilevel"/>
    <w:tmpl w:val="9356D8A2"/>
    <w:lvl w:ilvl="0" w:tplc="7E1EB8B0">
      <w:start w:val="1"/>
      <w:numFmt w:val="decimal"/>
      <w:lvlText w:val="%1."/>
      <w:lvlJc w:val="left"/>
      <w:pPr>
        <w:ind w:left="720" w:hanging="360"/>
      </w:pPr>
    </w:lvl>
    <w:lvl w:ilvl="1" w:tplc="D1CAD4A2">
      <w:numFmt w:val="decimal"/>
      <w:lvlText w:val=""/>
      <w:lvlJc w:val="left"/>
    </w:lvl>
    <w:lvl w:ilvl="2" w:tplc="0ACA5B8A">
      <w:numFmt w:val="decimal"/>
      <w:lvlText w:val=""/>
      <w:lvlJc w:val="left"/>
    </w:lvl>
    <w:lvl w:ilvl="3" w:tplc="5B4CDDB8">
      <w:numFmt w:val="decimal"/>
      <w:lvlText w:val=""/>
      <w:lvlJc w:val="left"/>
    </w:lvl>
    <w:lvl w:ilvl="4" w:tplc="9B163C76">
      <w:numFmt w:val="decimal"/>
      <w:lvlText w:val=""/>
      <w:lvlJc w:val="left"/>
    </w:lvl>
    <w:lvl w:ilvl="5" w:tplc="D38C233E">
      <w:numFmt w:val="decimal"/>
      <w:lvlText w:val=""/>
      <w:lvlJc w:val="left"/>
    </w:lvl>
    <w:lvl w:ilvl="6" w:tplc="742896CA">
      <w:numFmt w:val="decimal"/>
      <w:lvlText w:val=""/>
      <w:lvlJc w:val="left"/>
    </w:lvl>
    <w:lvl w:ilvl="7" w:tplc="4C2CA264">
      <w:numFmt w:val="decimal"/>
      <w:lvlText w:val=""/>
      <w:lvlJc w:val="left"/>
    </w:lvl>
    <w:lvl w:ilvl="8" w:tplc="5BF68826">
      <w:numFmt w:val="decimal"/>
      <w:lvlText w:val=""/>
      <w:lvlJc w:val="left"/>
    </w:lvl>
  </w:abstractNum>
  <w:abstractNum w:abstractNumId="6" w15:restartNumberingAfterBreak="0">
    <w:nsid w:val="230C397E"/>
    <w:multiLevelType w:val="hybridMultilevel"/>
    <w:tmpl w:val="B8E6C85C"/>
    <w:lvl w:ilvl="0" w:tplc="01C654DC">
      <w:start w:val="1"/>
      <w:numFmt w:val="decimal"/>
      <w:lvlText w:val="%1."/>
      <w:lvlJc w:val="left"/>
      <w:pPr>
        <w:ind w:left="720" w:hanging="360"/>
      </w:pPr>
    </w:lvl>
    <w:lvl w:ilvl="1" w:tplc="15AA9900">
      <w:numFmt w:val="decimal"/>
      <w:lvlText w:val=""/>
      <w:lvlJc w:val="left"/>
    </w:lvl>
    <w:lvl w:ilvl="2" w:tplc="30080448">
      <w:numFmt w:val="decimal"/>
      <w:lvlText w:val=""/>
      <w:lvlJc w:val="left"/>
    </w:lvl>
    <w:lvl w:ilvl="3" w:tplc="BC9C5B62">
      <w:numFmt w:val="decimal"/>
      <w:lvlText w:val=""/>
      <w:lvlJc w:val="left"/>
    </w:lvl>
    <w:lvl w:ilvl="4" w:tplc="17C4201E">
      <w:numFmt w:val="decimal"/>
      <w:lvlText w:val=""/>
      <w:lvlJc w:val="left"/>
    </w:lvl>
    <w:lvl w:ilvl="5" w:tplc="86805840">
      <w:numFmt w:val="decimal"/>
      <w:lvlText w:val=""/>
      <w:lvlJc w:val="left"/>
    </w:lvl>
    <w:lvl w:ilvl="6" w:tplc="2660881E">
      <w:numFmt w:val="decimal"/>
      <w:lvlText w:val=""/>
      <w:lvlJc w:val="left"/>
    </w:lvl>
    <w:lvl w:ilvl="7" w:tplc="4B86CE5E">
      <w:numFmt w:val="decimal"/>
      <w:lvlText w:val=""/>
      <w:lvlJc w:val="left"/>
    </w:lvl>
    <w:lvl w:ilvl="8" w:tplc="8D1876C8">
      <w:numFmt w:val="decimal"/>
      <w:lvlText w:val=""/>
      <w:lvlJc w:val="left"/>
    </w:lvl>
  </w:abstractNum>
  <w:abstractNum w:abstractNumId="7" w15:restartNumberingAfterBreak="0">
    <w:nsid w:val="244A5769"/>
    <w:multiLevelType w:val="hybridMultilevel"/>
    <w:tmpl w:val="318419AC"/>
    <w:lvl w:ilvl="0" w:tplc="46CA211C">
      <w:start w:val="1"/>
      <w:numFmt w:val="decimal"/>
      <w:lvlText w:val="%1."/>
      <w:lvlJc w:val="left"/>
      <w:pPr>
        <w:ind w:left="720" w:hanging="360"/>
      </w:pPr>
    </w:lvl>
    <w:lvl w:ilvl="1" w:tplc="AECA2DF2">
      <w:numFmt w:val="decimal"/>
      <w:lvlText w:val=""/>
      <w:lvlJc w:val="left"/>
    </w:lvl>
    <w:lvl w:ilvl="2" w:tplc="FEE656F2">
      <w:numFmt w:val="decimal"/>
      <w:lvlText w:val=""/>
      <w:lvlJc w:val="left"/>
    </w:lvl>
    <w:lvl w:ilvl="3" w:tplc="E52A0C58">
      <w:numFmt w:val="decimal"/>
      <w:lvlText w:val=""/>
      <w:lvlJc w:val="left"/>
    </w:lvl>
    <w:lvl w:ilvl="4" w:tplc="0056454E">
      <w:numFmt w:val="decimal"/>
      <w:lvlText w:val=""/>
      <w:lvlJc w:val="left"/>
    </w:lvl>
    <w:lvl w:ilvl="5" w:tplc="3FA4F4A0">
      <w:numFmt w:val="decimal"/>
      <w:lvlText w:val=""/>
      <w:lvlJc w:val="left"/>
    </w:lvl>
    <w:lvl w:ilvl="6" w:tplc="52F28C9C">
      <w:numFmt w:val="decimal"/>
      <w:lvlText w:val=""/>
      <w:lvlJc w:val="left"/>
    </w:lvl>
    <w:lvl w:ilvl="7" w:tplc="D9447DAE">
      <w:numFmt w:val="decimal"/>
      <w:lvlText w:val=""/>
      <w:lvlJc w:val="left"/>
    </w:lvl>
    <w:lvl w:ilvl="8" w:tplc="F92490DA">
      <w:numFmt w:val="decimal"/>
      <w:lvlText w:val=""/>
      <w:lvlJc w:val="left"/>
    </w:lvl>
  </w:abstractNum>
  <w:abstractNum w:abstractNumId="8" w15:restartNumberingAfterBreak="0">
    <w:nsid w:val="2F767C50"/>
    <w:multiLevelType w:val="hybridMultilevel"/>
    <w:tmpl w:val="D908BD0A"/>
    <w:lvl w:ilvl="0" w:tplc="DFC8BA06">
      <w:start w:val="1"/>
      <w:numFmt w:val="decimal"/>
      <w:lvlText w:val="%1."/>
      <w:lvlJc w:val="left"/>
      <w:pPr>
        <w:ind w:left="720" w:hanging="360"/>
      </w:pPr>
    </w:lvl>
    <w:lvl w:ilvl="1" w:tplc="EC2CECAE">
      <w:numFmt w:val="decimal"/>
      <w:lvlText w:val=""/>
      <w:lvlJc w:val="left"/>
    </w:lvl>
    <w:lvl w:ilvl="2" w:tplc="56A2D5A8">
      <w:numFmt w:val="decimal"/>
      <w:lvlText w:val=""/>
      <w:lvlJc w:val="left"/>
    </w:lvl>
    <w:lvl w:ilvl="3" w:tplc="40F66E88">
      <w:numFmt w:val="decimal"/>
      <w:lvlText w:val=""/>
      <w:lvlJc w:val="left"/>
    </w:lvl>
    <w:lvl w:ilvl="4" w:tplc="C166F05C">
      <w:numFmt w:val="decimal"/>
      <w:lvlText w:val=""/>
      <w:lvlJc w:val="left"/>
    </w:lvl>
    <w:lvl w:ilvl="5" w:tplc="B84825A8">
      <w:numFmt w:val="decimal"/>
      <w:lvlText w:val=""/>
      <w:lvlJc w:val="left"/>
    </w:lvl>
    <w:lvl w:ilvl="6" w:tplc="E35E4FFC">
      <w:numFmt w:val="decimal"/>
      <w:lvlText w:val=""/>
      <w:lvlJc w:val="left"/>
    </w:lvl>
    <w:lvl w:ilvl="7" w:tplc="C9E04936">
      <w:numFmt w:val="decimal"/>
      <w:lvlText w:val=""/>
      <w:lvlJc w:val="left"/>
    </w:lvl>
    <w:lvl w:ilvl="8" w:tplc="27C04076">
      <w:numFmt w:val="decimal"/>
      <w:lvlText w:val=""/>
      <w:lvlJc w:val="left"/>
    </w:lvl>
  </w:abstractNum>
  <w:abstractNum w:abstractNumId="9" w15:restartNumberingAfterBreak="0">
    <w:nsid w:val="3A2E3FC4"/>
    <w:multiLevelType w:val="hybridMultilevel"/>
    <w:tmpl w:val="0420A85A"/>
    <w:lvl w:ilvl="0" w:tplc="F7CA9988">
      <w:start w:val="1"/>
      <w:numFmt w:val="decimal"/>
      <w:lvlText w:val="%1."/>
      <w:lvlJc w:val="left"/>
      <w:pPr>
        <w:ind w:left="720" w:hanging="360"/>
      </w:pPr>
    </w:lvl>
    <w:lvl w:ilvl="1" w:tplc="665C5B9A">
      <w:numFmt w:val="decimal"/>
      <w:lvlText w:val=""/>
      <w:lvlJc w:val="left"/>
    </w:lvl>
    <w:lvl w:ilvl="2" w:tplc="9B1AC320">
      <w:numFmt w:val="decimal"/>
      <w:lvlText w:val=""/>
      <w:lvlJc w:val="left"/>
    </w:lvl>
    <w:lvl w:ilvl="3" w:tplc="2B90A5FA">
      <w:numFmt w:val="decimal"/>
      <w:lvlText w:val=""/>
      <w:lvlJc w:val="left"/>
    </w:lvl>
    <w:lvl w:ilvl="4" w:tplc="EC54D9CE">
      <w:numFmt w:val="decimal"/>
      <w:lvlText w:val=""/>
      <w:lvlJc w:val="left"/>
    </w:lvl>
    <w:lvl w:ilvl="5" w:tplc="32A071F4">
      <w:numFmt w:val="decimal"/>
      <w:lvlText w:val=""/>
      <w:lvlJc w:val="left"/>
    </w:lvl>
    <w:lvl w:ilvl="6" w:tplc="40987BF2">
      <w:numFmt w:val="decimal"/>
      <w:lvlText w:val=""/>
      <w:lvlJc w:val="left"/>
    </w:lvl>
    <w:lvl w:ilvl="7" w:tplc="7884BC1A">
      <w:numFmt w:val="decimal"/>
      <w:lvlText w:val=""/>
      <w:lvlJc w:val="left"/>
    </w:lvl>
    <w:lvl w:ilvl="8" w:tplc="ACDC19C0">
      <w:numFmt w:val="decimal"/>
      <w:lvlText w:val=""/>
      <w:lvlJc w:val="left"/>
    </w:lvl>
  </w:abstractNum>
  <w:abstractNum w:abstractNumId="10" w15:restartNumberingAfterBreak="0">
    <w:nsid w:val="4E696A05"/>
    <w:multiLevelType w:val="hybridMultilevel"/>
    <w:tmpl w:val="1F1E138C"/>
    <w:lvl w:ilvl="0" w:tplc="5B3C687C">
      <w:start w:val="1"/>
      <w:numFmt w:val="decimal"/>
      <w:lvlText w:val="%1."/>
      <w:lvlJc w:val="left"/>
      <w:pPr>
        <w:ind w:left="720" w:hanging="360"/>
      </w:pPr>
    </w:lvl>
    <w:lvl w:ilvl="1" w:tplc="E746E7F0">
      <w:numFmt w:val="decimal"/>
      <w:lvlText w:val=""/>
      <w:lvlJc w:val="left"/>
    </w:lvl>
    <w:lvl w:ilvl="2" w:tplc="6A4A20CC">
      <w:numFmt w:val="decimal"/>
      <w:lvlText w:val=""/>
      <w:lvlJc w:val="left"/>
    </w:lvl>
    <w:lvl w:ilvl="3" w:tplc="B31240A4">
      <w:numFmt w:val="decimal"/>
      <w:lvlText w:val=""/>
      <w:lvlJc w:val="left"/>
    </w:lvl>
    <w:lvl w:ilvl="4" w:tplc="3DBCCA7C">
      <w:numFmt w:val="decimal"/>
      <w:lvlText w:val=""/>
      <w:lvlJc w:val="left"/>
    </w:lvl>
    <w:lvl w:ilvl="5" w:tplc="7AC66A12">
      <w:numFmt w:val="decimal"/>
      <w:lvlText w:val=""/>
      <w:lvlJc w:val="left"/>
    </w:lvl>
    <w:lvl w:ilvl="6" w:tplc="A6AE0E6C">
      <w:numFmt w:val="decimal"/>
      <w:lvlText w:val=""/>
      <w:lvlJc w:val="left"/>
    </w:lvl>
    <w:lvl w:ilvl="7" w:tplc="9126FC46">
      <w:numFmt w:val="decimal"/>
      <w:lvlText w:val=""/>
      <w:lvlJc w:val="left"/>
    </w:lvl>
    <w:lvl w:ilvl="8" w:tplc="C0AE8142">
      <w:numFmt w:val="decimal"/>
      <w:lvlText w:val=""/>
      <w:lvlJc w:val="left"/>
    </w:lvl>
  </w:abstractNum>
  <w:abstractNum w:abstractNumId="11" w15:restartNumberingAfterBreak="0">
    <w:nsid w:val="50EC400A"/>
    <w:multiLevelType w:val="hybridMultilevel"/>
    <w:tmpl w:val="0314923E"/>
    <w:lvl w:ilvl="0" w:tplc="F92002BA">
      <w:start w:val="1"/>
      <w:numFmt w:val="decimal"/>
      <w:lvlText w:val="%1."/>
      <w:lvlJc w:val="left"/>
      <w:pPr>
        <w:ind w:left="720" w:hanging="360"/>
      </w:pPr>
    </w:lvl>
    <w:lvl w:ilvl="1" w:tplc="01F68542">
      <w:numFmt w:val="decimal"/>
      <w:lvlText w:val=""/>
      <w:lvlJc w:val="left"/>
    </w:lvl>
    <w:lvl w:ilvl="2" w:tplc="D77EA3AC">
      <w:numFmt w:val="decimal"/>
      <w:lvlText w:val=""/>
      <w:lvlJc w:val="left"/>
    </w:lvl>
    <w:lvl w:ilvl="3" w:tplc="797C02EA">
      <w:numFmt w:val="decimal"/>
      <w:lvlText w:val=""/>
      <w:lvlJc w:val="left"/>
    </w:lvl>
    <w:lvl w:ilvl="4" w:tplc="44AE2C40">
      <w:numFmt w:val="decimal"/>
      <w:lvlText w:val=""/>
      <w:lvlJc w:val="left"/>
    </w:lvl>
    <w:lvl w:ilvl="5" w:tplc="E9D42814">
      <w:numFmt w:val="decimal"/>
      <w:lvlText w:val=""/>
      <w:lvlJc w:val="left"/>
    </w:lvl>
    <w:lvl w:ilvl="6" w:tplc="EF8EBE00">
      <w:numFmt w:val="decimal"/>
      <w:lvlText w:val=""/>
      <w:lvlJc w:val="left"/>
    </w:lvl>
    <w:lvl w:ilvl="7" w:tplc="913E7634">
      <w:numFmt w:val="decimal"/>
      <w:lvlText w:val=""/>
      <w:lvlJc w:val="left"/>
    </w:lvl>
    <w:lvl w:ilvl="8" w:tplc="0BBC736A">
      <w:numFmt w:val="decimal"/>
      <w:lvlText w:val=""/>
      <w:lvlJc w:val="left"/>
    </w:lvl>
  </w:abstractNum>
  <w:abstractNum w:abstractNumId="12" w15:restartNumberingAfterBreak="0">
    <w:nsid w:val="7B3C0401"/>
    <w:multiLevelType w:val="hybridMultilevel"/>
    <w:tmpl w:val="7EFE68EA"/>
    <w:lvl w:ilvl="0" w:tplc="6E0420B8">
      <w:start w:val="1"/>
      <w:numFmt w:val="bullet"/>
      <w:lvlText w:val="•"/>
      <w:lvlJc w:val="left"/>
      <w:pPr>
        <w:ind w:left="720" w:hanging="360"/>
      </w:pPr>
    </w:lvl>
    <w:lvl w:ilvl="1" w:tplc="893C4EFA">
      <w:numFmt w:val="decimal"/>
      <w:lvlText w:val=""/>
      <w:lvlJc w:val="left"/>
    </w:lvl>
    <w:lvl w:ilvl="2" w:tplc="5A341380">
      <w:numFmt w:val="decimal"/>
      <w:lvlText w:val=""/>
      <w:lvlJc w:val="left"/>
    </w:lvl>
    <w:lvl w:ilvl="3" w:tplc="68260640">
      <w:numFmt w:val="decimal"/>
      <w:lvlText w:val=""/>
      <w:lvlJc w:val="left"/>
    </w:lvl>
    <w:lvl w:ilvl="4" w:tplc="18C80392">
      <w:numFmt w:val="decimal"/>
      <w:lvlText w:val=""/>
      <w:lvlJc w:val="left"/>
    </w:lvl>
    <w:lvl w:ilvl="5" w:tplc="4C163F56">
      <w:numFmt w:val="decimal"/>
      <w:lvlText w:val=""/>
      <w:lvlJc w:val="left"/>
    </w:lvl>
    <w:lvl w:ilvl="6" w:tplc="1A50B814">
      <w:numFmt w:val="decimal"/>
      <w:lvlText w:val=""/>
      <w:lvlJc w:val="left"/>
    </w:lvl>
    <w:lvl w:ilvl="7" w:tplc="7854A3AC">
      <w:numFmt w:val="decimal"/>
      <w:lvlText w:val=""/>
      <w:lvlJc w:val="left"/>
    </w:lvl>
    <w:lvl w:ilvl="8" w:tplc="A42841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F7"/>
    <w:rsid w:val="00223BF7"/>
    <w:rsid w:val="00D0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AC36"/>
  <w15:docId w15:val="{5B6A1ABD-76B5-43AD-ADED-7560ED69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2466</Words>
  <Characters>14057</Characters>
  <Application>Microsoft Office Word</Application>
  <DocSecurity>0</DocSecurity>
  <Lines>117</Lines>
  <Paragraphs>32</Paragraphs>
  <ScaleCrop>false</ScaleCrop>
  <Company/>
  <LinksUpToDate>false</LinksUpToDate>
  <CharactersWithSpaces>16491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RFA Monitoring System — User Manual</dc:title>
  <dc:creator>RFA Monitoring System</dc:creator>
  <cp:lastModifiedBy>Alex Buenaflor</cp:lastModifiedBy>
  <cp:revision>2</cp:revision>
  <dcterms:created xsi:type="dcterms:W3CDTF">2026-10-28T12:31:00Z</dcterms:created>
  <dcterms:modified xsi:type="dcterms:W3CDTF">2026-10-28T12:31:00Z</dcterms:modified>
</cp:coreProperties>
</file>