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医学信息学洞察报告</w:t>
      </w:r>
    </w:p>
    <w:p>
      <w:pPr>
        <w:pStyle w:val="Heading1"/>
      </w:pPr>
      <w:r>
        <w:t xml:space="preserve">一、行业背景</w:t>
      </w:r>
    </w:p>
    <w:p>
      <w:pPr>
        <w:spacing w:after="200"/>
      </w:pPr>
      <w:r>
        <w:t xml:space="preserve">医学信息学是医学与信息技术的交叉学科，致力于利用信息技术改善医疗服务的质量、效率和可及性。随着大数据、人工智能、云计算等技术的快速发展，医学信息学正在经历前所未有的变革。</w:t>
      </w:r>
    </w:p>
    <w:p>
      <w:pPr>
        <w:pStyle w:val="Heading1"/>
      </w:pPr>
      <w:r>
        <w:t xml:space="preserve">二、核心洞察</w:t>
      </w:r>
    </w:p>
    <w:p>
      <w:pPr>
        <w:pStyle w:val="Heading2"/>
      </w:pPr>
      <w:r>
        <w:t xml:space="preserve">1. 数据驱动医疗决策</w:t>
      </w:r>
    </w:p>
    <w:p>
      <w:pPr>
        <w:spacing w:after="200"/>
      </w:pPr>
      <w:r>
        <w:t xml:space="preserve">电子病历系统的普及使医疗机构积累了海量的临床数据。通过数据分析和机器学习，可以辅助医生进行疾病诊断、治疗方案选择和预后评估。例如，基于影像数据的AI诊断系统在某些疾病的识别准确率已超过人类专家。</w:t>
      </w:r>
    </w:p>
    <w:p>
      <w:pPr>
        <w:pStyle w:val="Heading2"/>
      </w:pPr>
      <w:r>
        <w:t xml:space="preserve">2. 个性化医疗的崛起</w:t>
      </w:r>
    </w:p>
    <w:p>
      <w:pPr>
        <w:spacing w:after="200"/>
      </w:pPr>
      <w:r>
        <w:t xml:space="preserve">基因组学数据与临床数据的整合为精准医疗提供了基础。通过分析患者的基因信息、生活习惯和环境因素，可以实现个性化的疾病预防和治疗方案，提高治疗效果，减少副作用。</w:t>
      </w:r>
    </w:p>
    <w:p>
      <w:pPr>
        <w:pStyle w:val="Heading2"/>
      </w:pPr>
      <w:r>
        <w:t xml:space="preserve">3. 远程医疗加速普及</w:t>
      </w:r>
    </w:p>
    <w:p>
      <w:pPr>
        <w:spacing w:after="200"/>
      </w:pPr>
      <w:r>
        <w:t xml:space="preserve">疫情推动了远程医疗的快速发展。在线问诊、远程监测、移动健康应用等模式打破了时间和空间限制，使优质医疗资源得以更广泛地覆盖。未来，5G和物联网技术将进一步提升远程医疗的体验和可靠性。</w:t>
      </w:r>
    </w:p>
    <w:p>
      <w:pPr>
        <w:pStyle w:val="Heading2"/>
      </w:pPr>
      <w:r>
        <w:t xml:space="preserve">4. 数据安全与隐私保护</w:t>
      </w:r>
    </w:p>
    <w:p>
      <w:pPr>
        <w:spacing w:after="200"/>
      </w:pPr>
      <w:r>
        <w:t xml:space="preserve">医疗数据的敏感性和价值使其成为网络攻击的重点目标。在推进数字化转型的同时，必须加强数据加密、访问控制、合规监管等安全措施，平衡数据利用与隐私保护的关系。</w:t>
      </w:r>
    </w:p>
    <w:p>
      <w:pPr>
        <w:pStyle w:val="Heading1"/>
      </w:pPr>
      <w:r>
        <w:t xml:space="preserve">三、技术赋能价值</w:t>
      </w:r>
    </w:p>
    <w:p>
      <w:pPr>
        <w:pStyle w:val="ListParagraph"/>
        <w:numPr>
          <w:ilvl w:val="0"/>
          <w:numId w:val="2"/>
        </w:numPr>
      </w:pPr>
      <w:r>
        <w:t xml:space="preserve">提高诊疗效率，减少误诊漏诊</w:t>
      </w:r>
    </w:p>
    <w:p>
      <w:pPr>
        <w:pStyle w:val="ListParagraph"/>
        <w:numPr>
          <w:ilvl w:val="0"/>
          <w:numId w:val="2"/>
        </w:numPr>
      </w:pPr>
      <w:r>
        <w:t xml:space="preserve">优化医疗资源配置，降低医疗成本</w:t>
      </w:r>
    </w:p>
    <w:p>
      <w:pPr>
        <w:pStyle w:val="ListParagraph"/>
        <w:numPr>
          <w:ilvl w:val="0"/>
          <w:numId w:val="2"/>
        </w:numPr>
      </w:pPr>
      <w:r>
        <w:t xml:space="preserve">促进医学研究创新，加速新药研发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改善患者就医体验，提升健康素养</w:t>
      </w:r>
    </w:p>
    <w:p>
      <w:pPr>
        <w:pStyle w:val="Heading1"/>
      </w:pPr>
      <w:r>
        <w:t xml:space="preserve">四、未来展望</w:t>
      </w:r>
    </w:p>
    <w:p>
      <w:pPr>
        <w:spacing w:after="200"/>
      </w:pPr>
      <w:r>
        <w:t xml:space="preserve">医学信息学将继续深度融合人工智能、区块链、边缘计算等前沿技术，构建更智能、更安全、更人性化的医疗健康生态系统。数据标准化、互操作性提升、跨学科人才培养将是未来发展的关键方向。同时，伦理法规建设也需同步推进，确保技术创新惠及每一位患者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2026-03-07T12:46:34.946Z</dcterms:created>
  <dcterms:modified xsi:type="dcterms:W3CDTF">2026-03-07T12:46:34.948Z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