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276" w:rsidRDefault="00C94EDC">
      <w:pPr>
        <w:jc w:val="center"/>
        <w:rPr>
          <w:rFonts w:eastAsia="方正黑体简体"/>
          <w:color w:val="000000"/>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8319205241442265013257" style="width:240.75pt;height:52.5pt;mso-wrap-style:square;mso-position-horizontal-relative:page;mso-position-vertical-relative:page">
            <v:imagedata r:id="rId7" o:title="8319205241442265013257"/>
          </v:shape>
        </w:pict>
      </w:r>
    </w:p>
    <w:p w:rsidR="00DF4276" w:rsidRDefault="00DF4276">
      <w:pPr>
        <w:rPr>
          <w:rFonts w:eastAsia="方正黑体简体"/>
          <w:color w:val="000000"/>
          <w:sz w:val="18"/>
          <w:szCs w:val="18"/>
        </w:rPr>
      </w:pPr>
    </w:p>
    <w:p w:rsidR="00DF4276" w:rsidRDefault="005B5F87">
      <w:pPr>
        <w:spacing w:line="600" w:lineRule="exact"/>
        <w:jc w:val="center"/>
        <w:rPr>
          <w:rFonts w:eastAsia="方正黑体简体"/>
          <w:color w:val="000000"/>
          <w:sz w:val="36"/>
          <w:szCs w:val="36"/>
        </w:rPr>
      </w:pPr>
      <w:r>
        <w:rPr>
          <w:rFonts w:eastAsia="方正黑体简体" w:hint="eastAsia"/>
          <w:b/>
          <w:color w:val="000000"/>
          <w:sz w:val="36"/>
          <w:szCs w:val="36"/>
        </w:rPr>
        <w:t>本科毕业设计</w:t>
      </w:r>
      <w:r>
        <w:rPr>
          <w:rFonts w:eastAsia="方正黑体简体" w:hint="eastAsia"/>
          <w:b/>
          <w:color w:val="000000"/>
          <w:sz w:val="36"/>
          <w:szCs w:val="36"/>
        </w:rPr>
        <w:t>(</w:t>
      </w:r>
      <w:r>
        <w:rPr>
          <w:rFonts w:eastAsia="方正黑体简体" w:hint="eastAsia"/>
          <w:b/>
          <w:color w:val="000000"/>
          <w:sz w:val="36"/>
          <w:szCs w:val="36"/>
        </w:rPr>
        <w:t>论文</w:t>
      </w:r>
      <w:r>
        <w:rPr>
          <w:rFonts w:eastAsia="方正黑体简体" w:hint="eastAsia"/>
          <w:b/>
          <w:color w:val="000000"/>
          <w:sz w:val="36"/>
          <w:szCs w:val="36"/>
        </w:rPr>
        <w:t>)</w:t>
      </w:r>
      <w:r>
        <w:rPr>
          <w:rFonts w:eastAsia="方正黑体简体" w:hint="eastAsia"/>
          <w:b/>
          <w:color w:val="000000"/>
          <w:sz w:val="36"/>
          <w:szCs w:val="36"/>
        </w:rPr>
        <w:t>英文翻译</w:t>
      </w:r>
    </w:p>
    <w:p w:rsidR="00DF4276" w:rsidRDefault="00DF4276">
      <w:pPr>
        <w:rPr>
          <w:rFonts w:eastAsia="方正黑体简体"/>
          <w:b/>
          <w:color w:val="000000"/>
          <w:sz w:val="28"/>
          <w:szCs w:val="28"/>
        </w:rPr>
      </w:pPr>
    </w:p>
    <w:p w:rsidR="00DF4276" w:rsidRDefault="00DF4276">
      <w:pPr>
        <w:pStyle w:val="a3"/>
        <w:snapToGrid w:val="0"/>
        <w:spacing w:line="30" w:lineRule="atLeast"/>
        <w:ind w:firstLine="482"/>
        <w:jc w:val="center"/>
        <w:rPr>
          <w:rFonts w:ascii="Times New Roman" w:eastAsia="仿宋_GB2312" w:hAnsi="Times New Roman" w:cs="Times New Roman"/>
          <w:b/>
          <w:bCs/>
          <w:szCs w:val="24"/>
        </w:rPr>
      </w:pPr>
    </w:p>
    <w:p w:rsidR="00DF4276" w:rsidRDefault="005B5F87" w:rsidP="00871988">
      <w:pPr>
        <w:spacing w:beforeLines="200" w:before="624" w:afterLines="100" w:after="312"/>
        <w:ind w:leftChars="300" w:left="2437" w:hangingChars="500" w:hanging="1807"/>
        <w:jc w:val="center"/>
        <w:rPr>
          <w:rFonts w:ascii="黑体" w:eastAsia="黑体"/>
          <w:b/>
          <w:sz w:val="36"/>
          <w:szCs w:val="36"/>
          <w:u w:val="single"/>
        </w:rPr>
      </w:pPr>
      <w:r>
        <w:rPr>
          <w:rFonts w:ascii="黑体" w:eastAsia="黑体" w:hint="eastAsia"/>
          <w:b/>
          <w:sz w:val="36"/>
          <w:szCs w:val="36"/>
        </w:rPr>
        <w:t>题目：</w:t>
      </w:r>
      <w:r w:rsidR="00871988" w:rsidRPr="00871988">
        <w:rPr>
          <w:rFonts w:ascii="黑体" w:eastAsia="黑体" w:hint="eastAsia"/>
          <w:b/>
          <w:sz w:val="36"/>
          <w:szCs w:val="36"/>
          <w:u w:val="single"/>
        </w:rPr>
        <w:t>we</w:t>
      </w:r>
      <w:r w:rsidR="00871988">
        <w:rPr>
          <w:rFonts w:ascii="黑体" w:eastAsia="黑体" w:hint="eastAsia"/>
          <w:b/>
          <w:sz w:val="36"/>
          <w:szCs w:val="36"/>
          <w:u w:val="single"/>
        </w:rPr>
        <w:t>b</w:t>
      </w:r>
      <w:r w:rsidR="00871988" w:rsidRPr="00871988">
        <w:rPr>
          <w:rFonts w:ascii="黑体" w:eastAsia="黑体" w:hint="eastAsia"/>
          <w:b/>
          <w:sz w:val="36"/>
          <w:szCs w:val="36"/>
          <w:u w:val="single"/>
        </w:rPr>
        <w:t>云存储硬盘系统的设计与实现</w:t>
      </w:r>
      <w:r w:rsidR="00706D78">
        <w:rPr>
          <w:rFonts w:ascii="黑体" w:eastAsia="黑体"/>
          <w:b/>
          <w:sz w:val="36"/>
          <w:szCs w:val="36"/>
          <w:u w:val="single"/>
        </w:rPr>
        <w:t xml:space="preserve"> </w:t>
      </w:r>
    </w:p>
    <w:p w:rsidR="00DF4276" w:rsidRDefault="005B5F87">
      <w:pPr>
        <w:spacing w:beforeLines="200" w:before="624" w:afterLines="100" w:after="312"/>
        <w:ind w:leftChars="300" w:left="2437" w:hangingChars="500" w:hanging="1807"/>
        <w:rPr>
          <w:rFonts w:ascii="黑体" w:eastAsia="黑体"/>
          <w:b/>
          <w:sz w:val="36"/>
          <w:szCs w:val="36"/>
          <w:u w:val="single"/>
        </w:rPr>
      </w:pPr>
      <w:r>
        <w:rPr>
          <w:rFonts w:ascii="黑体" w:eastAsia="黑体" w:hint="eastAsia"/>
          <w:b/>
          <w:sz w:val="36"/>
          <w:szCs w:val="36"/>
        </w:rPr>
        <w:t xml:space="preserve">   </w:t>
      </w: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2202"/>
        <w:gridCol w:w="4394"/>
      </w:tblGrid>
      <w:tr w:rsidR="00DF4276">
        <w:trPr>
          <w:trHeight w:val="850"/>
          <w:jc w:val="center"/>
        </w:trPr>
        <w:tc>
          <w:tcPr>
            <w:tcW w:w="2202" w:type="dxa"/>
            <w:tcBorders>
              <w:top w:val="nil"/>
              <w:left w:val="nil"/>
              <w:bottom w:val="nil"/>
              <w:right w:val="nil"/>
            </w:tcBorders>
            <w:vAlign w:val="bottom"/>
          </w:tcPr>
          <w:p w:rsidR="00DF4276" w:rsidRDefault="005B5F87">
            <w:pPr>
              <w:spacing w:line="360" w:lineRule="auto"/>
              <w:jc w:val="distribute"/>
              <w:rPr>
                <w:rFonts w:eastAsia="黑体"/>
                <w:b/>
                <w:bCs/>
                <w:sz w:val="32"/>
                <w:szCs w:val="32"/>
              </w:rPr>
            </w:pPr>
            <w:r>
              <w:rPr>
                <w:rFonts w:eastAsia="黑体" w:hint="eastAsia"/>
                <w:b/>
                <w:bCs/>
                <w:sz w:val="32"/>
                <w:szCs w:val="32"/>
              </w:rPr>
              <w:t>学生姓名：</w:t>
            </w:r>
          </w:p>
        </w:tc>
        <w:tc>
          <w:tcPr>
            <w:tcW w:w="4394" w:type="dxa"/>
            <w:tcBorders>
              <w:top w:val="nil"/>
              <w:left w:val="nil"/>
              <w:bottom w:val="single" w:sz="4" w:space="0" w:color="auto"/>
              <w:right w:val="nil"/>
            </w:tcBorders>
            <w:vAlign w:val="bottom"/>
          </w:tcPr>
          <w:p w:rsidR="00DF4276" w:rsidRDefault="00C95554">
            <w:pPr>
              <w:spacing w:line="360" w:lineRule="auto"/>
              <w:ind w:firstLineChars="200" w:firstLine="643"/>
              <w:jc w:val="left"/>
              <w:rPr>
                <w:rFonts w:ascii="黑体" w:eastAsia="黑体" w:hAnsi="黑体"/>
                <w:b/>
                <w:bCs/>
                <w:sz w:val="32"/>
                <w:szCs w:val="32"/>
              </w:rPr>
            </w:pPr>
            <w:r>
              <w:rPr>
                <w:rFonts w:ascii="黑体" w:eastAsia="黑体" w:hAnsi="黑体" w:hint="eastAsia"/>
                <w:b/>
                <w:bCs/>
                <w:sz w:val="32"/>
                <w:szCs w:val="32"/>
              </w:rPr>
              <w:t>李政</w:t>
            </w:r>
          </w:p>
        </w:tc>
      </w:tr>
      <w:tr w:rsidR="00DF4276">
        <w:trPr>
          <w:trHeight w:val="850"/>
          <w:jc w:val="center"/>
        </w:trPr>
        <w:tc>
          <w:tcPr>
            <w:tcW w:w="2202" w:type="dxa"/>
            <w:tcBorders>
              <w:top w:val="nil"/>
              <w:left w:val="nil"/>
              <w:bottom w:val="nil"/>
              <w:right w:val="nil"/>
            </w:tcBorders>
            <w:vAlign w:val="bottom"/>
          </w:tcPr>
          <w:p w:rsidR="00DF4276" w:rsidRDefault="005B5F87">
            <w:pPr>
              <w:spacing w:line="360" w:lineRule="auto"/>
              <w:jc w:val="distribute"/>
              <w:rPr>
                <w:rFonts w:eastAsia="黑体"/>
                <w:b/>
                <w:bCs/>
                <w:sz w:val="32"/>
                <w:szCs w:val="32"/>
              </w:rPr>
            </w:pPr>
            <w:r>
              <w:rPr>
                <w:rFonts w:eastAsia="黑体" w:hint="eastAsia"/>
                <w:b/>
                <w:bCs/>
                <w:sz w:val="32"/>
                <w:szCs w:val="32"/>
              </w:rPr>
              <w:t>学</w:t>
            </w:r>
            <w:r>
              <w:rPr>
                <w:rFonts w:eastAsia="黑体"/>
                <w:b/>
                <w:bCs/>
                <w:sz w:val="32"/>
                <w:szCs w:val="32"/>
              </w:rPr>
              <w:t xml:space="preserve">   </w:t>
            </w:r>
            <w:r>
              <w:rPr>
                <w:rFonts w:eastAsia="黑体" w:hint="eastAsia"/>
                <w:b/>
                <w:bCs/>
                <w:sz w:val="32"/>
                <w:szCs w:val="32"/>
              </w:rPr>
              <w:t>号：</w:t>
            </w:r>
          </w:p>
        </w:tc>
        <w:tc>
          <w:tcPr>
            <w:tcW w:w="4394" w:type="dxa"/>
            <w:tcBorders>
              <w:top w:val="single" w:sz="4" w:space="0" w:color="auto"/>
              <w:left w:val="nil"/>
              <w:bottom w:val="single" w:sz="4" w:space="0" w:color="auto"/>
              <w:right w:val="nil"/>
            </w:tcBorders>
            <w:vAlign w:val="bottom"/>
          </w:tcPr>
          <w:p w:rsidR="00DF4276" w:rsidRDefault="00C95554">
            <w:pPr>
              <w:spacing w:line="360" w:lineRule="auto"/>
              <w:ind w:firstLineChars="200" w:firstLine="643"/>
              <w:jc w:val="left"/>
              <w:rPr>
                <w:rFonts w:ascii="黑体" w:eastAsia="黑体" w:hAnsi="黑体"/>
                <w:b/>
                <w:bCs/>
                <w:sz w:val="32"/>
                <w:szCs w:val="32"/>
              </w:rPr>
            </w:pPr>
            <w:r>
              <w:rPr>
                <w:rFonts w:ascii="黑体" w:eastAsia="黑体" w:hAnsi="黑体" w:hint="eastAsia"/>
                <w:b/>
                <w:bCs/>
                <w:sz w:val="32"/>
                <w:szCs w:val="32"/>
              </w:rPr>
              <w:t>1606031127</w:t>
            </w:r>
          </w:p>
        </w:tc>
      </w:tr>
      <w:tr w:rsidR="00DF4276">
        <w:trPr>
          <w:trHeight w:val="850"/>
          <w:jc w:val="center"/>
        </w:trPr>
        <w:tc>
          <w:tcPr>
            <w:tcW w:w="2202" w:type="dxa"/>
            <w:tcBorders>
              <w:top w:val="nil"/>
              <w:left w:val="nil"/>
              <w:bottom w:val="nil"/>
              <w:right w:val="nil"/>
            </w:tcBorders>
            <w:vAlign w:val="bottom"/>
          </w:tcPr>
          <w:p w:rsidR="00DF4276" w:rsidRDefault="005B5F87">
            <w:pPr>
              <w:spacing w:line="360" w:lineRule="auto"/>
              <w:jc w:val="distribute"/>
              <w:rPr>
                <w:rFonts w:eastAsia="黑体"/>
                <w:b/>
                <w:bCs/>
                <w:sz w:val="32"/>
                <w:szCs w:val="32"/>
              </w:rPr>
            </w:pPr>
            <w:r>
              <w:rPr>
                <w:rFonts w:eastAsia="黑体" w:hint="eastAsia"/>
                <w:b/>
                <w:bCs/>
                <w:sz w:val="32"/>
                <w:szCs w:val="32"/>
              </w:rPr>
              <w:t>班</w:t>
            </w:r>
            <w:r>
              <w:rPr>
                <w:rFonts w:eastAsia="黑体"/>
                <w:b/>
                <w:bCs/>
                <w:sz w:val="32"/>
                <w:szCs w:val="32"/>
              </w:rPr>
              <w:t xml:space="preserve">   </w:t>
            </w:r>
            <w:r>
              <w:rPr>
                <w:rFonts w:eastAsia="黑体" w:hint="eastAsia"/>
                <w:b/>
                <w:bCs/>
                <w:sz w:val="32"/>
                <w:szCs w:val="32"/>
              </w:rPr>
              <w:t>级：</w:t>
            </w:r>
          </w:p>
        </w:tc>
        <w:tc>
          <w:tcPr>
            <w:tcW w:w="4394" w:type="dxa"/>
            <w:tcBorders>
              <w:top w:val="single" w:sz="4" w:space="0" w:color="auto"/>
              <w:left w:val="nil"/>
              <w:bottom w:val="single" w:sz="4" w:space="0" w:color="auto"/>
              <w:right w:val="nil"/>
            </w:tcBorders>
            <w:vAlign w:val="bottom"/>
          </w:tcPr>
          <w:p w:rsidR="00DF4276" w:rsidRDefault="00C95554">
            <w:pPr>
              <w:spacing w:line="360" w:lineRule="auto"/>
              <w:ind w:firstLineChars="200" w:firstLine="643"/>
              <w:jc w:val="left"/>
              <w:rPr>
                <w:rFonts w:ascii="黑体" w:eastAsia="黑体" w:hAnsi="黑体"/>
                <w:b/>
                <w:bCs/>
                <w:sz w:val="32"/>
                <w:szCs w:val="32"/>
              </w:rPr>
            </w:pPr>
            <w:r>
              <w:rPr>
                <w:rFonts w:ascii="黑体" w:eastAsia="黑体" w:hAnsi="黑体" w:hint="eastAsia"/>
                <w:b/>
                <w:bCs/>
                <w:sz w:val="32"/>
                <w:szCs w:val="32"/>
              </w:rPr>
              <w:t>16级软件工程1班</w:t>
            </w:r>
          </w:p>
        </w:tc>
      </w:tr>
      <w:tr w:rsidR="00DF4276">
        <w:trPr>
          <w:trHeight w:val="850"/>
          <w:jc w:val="center"/>
        </w:trPr>
        <w:tc>
          <w:tcPr>
            <w:tcW w:w="2202" w:type="dxa"/>
            <w:tcBorders>
              <w:top w:val="nil"/>
              <w:left w:val="nil"/>
              <w:bottom w:val="nil"/>
              <w:right w:val="nil"/>
            </w:tcBorders>
            <w:vAlign w:val="bottom"/>
          </w:tcPr>
          <w:p w:rsidR="00DF4276" w:rsidRDefault="005B5F87">
            <w:pPr>
              <w:spacing w:line="360" w:lineRule="auto"/>
              <w:jc w:val="distribute"/>
              <w:rPr>
                <w:rFonts w:eastAsia="黑体"/>
                <w:b/>
                <w:bCs/>
                <w:sz w:val="32"/>
                <w:szCs w:val="32"/>
              </w:rPr>
            </w:pPr>
            <w:r>
              <w:rPr>
                <w:rFonts w:eastAsia="黑体" w:hint="eastAsia"/>
                <w:b/>
                <w:bCs/>
                <w:sz w:val="32"/>
                <w:szCs w:val="32"/>
              </w:rPr>
              <w:t>专</w:t>
            </w:r>
            <w:r>
              <w:rPr>
                <w:rFonts w:eastAsia="黑体"/>
                <w:b/>
                <w:bCs/>
                <w:sz w:val="32"/>
                <w:szCs w:val="32"/>
              </w:rPr>
              <w:t xml:space="preserve">   </w:t>
            </w:r>
            <w:r>
              <w:rPr>
                <w:rFonts w:eastAsia="黑体" w:hint="eastAsia"/>
                <w:b/>
                <w:bCs/>
                <w:sz w:val="32"/>
                <w:szCs w:val="32"/>
              </w:rPr>
              <w:t>业：</w:t>
            </w:r>
          </w:p>
        </w:tc>
        <w:tc>
          <w:tcPr>
            <w:tcW w:w="4394" w:type="dxa"/>
            <w:tcBorders>
              <w:top w:val="single" w:sz="4" w:space="0" w:color="auto"/>
              <w:left w:val="nil"/>
              <w:bottom w:val="single" w:sz="4" w:space="0" w:color="auto"/>
              <w:right w:val="nil"/>
            </w:tcBorders>
            <w:vAlign w:val="bottom"/>
          </w:tcPr>
          <w:p w:rsidR="00DF4276" w:rsidRDefault="00C95554">
            <w:pPr>
              <w:spacing w:line="360" w:lineRule="auto"/>
              <w:ind w:firstLineChars="200" w:firstLine="643"/>
              <w:jc w:val="left"/>
              <w:rPr>
                <w:rFonts w:ascii="黑体" w:eastAsia="黑体" w:hAnsi="黑体"/>
                <w:b/>
                <w:bCs/>
                <w:sz w:val="32"/>
                <w:szCs w:val="32"/>
              </w:rPr>
            </w:pPr>
            <w:r>
              <w:rPr>
                <w:rFonts w:ascii="黑体" w:eastAsia="黑体" w:hAnsi="黑体" w:hint="eastAsia"/>
                <w:b/>
                <w:bCs/>
                <w:sz w:val="32"/>
                <w:szCs w:val="32"/>
              </w:rPr>
              <w:t>软件工程</w:t>
            </w:r>
          </w:p>
        </w:tc>
      </w:tr>
      <w:tr w:rsidR="00DF4276">
        <w:trPr>
          <w:trHeight w:val="850"/>
          <w:jc w:val="center"/>
        </w:trPr>
        <w:tc>
          <w:tcPr>
            <w:tcW w:w="2202" w:type="dxa"/>
            <w:tcBorders>
              <w:top w:val="nil"/>
              <w:left w:val="nil"/>
              <w:bottom w:val="nil"/>
              <w:right w:val="nil"/>
            </w:tcBorders>
            <w:vAlign w:val="bottom"/>
          </w:tcPr>
          <w:p w:rsidR="00DF4276" w:rsidRDefault="005B5F87">
            <w:pPr>
              <w:spacing w:line="360" w:lineRule="auto"/>
              <w:jc w:val="distribute"/>
              <w:rPr>
                <w:rFonts w:eastAsia="黑体"/>
                <w:b/>
                <w:bCs/>
                <w:sz w:val="32"/>
                <w:szCs w:val="32"/>
              </w:rPr>
            </w:pPr>
            <w:r>
              <w:rPr>
                <w:rFonts w:eastAsia="黑体" w:hint="eastAsia"/>
                <w:b/>
                <w:bCs/>
                <w:sz w:val="32"/>
                <w:szCs w:val="32"/>
              </w:rPr>
              <w:t>院</w:t>
            </w:r>
            <w:r>
              <w:rPr>
                <w:rFonts w:eastAsia="黑体" w:hint="eastAsia"/>
                <w:b/>
                <w:bCs/>
                <w:sz w:val="32"/>
                <w:szCs w:val="32"/>
              </w:rPr>
              <w:t xml:space="preserve">   </w:t>
            </w:r>
            <w:r>
              <w:rPr>
                <w:rFonts w:eastAsia="黑体" w:hint="eastAsia"/>
                <w:b/>
                <w:bCs/>
                <w:sz w:val="32"/>
                <w:szCs w:val="32"/>
              </w:rPr>
              <w:t>（系）：</w:t>
            </w:r>
          </w:p>
        </w:tc>
        <w:tc>
          <w:tcPr>
            <w:tcW w:w="4394" w:type="dxa"/>
            <w:tcBorders>
              <w:top w:val="single" w:sz="4" w:space="0" w:color="auto"/>
              <w:left w:val="nil"/>
              <w:bottom w:val="single" w:sz="4" w:space="0" w:color="auto"/>
              <w:right w:val="nil"/>
            </w:tcBorders>
            <w:vAlign w:val="bottom"/>
          </w:tcPr>
          <w:p w:rsidR="00DF4276" w:rsidRDefault="00C95554">
            <w:pPr>
              <w:spacing w:line="360" w:lineRule="auto"/>
              <w:ind w:firstLineChars="200" w:firstLine="643"/>
              <w:jc w:val="left"/>
              <w:rPr>
                <w:rFonts w:ascii="黑体" w:eastAsia="黑体" w:hAnsi="黑体"/>
                <w:b/>
                <w:bCs/>
                <w:sz w:val="32"/>
                <w:szCs w:val="32"/>
              </w:rPr>
            </w:pPr>
            <w:r>
              <w:rPr>
                <w:rFonts w:ascii="黑体" w:eastAsia="黑体" w:hAnsi="黑体" w:hint="eastAsia"/>
                <w:b/>
                <w:bCs/>
                <w:sz w:val="32"/>
                <w:szCs w:val="32"/>
              </w:rPr>
              <w:t>计算机工程学院</w:t>
            </w:r>
          </w:p>
        </w:tc>
      </w:tr>
      <w:tr w:rsidR="00DF4276">
        <w:trPr>
          <w:trHeight w:val="850"/>
          <w:jc w:val="center"/>
        </w:trPr>
        <w:tc>
          <w:tcPr>
            <w:tcW w:w="2202" w:type="dxa"/>
            <w:tcBorders>
              <w:top w:val="nil"/>
              <w:left w:val="nil"/>
              <w:bottom w:val="nil"/>
              <w:right w:val="nil"/>
            </w:tcBorders>
            <w:vAlign w:val="bottom"/>
          </w:tcPr>
          <w:p w:rsidR="00DF4276" w:rsidRDefault="005B5F87">
            <w:pPr>
              <w:spacing w:line="360" w:lineRule="auto"/>
              <w:jc w:val="distribute"/>
              <w:rPr>
                <w:rFonts w:eastAsia="黑体"/>
                <w:b/>
                <w:bCs/>
                <w:sz w:val="32"/>
                <w:szCs w:val="32"/>
              </w:rPr>
            </w:pPr>
            <w:r>
              <w:rPr>
                <w:rFonts w:eastAsia="黑体" w:hint="eastAsia"/>
                <w:b/>
                <w:bCs/>
                <w:sz w:val="32"/>
                <w:szCs w:val="32"/>
              </w:rPr>
              <w:t>指导教师：</w:t>
            </w:r>
          </w:p>
        </w:tc>
        <w:tc>
          <w:tcPr>
            <w:tcW w:w="4394" w:type="dxa"/>
            <w:tcBorders>
              <w:top w:val="single" w:sz="4" w:space="0" w:color="auto"/>
              <w:left w:val="nil"/>
              <w:bottom w:val="single" w:sz="4" w:space="0" w:color="auto"/>
              <w:right w:val="nil"/>
            </w:tcBorders>
            <w:vAlign w:val="bottom"/>
          </w:tcPr>
          <w:p w:rsidR="00DF4276" w:rsidRDefault="00C95554">
            <w:pPr>
              <w:spacing w:line="360" w:lineRule="auto"/>
              <w:ind w:firstLineChars="200" w:firstLine="643"/>
              <w:jc w:val="left"/>
              <w:rPr>
                <w:rFonts w:ascii="黑体" w:eastAsia="黑体" w:hAnsi="黑体"/>
                <w:b/>
                <w:bCs/>
                <w:sz w:val="32"/>
                <w:szCs w:val="32"/>
              </w:rPr>
            </w:pPr>
            <w:r>
              <w:rPr>
                <w:rFonts w:ascii="黑体" w:eastAsia="黑体" w:hAnsi="黑体" w:hint="eastAsia"/>
                <w:b/>
                <w:bCs/>
                <w:sz w:val="32"/>
                <w:szCs w:val="32"/>
              </w:rPr>
              <w:t>刘明纲</w:t>
            </w:r>
          </w:p>
        </w:tc>
      </w:tr>
    </w:tbl>
    <w:p w:rsidR="00DF4276" w:rsidRDefault="00DF4276">
      <w:pPr>
        <w:spacing w:beforeLines="100" w:before="312" w:line="30" w:lineRule="atLeast"/>
        <w:ind w:leftChars="171" w:left="359" w:rightChars="890" w:right="1869" w:firstLineChars="274" w:firstLine="986"/>
        <w:rPr>
          <w:rFonts w:ascii="宋体" w:hAnsi="宋体"/>
          <w:sz w:val="36"/>
          <w:szCs w:val="36"/>
        </w:rPr>
      </w:pPr>
    </w:p>
    <w:p w:rsidR="00DF4276" w:rsidRDefault="005B5F87">
      <w:pPr>
        <w:spacing w:beforeLines="100" w:before="312" w:line="30" w:lineRule="atLeast"/>
        <w:ind w:leftChars="171" w:left="359" w:rightChars="890" w:right="1869" w:firstLineChars="274" w:firstLine="986"/>
        <w:jc w:val="center"/>
        <w:rPr>
          <w:rFonts w:ascii="宋体" w:hAnsi="宋体"/>
          <w:sz w:val="36"/>
          <w:szCs w:val="36"/>
        </w:rPr>
      </w:pPr>
      <w:r>
        <w:rPr>
          <w:rFonts w:ascii="宋体" w:hAnsi="宋体" w:hint="eastAsia"/>
          <w:sz w:val="36"/>
          <w:szCs w:val="36"/>
        </w:rPr>
        <w:t>二零</w:t>
      </w:r>
      <w:r w:rsidR="00C95554">
        <w:rPr>
          <w:rFonts w:ascii="宋体" w:hAnsi="宋体" w:hint="eastAsia"/>
          <w:sz w:val="36"/>
          <w:szCs w:val="36"/>
        </w:rPr>
        <w:t>二零</w:t>
      </w:r>
      <w:r>
        <w:rPr>
          <w:rFonts w:ascii="宋体" w:hAnsi="宋体" w:hint="eastAsia"/>
          <w:sz w:val="36"/>
          <w:szCs w:val="36"/>
        </w:rPr>
        <w:t>年</w:t>
      </w:r>
      <w:r w:rsidR="00C95554">
        <w:rPr>
          <w:rFonts w:ascii="宋体" w:hAnsi="宋体" w:hint="eastAsia"/>
          <w:sz w:val="36"/>
          <w:szCs w:val="36"/>
        </w:rPr>
        <w:t>一</w:t>
      </w:r>
      <w:r>
        <w:rPr>
          <w:rFonts w:ascii="宋体" w:hAnsi="宋体" w:hint="eastAsia"/>
          <w:sz w:val="36"/>
          <w:szCs w:val="36"/>
        </w:rPr>
        <w:t>月</w:t>
      </w:r>
      <w:r w:rsidR="00C95554">
        <w:rPr>
          <w:rFonts w:ascii="宋体" w:hAnsi="宋体" w:hint="eastAsia"/>
          <w:sz w:val="36"/>
          <w:szCs w:val="36"/>
        </w:rPr>
        <w:t>三十</w:t>
      </w:r>
      <w:r>
        <w:rPr>
          <w:rFonts w:ascii="宋体" w:hAnsi="宋体" w:hint="eastAsia"/>
          <w:sz w:val="36"/>
          <w:szCs w:val="36"/>
        </w:rPr>
        <w:t>日</w:t>
      </w:r>
    </w:p>
    <w:p w:rsidR="00DF4276" w:rsidRDefault="00DF4276">
      <w:pPr>
        <w:spacing w:beforeLines="100" w:before="312" w:line="30" w:lineRule="atLeast"/>
        <w:ind w:leftChars="171" w:left="359" w:rightChars="890" w:right="1869" w:firstLineChars="274" w:firstLine="986"/>
        <w:jc w:val="center"/>
        <w:rPr>
          <w:rFonts w:ascii="宋体" w:hAnsi="宋体"/>
          <w:sz w:val="36"/>
          <w:szCs w:val="36"/>
        </w:rPr>
      </w:pPr>
    </w:p>
    <w:p w:rsidR="00DF4276" w:rsidRDefault="005B5F87">
      <w:pPr>
        <w:pStyle w:val="a4"/>
        <w:spacing w:beforeLines="150" w:before="468" w:afterLines="50" w:after="156" w:line="400" w:lineRule="exact"/>
        <w:jc w:val="center"/>
        <w:rPr>
          <w:rFonts w:ascii="黑体" w:eastAsia="黑体" w:hAnsi="黑体"/>
          <w:b/>
          <w:color w:val="000000"/>
          <w:sz w:val="36"/>
          <w:szCs w:val="36"/>
        </w:rPr>
      </w:pPr>
      <w:r>
        <w:rPr>
          <w:rFonts w:ascii="黑体" w:eastAsia="黑体" w:hAnsi="黑体" w:hint="eastAsia"/>
          <w:b/>
          <w:color w:val="000000"/>
          <w:sz w:val="36"/>
          <w:szCs w:val="36"/>
        </w:rPr>
        <w:lastRenderedPageBreak/>
        <w:t>一、英文原文</w:t>
      </w:r>
    </w:p>
    <w:p w:rsidR="00323BAE" w:rsidRPr="00AB162D" w:rsidRDefault="00323BAE" w:rsidP="00323BAE">
      <w:pPr>
        <w:spacing w:beforeLines="50" w:before="156" w:afterLines="50" w:after="156" w:line="400" w:lineRule="atLeast"/>
        <w:rPr>
          <w:rFonts w:ascii="宋体" w:hAnsi="宋体"/>
          <w:color w:val="000000"/>
          <w:kern w:val="24"/>
          <w:sz w:val="24"/>
        </w:rPr>
      </w:pPr>
      <w:r w:rsidRPr="00AB162D">
        <w:rPr>
          <w:rFonts w:ascii="宋体" w:hAnsi="宋体" w:hint="eastAsia"/>
          <w:b/>
          <w:color w:val="000000"/>
          <w:kern w:val="24"/>
          <w:sz w:val="24"/>
        </w:rPr>
        <w:t>起止页码：</w:t>
      </w:r>
      <w:r w:rsidR="00726EC0">
        <w:rPr>
          <w:rFonts w:hint="eastAsia"/>
          <w:color w:val="000000"/>
          <w:kern w:val="24"/>
          <w:sz w:val="24"/>
        </w:rPr>
        <w:t>1-3</w:t>
      </w:r>
      <w:bookmarkStart w:id="0" w:name="_GoBack"/>
      <w:bookmarkEnd w:id="0"/>
    </w:p>
    <w:p w:rsidR="00323BAE" w:rsidRPr="00AB162D" w:rsidRDefault="00323BAE" w:rsidP="00323BAE">
      <w:pPr>
        <w:spacing w:beforeLines="50" w:before="156" w:afterLines="50" w:after="156" w:line="400" w:lineRule="atLeast"/>
        <w:rPr>
          <w:rFonts w:ascii="宋体" w:hAnsi="宋体"/>
          <w:color w:val="000000"/>
          <w:kern w:val="24"/>
          <w:sz w:val="24"/>
        </w:rPr>
      </w:pPr>
      <w:r w:rsidRPr="00AB162D">
        <w:rPr>
          <w:rFonts w:ascii="宋体" w:hAnsi="宋体" w:hint="eastAsia"/>
          <w:b/>
          <w:color w:val="000000"/>
          <w:kern w:val="24"/>
          <w:sz w:val="24"/>
        </w:rPr>
        <w:t>出版日期：</w:t>
      </w:r>
      <w:r w:rsidRPr="003F011C">
        <w:rPr>
          <w:color w:val="000000"/>
          <w:kern w:val="24"/>
          <w:sz w:val="24"/>
        </w:rPr>
        <w:t>201</w:t>
      </w:r>
      <w:r w:rsidR="002372CB">
        <w:rPr>
          <w:rFonts w:hint="eastAsia"/>
          <w:color w:val="000000"/>
          <w:kern w:val="24"/>
          <w:sz w:val="24"/>
        </w:rPr>
        <w:t>9</w:t>
      </w:r>
      <w:r>
        <w:rPr>
          <w:rFonts w:ascii="宋体" w:hAnsi="宋体" w:hint="eastAsia"/>
          <w:color w:val="000000"/>
          <w:kern w:val="24"/>
          <w:sz w:val="24"/>
        </w:rPr>
        <w:t>年</w:t>
      </w:r>
      <w:r w:rsidR="002372CB">
        <w:rPr>
          <w:rFonts w:hint="eastAsia"/>
          <w:color w:val="000000"/>
          <w:kern w:val="24"/>
          <w:sz w:val="24"/>
        </w:rPr>
        <w:t>4</w:t>
      </w:r>
      <w:r>
        <w:rPr>
          <w:rFonts w:ascii="宋体" w:hAnsi="宋体" w:hint="eastAsia"/>
          <w:color w:val="000000"/>
          <w:kern w:val="24"/>
          <w:sz w:val="24"/>
        </w:rPr>
        <w:t>月</w:t>
      </w:r>
      <w:r w:rsidRPr="003F011C">
        <w:rPr>
          <w:color w:val="000000"/>
          <w:kern w:val="24"/>
          <w:sz w:val="24"/>
        </w:rPr>
        <w:t>1</w:t>
      </w:r>
      <w:r w:rsidR="002372CB">
        <w:rPr>
          <w:rFonts w:hint="eastAsia"/>
          <w:color w:val="000000"/>
          <w:kern w:val="24"/>
          <w:sz w:val="24"/>
        </w:rPr>
        <w:t>5</w:t>
      </w:r>
      <w:r>
        <w:rPr>
          <w:rFonts w:ascii="宋体" w:hAnsi="宋体" w:hint="eastAsia"/>
          <w:color w:val="000000"/>
          <w:kern w:val="24"/>
          <w:sz w:val="24"/>
        </w:rPr>
        <w:t>日</w:t>
      </w:r>
      <w:r w:rsidR="00726EC0">
        <w:rPr>
          <w:rFonts w:ascii="宋体" w:hAnsi="宋体" w:hint="eastAsia"/>
          <w:color w:val="000000"/>
          <w:kern w:val="24"/>
          <w:sz w:val="24"/>
        </w:rPr>
        <w:t>（</w:t>
      </w:r>
      <w:r w:rsidR="00726EC0" w:rsidRPr="00726EC0">
        <w:rPr>
          <w:rFonts w:ascii="宋体" w:hAnsi="宋体"/>
          <w:color w:val="000000"/>
          <w:kern w:val="24"/>
          <w:sz w:val="24"/>
        </w:rPr>
        <w:t>1556-6021</w:t>
      </w:r>
      <w:r w:rsidR="00726EC0">
        <w:rPr>
          <w:rFonts w:ascii="宋体" w:hAnsi="宋体" w:hint="eastAsia"/>
          <w:color w:val="000000"/>
          <w:kern w:val="24"/>
          <w:sz w:val="24"/>
        </w:rPr>
        <w:t>）</w:t>
      </w:r>
    </w:p>
    <w:p w:rsidR="00323BAE" w:rsidRPr="00726EC0" w:rsidRDefault="00323BAE" w:rsidP="00726EC0">
      <w:pPr>
        <w:spacing w:beforeLines="50" w:before="156" w:afterLines="50" w:after="156" w:line="400" w:lineRule="atLeast"/>
        <w:rPr>
          <w:rFonts w:ascii="宋体" w:hAnsi="宋体" w:hint="eastAsia"/>
          <w:color w:val="000000"/>
          <w:kern w:val="24"/>
          <w:sz w:val="24"/>
        </w:rPr>
      </w:pPr>
      <w:r w:rsidRPr="00AB162D">
        <w:rPr>
          <w:rFonts w:ascii="宋体" w:hAnsi="宋体" w:hint="eastAsia"/>
          <w:b/>
          <w:color w:val="000000"/>
          <w:kern w:val="24"/>
          <w:sz w:val="24"/>
        </w:rPr>
        <w:t>出版</w:t>
      </w:r>
      <w:r w:rsidR="00EC3B39" w:rsidRPr="00AB162D">
        <w:rPr>
          <w:rFonts w:ascii="宋体" w:hAnsi="宋体" w:hint="eastAsia"/>
          <w:b/>
          <w:color w:val="000000"/>
          <w:kern w:val="24"/>
          <w:sz w:val="24"/>
        </w:rPr>
        <w:t>单位</w:t>
      </w:r>
      <w:r w:rsidRPr="00AB162D">
        <w:rPr>
          <w:rFonts w:ascii="宋体" w:hAnsi="宋体" w:hint="eastAsia"/>
          <w:b/>
          <w:color w:val="000000"/>
          <w:kern w:val="24"/>
          <w:sz w:val="24"/>
        </w:rPr>
        <w:t>：</w:t>
      </w:r>
      <w:r w:rsidRPr="00AB162D">
        <w:rPr>
          <w:color w:val="000000"/>
          <w:kern w:val="24"/>
          <w:sz w:val="24"/>
        </w:rPr>
        <w:t>IEEE Xplore Digital Library</w:t>
      </w:r>
    </w:p>
    <w:p w:rsidR="00DE120E" w:rsidRDefault="00DE120E" w:rsidP="00DE120E">
      <w:pPr>
        <w:pStyle w:val="Default"/>
        <w:ind w:firstLine="480"/>
        <w:jc w:val="center"/>
      </w:pPr>
    </w:p>
    <w:p w:rsidR="003F011C" w:rsidRPr="00726EC0" w:rsidRDefault="0046510B" w:rsidP="00726EC0">
      <w:pPr>
        <w:autoSpaceDE w:val="0"/>
        <w:autoSpaceDN w:val="0"/>
        <w:adjustRightInd w:val="0"/>
        <w:jc w:val="center"/>
        <w:rPr>
          <w:kern w:val="0"/>
          <w:sz w:val="28"/>
          <w:szCs w:val="28"/>
        </w:rPr>
      </w:pPr>
      <w:r w:rsidRPr="00726EC0">
        <w:rPr>
          <w:kern w:val="0"/>
          <w:sz w:val="28"/>
          <w:szCs w:val="28"/>
        </w:rPr>
        <w:t>An Attribute-based Controlled Collaborative Access Control Scheme for Public Cloud Storage</w:t>
      </w:r>
    </w:p>
    <w:p w:rsidR="0046510B" w:rsidRDefault="0046510B" w:rsidP="0046510B">
      <w:pPr>
        <w:autoSpaceDE w:val="0"/>
        <w:autoSpaceDN w:val="0"/>
        <w:adjustRightInd w:val="0"/>
        <w:jc w:val="left"/>
        <w:rPr>
          <w:kern w:val="0"/>
          <w:sz w:val="24"/>
        </w:rPr>
      </w:pPr>
    </w:p>
    <w:p w:rsidR="0046510B" w:rsidRDefault="002372CB" w:rsidP="00726EC0">
      <w:pPr>
        <w:autoSpaceDE w:val="0"/>
        <w:autoSpaceDN w:val="0"/>
        <w:adjustRightInd w:val="0"/>
        <w:spacing w:line="400" w:lineRule="atLeast"/>
        <w:jc w:val="left"/>
        <w:rPr>
          <w:kern w:val="0"/>
          <w:sz w:val="24"/>
        </w:rPr>
      </w:pPr>
      <w:r w:rsidRPr="002372CB">
        <w:rPr>
          <w:kern w:val="0"/>
          <w:sz w:val="24"/>
        </w:rPr>
        <w:t xml:space="preserve">Abstract—In public cloud storage services, data are outsourced to semi-trusted cloud servers which are outside of data owners’ trusted domain. To prevent untrustworthy service providers from accessing data owners’ sensitive data, outsourced data are often encrypted. In this scenario, how to conduct access control over these data becomes a challenging issue. Attribute Based </w:t>
      </w:r>
      <w:proofErr w:type="spellStart"/>
      <w:r w:rsidRPr="002372CB">
        <w:rPr>
          <w:kern w:val="0"/>
          <w:sz w:val="24"/>
        </w:rPr>
        <w:t>Encryp</w:t>
      </w:r>
      <w:proofErr w:type="spellEnd"/>
      <w:r w:rsidRPr="002372CB">
        <w:rPr>
          <w:kern w:val="0"/>
          <w:sz w:val="24"/>
        </w:rPr>
        <w:t xml:space="preserve">- </w:t>
      </w:r>
      <w:proofErr w:type="spellStart"/>
      <w:r w:rsidRPr="002372CB">
        <w:rPr>
          <w:kern w:val="0"/>
          <w:sz w:val="24"/>
        </w:rPr>
        <w:t>tion</w:t>
      </w:r>
      <w:proofErr w:type="spellEnd"/>
      <w:r w:rsidRPr="002372CB">
        <w:rPr>
          <w:kern w:val="0"/>
          <w:sz w:val="24"/>
        </w:rPr>
        <w:t xml:space="preserve"> (ABE) has been proven to be a powerful cryptographic tool to express access policies over attributes, which can provide a fine-grained, flexible, and secure access control over outsourced data. However, existing ABE-based access control schemes do not support users to gain the access permission by collaboration. In this paper, we explore a special attribute-based access control scenario where multiple users having </w:t>
      </w:r>
      <w:proofErr w:type="gramStart"/>
      <w:r w:rsidRPr="002372CB">
        <w:rPr>
          <w:kern w:val="0"/>
          <w:sz w:val="24"/>
        </w:rPr>
        <w:t>different  attribute</w:t>
      </w:r>
      <w:proofErr w:type="gramEnd"/>
      <w:r w:rsidRPr="002372CB">
        <w:rPr>
          <w:kern w:val="0"/>
          <w:sz w:val="24"/>
        </w:rPr>
        <w:t xml:space="preserve">  sets  can collaborate to gain access permission if the data owner  allows their collaboration in the access policy. Meanwhile, the collaboration that is not designated in the access policy should   be regarded as a collusion and the access request will be denied. We propose an attribute-based controlled collaborative access control scheme through designating translation nodes in the access structure. Security analysis shows that our proposed scheme can guarantee data confidentiality and has many other critical security properties. Extensive performance analysis shows that our proposed scheme is efficient in terms of storage and computation overhead.</w:t>
      </w:r>
    </w:p>
    <w:p w:rsidR="000A030E" w:rsidRDefault="000A030E" w:rsidP="00726EC0">
      <w:pPr>
        <w:autoSpaceDE w:val="0"/>
        <w:autoSpaceDN w:val="0"/>
        <w:adjustRightInd w:val="0"/>
        <w:spacing w:line="400" w:lineRule="atLeast"/>
        <w:jc w:val="left"/>
        <w:rPr>
          <w:kern w:val="0"/>
          <w:sz w:val="24"/>
        </w:rPr>
      </w:pPr>
    </w:p>
    <w:p w:rsidR="000A030E" w:rsidRPr="000A030E" w:rsidRDefault="000A030E" w:rsidP="00726EC0">
      <w:pPr>
        <w:numPr>
          <w:ilvl w:val="0"/>
          <w:numId w:val="1"/>
        </w:numPr>
        <w:autoSpaceDE w:val="0"/>
        <w:autoSpaceDN w:val="0"/>
        <w:adjustRightInd w:val="0"/>
        <w:spacing w:line="400" w:lineRule="atLeast"/>
        <w:jc w:val="center"/>
        <w:rPr>
          <w:kern w:val="0"/>
          <w:sz w:val="24"/>
        </w:rPr>
      </w:pPr>
      <w:r w:rsidRPr="000A030E">
        <w:rPr>
          <w:kern w:val="0"/>
          <w:sz w:val="24"/>
        </w:rPr>
        <w:t>INTRODUCTION</w:t>
      </w:r>
    </w:p>
    <w:p w:rsidR="000A030E" w:rsidRPr="000A030E" w:rsidRDefault="000A030E" w:rsidP="00726EC0">
      <w:pPr>
        <w:pStyle w:val="a5"/>
        <w:spacing w:before="70" w:line="400" w:lineRule="atLeast"/>
        <w:ind w:right="40" w:firstLineChars="200" w:firstLine="480"/>
        <w:jc w:val="left"/>
        <w:rPr>
          <w:sz w:val="24"/>
        </w:rPr>
      </w:pPr>
      <w:r w:rsidRPr="000A030E">
        <w:rPr>
          <w:sz w:val="24"/>
        </w:rPr>
        <w:t xml:space="preserve">Cloud computing has emerged as </w:t>
      </w:r>
      <w:proofErr w:type="gramStart"/>
      <w:r w:rsidRPr="000A030E">
        <w:rPr>
          <w:sz w:val="24"/>
        </w:rPr>
        <w:t>the  natural</w:t>
      </w:r>
      <w:proofErr w:type="gramEnd"/>
      <w:r w:rsidRPr="000A030E">
        <w:rPr>
          <w:sz w:val="24"/>
        </w:rPr>
        <w:t xml:space="preserve">  </w:t>
      </w:r>
      <w:r w:rsidRPr="000A030E">
        <w:rPr>
          <w:spacing w:val="-3"/>
          <w:sz w:val="24"/>
        </w:rPr>
        <w:t xml:space="preserve">evolution  </w:t>
      </w:r>
      <w:r w:rsidRPr="000A030E">
        <w:rPr>
          <w:sz w:val="24"/>
        </w:rPr>
        <w:t>and integration of advances in several fields, including utility computing,</w:t>
      </w:r>
      <w:r w:rsidRPr="000A030E">
        <w:rPr>
          <w:spacing w:val="-8"/>
          <w:sz w:val="24"/>
        </w:rPr>
        <w:t xml:space="preserve"> </w:t>
      </w:r>
      <w:r w:rsidRPr="000A030E">
        <w:rPr>
          <w:sz w:val="24"/>
        </w:rPr>
        <w:t>distributed</w:t>
      </w:r>
      <w:r w:rsidRPr="000A030E">
        <w:rPr>
          <w:spacing w:val="-7"/>
          <w:sz w:val="24"/>
        </w:rPr>
        <w:t xml:space="preserve"> </w:t>
      </w:r>
      <w:r w:rsidRPr="000A030E">
        <w:rPr>
          <w:sz w:val="24"/>
        </w:rPr>
        <w:t>computing,</w:t>
      </w:r>
      <w:r w:rsidRPr="000A030E">
        <w:rPr>
          <w:spacing w:val="-7"/>
          <w:sz w:val="24"/>
        </w:rPr>
        <w:t xml:space="preserve"> </w:t>
      </w:r>
      <w:r w:rsidRPr="000A030E">
        <w:rPr>
          <w:sz w:val="24"/>
        </w:rPr>
        <w:t>grid</w:t>
      </w:r>
      <w:r w:rsidRPr="000A030E">
        <w:rPr>
          <w:spacing w:val="-7"/>
          <w:sz w:val="24"/>
        </w:rPr>
        <w:t xml:space="preserve"> </w:t>
      </w:r>
      <w:r w:rsidRPr="000A030E">
        <w:rPr>
          <w:sz w:val="24"/>
        </w:rPr>
        <w:t>computing,</w:t>
      </w:r>
      <w:r w:rsidRPr="000A030E">
        <w:rPr>
          <w:spacing w:val="-7"/>
          <w:sz w:val="24"/>
        </w:rPr>
        <w:t xml:space="preserve"> </w:t>
      </w:r>
      <w:r w:rsidRPr="000A030E">
        <w:rPr>
          <w:sz w:val="24"/>
        </w:rPr>
        <w:t>and</w:t>
      </w:r>
      <w:r w:rsidRPr="000A030E">
        <w:rPr>
          <w:spacing w:val="-8"/>
          <w:sz w:val="24"/>
        </w:rPr>
        <w:t xml:space="preserve"> </w:t>
      </w:r>
      <w:r w:rsidRPr="000A030E">
        <w:rPr>
          <w:sz w:val="24"/>
        </w:rPr>
        <w:t xml:space="preserve">service oriented architecture [1]. It promotes the concept of </w:t>
      </w:r>
      <w:r w:rsidRPr="000A030E">
        <w:rPr>
          <w:spacing w:val="-3"/>
          <w:sz w:val="24"/>
        </w:rPr>
        <w:t xml:space="preserve">leasing </w:t>
      </w:r>
      <w:r w:rsidRPr="000A030E">
        <w:rPr>
          <w:sz w:val="24"/>
        </w:rPr>
        <w:t xml:space="preserve">remote resources rather than buying </w:t>
      </w:r>
      <w:proofErr w:type="spellStart"/>
      <w:r w:rsidRPr="000A030E">
        <w:rPr>
          <w:sz w:val="24"/>
        </w:rPr>
        <w:t>hardwares</w:t>
      </w:r>
      <w:proofErr w:type="spellEnd"/>
      <w:r w:rsidRPr="000A030E">
        <w:rPr>
          <w:sz w:val="24"/>
        </w:rPr>
        <w:t xml:space="preserve">, which </w:t>
      </w:r>
      <w:r w:rsidRPr="000A030E">
        <w:rPr>
          <w:spacing w:val="-4"/>
          <w:sz w:val="24"/>
        </w:rPr>
        <w:t xml:space="preserve">frees </w:t>
      </w:r>
      <w:r w:rsidRPr="000A030E">
        <w:rPr>
          <w:sz w:val="24"/>
        </w:rPr>
        <w:t xml:space="preserve">cloud customers (such as enterprises and individuals) </w:t>
      </w:r>
      <w:r w:rsidRPr="000A030E">
        <w:rPr>
          <w:spacing w:val="-4"/>
          <w:sz w:val="24"/>
        </w:rPr>
        <w:t xml:space="preserve">from </w:t>
      </w:r>
      <w:r w:rsidRPr="000A030E">
        <w:rPr>
          <w:sz w:val="24"/>
        </w:rPr>
        <w:t xml:space="preserve">maintenance expenses. Cloud customers are able to </w:t>
      </w:r>
      <w:r w:rsidRPr="000A030E">
        <w:rPr>
          <w:spacing w:val="-3"/>
          <w:sz w:val="24"/>
        </w:rPr>
        <w:t xml:space="preserve">utilize </w:t>
      </w:r>
      <w:r w:rsidRPr="000A030E">
        <w:rPr>
          <w:sz w:val="24"/>
        </w:rPr>
        <w:t xml:space="preserve">cloud services on a pay-as-you-use basis, where the price </w:t>
      </w:r>
      <w:r w:rsidRPr="000A030E">
        <w:rPr>
          <w:spacing w:val="-8"/>
          <w:sz w:val="24"/>
        </w:rPr>
        <w:t xml:space="preserve">is </w:t>
      </w:r>
      <w:r w:rsidRPr="000A030E">
        <w:rPr>
          <w:sz w:val="24"/>
        </w:rPr>
        <w:t>relatively</w:t>
      </w:r>
      <w:r w:rsidRPr="000A030E">
        <w:rPr>
          <w:spacing w:val="-6"/>
          <w:sz w:val="24"/>
        </w:rPr>
        <w:t xml:space="preserve"> </w:t>
      </w:r>
      <w:r w:rsidRPr="000A030E">
        <w:rPr>
          <w:spacing w:val="-5"/>
          <w:sz w:val="24"/>
        </w:rPr>
        <w:t>low.</w:t>
      </w:r>
      <w:r w:rsidRPr="000A030E">
        <w:rPr>
          <w:spacing w:val="-6"/>
          <w:sz w:val="24"/>
        </w:rPr>
        <w:t xml:space="preserve"> </w:t>
      </w:r>
      <w:r w:rsidRPr="000A030E">
        <w:rPr>
          <w:sz w:val="24"/>
        </w:rPr>
        <w:t>What’s</w:t>
      </w:r>
      <w:r w:rsidRPr="000A030E">
        <w:rPr>
          <w:spacing w:val="-6"/>
          <w:sz w:val="24"/>
        </w:rPr>
        <w:t xml:space="preserve"> </w:t>
      </w:r>
      <w:r w:rsidRPr="000A030E">
        <w:rPr>
          <w:sz w:val="24"/>
        </w:rPr>
        <w:t>more,</w:t>
      </w:r>
      <w:r w:rsidRPr="000A030E">
        <w:rPr>
          <w:spacing w:val="-6"/>
          <w:sz w:val="24"/>
        </w:rPr>
        <w:t xml:space="preserve"> </w:t>
      </w:r>
      <w:r w:rsidRPr="000A030E">
        <w:rPr>
          <w:sz w:val="24"/>
        </w:rPr>
        <w:t>since</w:t>
      </w:r>
      <w:r w:rsidRPr="000A030E">
        <w:rPr>
          <w:spacing w:val="-6"/>
          <w:sz w:val="24"/>
        </w:rPr>
        <w:t xml:space="preserve"> </w:t>
      </w:r>
      <w:r w:rsidRPr="000A030E">
        <w:rPr>
          <w:sz w:val="24"/>
        </w:rPr>
        <w:t>services</w:t>
      </w:r>
      <w:r w:rsidRPr="000A030E">
        <w:rPr>
          <w:spacing w:val="-5"/>
          <w:sz w:val="24"/>
        </w:rPr>
        <w:t xml:space="preserve"> </w:t>
      </w:r>
      <w:r w:rsidRPr="000A030E">
        <w:rPr>
          <w:sz w:val="24"/>
        </w:rPr>
        <w:t>are</w:t>
      </w:r>
      <w:r w:rsidRPr="000A030E">
        <w:rPr>
          <w:spacing w:val="-6"/>
          <w:sz w:val="24"/>
        </w:rPr>
        <w:t xml:space="preserve"> </w:t>
      </w:r>
      <w:r w:rsidRPr="000A030E">
        <w:rPr>
          <w:sz w:val="24"/>
        </w:rPr>
        <w:t>provided</w:t>
      </w:r>
      <w:r w:rsidRPr="000A030E">
        <w:rPr>
          <w:spacing w:val="-6"/>
          <w:sz w:val="24"/>
        </w:rPr>
        <w:t xml:space="preserve"> </w:t>
      </w:r>
      <w:r w:rsidRPr="000A030E">
        <w:rPr>
          <w:sz w:val="24"/>
        </w:rPr>
        <w:t>via</w:t>
      </w:r>
      <w:r w:rsidRPr="000A030E">
        <w:rPr>
          <w:spacing w:val="-6"/>
          <w:sz w:val="24"/>
        </w:rPr>
        <w:t xml:space="preserve"> </w:t>
      </w:r>
      <w:r w:rsidRPr="000A030E">
        <w:rPr>
          <w:spacing w:val="-5"/>
          <w:sz w:val="24"/>
        </w:rPr>
        <w:t xml:space="preserve">the </w:t>
      </w:r>
      <w:r w:rsidRPr="000A030E">
        <w:rPr>
          <w:sz w:val="24"/>
        </w:rPr>
        <w:t xml:space="preserve">Internet, customers </w:t>
      </w:r>
      <w:r w:rsidRPr="000A030E">
        <w:rPr>
          <w:sz w:val="24"/>
        </w:rPr>
        <w:lastRenderedPageBreak/>
        <w:t xml:space="preserve">can access applications and data </w:t>
      </w:r>
      <w:r w:rsidRPr="000A030E">
        <w:rPr>
          <w:spacing w:val="-3"/>
          <w:sz w:val="24"/>
        </w:rPr>
        <w:t xml:space="preserve">anywhere </w:t>
      </w:r>
      <w:r w:rsidRPr="000A030E">
        <w:rPr>
          <w:sz w:val="24"/>
        </w:rPr>
        <w:t xml:space="preserve">and anytime. </w:t>
      </w:r>
      <w:r w:rsidRPr="000A030E">
        <w:rPr>
          <w:spacing w:val="-8"/>
          <w:sz w:val="24"/>
        </w:rPr>
        <w:t xml:space="preserve">To </w:t>
      </w:r>
      <w:r w:rsidRPr="000A030E">
        <w:rPr>
          <w:sz w:val="24"/>
        </w:rPr>
        <w:t xml:space="preserve">benefit from the above advantages, but </w:t>
      </w:r>
      <w:r w:rsidRPr="000A030E">
        <w:rPr>
          <w:spacing w:val="-5"/>
          <w:sz w:val="24"/>
        </w:rPr>
        <w:t xml:space="preserve">not </w:t>
      </w:r>
      <w:r w:rsidRPr="000A030E">
        <w:rPr>
          <w:sz w:val="24"/>
        </w:rPr>
        <w:t xml:space="preserve">limited to, an increasing number of enterprises and </w:t>
      </w:r>
      <w:r w:rsidRPr="000A030E">
        <w:rPr>
          <w:spacing w:val="-3"/>
          <w:sz w:val="24"/>
        </w:rPr>
        <w:t xml:space="preserve">individuals </w:t>
      </w:r>
      <w:r w:rsidRPr="000A030E">
        <w:rPr>
          <w:sz w:val="24"/>
        </w:rPr>
        <w:t xml:space="preserve">are willing to outsource their data and applications to </w:t>
      </w:r>
      <w:r w:rsidRPr="000A030E">
        <w:rPr>
          <w:spacing w:val="-3"/>
          <w:sz w:val="24"/>
        </w:rPr>
        <w:t xml:space="preserve">cloud </w:t>
      </w:r>
      <w:r w:rsidRPr="000A030E">
        <w:rPr>
          <w:sz w:val="24"/>
        </w:rPr>
        <w:t>platforms.</w:t>
      </w:r>
    </w:p>
    <w:p w:rsidR="000A030E" w:rsidRPr="000A030E" w:rsidRDefault="000A030E" w:rsidP="00726EC0">
      <w:pPr>
        <w:pStyle w:val="a5"/>
        <w:spacing w:before="98" w:line="400" w:lineRule="atLeast"/>
        <w:ind w:right="975" w:firstLineChars="200" w:firstLine="480"/>
        <w:rPr>
          <w:sz w:val="24"/>
        </w:rPr>
      </w:pPr>
      <w:r w:rsidRPr="000A030E">
        <w:rPr>
          <w:sz w:val="24"/>
        </w:rPr>
        <w:t>Despite many advantages of cloud computing, there still re- main various challenging issues that impede cloud computing from</w:t>
      </w:r>
      <w:r w:rsidRPr="000A030E">
        <w:rPr>
          <w:spacing w:val="-8"/>
          <w:sz w:val="24"/>
        </w:rPr>
        <w:t xml:space="preserve"> </w:t>
      </w:r>
      <w:r w:rsidRPr="000A030E">
        <w:rPr>
          <w:sz w:val="24"/>
        </w:rPr>
        <w:t>being</w:t>
      </w:r>
      <w:r w:rsidRPr="000A030E">
        <w:rPr>
          <w:spacing w:val="-7"/>
          <w:sz w:val="24"/>
        </w:rPr>
        <w:t xml:space="preserve"> </w:t>
      </w:r>
      <w:r w:rsidRPr="000A030E">
        <w:rPr>
          <w:sz w:val="24"/>
        </w:rPr>
        <w:t>widely</w:t>
      </w:r>
      <w:r w:rsidRPr="000A030E">
        <w:rPr>
          <w:spacing w:val="-8"/>
          <w:sz w:val="24"/>
        </w:rPr>
        <w:t xml:space="preserve"> </w:t>
      </w:r>
      <w:r w:rsidRPr="000A030E">
        <w:rPr>
          <w:sz w:val="24"/>
        </w:rPr>
        <w:t>adopted,</w:t>
      </w:r>
      <w:r w:rsidRPr="000A030E">
        <w:rPr>
          <w:spacing w:val="-7"/>
          <w:sz w:val="24"/>
        </w:rPr>
        <w:t xml:space="preserve"> </w:t>
      </w:r>
      <w:r w:rsidRPr="000A030E">
        <w:rPr>
          <w:sz w:val="24"/>
        </w:rPr>
        <w:t>among</w:t>
      </w:r>
      <w:r w:rsidRPr="000A030E">
        <w:rPr>
          <w:spacing w:val="-8"/>
          <w:sz w:val="24"/>
        </w:rPr>
        <w:t xml:space="preserve"> </w:t>
      </w:r>
      <w:r w:rsidRPr="000A030E">
        <w:rPr>
          <w:sz w:val="24"/>
        </w:rPr>
        <w:t>which,</w:t>
      </w:r>
      <w:r w:rsidRPr="000A030E">
        <w:rPr>
          <w:spacing w:val="-7"/>
          <w:sz w:val="24"/>
        </w:rPr>
        <w:t xml:space="preserve"> </w:t>
      </w:r>
      <w:r w:rsidRPr="000A030E">
        <w:rPr>
          <w:sz w:val="24"/>
        </w:rPr>
        <w:t>privacy</w:t>
      </w:r>
      <w:r w:rsidRPr="000A030E">
        <w:rPr>
          <w:spacing w:val="-7"/>
          <w:sz w:val="24"/>
        </w:rPr>
        <w:t xml:space="preserve"> </w:t>
      </w:r>
      <w:r w:rsidRPr="000A030E">
        <w:rPr>
          <w:sz w:val="24"/>
        </w:rPr>
        <w:t>and</w:t>
      </w:r>
      <w:r w:rsidRPr="000A030E">
        <w:rPr>
          <w:spacing w:val="-8"/>
          <w:sz w:val="24"/>
        </w:rPr>
        <w:t xml:space="preserve"> </w:t>
      </w:r>
      <w:r w:rsidRPr="000A030E">
        <w:rPr>
          <w:sz w:val="24"/>
        </w:rPr>
        <w:t xml:space="preserve">security of users’ data have been the major issues. Traditionally, a </w:t>
      </w:r>
      <w:r w:rsidRPr="000A030E">
        <w:rPr>
          <w:spacing w:val="-3"/>
          <w:sz w:val="24"/>
        </w:rPr>
        <w:t xml:space="preserve">data </w:t>
      </w:r>
      <w:r w:rsidRPr="000A030E">
        <w:rPr>
          <w:sz w:val="24"/>
        </w:rPr>
        <w:t>owner stores his/her data in trusted servers which are</w:t>
      </w:r>
      <w:r w:rsidRPr="000A030E">
        <w:rPr>
          <w:spacing w:val="-32"/>
          <w:sz w:val="24"/>
        </w:rPr>
        <w:t xml:space="preserve"> </w:t>
      </w:r>
      <w:r w:rsidRPr="000A030E">
        <w:rPr>
          <w:sz w:val="24"/>
        </w:rPr>
        <w:t xml:space="preserve">generally controlled by a fully trusted administrator. </w:t>
      </w:r>
      <w:r w:rsidRPr="000A030E">
        <w:rPr>
          <w:spacing w:val="-3"/>
          <w:sz w:val="24"/>
        </w:rPr>
        <w:t xml:space="preserve">However, </w:t>
      </w:r>
      <w:r w:rsidRPr="000A030E">
        <w:rPr>
          <w:sz w:val="24"/>
        </w:rPr>
        <w:t xml:space="preserve">in </w:t>
      </w:r>
      <w:r w:rsidRPr="000A030E">
        <w:rPr>
          <w:spacing w:val="-3"/>
          <w:sz w:val="24"/>
        </w:rPr>
        <w:t xml:space="preserve">public </w:t>
      </w:r>
      <w:r w:rsidRPr="000A030E">
        <w:rPr>
          <w:sz w:val="24"/>
        </w:rPr>
        <w:t xml:space="preserve">cloud storage, which is a popular service model in </w:t>
      </w:r>
      <w:r w:rsidRPr="000A030E">
        <w:rPr>
          <w:spacing w:val="-3"/>
          <w:sz w:val="24"/>
        </w:rPr>
        <w:t xml:space="preserve">cloud </w:t>
      </w:r>
      <w:r w:rsidRPr="000A030E">
        <w:rPr>
          <w:sz w:val="24"/>
        </w:rPr>
        <w:t xml:space="preserve">computing, data are usually stored and managed on </w:t>
      </w:r>
      <w:proofErr w:type="gramStart"/>
      <w:r w:rsidRPr="000A030E">
        <w:rPr>
          <w:spacing w:val="-3"/>
          <w:sz w:val="24"/>
        </w:rPr>
        <w:t xml:space="preserve">remote  </w:t>
      </w:r>
      <w:r w:rsidRPr="000A030E">
        <w:rPr>
          <w:sz w:val="24"/>
        </w:rPr>
        <w:t>cloud</w:t>
      </w:r>
      <w:proofErr w:type="gramEnd"/>
      <w:r w:rsidRPr="000A030E">
        <w:rPr>
          <w:sz w:val="24"/>
        </w:rPr>
        <w:t xml:space="preserve"> servers which are administrated by a semi-trusted </w:t>
      </w:r>
      <w:r w:rsidRPr="000A030E">
        <w:rPr>
          <w:spacing w:val="-4"/>
          <w:sz w:val="24"/>
        </w:rPr>
        <w:t xml:space="preserve">third </w:t>
      </w:r>
      <w:r w:rsidRPr="000A030E">
        <w:rPr>
          <w:spacing w:val="-3"/>
          <w:sz w:val="24"/>
        </w:rPr>
        <w:t xml:space="preserve">party, </w:t>
      </w:r>
      <w:r w:rsidRPr="000A030E">
        <w:rPr>
          <w:sz w:val="24"/>
        </w:rPr>
        <w:t>i.e. the cloud service provider. Data are no longer in</w:t>
      </w:r>
      <w:r w:rsidRPr="000A030E">
        <w:rPr>
          <w:spacing w:val="-18"/>
          <w:sz w:val="24"/>
        </w:rPr>
        <w:t xml:space="preserve"> </w:t>
      </w:r>
      <w:r w:rsidRPr="000A030E">
        <w:rPr>
          <w:spacing w:val="-4"/>
          <w:sz w:val="24"/>
        </w:rPr>
        <w:t xml:space="preserve">data </w:t>
      </w:r>
      <w:r w:rsidRPr="000A030E">
        <w:rPr>
          <w:sz w:val="24"/>
        </w:rPr>
        <w:t xml:space="preserve">owners’ trusted domains and they cannot trust cloud </w:t>
      </w:r>
      <w:r w:rsidRPr="000A030E">
        <w:rPr>
          <w:spacing w:val="-4"/>
          <w:sz w:val="24"/>
        </w:rPr>
        <w:t xml:space="preserve">servers   </w:t>
      </w:r>
      <w:r w:rsidRPr="000A030E">
        <w:rPr>
          <w:sz w:val="24"/>
        </w:rPr>
        <w:t xml:space="preserve">to conduct secure data access control. Therefore, the </w:t>
      </w:r>
      <w:r w:rsidRPr="000A030E">
        <w:rPr>
          <w:spacing w:val="-3"/>
          <w:sz w:val="24"/>
        </w:rPr>
        <w:t xml:space="preserve">secure </w:t>
      </w:r>
      <w:r w:rsidRPr="000A030E">
        <w:rPr>
          <w:sz w:val="24"/>
        </w:rPr>
        <w:t xml:space="preserve">access control has become a challenging issue in public </w:t>
      </w:r>
      <w:r w:rsidRPr="000A030E">
        <w:rPr>
          <w:spacing w:val="-3"/>
          <w:sz w:val="24"/>
        </w:rPr>
        <w:t xml:space="preserve">cloud </w:t>
      </w:r>
      <w:r w:rsidRPr="000A030E">
        <w:rPr>
          <w:sz w:val="24"/>
        </w:rPr>
        <w:t xml:space="preserve">storage, in which traditional security technologies cannot </w:t>
      </w:r>
      <w:r w:rsidRPr="000A030E">
        <w:rPr>
          <w:spacing w:val="-8"/>
          <w:sz w:val="24"/>
        </w:rPr>
        <w:t xml:space="preserve">be </w:t>
      </w:r>
      <w:r w:rsidRPr="000A030E">
        <w:rPr>
          <w:sz w:val="24"/>
        </w:rPr>
        <w:t>directly</w:t>
      </w:r>
      <w:r w:rsidRPr="000A030E">
        <w:rPr>
          <w:spacing w:val="18"/>
          <w:sz w:val="24"/>
        </w:rPr>
        <w:t xml:space="preserve"> </w:t>
      </w:r>
      <w:r w:rsidRPr="000A030E">
        <w:rPr>
          <w:sz w:val="24"/>
        </w:rPr>
        <w:t>applied.</w:t>
      </w:r>
    </w:p>
    <w:p w:rsidR="000A030E" w:rsidRDefault="00015F4A" w:rsidP="00726EC0">
      <w:pPr>
        <w:autoSpaceDE w:val="0"/>
        <w:autoSpaceDN w:val="0"/>
        <w:adjustRightInd w:val="0"/>
        <w:spacing w:line="400" w:lineRule="atLeast"/>
        <w:ind w:firstLineChars="200" w:firstLine="480"/>
        <w:jc w:val="left"/>
        <w:rPr>
          <w:kern w:val="0"/>
          <w:sz w:val="24"/>
        </w:rPr>
      </w:pPr>
      <w:r w:rsidRPr="00015F4A">
        <w:rPr>
          <w:kern w:val="0"/>
          <w:sz w:val="24"/>
        </w:rPr>
        <w:t xml:space="preserve">In recent years, many researches have been devoted on data access control in public cloud storage, such as the work in [2– 7]. Among those literatures, Ciphertext-policy Attribute-based Encryption (CP-ABE) is regarded as one of the most suitable schemes due to the fact that it can guarantee data owners’ direct control over their data and provide a fine-grained access control service. In CP-ABE schemes, each user is associated with a set of attributes and every </w:t>
      </w:r>
      <w:proofErr w:type="gramStart"/>
      <w:r w:rsidRPr="00015F4A">
        <w:rPr>
          <w:kern w:val="0"/>
          <w:sz w:val="24"/>
        </w:rPr>
        <w:t>ciphertext  is</w:t>
      </w:r>
      <w:proofErr w:type="gramEnd"/>
      <w:r w:rsidRPr="00015F4A">
        <w:rPr>
          <w:kern w:val="0"/>
          <w:sz w:val="24"/>
        </w:rPr>
        <w:t xml:space="preserve">  embedded with an access structure over some chosen attributes. The access structure is used to express the specific access policy that should be satisfied to access data contents. Only </w:t>
      </w:r>
      <w:proofErr w:type="gramStart"/>
      <w:r w:rsidRPr="00015F4A">
        <w:rPr>
          <w:kern w:val="0"/>
          <w:sz w:val="24"/>
        </w:rPr>
        <w:t>if  a</w:t>
      </w:r>
      <w:proofErr w:type="gramEnd"/>
      <w:r w:rsidRPr="00015F4A">
        <w:rPr>
          <w:kern w:val="0"/>
          <w:sz w:val="24"/>
        </w:rPr>
        <w:t xml:space="preserve"> user’s attribute set satisfies the access structure embedded in the ciphertext can he/she  decrypt  the ciphertext. Therefore, by using access structures over attributes to express access policies, CP-ABE is a promising tool to provide fine-grained, flexible, and secure data access control in public cloud storage.</w:t>
      </w:r>
    </w:p>
    <w:p w:rsidR="002D33CE" w:rsidRPr="002D33CE" w:rsidRDefault="002D33CE" w:rsidP="00726EC0">
      <w:pPr>
        <w:autoSpaceDE w:val="0"/>
        <w:autoSpaceDN w:val="0"/>
        <w:adjustRightInd w:val="0"/>
        <w:spacing w:line="400" w:lineRule="atLeast"/>
        <w:ind w:firstLineChars="200" w:firstLine="480"/>
        <w:jc w:val="left"/>
        <w:rPr>
          <w:kern w:val="0"/>
          <w:sz w:val="24"/>
        </w:rPr>
      </w:pPr>
      <w:r w:rsidRPr="002D33CE">
        <w:rPr>
          <w:kern w:val="0"/>
          <w:sz w:val="24"/>
        </w:rPr>
        <w:t xml:space="preserve">Nevertheless, the existing CP-ABE schemes can merely assign access permission to individuals who own attribute sets satisfying the access policy. However, in many scenarios, the secret information cannot be obtained individually by a single user alone. For example, in enterprises and organizations, some important files/documents are shared among multiple users who have distinct responsibilities according to their positions, but have the same goal to protect data confidentiality. A data access request may be permitted only when multiple users with different responsibilities collaborate. Such requirement of collaboration to access secret data has been widely studied in secret sharing schemes [8, 9], where data can only be accessed by a number of participants together and the number is no less than a given threshold. Unfortunately, </w:t>
      </w:r>
      <w:r w:rsidRPr="002D33CE">
        <w:rPr>
          <w:kern w:val="0"/>
          <w:sz w:val="24"/>
        </w:rPr>
        <w:lastRenderedPageBreak/>
        <w:t>the existing secret sharing schemes cannot express access policies in a fine- grained and flexible way. For a fine-grained access control, we can label each user by an attribute set where his/her responsibility/role can be expressed as a single attribute or a set of attributes. To design a general access control system, we</w:t>
      </w:r>
      <w:r w:rsidR="00C45C09">
        <w:rPr>
          <w:rFonts w:hint="eastAsia"/>
          <w:kern w:val="0"/>
          <w:sz w:val="24"/>
        </w:rPr>
        <w:t xml:space="preserve"> </w:t>
      </w:r>
      <w:r w:rsidRPr="002D33CE">
        <w:rPr>
          <w:kern w:val="0"/>
          <w:sz w:val="24"/>
        </w:rPr>
        <w:t xml:space="preserve">let data be accessed on one of the following two conditions: 1) (Non-collaboration scenario) As the existing CP-ABE schemes do, an individual who has a sufficiently powerful attribute set satisfying the access structure can access data individually; 2) (Collaboration scenario) For a user whose attribute set doesn’t have sufficient authority to gain access individually, he/she can collaborate with other users who have some different attributes such that their integrated attribute set has sufficient authority to access data. Here, we take an example to illustrate the scenario. In a company, the data owner requires a financial </w:t>
      </w:r>
      <w:proofErr w:type="gramStart"/>
      <w:r w:rsidRPr="002D33CE">
        <w:rPr>
          <w:kern w:val="0"/>
          <w:sz w:val="24"/>
        </w:rPr>
        <w:t>document  to</w:t>
      </w:r>
      <w:proofErr w:type="gramEnd"/>
      <w:r w:rsidRPr="002D33CE">
        <w:rPr>
          <w:kern w:val="0"/>
          <w:sz w:val="24"/>
        </w:rPr>
        <w:t xml:space="preserve"> be accessed on the following circumstances, as shown in Fig. 1: The left side with two boxes shows that two policies can be utilized to access data. The word “OR” between the two boxes means that the data users can access the data if they can satisfy either sub-policy A or sub-policy B. Sub-policy A denotes the case that the policy tree must be satisfied by an independent user, and sub-policy B denotes the case that the ciphertext can be accessed by collaboration on the condition that one user has an attribute set that can satisfy the tree on  the left side (in the box denoting sub-policy B) and the other user has the attribute ‘Auditor’. The word “AND” means the mentioned two users can collaborate to satisfy sub-policy B. </w:t>
      </w:r>
      <w:proofErr w:type="gramStart"/>
      <w:r w:rsidRPr="002D33CE">
        <w:rPr>
          <w:kern w:val="0"/>
          <w:sz w:val="24"/>
        </w:rPr>
        <w:t>We  observe</w:t>
      </w:r>
      <w:proofErr w:type="gramEnd"/>
      <w:r w:rsidRPr="002D33CE">
        <w:rPr>
          <w:kern w:val="0"/>
          <w:sz w:val="24"/>
        </w:rPr>
        <w:t xml:space="preserve"> that it is usually impossible for a user to have  both attribute sets ‘Manager’/‘Accountant’ and ‘Auditor’ . Thus, sub-policy A and sub-policy B can be expressed in a more efficient way by a compound policy tree as shown </w:t>
      </w:r>
      <w:proofErr w:type="gramStart"/>
      <w:r w:rsidRPr="002D33CE">
        <w:rPr>
          <w:kern w:val="0"/>
          <w:sz w:val="24"/>
        </w:rPr>
        <w:t>on  the</w:t>
      </w:r>
      <w:proofErr w:type="gramEnd"/>
      <w:r w:rsidRPr="002D33CE">
        <w:rPr>
          <w:kern w:val="0"/>
          <w:sz w:val="24"/>
        </w:rPr>
        <w:t xml:space="preserve"> right side in Fig.1. The node denoted ‘Auditor’ has two circular edges to </w:t>
      </w:r>
      <w:r w:rsidR="00C94EDC">
        <w:rPr>
          <w:noProof/>
          <w:kern w:val="0"/>
          <w:sz w:val="24"/>
        </w:rPr>
        <w:pict>
          <v:group id="_x0000_s1028" style="position:absolute;left:0;text-align:left;margin-left:70.65pt;margin-top:334.6pt;width:234.8pt;height:164.9pt;z-index:-1;mso-wrap-distance-left:0;mso-wrap-distance-right:0;mso-position-horizontal-relative:page;mso-position-vertical-relative:text" coordorigin="1115,249" coordsize="4696,3298">
            <v:shape id="_x0000_s1029" style="position:absolute;left:4900;top:2309;width:448;height:448" coordorigin="4901,2309" coordsize="448,448" path="m4901,2533r11,-71l4944,2401r48,-49l5054,2321r70,-12l5195,2321r62,31l5305,2401r32,61l5348,2533r-11,71l5305,2665r-48,49l5195,2745r-71,12l5054,2745r-62,-31l4944,2665r-32,-61l4901,2533xe" filled="f" strokeweight=".13981mm">
              <v:path arrowok="t"/>
            </v:shape>
            <v:shape id="_x0000_s1030" type="#_x0000_t75" style="position:absolute;left:4929;top:2335;width:390;height:390">
              <v:imagedata r:id="rId8" o:title=""/>
            </v:shape>
            <v:shape id="_x0000_s1031" style="position:absolute;left:4382;top:2309;width:448;height:448" coordorigin="4383,2309" coordsize="448,448" path="m4383,2533r11,-71l4426,2401r49,-49l4536,2321r71,-12l4677,2321r62,31l4787,2401r32,61l4830,2533r-11,71l4787,2665r-48,49l4677,2745r-70,12l4536,2745r-61,-31l4426,2665r-32,-61l4383,2533xe" filled="f" strokeweight=".13981mm">
              <v:path arrowok="t"/>
            </v:shape>
            <v:shape id="_x0000_s1032" style="position:absolute;left:4382;top:1593;width:448;height:448" coordorigin="4383,1593" coordsize="448,448" path="m4383,1817r11,-71l4426,1685r49,-49l4536,1604r71,-11l4677,1604r62,32l4787,1685r32,61l4830,1817r-11,70l4787,1949r-48,48l4677,2029r-70,11l4536,2029r-61,-32l4426,1949r-32,-62l4383,1817xe" filled="f" strokeweight=".13981mm">
              <v:path arrowok="t"/>
            </v:shape>
            <v:shape id="_x0000_s1033" style="position:absolute;left:3801;top:2309;width:448;height:448" coordorigin="3801,2309" coordsize="448,448" path="m3801,2533r12,-71l3845,2401r48,-49l3954,2321r71,-12l4096,2321r61,31l4206,2401r31,61l4249,2533r-12,71l4206,2665r-49,49l4096,2745r-71,12l3954,2745r-61,-31l3845,2665r-32,-61l3801,2533xe" filled="f" strokeweight=".13981mm">
              <v:path arrowok="t"/>
            </v:shape>
            <v:line id="_x0000_s1034" style="position:absolute" from="4448,1975" to="4183,2375" strokeweight=".13981mm"/>
            <v:line id="_x0000_s1035" style="position:absolute" from="4607,2040" to="4607,2309" strokeweight=".13981mm"/>
            <v:line id="_x0000_s1036" style="position:absolute" from="4765,1975" to="4966,2375" strokeweight=".13981mm"/>
            <v:shape id="_x0000_s1037" style="position:absolute;left:4842;top:994;width:448;height:448" coordorigin="4843,994" coordsize="448,448" path="m4843,1218r11,-71l4886,1086r48,-49l4996,1006r71,-12l5137,1006r62,31l5247,1086r32,61l5290,1218r-11,71l5247,1350r-48,48l5137,1430r-70,12l4996,1430r-62,-32l4886,1350r-32,-61l4843,1218xe" filled="f" strokeweight=".13981mm">
              <v:path arrowok="t"/>
            </v:shape>
            <v:line id="_x0000_s1038" style="position:absolute" from="4908,1376" to="4666,1601" strokeweight=".13981mm"/>
            <v:shape id="_x0000_s1039" style="position:absolute;left:5214;top:1590;width:448;height:448" coordorigin="5215,1590" coordsize="448,448" path="m5215,1814r11,-71l5258,1682r48,-49l5368,1602r70,-12l5509,1602r62,31l5619,1682r32,61l5662,1814r-11,71l5619,1946r-48,48l5509,2026r-71,12l5368,2026r-62,-32l5258,1946r-32,-61l5215,1814xe" filled="f" strokeweight=".13981mm">
              <v:path arrowok="t"/>
            </v:shape>
            <v:line id="_x0000_s1040" style="position:absolute" from="5225,1376" to="5421,1593" strokeweight=".13981mm"/>
            <v:shape id="_x0000_s1041" style="position:absolute;left:2059;top:287;width:499;height:499" coordorigin="2060,287" coordsize="499,499" path="m2060,536r12,-78l2108,389r54,-54l2230,300r79,-13l2387,300r69,35l2510,389r35,69l2558,536r-13,79l2510,683r-54,54l2387,773r-78,12l2230,773r-68,-36l2108,683r-36,-68l2060,536xe" filled="f" strokeweight=".13981mm">
              <v:path arrowok="t"/>
            </v:shape>
            <v:shape id="_x0000_s1042" style="position:absolute;left:1374;top:1090;width:499;height:499" coordorigin="1374,1091" coordsize="499,499" path="m1374,1340r13,-79l1422,1193r54,-54l1545,1104r78,-13l1702,1104r68,35l1824,1193r36,68l1872,1340r-12,79l1824,1487r-54,54l1702,1576r-79,13l1545,1576r-69,-35l1422,1487r-35,-68l1374,1340xe" filled="f" strokeweight=".13981mm">
              <v:path arrowok="t"/>
            </v:shape>
            <v:shape id="_x0000_s1043" style="position:absolute;left:2021;top:1090;width:499;height:499" coordorigin="2022,1091" coordsize="499,499" path="m2022,1340r12,-79l2070,1193r54,-54l2192,1104r79,-13l2349,1104r69,35l2472,1193r35,68l2520,1340r-13,79l2472,1487r-54,54l2349,1576r-78,13l2192,1576r-68,-35l2070,1487r-36,-68l2022,1340xe" filled="f" strokeweight=".13981mm">
              <v:path arrowok="t"/>
            </v:shape>
            <v:line id="_x0000_s1044" style="position:absolute" from="2133,712" to="1761,1106" strokeweight=".13981mm"/>
            <v:line id="_x0000_s1045" style="position:absolute" from="2271,792" to="2271,1091" strokeweight=".13981mm"/>
            <v:shape id="_x0000_s1046" style="position:absolute;left:2703;top:1091;width:499;height:499" coordorigin="2704,1092" coordsize="499,499" path="m2704,1341r12,-79l2752,1194r54,-54l2874,1104r79,-12l3031,1104r69,36l3154,1194r35,68l3202,1341r-13,78l3154,1488r-54,54l3031,1577r-78,13l2874,1577r-68,-35l2752,1488r-36,-69l2704,1341xe" filled="f" strokeweight=".13981mm">
              <v:path arrowok="t"/>
            </v:shape>
            <v:line id="_x0000_s1047" style="position:absolute" from="2485,712" to="2881,1102" strokeweight=".13981mm"/>
            <v:shape id="_x0000_s1048" type="#_x0000_t75" style="position:absolute;left:1197;top:290;width:2229;height:1465">
              <v:imagedata r:id="rId9" o:title=""/>
            </v:shape>
            <v:rect id="_x0000_s1049" style="position:absolute;left:1221;top:250;width:2181;height:1419" filled="f" strokeweight=".05597mm">
              <v:stroke dashstyle="longDash"/>
            </v:rect>
            <v:shape id="_x0000_s1050" style="position:absolute;left:1989;top:1852;width:489;height:489" coordorigin="1989,1852" coordsize="489,489" path="m1989,2097r13,-78l2036,1952r53,-53l2156,1865r78,-13l2311,1865r67,34l2431,1952r34,67l2478,2097r-13,77l2431,2241r-53,53l2311,2328r-77,13l2156,2328r-67,-34l2036,2241r-34,-67l1989,2097xe" filled="f" strokeweight=".13981mm">
              <v:path arrowok="t"/>
            </v:shape>
            <v:shape id="_x0000_s1051" style="position:absolute;left:1567;top:2406;width:489;height:489" coordorigin="1568,2407" coordsize="489,489" path="m1568,2651r12,-77l1615,2507r53,-53l1735,2419r77,-12l1889,2419r67,35l2009,2507r35,67l2056,2651r-12,77l2009,2795r-53,53l1889,2883r-77,12l1735,2883r-67,-35l1615,2795r-35,-67l1568,2651xe" filled="f" strokeweight=".13981mm">
              <v:path arrowok="t"/>
            </v:shape>
            <v:shape id="_x0000_s1052" style="position:absolute;left:2287;top:2403;width:489;height:489" coordorigin="2288,2404" coordsize="489,489" path="m2288,2648r12,-77l2335,2504r53,-53l2455,2416r77,-12l2609,2416r67,35l2729,2504r35,67l2776,2648r-12,77l2729,2792r-53,53l2609,2880r-77,12l2455,2880r-67,-35l2335,2792r-35,-67l2288,2648xe" filled="f" strokeweight=".13981mm">
              <v:path arrowok="t"/>
            </v:shape>
            <v:line id="_x0000_s1053" style="position:absolute" from="1639,2824" to="1452,3090" strokeweight=".13981mm"/>
            <v:shape id="_x0000_s1054" style="position:absolute;left:1813;top:3006;width:489;height:489" coordorigin="1813,3006" coordsize="489,489" path="m1813,3250r13,-77l1860,3106r53,-53l1980,3019r78,-13l2135,3019r67,34l2255,3106r34,67l2302,3250r-13,78l2255,3395r-53,53l2135,3482r-77,13l1980,3482r-67,-34l1860,3395r-34,-67l1813,3250xe" filled="f" strokeweight=".13981mm">
              <v:path arrowok="t"/>
            </v:shape>
            <v:line id="_x0000_s1055" style="position:absolute" from="1901,2879" to="1992,3015" strokeweight=".13981mm"/>
            <v:line id="_x0000_s1056" style="position:absolute" from="2025,2225" to="1877,2415" strokeweight=".13981mm"/>
            <v:line id="_x0000_s1057" style="position:absolute" from="2406,2269" to="2523,2407" strokeweight=".13981mm"/>
            <v:shape id="_x0000_s1058" style="position:absolute;left:1157;top:2990;width:489;height:489" coordorigin="1157,2991" coordsize="489,489" path="m1402,2991r-78,12l1257,3038r-52,53l1170,3158r-13,77l1170,3313r35,67l1257,3433r67,34l1402,3480r77,-13l1546,3433r53,-53l1633,3313r13,-78l1633,3158r-34,-67l1546,3038r-67,-35l1402,2991xe" stroked="f">
              <v:path arrowok="t"/>
            </v:shape>
            <v:shape id="_x0000_s1059" style="position:absolute;left:1157;top:2990;width:489;height:489" coordorigin="1157,2991" coordsize="489,489" path="m1157,3235r13,-77l1205,3091r52,-53l1324,3003r78,-12l1479,3003r67,35l1599,3091r34,67l1646,3235r-13,78l1599,3380r-53,53l1479,3467r-77,13l1324,3467r-67,-34l1205,3380r-35,-67l1157,3235xe" filled="f" strokeweight=".13981mm">
              <v:path arrowok="t"/>
            </v:shape>
            <v:shape id="_x0000_s1060" style="position:absolute;left:2966;top:2026;width:489;height:489" coordorigin="2966,2026" coordsize="489,489" path="m2966,2271r13,-78l3013,2126r53,-53l3133,2039r78,-13l3288,2039r67,34l3408,2126r35,67l3455,2271r-12,77l3408,2415r-53,53l3288,2502r-77,13l3133,2502r-67,-34l3013,2415r-34,-67l2966,2271xe" filled="f" strokeweight=".13981mm">
              <v:path arrowok="t"/>
            </v:shape>
            <v:shape id="_x0000_s1061" type="#_x0000_t75" style="position:absolute;left:1115;top:1780;width:2394;height:1766">
              <v:imagedata r:id="rId10" o:title=""/>
            </v:shape>
            <v:rect id="_x0000_s1062" style="position:absolute;left:1137;top:1793;width:2347;height:1722" filled="f" strokeweight=".05597mm">
              <v:stroke dashstyle="longDash"/>
            </v:rect>
            <v:line id="_x0000_s1063" style="position:absolute" from="3402,1118" to="3698,1530" strokeweight=".09319mm"/>
            <v:shape id="_x0000_s1064" style="position:absolute;left:3679;top:1515;width:48;height:57" coordorigin="3680,1516" coordsize="48,57" path="m3710,1516r-30,21l3727,1572r-17,-56xe" fillcolor="black" stroked="f">
              <v:path arrowok="t"/>
            </v:shape>
            <v:line id="_x0000_s1065" style="position:absolute" from="3505,2046" to="3676,1749" strokeweight=".09319mm"/>
            <v:shape id="_x0000_s1066" style="position:absolute;left:3657;top:1704;width:44;height:58" coordorigin="3658,1705" coordsize="44,58" path="m3702,1705r-44,39l3690,1762r12,-57xe" fillcolor="black" stroked="f">
              <v:path arrowok="t"/>
            </v:shape>
            <v:shape id="_x0000_s1067" type="#_x0000_t75" style="position:absolute;left:3695;top:880;width:2115;height:2220">
              <v:imagedata r:id="rId11" o:title=""/>
            </v:shape>
            <v:rect id="_x0000_s1068" style="position:absolute;left:3718;top:893;width:2067;height:2172" filled="f" strokeweight=".05597mm">
              <v:stroke dashstyle="longDash"/>
            </v:rect>
            <v:shapetype id="_x0000_t202" coordsize="21600,21600" o:spt="202" path="m,l,21600r21600,l21600,xe">
              <v:stroke joinstyle="miter"/>
              <v:path gradientshapeok="t" o:connecttype="rect"/>
            </v:shapetype>
            <v:shape id="_x0000_s1069" type="#_x0000_t202" style="position:absolute;left:2167;top:1676;width:155;height:106" filled="f" stroked="f">
              <v:textbox inset="0,0,0,0">
                <w:txbxContent>
                  <w:p w:rsidR="00FF7DA0" w:rsidRDefault="00FF7DA0" w:rsidP="00C45C09">
                    <w:pPr>
                      <w:rPr>
                        <w:b/>
                        <w:i/>
                        <w:sz w:val="9"/>
                      </w:rPr>
                    </w:pPr>
                    <w:r>
                      <w:rPr>
                        <w:b/>
                        <w:i/>
                        <w:w w:val="105"/>
                        <w:sz w:val="9"/>
                      </w:rPr>
                      <w:t>OR</w:t>
                    </w:r>
                  </w:p>
                </w:txbxContent>
              </v:textbox>
            </v:shape>
            <v:shape id="_x0000_s1070" type="#_x0000_t202" style="position:absolute;left:1894;top:3181;width:382;height:106" filled="f" stroked="f">
              <v:textbox inset="0,0,0,0">
                <w:txbxContent>
                  <w:p w:rsidR="00FF7DA0" w:rsidRDefault="00FF7DA0" w:rsidP="00C45C09">
                    <w:pPr>
                      <w:spacing w:before="1"/>
                      <w:rPr>
                        <w:b/>
                        <w:i/>
                        <w:sz w:val="9"/>
                      </w:rPr>
                    </w:pPr>
                    <w:r>
                      <w:rPr>
                        <w:b/>
                        <w:i/>
                        <w:w w:val="105"/>
                        <w:sz w:val="9"/>
                      </w:rPr>
                      <w:t>Manager</w:t>
                    </w:r>
                  </w:p>
                </w:txbxContent>
              </v:textbox>
            </v:shape>
            <v:shape id="_x0000_s1071" type="#_x0000_t202" style="position:absolute;left:1179;top:3167;width:475;height:106" filled="f" stroked="f">
              <v:textbox inset="0,0,0,0">
                <w:txbxContent>
                  <w:p w:rsidR="00FF7DA0" w:rsidRDefault="00FF7DA0" w:rsidP="00C45C09">
                    <w:pPr>
                      <w:rPr>
                        <w:b/>
                        <w:i/>
                        <w:sz w:val="9"/>
                      </w:rPr>
                    </w:pPr>
                    <w:r>
                      <w:rPr>
                        <w:b/>
                        <w:i/>
                        <w:w w:val="105"/>
                        <w:sz w:val="9"/>
                      </w:rPr>
                      <w:t>Accountant</w:t>
                    </w:r>
                  </w:p>
                </w:txbxContent>
              </v:textbox>
            </v:shape>
            <v:shape id="_x0000_s1072" type="#_x0000_t202" style="position:absolute;left:2403;top:2594;width:279;height:106" filled="f" stroked="f">
              <v:textbox inset="0,0,0,0">
                <w:txbxContent>
                  <w:p w:rsidR="00FF7DA0" w:rsidRDefault="00FF7DA0" w:rsidP="00C45C09">
                    <w:pPr>
                      <w:spacing w:before="1"/>
                      <w:rPr>
                        <w:b/>
                        <w:i/>
                        <w:sz w:val="9"/>
                      </w:rPr>
                    </w:pPr>
                    <w:r>
                      <w:rPr>
                        <w:b/>
                        <w:i/>
                        <w:w w:val="105"/>
                        <w:sz w:val="9"/>
                      </w:rPr>
                      <w:t>Senior</w:t>
                    </w:r>
                  </w:p>
                </w:txbxContent>
              </v:textbox>
            </v:shape>
            <v:shape id="_x0000_s1073" type="#_x0000_t202" style="position:absolute;left:1746;top:2597;width:155;height:106" filled="f" stroked="f">
              <v:textbox inset="0,0,0,0">
                <w:txbxContent>
                  <w:p w:rsidR="00FF7DA0" w:rsidRDefault="00FF7DA0" w:rsidP="00C45C09">
                    <w:pPr>
                      <w:spacing w:before="1"/>
                      <w:rPr>
                        <w:b/>
                        <w:i/>
                        <w:sz w:val="9"/>
                      </w:rPr>
                    </w:pPr>
                    <w:r>
                      <w:rPr>
                        <w:b/>
                        <w:i/>
                        <w:w w:val="105"/>
                        <w:sz w:val="9"/>
                      </w:rPr>
                      <w:t>OR</w:t>
                    </w:r>
                  </w:p>
                </w:txbxContent>
              </v:textbox>
            </v:shape>
            <v:shape id="_x0000_s1074" type="#_x0000_t202" style="position:absolute;left:3061;top:2216;width:321;height:106" filled="f" stroked="f">
              <v:textbox inset="0,0,0,0">
                <w:txbxContent>
                  <w:p w:rsidR="00FF7DA0" w:rsidRDefault="00FF7DA0" w:rsidP="00C45C09">
                    <w:pPr>
                      <w:rPr>
                        <w:b/>
                        <w:i/>
                        <w:sz w:val="9"/>
                      </w:rPr>
                    </w:pPr>
                    <w:r>
                      <w:rPr>
                        <w:b/>
                        <w:i/>
                        <w:w w:val="105"/>
                        <w:sz w:val="9"/>
                      </w:rPr>
                      <w:t>Auditor</w:t>
                    </w:r>
                  </w:p>
                </w:txbxContent>
              </v:textbox>
            </v:shape>
            <v:shape id="_x0000_s1075" type="#_x0000_t202" style="position:absolute;left:2670;top:2228;width:222;height:106" filled="f" stroked="f">
              <v:textbox inset="0,0,0,0">
                <w:txbxContent>
                  <w:p w:rsidR="00FF7DA0" w:rsidRDefault="00FF7DA0" w:rsidP="00C45C09">
                    <w:pPr>
                      <w:spacing w:before="1"/>
                      <w:rPr>
                        <w:b/>
                        <w:i/>
                        <w:sz w:val="9"/>
                      </w:rPr>
                    </w:pPr>
                    <w:r>
                      <w:rPr>
                        <w:b/>
                        <w:i/>
                        <w:w w:val="105"/>
                        <w:sz w:val="9"/>
                      </w:rPr>
                      <w:t>AND</w:t>
                    </w:r>
                  </w:p>
                </w:txbxContent>
              </v:textbox>
            </v:shape>
            <v:shape id="_x0000_s1076" type="#_x0000_t202" style="position:absolute;left:2133;top:2042;width:223;height:106" filled="f" stroked="f">
              <v:textbox inset="0,0,0,0">
                <w:txbxContent>
                  <w:p w:rsidR="00FF7DA0" w:rsidRDefault="00FF7DA0" w:rsidP="00C45C09">
                    <w:pPr>
                      <w:spacing w:before="1"/>
                      <w:rPr>
                        <w:b/>
                        <w:i/>
                        <w:sz w:val="9"/>
                      </w:rPr>
                    </w:pPr>
                    <w:r>
                      <w:rPr>
                        <w:b/>
                        <w:i/>
                        <w:w w:val="105"/>
                        <w:sz w:val="9"/>
                      </w:rPr>
                      <w:t>AND</w:t>
                    </w:r>
                  </w:p>
                </w:txbxContent>
              </v:textbox>
            </v:shape>
            <v:shape id="_x0000_s1077" type="#_x0000_t202" style="position:absolute;left:2891;top:1816;width:541;height:106" filled="f" stroked="f">
              <v:textbox inset="0,0,0,0">
                <w:txbxContent>
                  <w:p w:rsidR="00FF7DA0" w:rsidRDefault="00FF7DA0" w:rsidP="00C45C09">
                    <w:pPr>
                      <w:spacing w:before="1"/>
                      <w:rPr>
                        <w:b/>
                        <w:sz w:val="9"/>
                      </w:rPr>
                    </w:pPr>
                    <w:r>
                      <w:rPr>
                        <w:b/>
                        <w:w w:val="105"/>
                        <w:sz w:val="9"/>
                      </w:rPr>
                      <w:t>Sub-policy B</w:t>
                    </w:r>
                  </w:p>
                </w:txbxContent>
              </v:textbox>
            </v:shape>
            <v:shape id="_x0000_s1078" type="#_x0000_t202" style="position:absolute;left:4422;top:2918;width:924;height:106" filled="f" stroked="f">
              <v:textbox inset="0,0,0,0">
                <w:txbxContent>
                  <w:p w:rsidR="00FF7DA0" w:rsidRDefault="00FF7DA0" w:rsidP="00C45C09">
                    <w:pPr>
                      <w:rPr>
                        <w:b/>
                        <w:i/>
                        <w:sz w:val="9"/>
                      </w:rPr>
                    </w:pPr>
                    <w:r>
                      <w:rPr>
                        <w:b/>
                        <w:i/>
                        <w:w w:val="105"/>
                        <w:sz w:val="9"/>
                      </w:rPr>
                      <w:t>Compound Policy Tree</w:t>
                    </w:r>
                  </w:p>
                </w:txbxContent>
              </v:textbox>
            </v:shape>
            <v:shape id="_x0000_s1079" type="#_x0000_t202" style="position:absolute;left:4420;top:2478;width:877;height:106" filled="f" stroked="f">
              <v:textbox inset="0,0,0,0">
                <w:txbxContent>
                  <w:p w:rsidR="00FF7DA0" w:rsidRDefault="00FF7DA0" w:rsidP="00C45C09">
                    <w:pPr>
                      <w:spacing w:before="1"/>
                      <w:rPr>
                        <w:b/>
                        <w:i/>
                        <w:sz w:val="9"/>
                      </w:rPr>
                    </w:pPr>
                    <w:r>
                      <w:rPr>
                        <w:b/>
                        <w:i/>
                        <w:w w:val="105"/>
                        <w:sz w:val="9"/>
                      </w:rPr>
                      <w:t>Manager Auditor</w:t>
                    </w:r>
                  </w:p>
                </w:txbxContent>
              </v:textbox>
            </v:shape>
            <v:shape id="_x0000_s1080" type="#_x0000_t202" style="position:absolute;left:3794;top:2465;width:475;height:106" filled="f" stroked="f">
              <v:textbox inset="0,0,0,0">
                <w:txbxContent>
                  <w:p w:rsidR="00FF7DA0" w:rsidRDefault="00FF7DA0" w:rsidP="00C45C09">
                    <w:pPr>
                      <w:spacing w:before="1"/>
                      <w:rPr>
                        <w:b/>
                        <w:i/>
                        <w:sz w:val="9"/>
                      </w:rPr>
                    </w:pPr>
                    <w:r>
                      <w:rPr>
                        <w:b/>
                        <w:i/>
                        <w:w w:val="105"/>
                        <w:sz w:val="9"/>
                      </w:rPr>
                      <w:t>Accountant</w:t>
                    </w:r>
                  </w:p>
                </w:txbxContent>
              </v:textbox>
            </v:shape>
            <v:shape id="_x0000_s1081" type="#_x0000_t202" style="position:absolute;left:5311;top:1759;width:280;height:106" filled="f" stroked="f">
              <v:textbox inset="0,0,0,0">
                <w:txbxContent>
                  <w:p w:rsidR="00FF7DA0" w:rsidRDefault="00FF7DA0" w:rsidP="00C45C09">
                    <w:pPr>
                      <w:spacing w:before="1"/>
                      <w:rPr>
                        <w:b/>
                        <w:i/>
                        <w:sz w:val="9"/>
                      </w:rPr>
                    </w:pPr>
                    <w:r>
                      <w:rPr>
                        <w:b/>
                        <w:i/>
                        <w:w w:val="105"/>
                        <w:sz w:val="9"/>
                      </w:rPr>
                      <w:t>Senior</w:t>
                    </w:r>
                  </w:p>
                </w:txbxContent>
              </v:textbox>
            </v:shape>
            <v:shape id="_x0000_s1082" type="#_x0000_t202" style="position:absolute;left:4517;top:1761;width:203;height:106" filled="f" stroked="f">
              <v:textbox inset="0,0,0,0">
                <w:txbxContent>
                  <w:p w:rsidR="00FF7DA0" w:rsidRDefault="00FF7DA0" w:rsidP="00C45C09">
                    <w:pPr>
                      <w:spacing w:before="1"/>
                      <w:rPr>
                        <w:b/>
                        <w:i/>
                        <w:sz w:val="9"/>
                      </w:rPr>
                    </w:pPr>
                    <w:r>
                      <w:rPr>
                        <w:b/>
                        <w:i/>
                        <w:w w:val="105"/>
                        <w:sz w:val="9"/>
                      </w:rPr>
                      <w:t>(2,3)</w:t>
                    </w:r>
                  </w:p>
                </w:txbxContent>
              </v:textbox>
            </v:shape>
            <v:shape id="_x0000_s1083" type="#_x0000_t202" style="position:absolute;left:4968;top:1162;width:222;height:106" filled="f" stroked="f">
              <v:textbox inset="0,0,0,0">
                <w:txbxContent>
                  <w:p w:rsidR="00FF7DA0" w:rsidRDefault="00FF7DA0" w:rsidP="00C45C09">
                    <w:pPr>
                      <w:spacing w:before="1"/>
                      <w:rPr>
                        <w:b/>
                        <w:i/>
                        <w:sz w:val="9"/>
                      </w:rPr>
                    </w:pPr>
                    <w:r>
                      <w:rPr>
                        <w:b/>
                        <w:i/>
                        <w:w w:val="105"/>
                        <w:sz w:val="9"/>
                      </w:rPr>
                      <w:t>AND</w:t>
                    </w:r>
                  </w:p>
                </w:txbxContent>
              </v:textbox>
            </v:shape>
            <v:shape id="_x0000_s1084" type="#_x0000_t202" style="position:absolute;left:2824;top:1285;width:280;height:106" filled="f" stroked="f">
              <v:textbox inset="0,0,0,0">
                <w:txbxContent>
                  <w:p w:rsidR="00FF7DA0" w:rsidRDefault="00FF7DA0" w:rsidP="00C45C09">
                    <w:pPr>
                      <w:spacing w:before="1"/>
                      <w:rPr>
                        <w:b/>
                        <w:i/>
                        <w:sz w:val="9"/>
                      </w:rPr>
                    </w:pPr>
                    <w:r>
                      <w:rPr>
                        <w:b/>
                        <w:i/>
                        <w:w w:val="105"/>
                        <w:sz w:val="9"/>
                      </w:rPr>
                      <w:t>Senior</w:t>
                    </w:r>
                  </w:p>
                </w:txbxContent>
              </v:textbox>
            </v:shape>
            <v:shape id="_x0000_s1085" type="#_x0000_t202" style="position:absolute;left:2091;top:1294;width:381;height:106" filled="f" stroked="f">
              <v:textbox inset="0,0,0,0">
                <w:txbxContent>
                  <w:p w:rsidR="00FF7DA0" w:rsidRDefault="00FF7DA0" w:rsidP="00C45C09">
                    <w:pPr>
                      <w:spacing w:before="1"/>
                      <w:rPr>
                        <w:b/>
                        <w:i/>
                        <w:sz w:val="9"/>
                      </w:rPr>
                    </w:pPr>
                    <w:r>
                      <w:rPr>
                        <w:b/>
                        <w:i/>
                        <w:w w:val="105"/>
                        <w:sz w:val="9"/>
                      </w:rPr>
                      <w:t>Manager</w:t>
                    </w:r>
                  </w:p>
                </w:txbxContent>
              </v:textbox>
            </v:shape>
            <v:shape id="_x0000_s1086" type="#_x0000_t202" style="position:absolute;left:1382;top:1284;width:475;height:106" filled="f" stroked="f">
              <v:textbox inset="0,0,0,0">
                <w:txbxContent>
                  <w:p w:rsidR="00FF7DA0" w:rsidRDefault="00FF7DA0" w:rsidP="00C45C09">
                    <w:pPr>
                      <w:spacing w:before="1"/>
                      <w:rPr>
                        <w:b/>
                        <w:i/>
                        <w:sz w:val="9"/>
                      </w:rPr>
                    </w:pPr>
                    <w:r>
                      <w:rPr>
                        <w:b/>
                        <w:i/>
                        <w:w w:val="105"/>
                        <w:sz w:val="9"/>
                      </w:rPr>
                      <w:t>Accountant</w:t>
                    </w:r>
                  </w:p>
                </w:txbxContent>
              </v:textbox>
            </v:shape>
            <v:shape id="_x0000_s1087" type="#_x0000_t202" style="position:absolute;left:2209;top:480;width:222;height:106" filled="f" stroked="f">
              <v:textbox inset="0,0,0,0">
                <w:txbxContent>
                  <w:p w:rsidR="00FF7DA0" w:rsidRDefault="00FF7DA0" w:rsidP="00C45C09">
                    <w:pPr>
                      <w:spacing w:before="1"/>
                      <w:rPr>
                        <w:b/>
                        <w:i/>
                        <w:sz w:val="9"/>
                      </w:rPr>
                    </w:pPr>
                    <w:r>
                      <w:rPr>
                        <w:b/>
                        <w:i/>
                        <w:w w:val="105"/>
                        <w:sz w:val="9"/>
                      </w:rPr>
                      <w:t>AND</w:t>
                    </w:r>
                  </w:p>
                </w:txbxContent>
              </v:textbox>
            </v:shape>
            <v:shape id="_x0000_s1088" type="#_x0000_t202" style="position:absolute;left:2828;top:282;width:546;height:106" filled="f" stroked="f">
              <v:textbox inset="0,0,0,0">
                <w:txbxContent>
                  <w:p w:rsidR="00FF7DA0" w:rsidRDefault="00FF7DA0" w:rsidP="00C45C09">
                    <w:pPr>
                      <w:spacing w:before="1"/>
                      <w:rPr>
                        <w:b/>
                        <w:sz w:val="9"/>
                      </w:rPr>
                    </w:pPr>
                    <w:r>
                      <w:rPr>
                        <w:b/>
                        <w:w w:val="105"/>
                        <w:sz w:val="9"/>
                      </w:rPr>
                      <w:t>Sub-policy A</w:t>
                    </w:r>
                  </w:p>
                </w:txbxContent>
              </v:textbox>
            </v:shape>
            <w10:wrap type="topAndBottom" anchorx="page"/>
          </v:group>
        </w:pict>
      </w:r>
      <w:r w:rsidRPr="002D33CE">
        <w:rPr>
          <w:kern w:val="0"/>
          <w:sz w:val="24"/>
        </w:rPr>
        <w:t>indicate that it is a special node that allows collaboration to be performed on it.</w:t>
      </w:r>
    </w:p>
    <w:p w:rsidR="00C45C09" w:rsidRPr="00726EC0" w:rsidRDefault="00C45C09" w:rsidP="00726EC0">
      <w:pPr>
        <w:autoSpaceDE w:val="0"/>
        <w:autoSpaceDN w:val="0"/>
        <w:adjustRightInd w:val="0"/>
        <w:spacing w:line="400" w:lineRule="atLeast"/>
        <w:jc w:val="left"/>
        <w:rPr>
          <w:rFonts w:hint="eastAsia"/>
          <w:kern w:val="0"/>
          <w:sz w:val="18"/>
          <w:szCs w:val="18"/>
        </w:rPr>
      </w:pPr>
      <w:r w:rsidRPr="00C45C09">
        <w:rPr>
          <w:kern w:val="0"/>
          <w:sz w:val="18"/>
          <w:szCs w:val="18"/>
        </w:rPr>
        <w:t>Fig. 1: An Example of An Access Policy</w:t>
      </w:r>
    </w:p>
    <w:p w:rsidR="00C45C09" w:rsidRPr="00726EC0" w:rsidRDefault="00855546" w:rsidP="00726EC0">
      <w:pPr>
        <w:pStyle w:val="a5"/>
        <w:spacing w:before="186" w:line="400" w:lineRule="atLeast"/>
        <w:ind w:right="40" w:firstLineChars="200" w:firstLine="480"/>
        <w:rPr>
          <w:rFonts w:hint="eastAsia"/>
          <w:sz w:val="24"/>
        </w:rPr>
      </w:pPr>
      <w:r w:rsidRPr="00855546">
        <w:rPr>
          <w:sz w:val="24"/>
        </w:rPr>
        <w:t xml:space="preserve">It is not straightforward to design a suitable mechanism     to allow collaboration embedded in the access </w:t>
      </w:r>
      <w:r w:rsidRPr="00855546">
        <w:rPr>
          <w:spacing w:val="-3"/>
          <w:sz w:val="24"/>
        </w:rPr>
        <w:t xml:space="preserve">policy. </w:t>
      </w:r>
      <w:proofErr w:type="gramStart"/>
      <w:r w:rsidRPr="00855546">
        <w:rPr>
          <w:spacing w:val="-20"/>
          <w:sz w:val="24"/>
        </w:rPr>
        <w:t xml:space="preserve">To  </w:t>
      </w:r>
      <w:r w:rsidRPr="00855546">
        <w:rPr>
          <w:sz w:val="24"/>
        </w:rPr>
        <w:t>tackle</w:t>
      </w:r>
      <w:proofErr w:type="gramEnd"/>
      <w:r w:rsidRPr="00855546">
        <w:rPr>
          <w:sz w:val="24"/>
        </w:rPr>
        <w:t xml:space="preserve"> the above problem, Li et al. [10] firstly addressed </w:t>
      </w:r>
      <w:r w:rsidRPr="00855546">
        <w:rPr>
          <w:spacing w:val="-4"/>
          <w:sz w:val="24"/>
        </w:rPr>
        <w:t xml:space="preserve">the </w:t>
      </w:r>
      <w:r w:rsidRPr="00855546">
        <w:rPr>
          <w:sz w:val="24"/>
        </w:rPr>
        <w:lastRenderedPageBreak/>
        <w:t xml:space="preserve">collaboration problem among users with different </w:t>
      </w:r>
      <w:r w:rsidRPr="00855546">
        <w:rPr>
          <w:spacing w:val="-3"/>
          <w:sz w:val="24"/>
        </w:rPr>
        <w:t xml:space="preserve">attribute </w:t>
      </w:r>
      <w:r w:rsidRPr="00855546">
        <w:rPr>
          <w:sz w:val="24"/>
        </w:rPr>
        <w:t xml:space="preserve">sets, and they proposed a Group-Oriented Attribute-Based Encryption (GO-ABE) scheme. Constructed on CP-ABE, </w:t>
      </w:r>
      <w:r w:rsidRPr="00855546">
        <w:rPr>
          <w:spacing w:val="-5"/>
          <w:sz w:val="24"/>
        </w:rPr>
        <w:t xml:space="preserve">GO- </w:t>
      </w:r>
      <w:r w:rsidRPr="00855546">
        <w:rPr>
          <w:sz w:val="24"/>
        </w:rPr>
        <w:t xml:space="preserve">ABE further divides users into groups and allows users </w:t>
      </w:r>
      <w:r w:rsidRPr="00855546">
        <w:rPr>
          <w:spacing w:val="-4"/>
          <w:sz w:val="24"/>
        </w:rPr>
        <w:t xml:space="preserve">from </w:t>
      </w:r>
      <w:r w:rsidRPr="00855546">
        <w:rPr>
          <w:sz w:val="24"/>
        </w:rPr>
        <w:t xml:space="preserve">the same group to collaborate to access data. Allowing </w:t>
      </w:r>
      <w:r w:rsidRPr="00855546">
        <w:rPr>
          <w:spacing w:val="-3"/>
          <w:sz w:val="24"/>
        </w:rPr>
        <w:t xml:space="preserve">users </w:t>
      </w:r>
      <w:r w:rsidRPr="00855546">
        <w:rPr>
          <w:sz w:val="24"/>
        </w:rPr>
        <w:t xml:space="preserve">within the same group to collaborate is reasonable, since </w:t>
      </w:r>
      <w:r w:rsidRPr="00855546">
        <w:rPr>
          <w:spacing w:val="-3"/>
          <w:sz w:val="24"/>
        </w:rPr>
        <w:t xml:space="preserve">users </w:t>
      </w:r>
      <w:r w:rsidRPr="00855546">
        <w:rPr>
          <w:sz w:val="24"/>
        </w:rPr>
        <w:t xml:space="preserve">responsible for one project may have more motivations to </w:t>
      </w:r>
      <w:r w:rsidRPr="00855546">
        <w:rPr>
          <w:spacing w:val="-4"/>
          <w:sz w:val="24"/>
        </w:rPr>
        <w:t xml:space="preserve">pro- </w:t>
      </w:r>
      <w:proofErr w:type="spellStart"/>
      <w:r w:rsidRPr="00855546">
        <w:rPr>
          <w:sz w:val="24"/>
        </w:rPr>
        <w:t>tect</w:t>
      </w:r>
      <w:proofErr w:type="spellEnd"/>
      <w:r w:rsidRPr="00855546">
        <w:rPr>
          <w:sz w:val="24"/>
        </w:rPr>
        <w:t xml:space="preserve"> their data. </w:t>
      </w:r>
      <w:r w:rsidRPr="00855546">
        <w:rPr>
          <w:spacing w:val="-3"/>
          <w:sz w:val="24"/>
        </w:rPr>
        <w:t xml:space="preserve">However, </w:t>
      </w:r>
      <w:r w:rsidRPr="00855546">
        <w:rPr>
          <w:sz w:val="24"/>
        </w:rPr>
        <w:t xml:space="preserve">their scheme allows all attributes </w:t>
      </w:r>
      <w:r w:rsidRPr="00855546">
        <w:rPr>
          <w:spacing w:val="-7"/>
          <w:sz w:val="24"/>
        </w:rPr>
        <w:t xml:space="preserve">to </w:t>
      </w:r>
      <w:r w:rsidRPr="00855546">
        <w:rPr>
          <w:sz w:val="24"/>
        </w:rPr>
        <w:t>be</w:t>
      </w:r>
      <w:r w:rsidRPr="00855546">
        <w:rPr>
          <w:spacing w:val="8"/>
          <w:sz w:val="24"/>
        </w:rPr>
        <w:t xml:space="preserve"> </w:t>
      </w:r>
      <w:r w:rsidRPr="00855546">
        <w:rPr>
          <w:sz w:val="24"/>
        </w:rPr>
        <w:t>collaborated</w:t>
      </w:r>
      <w:r w:rsidRPr="00855546">
        <w:rPr>
          <w:spacing w:val="9"/>
          <w:sz w:val="24"/>
        </w:rPr>
        <w:t xml:space="preserve"> </w:t>
      </w:r>
      <w:r w:rsidRPr="00855546">
        <w:rPr>
          <w:sz w:val="24"/>
        </w:rPr>
        <w:t>within</w:t>
      </w:r>
      <w:r w:rsidRPr="00855546">
        <w:rPr>
          <w:spacing w:val="9"/>
          <w:sz w:val="24"/>
        </w:rPr>
        <w:t xml:space="preserve"> </w:t>
      </w:r>
      <w:r w:rsidRPr="00855546">
        <w:rPr>
          <w:sz w:val="24"/>
        </w:rPr>
        <w:t>the</w:t>
      </w:r>
      <w:r w:rsidRPr="00855546">
        <w:rPr>
          <w:spacing w:val="8"/>
          <w:sz w:val="24"/>
        </w:rPr>
        <w:t xml:space="preserve"> </w:t>
      </w:r>
      <w:r w:rsidRPr="00855546">
        <w:rPr>
          <w:sz w:val="24"/>
        </w:rPr>
        <w:t>same</w:t>
      </w:r>
      <w:r w:rsidRPr="00855546">
        <w:rPr>
          <w:spacing w:val="9"/>
          <w:sz w:val="24"/>
        </w:rPr>
        <w:t xml:space="preserve"> </w:t>
      </w:r>
      <w:r w:rsidRPr="00855546">
        <w:rPr>
          <w:sz w:val="24"/>
        </w:rPr>
        <w:t>group,</w:t>
      </w:r>
      <w:r w:rsidRPr="00855546">
        <w:rPr>
          <w:spacing w:val="9"/>
          <w:sz w:val="24"/>
        </w:rPr>
        <w:t xml:space="preserve"> </w:t>
      </w:r>
      <w:r w:rsidRPr="00855546">
        <w:rPr>
          <w:sz w:val="24"/>
        </w:rPr>
        <w:t>even</w:t>
      </w:r>
      <w:r w:rsidRPr="00855546">
        <w:rPr>
          <w:spacing w:val="9"/>
          <w:sz w:val="24"/>
        </w:rPr>
        <w:t xml:space="preserve"> </w:t>
      </w:r>
      <w:r w:rsidRPr="00855546">
        <w:rPr>
          <w:sz w:val="24"/>
        </w:rPr>
        <w:t>if</w:t>
      </w:r>
      <w:r w:rsidRPr="00855546">
        <w:rPr>
          <w:spacing w:val="8"/>
          <w:sz w:val="24"/>
        </w:rPr>
        <w:t xml:space="preserve"> </w:t>
      </w:r>
      <w:r w:rsidRPr="00855546">
        <w:rPr>
          <w:sz w:val="24"/>
        </w:rPr>
        <w:t>the</w:t>
      </w:r>
      <w:r w:rsidRPr="00855546">
        <w:rPr>
          <w:spacing w:val="9"/>
          <w:sz w:val="24"/>
        </w:rPr>
        <w:t xml:space="preserve"> </w:t>
      </w:r>
      <w:r w:rsidRPr="00855546">
        <w:rPr>
          <w:sz w:val="24"/>
        </w:rPr>
        <w:t>data</w:t>
      </w:r>
      <w:r w:rsidRPr="00855546">
        <w:rPr>
          <w:spacing w:val="9"/>
          <w:sz w:val="24"/>
        </w:rPr>
        <w:t xml:space="preserve"> </w:t>
      </w:r>
      <w:r w:rsidRPr="00855546">
        <w:rPr>
          <w:spacing w:val="-4"/>
          <w:sz w:val="24"/>
        </w:rPr>
        <w:t xml:space="preserve">owner disallows such data access. That is to say, in the example of Fig. 1, a user with the attribute set ‘Junior’, ‘Accountant’, ‘Manager’ can also collaborate with a user with the attribute set ‘Senior’, ‘Programmer’ to gain the permission to access data, by collaborating on the attribute ‘Senior’. However, this should be considered as a malicious behavior from the view- point of data owners. Thus, it is a challenging issue to design such mechanism that allows expected collaboration among honest users and also simultaneously resist unwanted collusion among curious users. As the access policy specified in Fig 1, </w:t>
      </w:r>
      <w:proofErr w:type="gramStart"/>
      <w:r w:rsidRPr="00855546">
        <w:rPr>
          <w:spacing w:val="-4"/>
          <w:sz w:val="24"/>
        </w:rPr>
        <w:t>only  a</w:t>
      </w:r>
      <w:proofErr w:type="gramEnd"/>
      <w:r w:rsidRPr="00855546">
        <w:rPr>
          <w:spacing w:val="-4"/>
          <w:sz w:val="24"/>
        </w:rPr>
        <w:t xml:space="preserve">  user  with  the  attribute  set</w:t>
      </w:r>
      <w:r w:rsidRPr="00855546">
        <w:rPr>
          <w:spacing w:val="-4"/>
          <w:sz w:val="24"/>
        </w:rPr>
        <w:tab/>
        <w:t>‘Senior’, ‘Accountant’ or ‘Senior’, ‘Manager’ collaborating with a user with the attribute ‘Auditor’ is regarded as valid collaboration to access data. Any other kind of collaboration should be considered as malicious and the access is not permitted.</w:t>
      </w:r>
    </w:p>
    <w:p w:rsidR="00521D58" w:rsidRPr="00521D58" w:rsidRDefault="00521D58" w:rsidP="00726EC0">
      <w:pPr>
        <w:autoSpaceDE w:val="0"/>
        <w:autoSpaceDN w:val="0"/>
        <w:adjustRightInd w:val="0"/>
        <w:spacing w:line="400" w:lineRule="atLeast"/>
        <w:ind w:firstLineChars="200" w:firstLine="480"/>
        <w:jc w:val="left"/>
        <w:rPr>
          <w:kern w:val="0"/>
          <w:sz w:val="24"/>
        </w:rPr>
      </w:pPr>
      <w:r w:rsidRPr="00521D58">
        <w:rPr>
          <w:kern w:val="0"/>
          <w:sz w:val="24"/>
        </w:rPr>
        <w:t xml:space="preserve">In this paper, we address the collaboration issue in practical scenarios and propose an attribute-based controlled </w:t>
      </w:r>
      <w:proofErr w:type="spellStart"/>
      <w:r w:rsidRPr="00521D58">
        <w:rPr>
          <w:kern w:val="0"/>
          <w:sz w:val="24"/>
        </w:rPr>
        <w:t>collabora</w:t>
      </w:r>
      <w:proofErr w:type="spellEnd"/>
      <w:r w:rsidRPr="00521D58">
        <w:rPr>
          <w:kern w:val="0"/>
          <w:sz w:val="24"/>
        </w:rPr>
        <w:t xml:space="preserve">- </w:t>
      </w:r>
      <w:proofErr w:type="spellStart"/>
      <w:r w:rsidRPr="00521D58">
        <w:rPr>
          <w:kern w:val="0"/>
          <w:sz w:val="24"/>
        </w:rPr>
        <w:t>tive</w:t>
      </w:r>
      <w:proofErr w:type="spellEnd"/>
      <w:r w:rsidRPr="00521D58">
        <w:rPr>
          <w:kern w:val="0"/>
          <w:sz w:val="24"/>
        </w:rPr>
        <w:t xml:space="preserve"> access control scheme for public cloud storage. </w:t>
      </w:r>
      <w:proofErr w:type="spellStart"/>
      <w:r w:rsidRPr="00521D58">
        <w:rPr>
          <w:kern w:val="0"/>
          <w:sz w:val="24"/>
        </w:rPr>
        <w:t>Specifi</w:t>
      </w:r>
      <w:proofErr w:type="spellEnd"/>
      <w:r w:rsidRPr="00521D58">
        <w:rPr>
          <w:kern w:val="0"/>
          <w:sz w:val="24"/>
        </w:rPr>
        <w:t xml:space="preserve">- </w:t>
      </w:r>
      <w:proofErr w:type="spellStart"/>
      <w:r w:rsidRPr="00521D58">
        <w:rPr>
          <w:kern w:val="0"/>
          <w:sz w:val="24"/>
        </w:rPr>
        <w:t>cally</w:t>
      </w:r>
      <w:proofErr w:type="spellEnd"/>
      <w:r w:rsidRPr="00521D58">
        <w:rPr>
          <w:kern w:val="0"/>
          <w:sz w:val="24"/>
        </w:rPr>
        <w:t>, like GO-ABE [10], we restrict user collaboration in the same group that corresponds to the same project for which   the involved people are responsible. Thus, in our work, in order to provide both data confidentiality and collaborative access control, only people who are in charge of the same project are allowed to collaborate. Technically, data owners allow expected collaboration by designating translation nodes in the access structure. In this way, unwanted collusion can be resisted if the attribute sets by which users are collaborating are not corresponded to translation nodes. For each translation node, an additional translation value is generated. Using this translation value and special translation keys embedded in users’ secret keys, users within the same group can collaborate to satisfy the access structure and gain the data access per- mission. For colluding users across groups, their access is not permitted as their secret keys do not correspond to the same group. The main contributions of this work can be summarized as follows.</w:t>
      </w:r>
    </w:p>
    <w:p w:rsidR="00521D58" w:rsidRPr="00521D58" w:rsidRDefault="00521D58" w:rsidP="00726EC0">
      <w:pPr>
        <w:autoSpaceDE w:val="0"/>
        <w:autoSpaceDN w:val="0"/>
        <w:adjustRightInd w:val="0"/>
        <w:spacing w:line="400" w:lineRule="atLeast"/>
        <w:jc w:val="left"/>
        <w:rPr>
          <w:kern w:val="0"/>
          <w:sz w:val="24"/>
        </w:rPr>
      </w:pPr>
      <w:r w:rsidRPr="00521D58">
        <w:rPr>
          <w:kern w:val="0"/>
          <w:sz w:val="24"/>
        </w:rPr>
        <w:t>1)</w:t>
      </w:r>
      <w:r w:rsidRPr="00521D58">
        <w:rPr>
          <w:kern w:val="0"/>
          <w:sz w:val="24"/>
        </w:rPr>
        <w:tab/>
        <w:t>We address the problem of data access control in collabo- ration scenarios and propose an attribute-based controlled collaborative access control scheme. Data owners can specify expected collaboration among users when they define access policies. Meanwhile, unwanted collusion can be denied to access the data.</w:t>
      </w:r>
    </w:p>
    <w:p w:rsidR="00521D58" w:rsidRPr="00521D58" w:rsidRDefault="00521D58" w:rsidP="00726EC0">
      <w:pPr>
        <w:autoSpaceDE w:val="0"/>
        <w:autoSpaceDN w:val="0"/>
        <w:adjustRightInd w:val="0"/>
        <w:spacing w:line="400" w:lineRule="atLeast"/>
        <w:jc w:val="left"/>
        <w:rPr>
          <w:kern w:val="0"/>
          <w:sz w:val="24"/>
        </w:rPr>
      </w:pPr>
      <w:r w:rsidRPr="00521D58">
        <w:rPr>
          <w:kern w:val="0"/>
          <w:sz w:val="24"/>
        </w:rPr>
        <w:lastRenderedPageBreak/>
        <w:t>2)</w:t>
      </w:r>
      <w:r w:rsidRPr="00521D58">
        <w:rPr>
          <w:kern w:val="0"/>
          <w:sz w:val="24"/>
        </w:rPr>
        <w:tab/>
        <w:t xml:space="preserve">We design a mechanism to achieve our goal by </w:t>
      </w:r>
      <w:proofErr w:type="spellStart"/>
      <w:r w:rsidRPr="00521D58">
        <w:rPr>
          <w:kern w:val="0"/>
          <w:sz w:val="24"/>
        </w:rPr>
        <w:t>designat</w:t>
      </w:r>
      <w:proofErr w:type="spellEnd"/>
      <w:r w:rsidRPr="00521D58">
        <w:rPr>
          <w:kern w:val="0"/>
          <w:sz w:val="24"/>
        </w:rPr>
        <w:t xml:space="preserve">- </w:t>
      </w:r>
      <w:proofErr w:type="spellStart"/>
      <w:r w:rsidRPr="00521D58">
        <w:rPr>
          <w:kern w:val="0"/>
          <w:sz w:val="24"/>
        </w:rPr>
        <w:t>ing</w:t>
      </w:r>
      <w:proofErr w:type="spellEnd"/>
      <w:r w:rsidRPr="00521D58">
        <w:rPr>
          <w:kern w:val="0"/>
          <w:sz w:val="24"/>
        </w:rPr>
        <w:t xml:space="preserve"> translation nodes in policy trees and modifying secret keys and ciphertexts. More specifically, our approach embeds a translation key inside the secret key of BSW scheme [11] and adds a translation value in the ciphertext for each translation node. The combination of translation keys and translation values enables users to </w:t>
      </w:r>
      <w:proofErr w:type="gramStart"/>
      <w:r w:rsidRPr="00521D58">
        <w:rPr>
          <w:kern w:val="0"/>
          <w:sz w:val="24"/>
        </w:rPr>
        <w:t>collaborate  to</w:t>
      </w:r>
      <w:proofErr w:type="gramEnd"/>
      <w:r w:rsidRPr="00521D58">
        <w:rPr>
          <w:kern w:val="0"/>
          <w:sz w:val="24"/>
        </w:rPr>
        <w:t xml:space="preserve"> satisfy a policy tree.</w:t>
      </w:r>
    </w:p>
    <w:p w:rsidR="002C0BEA" w:rsidRPr="00FC019C" w:rsidRDefault="00521D58" w:rsidP="00726EC0">
      <w:pPr>
        <w:autoSpaceDE w:val="0"/>
        <w:autoSpaceDN w:val="0"/>
        <w:adjustRightInd w:val="0"/>
        <w:spacing w:line="400" w:lineRule="atLeast"/>
        <w:jc w:val="left"/>
        <w:rPr>
          <w:rFonts w:hint="eastAsia"/>
          <w:kern w:val="0"/>
          <w:sz w:val="24"/>
        </w:rPr>
      </w:pPr>
      <w:r w:rsidRPr="00521D58">
        <w:rPr>
          <w:kern w:val="0"/>
          <w:sz w:val="24"/>
        </w:rPr>
        <w:t>3)</w:t>
      </w:r>
      <w:r w:rsidRPr="00521D58">
        <w:rPr>
          <w:kern w:val="0"/>
          <w:sz w:val="24"/>
        </w:rPr>
        <w:tab/>
        <w:t xml:space="preserve">Users are divided into groups in a way such that the collaboration is restricted and secure. That is </w:t>
      </w:r>
      <w:proofErr w:type="gramStart"/>
      <w:r w:rsidRPr="00521D58">
        <w:rPr>
          <w:kern w:val="0"/>
          <w:sz w:val="24"/>
        </w:rPr>
        <w:t>to  say</w:t>
      </w:r>
      <w:proofErr w:type="gramEnd"/>
      <w:r w:rsidRPr="00521D58">
        <w:rPr>
          <w:kern w:val="0"/>
          <w:sz w:val="24"/>
        </w:rPr>
        <w:t>,  only users responsible for the same project are allowed  to collaborate in case that malicious users who are not responsible for the project collude. Extensive security analysis is given to show the security properties of our proposed scheme.</w:t>
      </w:r>
    </w:p>
    <w:p w:rsidR="00C45C09" w:rsidRPr="000A030E" w:rsidRDefault="002C0BEA" w:rsidP="00726EC0">
      <w:pPr>
        <w:autoSpaceDE w:val="0"/>
        <w:autoSpaceDN w:val="0"/>
        <w:adjustRightInd w:val="0"/>
        <w:spacing w:line="400" w:lineRule="atLeast"/>
        <w:ind w:firstLineChars="200" w:firstLine="480"/>
        <w:jc w:val="left"/>
        <w:rPr>
          <w:kern w:val="0"/>
          <w:sz w:val="24"/>
        </w:rPr>
      </w:pPr>
      <w:r w:rsidRPr="002C0BEA">
        <w:rPr>
          <w:kern w:val="0"/>
          <w:sz w:val="24"/>
        </w:rPr>
        <w:t xml:space="preserve">The rest of this paper is organized as follows. In Section II, we introduce some related works about access control schemes in public cloud storage, along with the researches on the topic of collaborative access control. In Section III, technical prelim- </w:t>
      </w:r>
      <w:proofErr w:type="spellStart"/>
      <w:r w:rsidRPr="002C0BEA">
        <w:rPr>
          <w:kern w:val="0"/>
          <w:sz w:val="24"/>
        </w:rPr>
        <w:t>inaries</w:t>
      </w:r>
      <w:proofErr w:type="spellEnd"/>
      <w:r w:rsidRPr="002C0BEA">
        <w:rPr>
          <w:kern w:val="0"/>
          <w:sz w:val="24"/>
        </w:rPr>
        <w:t xml:space="preserve"> are presented, and the definition of the system model and security assumptions are presented in Section IV. We introduce our proposed attribute-based controlled collaborative access control scheme for public cloud storage in Section V. In Sections VI and VII, we analyze our proposed scheme in terms of security and performance, respectively. Finally, the conclusion is given in Section VIII.</w:t>
      </w:r>
    </w:p>
    <w:p w:rsidR="000A030E" w:rsidRDefault="000A030E" w:rsidP="0046510B">
      <w:pPr>
        <w:autoSpaceDE w:val="0"/>
        <w:autoSpaceDN w:val="0"/>
        <w:adjustRightInd w:val="0"/>
        <w:jc w:val="left"/>
        <w:rPr>
          <w:kern w:val="0"/>
          <w:sz w:val="24"/>
        </w:rPr>
      </w:pPr>
    </w:p>
    <w:p w:rsidR="0046510B" w:rsidRPr="0046510B" w:rsidRDefault="0046510B" w:rsidP="0046510B">
      <w:pPr>
        <w:autoSpaceDE w:val="0"/>
        <w:autoSpaceDN w:val="0"/>
        <w:adjustRightInd w:val="0"/>
        <w:jc w:val="left"/>
        <w:rPr>
          <w:kern w:val="0"/>
          <w:sz w:val="24"/>
        </w:rPr>
      </w:pPr>
    </w:p>
    <w:p w:rsidR="00DF4276" w:rsidRDefault="005B5F87">
      <w:pPr>
        <w:pStyle w:val="a4"/>
        <w:spacing w:beforeLines="150" w:before="468" w:afterLines="50" w:after="156" w:line="400" w:lineRule="exact"/>
        <w:jc w:val="center"/>
        <w:rPr>
          <w:rFonts w:ascii="黑体" w:eastAsia="黑体" w:hAnsi="黑体"/>
          <w:b/>
          <w:color w:val="000000"/>
          <w:sz w:val="36"/>
          <w:szCs w:val="36"/>
        </w:rPr>
      </w:pPr>
      <w:r>
        <w:rPr>
          <w:rFonts w:ascii="黑体" w:eastAsia="黑体" w:hAnsi="黑体" w:hint="eastAsia"/>
          <w:b/>
          <w:color w:val="000000"/>
          <w:sz w:val="36"/>
          <w:szCs w:val="36"/>
        </w:rPr>
        <w:t>二、中文译文</w:t>
      </w:r>
    </w:p>
    <w:p w:rsidR="002372CB" w:rsidRDefault="002372CB" w:rsidP="002372CB">
      <w:pPr>
        <w:spacing w:line="400" w:lineRule="exact"/>
        <w:rPr>
          <w:rFonts w:ascii="Arial" w:hAnsi="Arial" w:cs="Arial"/>
          <w:color w:val="333333"/>
          <w:szCs w:val="21"/>
          <w:shd w:val="clear" w:color="auto" w:fill="F7F8FA"/>
        </w:rPr>
      </w:pPr>
    </w:p>
    <w:p w:rsidR="002372CB" w:rsidRPr="002372CB" w:rsidRDefault="00726EC0" w:rsidP="00726EC0">
      <w:pPr>
        <w:spacing w:line="400" w:lineRule="exact"/>
        <w:jc w:val="center"/>
        <w:rPr>
          <w:rFonts w:ascii="宋体" w:hAnsi="宋体" w:hint="eastAsia"/>
          <w:sz w:val="28"/>
          <w:szCs w:val="28"/>
        </w:rPr>
      </w:pPr>
      <w:r w:rsidRPr="00726EC0">
        <w:rPr>
          <w:rFonts w:ascii="宋体" w:hAnsi="宋体" w:hint="eastAsia"/>
          <w:b/>
          <w:sz w:val="24"/>
        </w:rPr>
        <w:t>一种基于属性的</w:t>
      </w:r>
      <w:proofErr w:type="gramStart"/>
      <w:r w:rsidRPr="00726EC0">
        <w:rPr>
          <w:rFonts w:ascii="宋体" w:hAnsi="宋体" w:hint="eastAsia"/>
          <w:b/>
          <w:sz w:val="24"/>
        </w:rPr>
        <w:t>公共云</w:t>
      </w:r>
      <w:proofErr w:type="gramEnd"/>
      <w:r w:rsidRPr="00726EC0">
        <w:rPr>
          <w:rFonts w:ascii="宋体" w:hAnsi="宋体" w:hint="eastAsia"/>
          <w:b/>
          <w:sz w:val="24"/>
        </w:rPr>
        <w:t>存储受控协同访问控制方案</w:t>
      </w:r>
    </w:p>
    <w:p w:rsidR="002372CB" w:rsidRDefault="002372CB" w:rsidP="007C42C7">
      <w:pPr>
        <w:spacing w:line="400" w:lineRule="exact"/>
        <w:rPr>
          <w:rFonts w:ascii="宋体" w:hAnsi="宋体"/>
          <w:sz w:val="24"/>
        </w:rPr>
      </w:pPr>
      <w:r w:rsidRPr="002372CB">
        <w:rPr>
          <w:rFonts w:ascii="宋体" w:hAnsi="宋体" w:hint="eastAsia"/>
          <w:sz w:val="24"/>
        </w:rPr>
        <w:t>摘要：</w:t>
      </w:r>
      <w:r>
        <w:rPr>
          <w:rFonts w:ascii="宋体" w:hAnsi="宋体" w:hint="eastAsia"/>
          <w:sz w:val="24"/>
        </w:rPr>
        <w:t>在</w:t>
      </w:r>
      <w:proofErr w:type="gramStart"/>
      <w:r>
        <w:rPr>
          <w:rFonts w:ascii="宋体" w:hAnsi="宋体" w:hint="eastAsia"/>
          <w:sz w:val="24"/>
        </w:rPr>
        <w:t>公共云</w:t>
      </w:r>
      <w:proofErr w:type="gramEnd"/>
      <w:r>
        <w:rPr>
          <w:rFonts w:ascii="宋体" w:hAnsi="宋体" w:hint="eastAsia"/>
          <w:sz w:val="24"/>
        </w:rPr>
        <w:t>存储服务中，数据被传送给半信任的云服务器，这些服务器位于用户的可信域之外</w:t>
      </w:r>
      <w:r w:rsidR="00C154F8">
        <w:rPr>
          <w:rFonts w:ascii="宋体" w:hAnsi="宋体" w:hint="eastAsia"/>
          <w:sz w:val="24"/>
        </w:rPr>
        <w:t>。为了阻止不值得信赖的服务提供商获取用户的敏感数据，这些数据通常被加密。在这种情况下，如何执行这些数据的访问控制变成一个十分具有挑战性的问题。基于属性的加密（简称A</w:t>
      </w:r>
      <w:r w:rsidR="00C154F8">
        <w:rPr>
          <w:rFonts w:ascii="宋体" w:hAnsi="宋体"/>
          <w:sz w:val="24"/>
        </w:rPr>
        <w:t>BE</w:t>
      </w:r>
      <w:r w:rsidR="00C154F8">
        <w:rPr>
          <w:rFonts w:ascii="宋体" w:hAnsi="宋体" w:hint="eastAsia"/>
          <w:sz w:val="24"/>
        </w:rPr>
        <w:t>）已经变成一项十分强大的加密工具，可以表达对属性的访问策略，能够数据提供一种精密、灵活和安全的访问控制。然而，现存的基于A</w:t>
      </w:r>
      <w:r w:rsidR="00C154F8">
        <w:rPr>
          <w:rFonts w:ascii="宋体" w:hAnsi="宋体"/>
          <w:sz w:val="24"/>
        </w:rPr>
        <w:t>BE</w:t>
      </w:r>
      <w:r w:rsidR="00C154F8">
        <w:rPr>
          <w:rFonts w:ascii="宋体" w:hAnsi="宋体" w:hint="eastAsia"/>
          <w:sz w:val="24"/>
        </w:rPr>
        <w:t>的访问控制模式并不支持用户通过协作获取访问许可。在这篇论文中，我们</w:t>
      </w:r>
      <w:r w:rsidR="003A169E">
        <w:rPr>
          <w:rFonts w:ascii="宋体" w:hAnsi="宋体" w:hint="eastAsia"/>
          <w:sz w:val="24"/>
        </w:rPr>
        <w:t>探索了一种特殊的基于属性的访问控制方式，</w:t>
      </w:r>
      <w:r w:rsidR="003A169E" w:rsidRPr="003A169E">
        <w:rPr>
          <w:rFonts w:ascii="宋体" w:hAnsi="宋体" w:hint="eastAsia"/>
          <w:sz w:val="24"/>
        </w:rPr>
        <w:t>在这种场景中，如果数据所有者允许用户在访问策略中进行协作，则具有不同属性集的多个用户可以协作以获得访问权限。</w:t>
      </w:r>
      <w:r w:rsidR="003A169E">
        <w:rPr>
          <w:rFonts w:ascii="宋体" w:hAnsi="宋体" w:hint="eastAsia"/>
          <w:sz w:val="24"/>
        </w:rPr>
        <w:t>同时，在访问策略中没有指定的协作应该被看作为一种</w:t>
      </w:r>
      <w:r w:rsidR="003A169E" w:rsidRPr="003A169E">
        <w:rPr>
          <w:rFonts w:ascii="宋体" w:hAnsi="宋体" w:hint="eastAsia"/>
          <w:color w:val="FF0000"/>
          <w:sz w:val="24"/>
        </w:rPr>
        <w:t>共谋</w:t>
      </w:r>
      <w:r w:rsidR="003A169E">
        <w:rPr>
          <w:rFonts w:ascii="宋体" w:hAnsi="宋体" w:hint="eastAsia"/>
          <w:sz w:val="24"/>
        </w:rPr>
        <w:t>，而且访问请求应该被拒绝。我们</w:t>
      </w:r>
      <w:r w:rsidR="00C02EFC" w:rsidRPr="00C02EFC">
        <w:rPr>
          <w:rFonts w:ascii="宋体" w:hAnsi="宋体" w:hint="eastAsia"/>
          <w:sz w:val="24"/>
        </w:rPr>
        <w:t>通过在访问结构中指定翻译节点</w:t>
      </w:r>
      <w:r w:rsidR="003A169E">
        <w:rPr>
          <w:rFonts w:ascii="宋体" w:hAnsi="宋体" w:hint="eastAsia"/>
          <w:sz w:val="24"/>
        </w:rPr>
        <w:t>提出了一种基于属性的受控协作访问控制模式</w:t>
      </w:r>
      <w:r w:rsidR="00C02EFC">
        <w:rPr>
          <w:rFonts w:ascii="宋体" w:hAnsi="宋体" w:hint="eastAsia"/>
          <w:sz w:val="24"/>
        </w:rPr>
        <w:t>。安全分析表明我们提出的模式能够保证数据的机密性，并且还有许多其他的严格的安全属性。广泛的性能分析表明我们提出的模式在存储和计算开销方面是有效的。</w:t>
      </w:r>
    </w:p>
    <w:p w:rsidR="00C154F8" w:rsidRDefault="00C154F8" w:rsidP="007C42C7">
      <w:pPr>
        <w:spacing w:line="400" w:lineRule="exact"/>
        <w:rPr>
          <w:rFonts w:ascii="宋体" w:hAnsi="宋体"/>
          <w:sz w:val="24"/>
        </w:rPr>
      </w:pPr>
    </w:p>
    <w:p w:rsidR="00C154F8" w:rsidRPr="000A030E" w:rsidRDefault="000A030E" w:rsidP="000A030E">
      <w:pPr>
        <w:spacing w:line="400" w:lineRule="exact"/>
        <w:jc w:val="center"/>
        <w:rPr>
          <w:rFonts w:ascii="宋体" w:hAnsi="宋体"/>
          <w:sz w:val="24"/>
        </w:rPr>
      </w:pPr>
      <w:r w:rsidRPr="000A030E">
        <w:rPr>
          <w:spacing w:val="7"/>
          <w:sz w:val="24"/>
        </w:rPr>
        <w:t>I. INTRODUCTION</w:t>
      </w:r>
    </w:p>
    <w:p w:rsidR="00C154F8" w:rsidRDefault="000A030E" w:rsidP="00015F4A">
      <w:pPr>
        <w:spacing w:line="400" w:lineRule="exact"/>
        <w:ind w:firstLineChars="200" w:firstLine="480"/>
        <w:rPr>
          <w:rFonts w:ascii="宋体" w:hAnsi="宋体"/>
          <w:sz w:val="24"/>
        </w:rPr>
      </w:pPr>
      <w:proofErr w:type="gramStart"/>
      <w:r>
        <w:rPr>
          <w:rFonts w:ascii="宋体" w:hAnsi="宋体" w:hint="eastAsia"/>
          <w:sz w:val="24"/>
        </w:rPr>
        <w:t>云计算</w:t>
      </w:r>
      <w:proofErr w:type="gramEnd"/>
      <w:r>
        <w:rPr>
          <w:rFonts w:ascii="宋体" w:hAnsi="宋体" w:hint="eastAsia"/>
          <w:sz w:val="24"/>
        </w:rPr>
        <w:t>是几个领域自然进化和集成的产物，</w:t>
      </w:r>
      <w:r w:rsidR="00472255">
        <w:rPr>
          <w:rFonts w:ascii="宋体" w:hAnsi="宋体" w:hint="eastAsia"/>
          <w:sz w:val="24"/>
        </w:rPr>
        <w:t>这些领域</w:t>
      </w:r>
      <w:r>
        <w:rPr>
          <w:rFonts w:ascii="宋体" w:hAnsi="宋体" w:hint="eastAsia"/>
          <w:sz w:val="24"/>
        </w:rPr>
        <w:t>包括</w:t>
      </w:r>
      <w:r w:rsidR="00472255">
        <w:rPr>
          <w:rFonts w:ascii="宋体" w:hAnsi="宋体" w:hint="eastAsia"/>
          <w:sz w:val="24"/>
        </w:rPr>
        <w:t>效用计算、分布式计算、网格计算和面向服务的架构。它提出了租用远程资源的概念，而不是购买硬件，这减轻了云消费者（比如说企业和个人）的维护开销。</w:t>
      </w:r>
      <w:r w:rsidR="00C204A1">
        <w:rPr>
          <w:rFonts w:ascii="宋体" w:hAnsi="宋体" w:hint="eastAsia"/>
          <w:sz w:val="24"/>
        </w:rPr>
        <w:t>云消费者能够利用</w:t>
      </w:r>
      <w:proofErr w:type="gramStart"/>
      <w:r w:rsidR="00C204A1">
        <w:rPr>
          <w:rFonts w:ascii="宋体" w:hAnsi="宋体" w:hint="eastAsia"/>
          <w:sz w:val="24"/>
        </w:rPr>
        <w:t>云服务</w:t>
      </w:r>
      <w:proofErr w:type="gramEnd"/>
      <w:r w:rsidR="00EA6530">
        <w:rPr>
          <w:rFonts w:ascii="宋体" w:hAnsi="宋体" w:hint="eastAsia"/>
          <w:sz w:val="24"/>
        </w:rPr>
        <w:t>基于根据用多少付多少原则，价格就相对较低。而且，由于服务是通过网络提供，消费者能够在任何时间任何地点获取应用和数据。受益于上述但不限于上述的优势，越来越多的企业和个人愿意将他们的应用和数据外包给云平台。</w:t>
      </w:r>
    </w:p>
    <w:p w:rsidR="00EA6530" w:rsidRDefault="00EA6530" w:rsidP="00015F4A">
      <w:pPr>
        <w:spacing w:line="400" w:lineRule="exact"/>
        <w:ind w:firstLineChars="200" w:firstLine="480"/>
        <w:rPr>
          <w:rFonts w:ascii="宋体" w:hAnsi="宋体"/>
          <w:sz w:val="24"/>
        </w:rPr>
      </w:pPr>
      <w:r>
        <w:rPr>
          <w:rFonts w:ascii="宋体" w:hAnsi="宋体" w:hint="eastAsia"/>
          <w:sz w:val="24"/>
        </w:rPr>
        <w:t>尽管</w:t>
      </w:r>
      <w:proofErr w:type="gramStart"/>
      <w:r>
        <w:rPr>
          <w:rFonts w:ascii="宋体" w:hAnsi="宋体" w:hint="eastAsia"/>
          <w:sz w:val="24"/>
        </w:rPr>
        <w:t>云计算</w:t>
      </w:r>
      <w:proofErr w:type="gramEnd"/>
      <w:r>
        <w:rPr>
          <w:rFonts w:ascii="宋体" w:hAnsi="宋体" w:hint="eastAsia"/>
          <w:sz w:val="24"/>
        </w:rPr>
        <w:t>拥有许多计算优势，但仍然存在很多问题，阻碍着</w:t>
      </w:r>
      <w:proofErr w:type="gramStart"/>
      <w:r>
        <w:rPr>
          <w:rFonts w:ascii="宋体" w:hAnsi="宋体" w:hint="eastAsia"/>
          <w:sz w:val="24"/>
        </w:rPr>
        <w:t>云计</w:t>
      </w:r>
      <w:proofErr w:type="gramEnd"/>
      <w:r>
        <w:rPr>
          <w:rFonts w:ascii="宋体" w:hAnsi="宋体" w:hint="eastAsia"/>
          <w:sz w:val="24"/>
        </w:rPr>
        <w:t>算被广泛接受，特别是因为用户数据的隐私和安全问题。通常，数据拥有者将他们的数据存储在可信服务器那里，这些服务器通常由完全可信的管理员控制着。然而，在</w:t>
      </w:r>
      <w:proofErr w:type="gramStart"/>
      <w:r>
        <w:rPr>
          <w:rFonts w:ascii="宋体" w:hAnsi="宋体" w:hint="eastAsia"/>
          <w:sz w:val="24"/>
        </w:rPr>
        <w:t>公共云</w:t>
      </w:r>
      <w:proofErr w:type="gramEnd"/>
      <w:r>
        <w:rPr>
          <w:rFonts w:ascii="宋体" w:hAnsi="宋体" w:hint="eastAsia"/>
          <w:sz w:val="24"/>
        </w:rPr>
        <w:t>存储领域，</w:t>
      </w:r>
      <w:proofErr w:type="gramStart"/>
      <w:r>
        <w:rPr>
          <w:rFonts w:ascii="宋体" w:hAnsi="宋体" w:hint="eastAsia"/>
          <w:sz w:val="24"/>
        </w:rPr>
        <w:t>云计</w:t>
      </w:r>
      <w:proofErr w:type="gramEnd"/>
      <w:r>
        <w:rPr>
          <w:rFonts w:ascii="宋体" w:hAnsi="宋体" w:hint="eastAsia"/>
          <w:sz w:val="24"/>
        </w:rPr>
        <w:t>算中的流行的服务模型中，数据通常存储在</w:t>
      </w:r>
      <w:r w:rsidR="00015F4A">
        <w:rPr>
          <w:rFonts w:ascii="宋体" w:hAnsi="宋体" w:hint="eastAsia"/>
          <w:sz w:val="24"/>
        </w:rPr>
        <w:t>远程服务器，由第三方的半可信</w:t>
      </w:r>
      <w:proofErr w:type="gramStart"/>
      <w:r w:rsidR="00015F4A">
        <w:rPr>
          <w:rFonts w:ascii="宋体" w:hAnsi="宋体" w:hint="eastAsia"/>
          <w:sz w:val="24"/>
        </w:rPr>
        <w:t>云服</w:t>
      </w:r>
      <w:proofErr w:type="gramEnd"/>
      <w:r w:rsidR="00015F4A">
        <w:rPr>
          <w:rFonts w:ascii="宋体" w:hAnsi="宋体" w:hint="eastAsia"/>
          <w:sz w:val="24"/>
        </w:rPr>
        <w:t>务提供商所管理。数据不再是数据拥有着的可信域并且他们不能信任服务商能够提供安全的数据访问控制。因此安全访问控制在公共存储领域已经变成一个富有挑战性的问题，传统的安全技术不能直接应用。</w:t>
      </w:r>
    </w:p>
    <w:p w:rsidR="00C154F8" w:rsidRPr="00015F4A" w:rsidRDefault="00015F4A" w:rsidP="007C42C7">
      <w:pPr>
        <w:spacing w:line="400" w:lineRule="exact"/>
        <w:rPr>
          <w:rFonts w:ascii="宋体" w:hAnsi="宋体"/>
          <w:sz w:val="24"/>
        </w:rPr>
      </w:pPr>
      <w:r>
        <w:rPr>
          <w:rFonts w:ascii="宋体" w:hAnsi="宋体" w:hint="eastAsia"/>
          <w:sz w:val="24"/>
        </w:rPr>
        <w:t>最近几年，许多研究者致力于</w:t>
      </w:r>
      <w:proofErr w:type="gramStart"/>
      <w:r>
        <w:rPr>
          <w:rFonts w:ascii="宋体" w:hAnsi="宋体" w:hint="eastAsia"/>
          <w:sz w:val="24"/>
        </w:rPr>
        <w:t>公共云</w:t>
      </w:r>
      <w:proofErr w:type="gramEnd"/>
      <w:r>
        <w:rPr>
          <w:rFonts w:ascii="宋体" w:hAnsi="宋体" w:hint="eastAsia"/>
          <w:sz w:val="24"/>
        </w:rPr>
        <w:t xml:space="preserve">存储的访问控制。在众多这些文献中，基于属性的加密文本策略（简称 </w:t>
      </w:r>
      <w:r>
        <w:rPr>
          <w:rFonts w:ascii="宋体" w:hAnsi="宋体"/>
          <w:sz w:val="24"/>
        </w:rPr>
        <w:t>CP-ABE</w:t>
      </w:r>
      <w:r>
        <w:rPr>
          <w:rFonts w:ascii="宋体" w:hAnsi="宋体" w:hint="eastAsia"/>
          <w:sz w:val="24"/>
        </w:rPr>
        <w:t>）被认为是最适合的</w:t>
      </w:r>
      <w:r w:rsidR="002D33CE">
        <w:rPr>
          <w:rFonts w:ascii="宋体" w:hAnsi="宋体" w:hint="eastAsia"/>
          <w:sz w:val="24"/>
        </w:rPr>
        <w:t>方案</w:t>
      </w:r>
      <w:r>
        <w:rPr>
          <w:rFonts w:ascii="宋体" w:hAnsi="宋体" w:hint="eastAsia"/>
          <w:sz w:val="24"/>
        </w:rPr>
        <w:t>之一，因为它能保证数据拥有者直接控制他们的数据并且提供严格的访问控制服务。在这种</w:t>
      </w:r>
      <w:r w:rsidR="002D33CE">
        <w:rPr>
          <w:rFonts w:ascii="宋体" w:hAnsi="宋体" w:hint="eastAsia"/>
          <w:sz w:val="24"/>
        </w:rPr>
        <w:t>方案</w:t>
      </w:r>
      <w:r>
        <w:rPr>
          <w:rFonts w:ascii="宋体" w:hAnsi="宋体" w:hint="eastAsia"/>
          <w:sz w:val="24"/>
        </w:rPr>
        <w:t>中，每个用户和一套属性关联，而且</w:t>
      </w:r>
      <w:r w:rsidR="002D33CE">
        <w:rPr>
          <w:rFonts w:ascii="宋体" w:hAnsi="宋体" w:hint="eastAsia"/>
          <w:sz w:val="24"/>
        </w:rPr>
        <w:t>每个加密文本内嵌了一个针对部分这些属性的访问结构。</w:t>
      </w:r>
      <w:r w:rsidR="002D33CE" w:rsidRPr="002D33CE">
        <w:rPr>
          <w:rFonts w:ascii="宋体" w:hAnsi="宋体" w:hint="eastAsia"/>
          <w:sz w:val="24"/>
        </w:rPr>
        <w:t>访问结构用于表示访问数据内容时应该满足的特定访问策略</w:t>
      </w:r>
      <w:r w:rsidR="002D33CE">
        <w:rPr>
          <w:rFonts w:ascii="宋体" w:hAnsi="宋体" w:hint="eastAsia"/>
          <w:sz w:val="24"/>
        </w:rPr>
        <w:t>。只有一套用户属性</w:t>
      </w:r>
      <w:proofErr w:type="gramStart"/>
      <w:r w:rsidR="002D33CE">
        <w:rPr>
          <w:rFonts w:ascii="宋体" w:hAnsi="宋体" w:hint="eastAsia"/>
          <w:sz w:val="24"/>
        </w:rPr>
        <w:t>集满足</w:t>
      </w:r>
      <w:proofErr w:type="gramEnd"/>
      <w:r w:rsidR="002D33CE">
        <w:rPr>
          <w:rFonts w:ascii="宋体" w:hAnsi="宋体" w:hint="eastAsia"/>
          <w:sz w:val="24"/>
        </w:rPr>
        <w:t>了内嵌于密文中的访问结构，才能够对密文解密。因此，通过使用基于属性的访问控制结构来表示访问策略，C</w:t>
      </w:r>
      <w:r w:rsidR="002D33CE">
        <w:rPr>
          <w:rFonts w:ascii="宋体" w:hAnsi="宋体"/>
          <w:sz w:val="24"/>
        </w:rPr>
        <w:t>P-ABE</w:t>
      </w:r>
      <w:r w:rsidR="002D33CE">
        <w:rPr>
          <w:rFonts w:ascii="宋体" w:hAnsi="宋体" w:hint="eastAsia"/>
          <w:sz w:val="24"/>
        </w:rPr>
        <w:t>是一个有希望在</w:t>
      </w:r>
      <w:proofErr w:type="gramStart"/>
      <w:r w:rsidR="002D33CE">
        <w:rPr>
          <w:rFonts w:ascii="宋体" w:hAnsi="宋体" w:hint="eastAsia"/>
          <w:sz w:val="24"/>
        </w:rPr>
        <w:t>公共云</w:t>
      </w:r>
      <w:proofErr w:type="gramEnd"/>
      <w:r w:rsidR="002D33CE">
        <w:rPr>
          <w:rFonts w:ascii="宋体" w:hAnsi="宋体" w:hint="eastAsia"/>
          <w:sz w:val="24"/>
        </w:rPr>
        <w:t>存储领域提供细粒度、灵活和安全的数据访问控制的工具。</w:t>
      </w:r>
    </w:p>
    <w:p w:rsidR="00C154F8" w:rsidRDefault="00C45C09" w:rsidP="007C42C7">
      <w:pPr>
        <w:spacing w:line="400" w:lineRule="exact"/>
        <w:rPr>
          <w:rFonts w:ascii="宋体" w:hAnsi="宋体"/>
          <w:sz w:val="24"/>
        </w:rPr>
      </w:pPr>
      <w:r>
        <w:rPr>
          <w:rFonts w:ascii="宋体" w:hAnsi="宋体" w:hint="eastAsia"/>
          <w:sz w:val="24"/>
        </w:rPr>
        <w:t>然而，现有的C</w:t>
      </w:r>
      <w:r>
        <w:rPr>
          <w:rFonts w:ascii="宋体" w:hAnsi="宋体"/>
          <w:sz w:val="24"/>
        </w:rPr>
        <w:t>P-ABE</w:t>
      </w:r>
      <w:r>
        <w:rPr>
          <w:rFonts w:ascii="宋体" w:hAnsi="宋体" w:hint="eastAsia"/>
          <w:sz w:val="24"/>
        </w:rPr>
        <w:t>方案只对拥有能够满足访问控制策略的属性集的用户提供访问许可。但是，在许多情况下，保密信息不能只由一人持有。例如，在企业或组织中，一些重要的文件资料被分享给多个用户，这些用户根据他们的职位有不同的职责，但是都有保护数据保密性的目标。数据访问请求只有当多个</w:t>
      </w:r>
      <w:r w:rsidR="007B175B">
        <w:rPr>
          <w:rFonts w:ascii="宋体" w:hAnsi="宋体" w:hint="eastAsia"/>
          <w:sz w:val="24"/>
        </w:rPr>
        <w:t>承担着不同责任的人协作，数据访问请求才能够被许可。这种协同访问保密数据的要求已经被大量保密数据分享方案广为研究，数据只有由大量参与者一起才能够被获取，而且人数不能低于一个给定值。不幸的是，现有的方案不能通过一种细粒度且灵活的方式实现。对于一种细粒度的访问控制，我们能够通过一套属性标记每个用户，他的责任或角色能够被解释为单个或一套属性。</w:t>
      </w:r>
      <w:r w:rsidR="00FF7DA0">
        <w:rPr>
          <w:rFonts w:ascii="宋体" w:hAnsi="宋体" w:hint="eastAsia"/>
          <w:sz w:val="24"/>
        </w:rPr>
        <w:t>设计一个通用的访问控制系统，我们让数据通过下列两项条件中的任意一项来获取：</w:t>
      </w:r>
    </w:p>
    <w:p w:rsidR="00FF7DA0" w:rsidRDefault="00FF7DA0" w:rsidP="00FF7DA0">
      <w:pPr>
        <w:numPr>
          <w:ilvl w:val="0"/>
          <w:numId w:val="2"/>
        </w:numPr>
        <w:spacing w:line="400" w:lineRule="exact"/>
        <w:rPr>
          <w:rFonts w:ascii="宋体" w:hAnsi="宋体"/>
          <w:sz w:val="24"/>
        </w:rPr>
      </w:pPr>
      <w:r>
        <w:rPr>
          <w:rFonts w:ascii="宋体" w:hAnsi="宋体" w:hint="eastAsia"/>
          <w:sz w:val="24"/>
        </w:rPr>
        <w:t>非协作模式：正如现存的C</w:t>
      </w:r>
      <w:r>
        <w:rPr>
          <w:rFonts w:ascii="宋体" w:hAnsi="宋体"/>
          <w:sz w:val="24"/>
        </w:rPr>
        <w:t>P-ABE</w:t>
      </w:r>
      <w:r>
        <w:rPr>
          <w:rFonts w:ascii="宋体" w:hAnsi="宋体" w:hint="eastAsia"/>
          <w:sz w:val="24"/>
        </w:rPr>
        <w:t>方案所做的那样，拥有足够强大的属性集的个人能够独自获取数据， 这个属性</w:t>
      </w:r>
      <w:proofErr w:type="gramStart"/>
      <w:r>
        <w:rPr>
          <w:rFonts w:ascii="宋体" w:hAnsi="宋体" w:hint="eastAsia"/>
          <w:sz w:val="24"/>
        </w:rPr>
        <w:t>集能够</w:t>
      </w:r>
      <w:proofErr w:type="gramEnd"/>
      <w:r>
        <w:rPr>
          <w:rFonts w:ascii="宋体" w:hAnsi="宋体" w:hint="eastAsia"/>
          <w:sz w:val="24"/>
        </w:rPr>
        <w:t>满足访问结构。</w:t>
      </w:r>
    </w:p>
    <w:p w:rsidR="00FF7DA0" w:rsidRPr="00FF7DA0" w:rsidRDefault="00FF7DA0" w:rsidP="00FF7DA0">
      <w:pPr>
        <w:numPr>
          <w:ilvl w:val="0"/>
          <w:numId w:val="2"/>
        </w:numPr>
        <w:spacing w:line="400" w:lineRule="exact"/>
        <w:rPr>
          <w:rFonts w:ascii="宋体" w:hAnsi="宋体"/>
          <w:sz w:val="24"/>
        </w:rPr>
      </w:pPr>
      <w:r>
        <w:rPr>
          <w:rFonts w:ascii="宋体" w:hAnsi="宋体" w:hint="eastAsia"/>
          <w:sz w:val="24"/>
        </w:rPr>
        <w:t>协作模式：对于一个没有足够授权的用户，他可以和其他拥有不同属性的人联合，最</w:t>
      </w:r>
      <w:r>
        <w:rPr>
          <w:rFonts w:ascii="宋体" w:hAnsi="宋体" w:hint="eastAsia"/>
          <w:sz w:val="24"/>
        </w:rPr>
        <w:lastRenderedPageBreak/>
        <w:t>终他们的属性全集持有访问数据的授权。在这里，我们举一个例子来阐述这种情况。在一个公司中，数据持有者要求一份金融文件在以下情况下才能被获取，如图1中所示，左边那幅由两个箱子表示两种能够被用来访问数据的策略</w:t>
      </w:r>
      <w:r w:rsidR="006B5174">
        <w:rPr>
          <w:rFonts w:ascii="宋体" w:hAnsi="宋体" w:hint="eastAsia"/>
          <w:sz w:val="24"/>
        </w:rPr>
        <w:t>。在这两个箱子之间的单词“O</w:t>
      </w:r>
      <w:r w:rsidR="006B5174">
        <w:rPr>
          <w:rFonts w:ascii="宋体" w:hAnsi="宋体"/>
          <w:sz w:val="24"/>
        </w:rPr>
        <w:t>R</w:t>
      </w:r>
      <w:r w:rsidR="006B5174">
        <w:rPr>
          <w:rFonts w:ascii="宋体" w:hAnsi="宋体" w:hint="eastAsia"/>
          <w:sz w:val="24"/>
        </w:rPr>
        <w:t>”表示数据持有者在他们满足两种策略之一的情况下就能够获取数据。子策略A表示策略树必须满足独立的单个用户，子策略B表示在其中一个用户持有的属性</w:t>
      </w:r>
      <w:proofErr w:type="gramStart"/>
      <w:r w:rsidR="006B5174">
        <w:rPr>
          <w:rFonts w:ascii="宋体" w:hAnsi="宋体" w:hint="eastAsia"/>
          <w:sz w:val="24"/>
        </w:rPr>
        <w:t>集能够</w:t>
      </w:r>
      <w:proofErr w:type="gramEnd"/>
      <w:r w:rsidR="006B5174">
        <w:rPr>
          <w:rFonts w:ascii="宋体" w:hAnsi="宋体" w:hint="eastAsia"/>
          <w:sz w:val="24"/>
        </w:rPr>
        <w:t>满足图中</w:t>
      </w:r>
      <w:proofErr w:type="gramStart"/>
      <w:r w:rsidR="006B5174">
        <w:rPr>
          <w:rFonts w:ascii="宋体" w:hAnsi="宋体" w:hint="eastAsia"/>
          <w:sz w:val="24"/>
        </w:rPr>
        <w:t>左边</w:t>
      </w:r>
      <w:proofErr w:type="gramEnd"/>
      <w:r w:rsidR="006B5174">
        <w:rPr>
          <w:rFonts w:ascii="宋体" w:hAnsi="宋体" w:hint="eastAsia"/>
          <w:sz w:val="24"/>
        </w:rPr>
        <w:t>所表示的策略树和其他用户持有属性“Auditor”的条件下，密文才能够本协作访问。单词“</w:t>
      </w:r>
      <w:r w:rsidR="006B5174">
        <w:rPr>
          <w:rFonts w:ascii="宋体" w:hAnsi="宋体"/>
          <w:sz w:val="24"/>
        </w:rPr>
        <w:t>AND</w:t>
      </w:r>
      <w:r w:rsidR="006B5174">
        <w:rPr>
          <w:rFonts w:ascii="宋体" w:hAnsi="宋体" w:hint="eastAsia"/>
          <w:sz w:val="24"/>
        </w:rPr>
        <w:t>”表示上述两个用户协作满足子策略B。我们观察到一个用户</w:t>
      </w:r>
      <w:r w:rsidR="00A10C42">
        <w:rPr>
          <w:rFonts w:ascii="宋体" w:hAnsi="宋体" w:hint="eastAsia"/>
          <w:sz w:val="24"/>
        </w:rPr>
        <w:t>既拥有属性集“{</w:t>
      </w:r>
      <w:proofErr w:type="spellStart"/>
      <w:r w:rsidR="00A10C42">
        <w:rPr>
          <w:rFonts w:ascii="宋体" w:hAnsi="宋体"/>
          <w:sz w:val="24"/>
        </w:rPr>
        <w:t>Manager|A</w:t>
      </w:r>
      <w:r w:rsidR="00A10C42">
        <w:rPr>
          <w:rFonts w:ascii="宋体" w:hAnsi="宋体" w:hint="eastAsia"/>
          <w:sz w:val="24"/>
        </w:rPr>
        <w:t>cco</w:t>
      </w:r>
      <w:r w:rsidR="00A10C42">
        <w:rPr>
          <w:rFonts w:ascii="宋体" w:hAnsi="宋体"/>
          <w:sz w:val="24"/>
        </w:rPr>
        <w:t>untant</w:t>
      </w:r>
      <w:proofErr w:type="spellEnd"/>
      <w:r w:rsidR="00A10C42">
        <w:rPr>
          <w:rFonts w:ascii="宋体" w:hAnsi="宋体" w:hint="eastAsia"/>
          <w:sz w:val="24"/>
        </w:rPr>
        <w:t>}”和属性集</w:t>
      </w:r>
      <w:proofErr w:type="gramStart"/>
      <w:r w:rsidR="00A10C42">
        <w:rPr>
          <w:rFonts w:ascii="宋体" w:hAnsi="宋体"/>
          <w:sz w:val="24"/>
        </w:rPr>
        <w:t>”</w:t>
      </w:r>
      <w:proofErr w:type="gramEnd"/>
      <w:r w:rsidR="00A10C42">
        <w:rPr>
          <w:rFonts w:ascii="宋体" w:hAnsi="宋体"/>
          <w:sz w:val="24"/>
        </w:rPr>
        <w:t>{Auditor}”</w:t>
      </w:r>
      <w:r w:rsidR="00A10C42">
        <w:rPr>
          <w:rFonts w:ascii="宋体" w:hAnsi="宋体" w:hint="eastAsia"/>
          <w:sz w:val="24"/>
        </w:rPr>
        <w:t>的情况通常是不可能的。因此，子策略A和子策略B能够通过一种复合策略树（图右边所示）来更有效地表示。“Auditor”节点有两个圆边，表明它是一个允许在其上执行协作的特殊节点。</w:t>
      </w:r>
    </w:p>
    <w:p w:rsidR="007B175B" w:rsidRPr="00D5501A" w:rsidRDefault="00855546" w:rsidP="007C42C7">
      <w:pPr>
        <w:spacing w:line="400" w:lineRule="exact"/>
        <w:rPr>
          <w:rFonts w:ascii="宋体" w:hAnsi="宋体"/>
          <w:sz w:val="24"/>
        </w:rPr>
      </w:pPr>
      <w:r>
        <w:rPr>
          <w:rFonts w:ascii="宋体" w:hAnsi="宋体" w:hint="eastAsia"/>
          <w:sz w:val="24"/>
        </w:rPr>
        <w:t>在这种访问策略中涉及一种允许</w:t>
      </w:r>
      <w:r w:rsidR="00D5501A">
        <w:rPr>
          <w:rFonts w:ascii="宋体" w:hAnsi="宋体" w:hint="eastAsia"/>
          <w:sz w:val="24"/>
        </w:rPr>
        <w:t>内</w:t>
      </w:r>
      <w:proofErr w:type="gramStart"/>
      <w:r w:rsidR="00D5501A">
        <w:rPr>
          <w:rFonts w:ascii="宋体" w:hAnsi="宋体" w:hint="eastAsia"/>
          <w:sz w:val="24"/>
        </w:rPr>
        <w:t>嵌联合</w:t>
      </w:r>
      <w:proofErr w:type="gramEnd"/>
      <w:r w:rsidR="00D5501A">
        <w:rPr>
          <w:rFonts w:ascii="宋体" w:hAnsi="宋体" w:hint="eastAsia"/>
          <w:sz w:val="24"/>
        </w:rPr>
        <w:t>的机制并不简单。为了解决上述问题，</w:t>
      </w:r>
      <w:r w:rsidR="00D5501A">
        <w:rPr>
          <w:rFonts w:ascii="宋体" w:hAnsi="宋体"/>
          <w:sz w:val="24"/>
        </w:rPr>
        <w:t>Li et al</w:t>
      </w:r>
      <w:r w:rsidR="00D5501A">
        <w:rPr>
          <w:rFonts w:ascii="宋体" w:hAnsi="宋体" w:hint="eastAsia"/>
          <w:sz w:val="24"/>
        </w:rPr>
        <w:t>首先解决了持有不同属性集的用户的联合问题，并且他们提出了一种面向小组、基于属性集（G</w:t>
      </w:r>
      <w:r w:rsidR="00D5501A">
        <w:rPr>
          <w:rFonts w:ascii="宋体" w:hAnsi="宋体"/>
          <w:sz w:val="24"/>
        </w:rPr>
        <w:t>O-ABE</w:t>
      </w:r>
      <w:r w:rsidR="00D5501A">
        <w:rPr>
          <w:rFonts w:ascii="宋体" w:hAnsi="宋体" w:hint="eastAsia"/>
          <w:sz w:val="24"/>
        </w:rPr>
        <w:t>）的加密方案。建立在C</w:t>
      </w:r>
      <w:r w:rsidR="00D5501A">
        <w:rPr>
          <w:rFonts w:ascii="宋体" w:hAnsi="宋体"/>
          <w:sz w:val="24"/>
        </w:rPr>
        <w:t>P-ABE</w:t>
      </w:r>
      <w:r w:rsidR="00D5501A">
        <w:rPr>
          <w:rFonts w:ascii="宋体" w:hAnsi="宋体" w:hint="eastAsia"/>
          <w:sz w:val="24"/>
        </w:rPr>
        <w:t>基础上，G</w:t>
      </w:r>
      <w:r w:rsidR="00D5501A">
        <w:rPr>
          <w:rFonts w:ascii="宋体" w:hAnsi="宋体"/>
          <w:sz w:val="24"/>
        </w:rPr>
        <w:t>O-ABE</w:t>
      </w:r>
      <w:r w:rsidR="00D5501A">
        <w:rPr>
          <w:rFonts w:ascii="宋体" w:hAnsi="宋体" w:hint="eastAsia"/>
          <w:sz w:val="24"/>
        </w:rPr>
        <w:t>进一步把用户按小组区分，并且允许同一小组的用户能够联合访问数据。允许同一小组内部的人员联合是合理的。因为为同一个项目的负责人对于保护数据有更多的动机。然而，他们的方案允许同</w:t>
      </w:r>
      <w:proofErr w:type="gramStart"/>
      <w:r w:rsidR="00D5501A">
        <w:rPr>
          <w:rFonts w:ascii="宋体" w:hAnsi="宋体" w:hint="eastAsia"/>
          <w:sz w:val="24"/>
        </w:rPr>
        <w:t>一希小组</w:t>
      </w:r>
      <w:proofErr w:type="gramEnd"/>
      <w:r w:rsidR="00D5501A">
        <w:rPr>
          <w:rFonts w:ascii="宋体" w:hAnsi="宋体" w:hint="eastAsia"/>
          <w:sz w:val="24"/>
        </w:rPr>
        <w:t>所有的属性都参与联合，即使数据持有者不允许这种数据访问。说起来</w:t>
      </w:r>
      <w:proofErr w:type="gramStart"/>
      <w:r w:rsidR="00D5501A">
        <w:rPr>
          <w:rFonts w:ascii="宋体" w:hAnsi="宋体" w:hint="eastAsia"/>
          <w:sz w:val="24"/>
        </w:rPr>
        <w:t>很</w:t>
      </w:r>
      <w:proofErr w:type="gramEnd"/>
      <w:r w:rsidR="00D5501A">
        <w:rPr>
          <w:rFonts w:ascii="宋体" w:hAnsi="宋体" w:hint="eastAsia"/>
          <w:sz w:val="24"/>
        </w:rPr>
        <w:t>容器，在图1的例子中，一个持有属性集“{</w:t>
      </w:r>
      <w:r w:rsidR="00D5501A">
        <w:rPr>
          <w:rFonts w:ascii="宋体" w:hAnsi="宋体"/>
          <w:sz w:val="24"/>
        </w:rPr>
        <w:t>Junior, Accountant, Manager}</w:t>
      </w:r>
      <w:r w:rsidR="00D5501A">
        <w:rPr>
          <w:rFonts w:ascii="宋体" w:hAnsi="宋体" w:hint="eastAsia"/>
          <w:sz w:val="24"/>
        </w:rPr>
        <w:t>”的人员能够和另一个拥有属性集“{</w:t>
      </w:r>
      <w:r w:rsidR="00D5501A">
        <w:rPr>
          <w:rFonts w:ascii="宋体" w:hAnsi="宋体"/>
          <w:sz w:val="24"/>
        </w:rPr>
        <w:t>S</w:t>
      </w:r>
      <w:r w:rsidR="00D5501A">
        <w:rPr>
          <w:rFonts w:ascii="宋体" w:hAnsi="宋体" w:hint="eastAsia"/>
          <w:sz w:val="24"/>
        </w:rPr>
        <w:t>eni</w:t>
      </w:r>
      <w:r w:rsidR="00D5501A">
        <w:rPr>
          <w:rFonts w:ascii="宋体" w:hAnsi="宋体"/>
          <w:sz w:val="24"/>
        </w:rPr>
        <w:t>or</w:t>
      </w:r>
      <w:r w:rsidR="00D5501A">
        <w:rPr>
          <w:rFonts w:ascii="宋体" w:hAnsi="宋体" w:hint="eastAsia"/>
          <w:sz w:val="24"/>
        </w:rPr>
        <w:t>，Programmer}”的人员一起联合获取访问许可，通过在属性“Seni</w:t>
      </w:r>
      <w:r w:rsidR="00D5501A">
        <w:rPr>
          <w:rFonts w:ascii="宋体" w:hAnsi="宋体"/>
          <w:sz w:val="24"/>
        </w:rPr>
        <w:t>or</w:t>
      </w:r>
      <w:r w:rsidR="00D5501A">
        <w:rPr>
          <w:rFonts w:ascii="宋体" w:hAnsi="宋体" w:hint="eastAsia"/>
          <w:sz w:val="24"/>
        </w:rPr>
        <w:t>”上联合。然而，</w:t>
      </w:r>
      <w:r w:rsidR="00FC019C">
        <w:rPr>
          <w:rFonts w:ascii="宋体" w:hAnsi="宋体" w:hint="eastAsia"/>
          <w:sz w:val="24"/>
        </w:rPr>
        <w:t>在数据持有者来看，这应该被看成一种蓄意的行文。因此，设计这样一种机制是有问题的，这种机制预期诚实的用户联合而且同时抵制其他动机奇怪的用户的共谋。正如图1中所示，只有一个用户持有“{</w:t>
      </w:r>
      <w:r w:rsidR="00FC019C">
        <w:rPr>
          <w:rFonts w:ascii="宋体" w:hAnsi="宋体"/>
          <w:sz w:val="24"/>
        </w:rPr>
        <w:t>S</w:t>
      </w:r>
      <w:r w:rsidR="00FC019C">
        <w:rPr>
          <w:rFonts w:ascii="宋体" w:hAnsi="宋体" w:hint="eastAsia"/>
          <w:sz w:val="24"/>
        </w:rPr>
        <w:t>eni</w:t>
      </w:r>
      <w:r w:rsidR="00FC019C">
        <w:rPr>
          <w:rFonts w:ascii="宋体" w:hAnsi="宋体"/>
          <w:sz w:val="24"/>
        </w:rPr>
        <w:t>or, Accountant</w:t>
      </w:r>
      <w:r w:rsidR="00FC019C">
        <w:rPr>
          <w:rFonts w:ascii="宋体" w:hAnsi="宋体" w:hint="eastAsia"/>
          <w:sz w:val="24"/>
        </w:rPr>
        <w:t>}”属性集或者是“{</w:t>
      </w:r>
      <w:r w:rsidR="00FC019C">
        <w:rPr>
          <w:rFonts w:ascii="宋体" w:hAnsi="宋体"/>
          <w:sz w:val="24"/>
        </w:rPr>
        <w:t>Senior, Manager}</w:t>
      </w:r>
      <w:r w:rsidR="00FC019C">
        <w:rPr>
          <w:rFonts w:ascii="宋体" w:hAnsi="宋体" w:hint="eastAsia"/>
          <w:sz w:val="24"/>
        </w:rPr>
        <w:t>”属性</w:t>
      </w:r>
      <w:proofErr w:type="gramStart"/>
      <w:r w:rsidR="00FC019C">
        <w:rPr>
          <w:rFonts w:ascii="宋体" w:hAnsi="宋体" w:hint="eastAsia"/>
          <w:sz w:val="24"/>
        </w:rPr>
        <w:t>集联合</w:t>
      </w:r>
      <w:proofErr w:type="gramEnd"/>
      <w:r w:rsidR="00FC019C">
        <w:rPr>
          <w:rFonts w:ascii="宋体" w:hAnsi="宋体" w:hint="eastAsia"/>
          <w:sz w:val="24"/>
        </w:rPr>
        <w:t>其他持有属性“Auditor”的用户时，这样的联合才能被看作是有效的。任何其他类型的联合都应该被认为是蓄意的并且访问不能被许可。</w:t>
      </w:r>
    </w:p>
    <w:p w:rsidR="007B175B" w:rsidRDefault="00521D58" w:rsidP="007C42C7">
      <w:pPr>
        <w:spacing w:line="400" w:lineRule="exact"/>
        <w:rPr>
          <w:rFonts w:ascii="宋体" w:hAnsi="宋体"/>
          <w:sz w:val="24"/>
        </w:rPr>
      </w:pPr>
      <w:r>
        <w:rPr>
          <w:rFonts w:ascii="宋体" w:hAnsi="宋体" w:hint="eastAsia"/>
          <w:sz w:val="24"/>
        </w:rPr>
        <w:t>在这篇论文中，我们解决了在实际情况中的联合问题，并且提出了一种在</w:t>
      </w:r>
      <w:proofErr w:type="gramStart"/>
      <w:r>
        <w:rPr>
          <w:rFonts w:ascii="宋体" w:hAnsi="宋体" w:hint="eastAsia"/>
          <w:sz w:val="24"/>
        </w:rPr>
        <w:t>公共云</w:t>
      </w:r>
      <w:proofErr w:type="gramEnd"/>
      <w:r>
        <w:rPr>
          <w:rFonts w:ascii="宋体" w:hAnsi="宋体" w:hint="eastAsia"/>
          <w:sz w:val="24"/>
        </w:rPr>
        <w:t>存储中基于属性的控制联合访问控制的方案。特别是，类似G</w:t>
      </w:r>
      <w:r>
        <w:rPr>
          <w:rFonts w:ascii="宋体" w:hAnsi="宋体"/>
          <w:sz w:val="24"/>
        </w:rPr>
        <w:t>O-ABE</w:t>
      </w:r>
      <w:r>
        <w:rPr>
          <w:rFonts w:ascii="宋体" w:hAnsi="宋体" w:hint="eastAsia"/>
          <w:sz w:val="24"/>
        </w:rPr>
        <w:t>，</w:t>
      </w:r>
      <w:r w:rsidRPr="00521D58">
        <w:rPr>
          <w:rFonts w:ascii="宋体" w:hAnsi="宋体" w:hint="eastAsia"/>
          <w:sz w:val="24"/>
        </w:rPr>
        <w:t>我们将用户协作限制在与相关人员负责的同一项目相对应的同一组中</w:t>
      </w:r>
      <w:r>
        <w:rPr>
          <w:rFonts w:ascii="宋体" w:hAnsi="宋体" w:hint="eastAsia"/>
          <w:sz w:val="24"/>
        </w:rPr>
        <w:t>。因此，在我们的工作中，为了提供数据保密性和联合访问控制，只有为同一个项目负责的人员才能被允许联合。</w:t>
      </w:r>
      <w:r w:rsidRPr="00521D58">
        <w:rPr>
          <w:rFonts w:ascii="宋体" w:hAnsi="宋体" w:hint="eastAsia"/>
          <w:sz w:val="24"/>
        </w:rPr>
        <w:t>从技术上讲，数据所有者通过在访问结构中指定转换节点来实现预期的协作。</w:t>
      </w:r>
      <w:r w:rsidR="00AB162D">
        <w:rPr>
          <w:rFonts w:ascii="宋体" w:hAnsi="宋体" w:hint="eastAsia"/>
          <w:sz w:val="24"/>
        </w:rPr>
        <w:t>在这种方式中，如果用户联合的属性集和转化节点并不对应的话，有害的共谋能够被抵制。</w:t>
      </w:r>
      <w:r w:rsidR="00AB162D" w:rsidRPr="00AB162D">
        <w:rPr>
          <w:rFonts w:ascii="宋体" w:hAnsi="宋体" w:hint="eastAsia"/>
          <w:sz w:val="24"/>
        </w:rPr>
        <w:t>对于每个</w:t>
      </w:r>
      <w:r w:rsidR="00AB162D">
        <w:rPr>
          <w:rFonts w:ascii="宋体" w:hAnsi="宋体" w:hint="eastAsia"/>
          <w:sz w:val="24"/>
        </w:rPr>
        <w:t>转化</w:t>
      </w:r>
      <w:r w:rsidR="00AB162D" w:rsidRPr="00AB162D">
        <w:rPr>
          <w:rFonts w:ascii="宋体" w:hAnsi="宋体" w:hint="eastAsia"/>
          <w:sz w:val="24"/>
        </w:rPr>
        <w:t>节点，都会生成一个额外的</w:t>
      </w:r>
      <w:r w:rsidR="00AB162D">
        <w:rPr>
          <w:rFonts w:ascii="宋体" w:hAnsi="宋体" w:hint="eastAsia"/>
          <w:sz w:val="24"/>
        </w:rPr>
        <w:t>转化</w:t>
      </w:r>
      <w:r w:rsidR="00AB162D" w:rsidRPr="00AB162D">
        <w:rPr>
          <w:rFonts w:ascii="宋体" w:hAnsi="宋体" w:hint="eastAsia"/>
          <w:sz w:val="24"/>
        </w:rPr>
        <w:t>值。使用该</w:t>
      </w:r>
      <w:proofErr w:type="gramStart"/>
      <w:r w:rsidR="00AB162D">
        <w:rPr>
          <w:rFonts w:ascii="宋体" w:hAnsi="宋体" w:hint="eastAsia"/>
          <w:sz w:val="24"/>
        </w:rPr>
        <w:t>转化</w:t>
      </w:r>
      <w:r w:rsidR="00AB162D" w:rsidRPr="00AB162D">
        <w:rPr>
          <w:rFonts w:ascii="宋体" w:hAnsi="宋体" w:hint="eastAsia"/>
          <w:sz w:val="24"/>
        </w:rPr>
        <w:t>值</w:t>
      </w:r>
      <w:proofErr w:type="gramEnd"/>
      <w:r w:rsidR="00AB162D" w:rsidRPr="00AB162D">
        <w:rPr>
          <w:rFonts w:ascii="宋体" w:hAnsi="宋体" w:hint="eastAsia"/>
          <w:sz w:val="24"/>
        </w:rPr>
        <w:t>和嵌入在用户密钥中的特殊</w:t>
      </w:r>
      <w:r w:rsidR="00AB162D">
        <w:rPr>
          <w:rFonts w:ascii="宋体" w:hAnsi="宋体" w:hint="eastAsia"/>
          <w:sz w:val="24"/>
        </w:rPr>
        <w:t>转化</w:t>
      </w:r>
      <w:r w:rsidR="00AB162D" w:rsidRPr="00AB162D">
        <w:rPr>
          <w:rFonts w:ascii="宋体" w:hAnsi="宋体" w:hint="eastAsia"/>
          <w:sz w:val="24"/>
        </w:rPr>
        <w:t>密钥，同一组内的用户可以协作以满足访问结构并获得每个任务的数据访问。对于跨组</w:t>
      </w:r>
      <w:r w:rsidR="00AB162D">
        <w:rPr>
          <w:rFonts w:ascii="宋体" w:hAnsi="宋体" w:hint="eastAsia"/>
          <w:sz w:val="24"/>
        </w:rPr>
        <w:t>共谋的</w:t>
      </w:r>
      <w:r w:rsidR="00AB162D" w:rsidRPr="00AB162D">
        <w:rPr>
          <w:rFonts w:ascii="宋体" w:hAnsi="宋体" w:hint="eastAsia"/>
          <w:sz w:val="24"/>
        </w:rPr>
        <w:t>用户，不允许访问他们的权限，因为他们的密钥与同一组不对应。这项工作的主要贡献可以概括如下</w:t>
      </w:r>
      <w:r w:rsidR="00AB162D">
        <w:rPr>
          <w:rFonts w:ascii="宋体" w:hAnsi="宋体" w:hint="eastAsia"/>
          <w:sz w:val="24"/>
        </w:rPr>
        <w:t>：</w:t>
      </w:r>
    </w:p>
    <w:p w:rsidR="00AB162D" w:rsidRDefault="00AB162D" w:rsidP="00AB162D">
      <w:pPr>
        <w:numPr>
          <w:ilvl w:val="0"/>
          <w:numId w:val="4"/>
        </w:numPr>
        <w:spacing w:line="400" w:lineRule="exact"/>
        <w:rPr>
          <w:rFonts w:ascii="宋体" w:hAnsi="宋体"/>
          <w:sz w:val="24"/>
        </w:rPr>
      </w:pPr>
      <w:r w:rsidRPr="00AB162D">
        <w:rPr>
          <w:rFonts w:ascii="宋体" w:hAnsi="宋体" w:hint="eastAsia"/>
          <w:sz w:val="24"/>
        </w:rPr>
        <w:t>针对排序场景中的数据访问控制问题，提出了一种基于属性的受控协同访问控制方案。</w:t>
      </w:r>
      <w:r w:rsidRPr="00AB162D">
        <w:rPr>
          <w:rFonts w:ascii="宋体" w:hAnsi="宋体" w:hint="eastAsia"/>
          <w:sz w:val="24"/>
        </w:rPr>
        <w:lastRenderedPageBreak/>
        <w:t>数据所有者在定义访问策略时可以指定用户之间的预期协作。与此同时，不受欢迎的串通可以被拒绝访问数据。</w:t>
      </w:r>
    </w:p>
    <w:p w:rsidR="00AB162D" w:rsidRDefault="00AB162D" w:rsidP="00AB162D">
      <w:pPr>
        <w:numPr>
          <w:ilvl w:val="0"/>
          <w:numId w:val="4"/>
        </w:numPr>
        <w:spacing w:line="400" w:lineRule="exact"/>
        <w:rPr>
          <w:rFonts w:ascii="宋体" w:hAnsi="宋体"/>
          <w:sz w:val="24"/>
        </w:rPr>
      </w:pPr>
      <w:r w:rsidRPr="00AB162D">
        <w:rPr>
          <w:rFonts w:ascii="宋体" w:hAnsi="宋体" w:hint="eastAsia"/>
          <w:sz w:val="24"/>
        </w:rPr>
        <w:t>我们设计了一种机制，通过设计策略树中的</w:t>
      </w:r>
      <w:r>
        <w:rPr>
          <w:rFonts w:ascii="宋体" w:hAnsi="宋体" w:hint="eastAsia"/>
          <w:sz w:val="24"/>
        </w:rPr>
        <w:t>转化</w:t>
      </w:r>
      <w:r w:rsidRPr="00AB162D">
        <w:rPr>
          <w:rFonts w:ascii="宋体" w:hAnsi="宋体" w:hint="eastAsia"/>
          <w:sz w:val="24"/>
        </w:rPr>
        <w:t>节点和修改密钥和密文来实现这一目标。更具体地说，我们的方法将一个翻译键嵌入到BSW方案[11]的秘</w:t>
      </w:r>
      <w:proofErr w:type="gramStart"/>
      <w:r w:rsidRPr="00AB162D">
        <w:rPr>
          <w:rFonts w:ascii="宋体" w:hAnsi="宋体" w:hint="eastAsia"/>
          <w:sz w:val="24"/>
        </w:rPr>
        <w:t>钥</w:t>
      </w:r>
      <w:proofErr w:type="gramEnd"/>
      <w:r w:rsidRPr="00AB162D">
        <w:rPr>
          <w:rFonts w:ascii="宋体" w:hAnsi="宋体" w:hint="eastAsia"/>
          <w:sz w:val="24"/>
        </w:rPr>
        <w:t>中，并为每个</w:t>
      </w:r>
      <w:r>
        <w:rPr>
          <w:rFonts w:ascii="宋体" w:hAnsi="宋体" w:hint="eastAsia"/>
          <w:sz w:val="24"/>
        </w:rPr>
        <w:t>转化</w:t>
      </w:r>
      <w:r w:rsidRPr="00AB162D">
        <w:rPr>
          <w:rFonts w:ascii="宋体" w:hAnsi="宋体" w:hint="eastAsia"/>
          <w:sz w:val="24"/>
        </w:rPr>
        <w:t>节点在密文中添加一个</w:t>
      </w:r>
      <w:r>
        <w:rPr>
          <w:rFonts w:ascii="宋体" w:hAnsi="宋体" w:hint="eastAsia"/>
          <w:sz w:val="24"/>
        </w:rPr>
        <w:t>转化</w:t>
      </w:r>
      <w:r w:rsidRPr="00AB162D">
        <w:rPr>
          <w:rFonts w:ascii="宋体" w:hAnsi="宋体" w:hint="eastAsia"/>
          <w:sz w:val="24"/>
        </w:rPr>
        <w:t>值。</w:t>
      </w:r>
      <w:r>
        <w:rPr>
          <w:rFonts w:ascii="宋体" w:hAnsi="宋体" w:hint="eastAsia"/>
          <w:sz w:val="24"/>
        </w:rPr>
        <w:t>转化</w:t>
      </w:r>
      <w:r w:rsidRPr="00AB162D">
        <w:rPr>
          <w:rFonts w:ascii="宋体" w:hAnsi="宋体" w:hint="eastAsia"/>
          <w:sz w:val="24"/>
        </w:rPr>
        <w:t>键和</w:t>
      </w:r>
      <w:proofErr w:type="gramStart"/>
      <w:r>
        <w:rPr>
          <w:rFonts w:ascii="宋体" w:hAnsi="宋体" w:hint="eastAsia"/>
          <w:sz w:val="24"/>
        </w:rPr>
        <w:t>转化</w:t>
      </w:r>
      <w:r w:rsidRPr="00AB162D">
        <w:rPr>
          <w:rFonts w:ascii="宋体" w:hAnsi="宋体" w:hint="eastAsia"/>
          <w:sz w:val="24"/>
        </w:rPr>
        <w:t>值</w:t>
      </w:r>
      <w:proofErr w:type="gramEnd"/>
      <w:r w:rsidRPr="00AB162D">
        <w:rPr>
          <w:rFonts w:ascii="宋体" w:hAnsi="宋体" w:hint="eastAsia"/>
          <w:sz w:val="24"/>
        </w:rPr>
        <w:t>的组合使用户能够协作以满足策略树。</w:t>
      </w:r>
    </w:p>
    <w:p w:rsidR="00AB162D" w:rsidRPr="00521D58" w:rsidRDefault="00AB162D" w:rsidP="00AB162D">
      <w:pPr>
        <w:numPr>
          <w:ilvl w:val="0"/>
          <w:numId w:val="4"/>
        </w:numPr>
        <w:spacing w:line="400" w:lineRule="exact"/>
        <w:rPr>
          <w:rFonts w:ascii="宋体" w:hAnsi="宋体"/>
          <w:sz w:val="24"/>
        </w:rPr>
      </w:pPr>
      <w:r w:rsidRPr="00AB162D">
        <w:rPr>
          <w:rFonts w:ascii="宋体" w:hAnsi="宋体" w:hint="eastAsia"/>
          <w:sz w:val="24"/>
        </w:rPr>
        <w:t>用户以一种限制和安全协作的方式被分成组。也就是说，只有对同一项目负责的用户才允许进行协作，以防不负责该项目的恶意用户串通。通过大量的安全性分析，证明了该方案的安全性。</w:t>
      </w:r>
    </w:p>
    <w:p w:rsidR="00DF4276" w:rsidRDefault="00AB162D" w:rsidP="00AB162D">
      <w:pPr>
        <w:spacing w:line="400" w:lineRule="exact"/>
        <w:rPr>
          <w:rFonts w:ascii="宋体" w:hAnsi="宋体"/>
          <w:sz w:val="24"/>
        </w:rPr>
      </w:pPr>
      <w:r w:rsidRPr="00AB162D">
        <w:rPr>
          <w:rFonts w:ascii="宋体" w:hAnsi="宋体" w:hint="eastAsia"/>
          <w:sz w:val="24"/>
        </w:rPr>
        <w:t>本文的其余部分组织如下</w:t>
      </w:r>
      <w:r>
        <w:rPr>
          <w:rFonts w:ascii="宋体" w:hAnsi="宋体" w:hint="eastAsia"/>
          <w:sz w:val="24"/>
        </w:rPr>
        <w:t>：</w:t>
      </w:r>
      <w:r w:rsidRPr="00AB162D">
        <w:rPr>
          <w:rFonts w:ascii="宋体" w:hAnsi="宋体" w:hint="eastAsia"/>
          <w:sz w:val="24"/>
        </w:rPr>
        <w:t>第二部分介绍了</w:t>
      </w:r>
      <w:proofErr w:type="gramStart"/>
      <w:r w:rsidRPr="00AB162D">
        <w:rPr>
          <w:rFonts w:ascii="宋体" w:hAnsi="宋体" w:hint="eastAsia"/>
          <w:sz w:val="24"/>
        </w:rPr>
        <w:t>公共云</w:t>
      </w:r>
      <w:proofErr w:type="gramEnd"/>
      <w:r w:rsidRPr="00AB162D">
        <w:rPr>
          <w:rFonts w:ascii="宋体" w:hAnsi="宋体" w:hint="eastAsia"/>
          <w:sz w:val="24"/>
        </w:rPr>
        <w:t>存储中访问控制方案的相关工作，以及协同访问控制的相关研究。在第三部分,技术预备</w:t>
      </w:r>
      <w:r>
        <w:rPr>
          <w:rFonts w:ascii="宋体" w:hAnsi="宋体" w:hint="eastAsia"/>
          <w:sz w:val="24"/>
        </w:rPr>
        <w:t>测试</w:t>
      </w:r>
      <w:r w:rsidRPr="00AB162D">
        <w:rPr>
          <w:rFonts w:ascii="宋体" w:hAnsi="宋体" w:hint="eastAsia"/>
          <w:sz w:val="24"/>
        </w:rPr>
        <w:t>——</w:t>
      </w:r>
      <w:proofErr w:type="spellStart"/>
      <w:r w:rsidRPr="00AB162D">
        <w:rPr>
          <w:rFonts w:ascii="宋体" w:hAnsi="宋体" w:hint="eastAsia"/>
          <w:sz w:val="24"/>
        </w:rPr>
        <w:t>inaries</w:t>
      </w:r>
      <w:proofErr w:type="spellEnd"/>
      <w:r w:rsidRPr="00AB162D">
        <w:rPr>
          <w:rFonts w:ascii="宋体" w:hAnsi="宋体" w:hint="eastAsia"/>
          <w:sz w:val="24"/>
        </w:rPr>
        <w:t>,和系统模型的定义和安全假设在第四节提出, 在第六部分和第七部分介绍我们的提议属性控制协作访问控制方案,我们</w:t>
      </w:r>
      <w:r>
        <w:rPr>
          <w:rFonts w:ascii="宋体" w:hAnsi="宋体" w:hint="eastAsia"/>
          <w:sz w:val="24"/>
        </w:rPr>
        <w:t>分别</w:t>
      </w:r>
      <w:r w:rsidRPr="00AB162D">
        <w:rPr>
          <w:rFonts w:ascii="宋体" w:hAnsi="宋体" w:hint="eastAsia"/>
          <w:sz w:val="24"/>
        </w:rPr>
        <w:t>分析方案的安全性和性能。最后，结论见第八部分。</w:t>
      </w:r>
    </w:p>
    <w:p w:rsidR="00AB162D" w:rsidRDefault="00AB162D" w:rsidP="00AB162D">
      <w:pPr>
        <w:spacing w:line="400" w:lineRule="exact"/>
        <w:rPr>
          <w:rFonts w:ascii="宋体" w:hAnsi="宋体"/>
          <w:sz w:val="24"/>
        </w:rPr>
      </w:pPr>
    </w:p>
    <w:p w:rsidR="00AB162D" w:rsidRPr="00AB162D" w:rsidRDefault="00AB162D" w:rsidP="00AB162D">
      <w:pPr>
        <w:spacing w:line="400" w:lineRule="exact"/>
        <w:rPr>
          <w:rFonts w:ascii="宋体" w:hAnsi="宋体"/>
          <w:sz w:val="24"/>
        </w:rPr>
      </w:pPr>
    </w:p>
    <w:p w:rsidR="00DF4276" w:rsidRDefault="005B5F87">
      <w:pPr>
        <w:pStyle w:val="a4"/>
        <w:tabs>
          <w:tab w:val="left" w:pos="5832"/>
        </w:tabs>
        <w:spacing w:line="360" w:lineRule="auto"/>
        <w:ind w:leftChars="87" w:left="183"/>
        <w:jc w:val="left"/>
        <w:rPr>
          <w:rFonts w:ascii="宋体" w:hAnsi="宋体"/>
          <w:sz w:val="28"/>
          <w:szCs w:val="28"/>
          <w:u w:val="single"/>
        </w:rPr>
      </w:pPr>
      <w:r>
        <w:rPr>
          <w:rFonts w:ascii="黑体" w:eastAsia="黑体" w:hAnsi="宋体" w:hint="eastAsia"/>
          <w:b/>
          <w:szCs w:val="28"/>
        </w:rPr>
        <w:t xml:space="preserve">                                     </w:t>
      </w:r>
      <w:r>
        <w:rPr>
          <w:rFonts w:ascii="宋体" w:hAnsi="宋体" w:hint="eastAsia"/>
          <w:sz w:val="24"/>
        </w:rPr>
        <w:t xml:space="preserve">              </w:t>
      </w:r>
      <w:r>
        <w:rPr>
          <w:rFonts w:ascii="宋体" w:hAnsi="宋体" w:hint="eastAsia"/>
          <w:sz w:val="28"/>
          <w:szCs w:val="28"/>
        </w:rPr>
        <w:t>指导教师（签字）：</w:t>
      </w:r>
      <w:r>
        <w:rPr>
          <w:rFonts w:ascii="宋体" w:hAnsi="宋体"/>
          <w:sz w:val="28"/>
          <w:szCs w:val="28"/>
          <w:u w:val="single"/>
        </w:rPr>
        <w:t xml:space="preserve"> </w:t>
      </w:r>
      <w:r>
        <w:rPr>
          <w:rFonts w:ascii="宋体" w:hAnsi="宋体" w:hint="eastAsia"/>
          <w:sz w:val="28"/>
          <w:szCs w:val="28"/>
          <w:u w:val="single"/>
        </w:rPr>
        <w:t xml:space="preserve">        </w:t>
      </w:r>
    </w:p>
    <w:p w:rsidR="005B5F87" w:rsidRDefault="005B5F87">
      <w:pPr>
        <w:pStyle w:val="a4"/>
        <w:tabs>
          <w:tab w:val="left" w:pos="5832"/>
        </w:tabs>
        <w:spacing w:line="400" w:lineRule="exact"/>
        <w:ind w:leftChars="0" w:left="0" w:firstLineChars="218" w:firstLine="610"/>
        <w:jc w:val="right"/>
        <w:rPr>
          <w:rFonts w:ascii="宋体" w:hAnsi="宋体"/>
          <w:b/>
          <w:color w:val="FF0000"/>
          <w:sz w:val="24"/>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r>
        <w:rPr>
          <w:rFonts w:ascii="黑体" w:eastAsia="黑体" w:hAnsi="宋体" w:hint="eastAsia"/>
          <w:b/>
          <w:szCs w:val="28"/>
        </w:rPr>
        <w:t xml:space="preserve"> </w:t>
      </w:r>
    </w:p>
    <w:sectPr w:rsidR="005B5F87">
      <w:pgSz w:w="11906" w:h="16838"/>
      <w:pgMar w:top="1474" w:right="1134" w:bottom="1474" w:left="141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EDC" w:rsidRDefault="00C94EDC" w:rsidP="00726EC0">
      <w:r>
        <w:separator/>
      </w:r>
    </w:p>
  </w:endnote>
  <w:endnote w:type="continuationSeparator" w:id="0">
    <w:p w:rsidR="00C94EDC" w:rsidRDefault="00C94EDC" w:rsidP="0072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黑体简体">
    <w:altName w:val="微软雅黑"/>
    <w:charset w:val="86"/>
    <w:family w:val="script"/>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EDC" w:rsidRDefault="00C94EDC" w:rsidP="00726EC0">
      <w:r>
        <w:separator/>
      </w:r>
    </w:p>
  </w:footnote>
  <w:footnote w:type="continuationSeparator" w:id="0">
    <w:p w:rsidR="00C94EDC" w:rsidRDefault="00C94EDC" w:rsidP="00726E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96649"/>
    <w:multiLevelType w:val="hybridMultilevel"/>
    <w:tmpl w:val="F01ABF8E"/>
    <w:lvl w:ilvl="0" w:tplc="3566E9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744362"/>
    <w:multiLevelType w:val="hybridMultilevel"/>
    <w:tmpl w:val="354E6F40"/>
    <w:lvl w:ilvl="0" w:tplc="8F005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612390"/>
    <w:multiLevelType w:val="hybridMultilevel"/>
    <w:tmpl w:val="F9B65524"/>
    <w:lvl w:ilvl="0" w:tplc="CF569070">
      <w:start w:val="1"/>
      <w:numFmt w:val="decimal"/>
      <w:lvlText w:val="%1)"/>
      <w:lvlJc w:val="left"/>
      <w:pPr>
        <w:ind w:left="1525" w:hanging="266"/>
      </w:pPr>
      <w:rPr>
        <w:rFonts w:ascii="Times New Roman" w:eastAsia="Times New Roman" w:hAnsi="Times New Roman" w:cs="Times New Roman" w:hint="default"/>
        <w:w w:val="99"/>
        <w:sz w:val="20"/>
        <w:szCs w:val="20"/>
      </w:rPr>
    </w:lvl>
    <w:lvl w:ilvl="1" w:tplc="A22AAEC0">
      <w:numFmt w:val="bullet"/>
      <w:lvlText w:val="•"/>
      <w:lvlJc w:val="left"/>
      <w:pPr>
        <w:ind w:left="2087" w:hanging="266"/>
      </w:pPr>
      <w:rPr>
        <w:rFonts w:hint="default"/>
      </w:rPr>
    </w:lvl>
    <w:lvl w:ilvl="2" w:tplc="8B36290E">
      <w:numFmt w:val="bullet"/>
      <w:lvlText w:val="•"/>
      <w:lvlJc w:val="left"/>
      <w:pPr>
        <w:ind w:left="2647" w:hanging="266"/>
      </w:pPr>
      <w:rPr>
        <w:rFonts w:hint="default"/>
      </w:rPr>
    </w:lvl>
    <w:lvl w:ilvl="3" w:tplc="6250FFE8">
      <w:numFmt w:val="bullet"/>
      <w:lvlText w:val="•"/>
      <w:lvlJc w:val="left"/>
      <w:pPr>
        <w:ind w:left="3207" w:hanging="266"/>
      </w:pPr>
      <w:rPr>
        <w:rFonts w:hint="default"/>
      </w:rPr>
    </w:lvl>
    <w:lvl w:ilvl="4" w:tplc="32983DB2">
      <w:numFmt w:val="bullet"/>
      <w:lvlText w:val="•"/>
      <w:lvlJc w:val="left"/>
      <w:pPr>
        <w:ind w:left="3767" w:hanging="266"/>
      </w:pPr>
      <w:rPr>
        <w:rFonts w:hint="default"/>
      </w:rPr>
    </w:lvl>
    <w:lvl w:ilvl="5" w:tplc="4B126F9C">
      <w:numFmt w:val="bullet"/>
      <w:lvlText w:val="•"/>
      <w:lvlJc w:val="left"/>
      <w:pPr>
        <w:ind w:left="4327" w:hanging="266"/>
      </w:pPr>
      <w:rPr>
        <w:rFonts w:hint="default"/>
      </w:rPr>
    </w:lvl>
    <w:lvl w:ilvl="6" w:tplc="2D300B86">
      <w:numFmt w:val="bullet"/>
      <w:lvlText w:val="•"/>
      <w:lvlJc w:val="left"/>
      <w:pPr>
        <w:ind w:left="4887" w:hanging="266"/>
      </w:pPr>
      <w:rPr>
        <w:rFonts w:hint="default"/>
      </w:rPr>
    </w:lvl>
    <w:lvl w:ilvl="7" w:tplc="7E84033A">
      <w:numFmt w:val="bullet"/>
      <w:lvlText w:val="•"/>
      <w:lvlJc w:val="left"/>
      <w:pPr>
        <w:ind w:left="5447" w:hanging="266"/>
      </w:pPr>
      <w:rPr>
        <w:rFonts w:hint="default"/>
      </w:rPr>
    </w:lvl>
    <w:lvl w:ilvl="8" w:tplc="3F40FD1E">
      <w:numFmt w:val="bullet"/>
      <w:lvlText w:val="•"/>
      <w:lvlJc w:val="left"/>
      <w:pPr>
        <w:ind w:left="6007" w:hanging="266"/>
      </w:pPr>
      <w:rPr>
        <w:rFonts w:hint="default"/>
      </w:rPr>
    </w:lvl>
  </w:abstractNum>
  <w:abstractNum w:abstractNumId="3" w15:restartNumberingAfterBreak="0">
    <w:nsid w:val="72E92BB0"/>
    <w:multiLevelType w:val="hybridMultilevel"/>
    <w:tmpl w:val="11FE7D46"/>
    <w:lvl w:ilvl="0" w:tplc="32984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62636495"/>
    <w:rsid w:val="00015F4A"/>
    <w:rsid w:val="00084481"/>
    <w:rsid w:val="000A030E"/>
    <w:rsid w:val="002372CB"/>
    <w:rsid w:val="002C0BEA"/>
    <w:rsid w:val="002D33CE"/>
    <w:rsid w:val="00323BAE"/>
    <w:rsid w:val="0039758A"/>
    <w:rsid w:val="003A169E"/>
    <w:rsid w:val="003F011C"/>
    <w:rsid w:val="0046510B"/>
    <w:rsid w:val="00472255"/>
    <w:rsid w:val="00495EBE"/>
    <w:rsid w:val="00521D58"/>
    <w:rsid w:val="005B5F87"/>
    <w:rsid w:val="005D0BC2"/>
    <w:rsid w:val="00694E0D"/>
    <w:rsid w:val="006B5174"/>
    <w:rsid w:val="00706D78"/>
    <w:rsid w:val="00726EC0"/>
    <w:rsid w:val="00765951"/>
    <w:rsid w:val="007B175B"/>
    <w:rsid w:val="007C42C7"/>
    <w:rsid w:val="00855546"/>
    <w:rsid w:val="00871988"/>
    <w:rsid w:val="008E61BE"/>
    <w:rsid w:val="00A10C42"/>
    <w:rsid w:val="00A83242"/>
    <w:rsid w:val="00AB162D"/>
    <w:rsid w:val="00BB7B0D"/>
    <w:rsid w:val="00C02EFC"/>
    <w:rsid w:val="00C154F8"/>
    <w:rsid w:val="00C204A1"/>
    <w:rsid w:val="00C45C09"/>
    <w:rsid w:val="00C94EDC"/>
    <w:rsid w:val="00C95554"/>
    <w:rsid w:val="00D5501A"/>
    <w:rsid w:val="00D6204B"/>
    <w:rsid w:val="00DB351F"/>
    <w:rsid w:val="00DE120E"/>
    <w:rsid w:val="00DF4276"/>
    <w:rsid w:val="00EA6530"/>
    <w:rsid w:val="00EC3B39"/>
    <w:rsid w:val="00F57CF6"/>
    <w:rsid w:val="00FC019C"/>
    <w:rsid w:val="00FF7DA0"/>
    <w:rsid w:val="0A9907C6"/>
    <w:rsid w:val="1F3018BD"/>
    <w:rsid w:val="2280322B"/>
    <w:rsid w:val="22D35E07"/>
    <w:rsid w:val="25083E89"/>
    <w:rsid w:val="310C3703"/>
    <w:rsid w:val="32495B46"/>
    <w:rsid w:val="33CC4E20"/>
    <w:rsid w:val="3A847DA5"/>
    <w:rsid w:val="3E7A3D93"/>
    <w:rsid w:val="3F3765BD"/>
    <w:rsid w:val="476550FB"/>
    <w:rsid w:val="5B0F56A9"/>
    <w:rsid w:val="5C86465F"/>
    <w:rsid w:val="62636495"/>
    <w:rsid w:val="632F3B9D"/>
    <w:rsid w:val="73A76111"/>
    <w:rsid w:val="74551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0DF675"/>
  <w15:chartTrackingRefBased/>
  <w15:docId w15:val="{ABC250EF-FB87-407A-AB7E-6199AF09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spacing w:line="360" w:lineRule="auto"/>
      <w:ind w:firstLineChars="200" w:firstLine="420"/>
    </w:pPr>
    <w:rPr>
      <w:rFonts w:ascii="宋体" w:hAnsi="Courier New" w:cs="Courier New"/>
      <w:sz w:val="24"/>
      <w:szCs w:val="21"/>
    </w:rPr>
  </w:style>
  <w:style w:type="paragraph" w:styleId="a4">
    <w:name w:val="Body Text Indent"/>
    <w:basedOn w:val="a"/>
    <w:pPr>
      <w:spacing w:after="120"/>
      <w:ind w:leftChars="200" w:left="420"/>
    </w:pPr>
  </w:style>
  <w:style w:type="paragraph" w:customStyle="1" w:styleId="Default">
    <w:name w:val="Default"/>
    <w:rsid w:val="00DE120E"/>
    <w:pPr>
      <w:widowControl w:val="0"/>
      <w:autoSpaceDE w:val="0"/>
      <w:autoSpaceDN w:val="0"/>
      <w:adjustRightInd w:val="0"/>
    </w:pPr>
    <w:rPr>
      <w:color w:val="000000"/>
      <w:sz w:val="24"/>
      <w:szCs w:val="24"/>
    </w:rPr>
  </w:style>
  <w:style w:type="paragraph" w:styleId="a5">
    <w:name w:val="Body Text"/>
    <w:basedOn w:val="a"/>
    <w:link w:val="a6"/>
    <w:rsid w:val="000A030E"/>
    <w:pPr>
      <w:spacing w:after="120"/>
    </w:pPr>
  </w:style>
  <w:style w:type="character" w:customStyle="1" w:styleId="a6">
    <w:name w:val="正文文本 字符"/>
    <w:link w:val="a5"/>
    <w:rsid w:val="000A030E"/>
    <w:rPr>
      <w:kern w:val="2"/>
      <w:sz w:val="21"/>
      <w:szCs w:val="24"/>
    </w:rPr>
  </w:style>
  <w:style w:type="character" w:styleId="a7">
    <w:name w:val="annotation reference"/>
    <w:rsid w:val="00C45C09"/>
    <w:rPr>
      <w:sz w:val="21"/>
      <w:szCs w:val="21"/>
    </w:rPr>
  </w:style>
  <w:style w:type="paragraph" w:styleId="a8">
    <w:name w:val="annotation text"/>
    <w:basedOn w:val="a"/>
    <w:link w:val="a9"/>
    <w:rsid w:val="00C45C09"/>
    <w:pPr>
      <w:jc w:val="left"/>
    </w:pPr>
  </w:style>
  <w:style w:type="character" w:customStyle="1" w:styleId="a9">
    <w:name w:val="批注文字 字符"/>
    <w:link w:val="a8"/>
    <w:rsid w:val="00C45C09"/>
    <w:rPr>
      <w:kern w:val="2"/>
      <w:sz w:val="21"/>
      <w:szCs w:val="24"/>
    </w:rPr>
  </w:style>
  <w:style w:type="paragraph" w:styleId="aa">
    <w:name w:val="annotation subject"/>
    <w:basedOn w:val="a8"/>
    <w:next w:val="a8"/>
    <w:link w:val="ab"/>
    <w:rsid w:val="00C45C09"/>
    <w:rPr>
      <w:b/>
      <w:bCs/>
    </w:rPr>
  </w:style>
  <w:style w:type="character" w:customStyle="1" w:styleId="ab">
    <w:name w:val="批注主题 字符"/>
    <w:link w:val="aa"/>
    <w:rsid w:val="00C45C09"/>
    <w:rPr>
      <w:b/>
      <w:bCs/>
      <w:kern w:val="2"/>
      <w:sz w:val="21"/>
      <w:szCs w:val="24"/>
    </w:rPr>
  </w:style>
  <w:style w:type="paragraph" w:styleId="ac">
    <w:name w:val="Balloon Text"/>
    <w:basedOn w:val="a"/>
    <w:link w:val="ad"/>
    <w:rsid w:val="00C45C09"/>
    <w:rPr>
      <w:sz w:val="18"/>
      <w:szCs w:val="18"/>
    </w:rPr>
  </w:style>
  <w:style w:type="character" w:customStyle="1" w:styleId="ad">
    <w:name w:val="批注框文本 字符"/>
    <w:link w:val="ac"/>
    <w:rsid w:val="00C45C09"/>
    <w:rPr>
      <w:kern w:val="2"/>
      <w:sz w:val="18"/>
      <w:szCs w:val="18"/>
    </w:rPr>
  </w:style>
  <w:style w:type="paragraph" w:styleId="ae">
    <w:name w:val="List Paragraph"/>
    <w:basedOn w:val="a"/>
    <w:uiPriority w:val="1"/>
    <w:qFormat/>
    <w:rsid w:val="00FC019C"/>
    <w:pPr>
      <w:autoSpaceDE w:val="0"/>
      <w:autoSpaceDN w:val="0"/>
      <w:ind w:left="550" w:hanging="431"/>
    </w:pPr>
    <w:rPr>
      <w:rFonts w:eastAsia="Times New Roman"/>
      <w:kern w:val="0"/>
      <w:sz w:val="22"/>
      <w:szCs w:val="22"/>
      <w:lang w:eastAsia="en-US"/>
    </w:rPr>
  </w:style>
  <w:style w:type="paragraph" w:styleId="af">
    <w:name w:val="header"/>
    <w:basedOn w:val="a"/>
    <w:link w:val="af0"/>
    <w:rsid w:val="00726EC0"/>
    <w:pPr>
      <w:pBdr>
        <w:bottom w:val="single" w:sz="6" w:space="1" w:color="auto"/>
      </w:pBdr>
      <w:tabs>
        <w:tab w:val="center" w:pos="4153"/>
        <w:tab w:val="right" w:pos="8306"/>
      </w:tabs>
      <w:snapToGrid w:val="0"/>
      <w:jc w:val="center"/>
    </w:pPr>
    <w:rPr>
      <w:sz w:val="18"/>
      <w:szCs w:val="18"/>
    </w:rPr>
  </w:style>
  <w:style w:type="character" w:customStyle="1" w:styleId="af0">
    <w:name w:val="页眉 字符"/>
    <w:link w:val="af"/>
    <w:rsid w:val="00726EC0"/>
    <w:rPr>
      <w:kern w:val="2"/>
      <w:sz w:val="18"/>
      <w:szCs w:val="18"/>
    </w:rPr>
  </w:style>
  <w:style w:type="paragraph" w:styleId="af1">
    <w:name w:val="footer"/>
    <w:basedOn w:val="a"/>
    <w:link w:val="af2"/>
    <w:rsid w:val="00726EC0"/>
    <w:pPr>
      <w:tabs>
        <w:tab w:val="center" w:pos="4153"/>
        <w:tab w:val="right" w:pos="8306"/>
      </w:tabs>
      <w:snapToGrid w:val="0"/>
      <w:jc w:val="left"/>
    </w:pPr>
    <w:rPr>
      <w:sz w:val="18"/>
      <w:szCs w:val="18"/>
    </w:rPr>
  </w:style>
  <w:style w:type="character" w:customStyle="1" w:styleId="af2">
    <w:name w:val="页脚 字符"/>
    <w:link w:val="af1"/>
    <w:rsid w:val="00726EC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4791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9</Pages>
  <Words>2335</Words>
  <Characters>13311</Characters>
  <Application>Microsoft Office Word</Application>
  <DocSecurity>0</DocSecurity>
  <Lines>110</Lines>
  <Paragraphs>31</Paragraphs>
  <ScaleCrop>false</ScaleCrop>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曾俊国</dc:creator>
  <cp:keywords/>
  <cp:lastModifiedBy>Lee Harrison</cp:lastModifiedBy>
  <cp:revision>9</cp:revision>
  <dcterms:created xsi:type="dcterms:W3CDTF">2019-09-19T05:57:00Z</dcterms:created>
  <dcterms:modified xsi:type="dcterms:W3CDTF">2020-02-21T13:25:00Z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KSORubyTemplateID">
    <vt:lpwstr>6</vt:lpwstr>
  </property>
</Properties>
</file>