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FAF48" w14:textId="32E69574" w:rsidR="00B650B4" w:rsidRPr="00F23FD9" w:rsidRDefault="00F55FB5">
      <w:pPr>
        <w:rPr>
          <w:rFonts w:ascii="黑体" w:eastAsia="黑体" w:hAnsi="黑体"/>
          <w:sz w:val="24"/>
          <w:szCs w:val="24"/>
        </w:rPr>
      </w:pPr>
      <w:r w:rsidRPr="00F23FD9">
        <w:rPr>
          <w:rFonts w:ascii="黑体" w:eastAsia="黑体" w:hAnsi="黑体" w:hint="eastAsia"/>
          <w:sz w:val="24"/>
          <w:szCs w:val="24"/>
        </w:rPr>
        <w:t>目的及意义</w:t>
      </w:r>
    </w:p>
    <w:p w14:paraId="53004E85" w14:textId="59387452" w:rsidR="00F55FB5" w:rsidRDefault="00F55FB5">
      <w:r>
        <w:rPr>
          <w:rFonts w:hint="eastAsia"/>
        </w:rPr>
        <w:t>随着互联网用户数量不断增多和数据的爆发式增长，</w:t>
      </w:r>
      <w:r w:rsidR="00A81332">
        <w:rPr>
          <w:rFonts w:hint="eastAsia"/>
        </w:rPr>
        <w:t>用户对于存储的需求越来越大以至于传统存储以及不能满足用户。</w:t>
      </w:r>
      <w:r>
        <w:rPr>
          <w:rFonts w:hint="eastAsia"/>
        </w:rPr>
        <w:t>云存储应用</w:t>
      </w:r>
      <w:r w:rsidR="00A81332">
        <w:rPr>
          <w:rFonts w:hint="eastAsia"/>
        </w:rPr>
        <w:t>和</w:t>
      </w:r>
      <w:r>
        <w:rPr>
          <w:rFonts w:hint="eastAsia"/>
        </w:rPr>
        <w:t>其背后所涉及的云存储技术更是</w:t>
      </w:r>
      <w:r w:rsidR="00A81332">
        <w:rPr>
          <w:rFonts w:hint="eastAsia"/>
        </w:rPr>
        <w:t>层出不穷，关于云存储的研究有利于全面认识云存储的虚拟化，高可用等特点。可以丰富对</w:t>
      </w:r>
      <w:proofErr w:type="gramStart"/>
      <w:r w:rsidR="00A81332">
        <w:rPr>
          <w:rFonts w:hint="eastAsia"/>
        </w:rPr>
        <w:t>云计算云开发</w:t>
      </w:r>
      <w:proofErr w:type="gramEnd"/>
      <w:r w:rsidR="00A81332">
        <w:rPr>
          <w:rFonts w:hint="eastAsia"/>
        </w:rPr>
        <w:t>等相关方面的研究。这一研究贴切日益增长的云存储需求，</w:t>
      </w:r>
      <w:r w:rsidR="00596494">
        <w:rPr>
          <w:rFonts w:hint="eastAsia"/>
        </w:rPr>
        <w:t>有助于从</w:t>
      </w:r>
      <w:proofErr w:type="gramStart"/>
      <w:r w:rsidR="00596494">
        <w:rPr>
          <w:rFonts w:hint="eastAsia"/>
        </w:rPr>
        <w:t>公有云到私有云</w:t>
      </w:r>
      <w:proofErr w:type="gramEnd"/>
      <w:r w:rsidR="00596494">
        <w:rPr>
          <w:rFonts w:hint="eastAsia"/>
        </w:rPr>
        <w:t>的过渡。</w:t>
      </w:r>
    </w:p>
    <w:p w14:paraId="30F8A758" w14:textId="4E38B4E2" w:rsidR="00F55FB5" w:rsidRDefault="00F55FB5">
      <w:pPr>
        <w:rPr>
          <w:rFonts w:hint="eastAsia"/>
        </w:rPr>
      </w:pPr>
    </w:p>
    <w:p w14:paraId="60010479" w14:textId="66FCB52B" w:rsidR="00F55FB5" w:rsidRPr="00F23FD9" w:rsidRDefault="00F55FB5">
      <w:pPr>
        <w:rPr>
          <w:rFonts w:ascii="黑体" w:eastAsia="黑体" w:hAnsi="黑体"/>
          <w:sz w:val="24"/>
          <w:szCs w:val="24"/>
        </w:rPr>
      </w:pPr>
      <w:r w:rsidRPr="00F23FD9">
        <w:rPr>
          <w:rFonts w:ascii="黑体" w:eastAsia="黑体" w:hAnsi="黑体" w:hint="eastAsia"/>
          <w:sz w:val="24"/>
          <w:szCs w:val="24"/>
        </w:rPr>
        <w:t>研究的基本内容</w:t>
      </w:r>
    </w:p>
    <w:p w14:paraId="29423258" w14:textId="7DF8B27B" w:rsidR="00F55FB5" w:rsidRDefault="00596494">
      <w:r>
        <w:rPr>
          <w:rFonts w:hint="eastAsia"/>
        </w:rPr>
        <w:t>本研究拟分存储技术分析和web交互两部分。首先对众多现有存储技术重新审视，深入分析各项技术在该研究内容下的可实施度，从而形成一套完成的解决方案，然后与其他现有的方案进行异同比较，</w:t>
      </w:r>
      <w:r w:rsidR="006042BF">
        <w:rPr>
          <w:rFonts w:hint="eastAsia"/>
        </w:rPr>
        <w:t>审视方案的合理性与有效性。其次，在web</w:t>
      </w:r>
      <w:proofErr w:type="gramStart"/>
      <w:r w:rsidR="006042BF">
        <w:rPr>
          <w:rFonts w:hint="eastAsia"/>
        </w:rPr>
        <w:t>交互中</w:t>
      </w:r>
      <w:proofErr w:type="gramEnd"/>
      <w:r w:rsidR="006042BF">
        <w:rPr>
          <w:rFonts w:hint="eastAsia"/>
        </w:rPr>
        <w:t>保障文件和数据的高效可靠传输以及良好的用户体验也是本次研究的重要内容。</w:t>
      </w:r>
    </w:p>
    <w:p w14:paraId="76C8ADA3" w14:textId="77777777" w:rsidR="00596494" w:rsidRDefault="00596494">
      <w:pPr>
        <w:rPr>
          <w:rFonts w:hint="eastAsia"/>
        </w:rPr>
      </w:pPr>
    </w:p>
    <w:p w14:paraId="5E70B0B2" w14:textId="41B20F2B" w:rsidR="00F55FB5" w:rsidRPr="00F23FD9" w:rsidRDefault="00F55FB5">
      <w:pPr>
        <w:rPr>
          <w:rFonts w:ascii="黑体" w:eastAsia="黑体" w:hAnsi="黑体"/>
          <w:sz w:val="24"/>
          <w:szCs w:val="24"/>
        </w:rPr>
      </w:pPr>
      <w:r w:rsidRPr="00F23FD9">
        <w:rPr>
          <w:rFonts w:ascii="黑体" w:eastAsia="黑体" w:hAnsi="黑体" w:hint="eastAsia"/>
          <w:sz w:val="24"/>
          <w:szCs w:val="24"/>
        </w:rPr>
        <w:t>拟解决的主要问题和最终目标</w:t>
      </w:r>
    </w:p>
    <w:p w14:paraId="478C571F" w14:textId="1E9C7E12" w:rsidR="00F55FB5" w:rsidRDefault="006042BF">
      <w:r>
        <w:rPr>
          <w:rFonts w:hint="eastAsia"/>
        </w:rPr>
        <w:t>本次研究需要解决的问题有下面几点：</w:t>
      </w:r>
    </w:p>
    <w:p w14:paraId="749D49D5" w14:textId="1488268D" w:rsidR="006042BF" w:rsidRDefault="006042BF" w:rsidP="006042BF">
      <w:pPr>
        <w:pStyle w:val="a3"/>
        <w:numPr>
          <w:ilvl w:val="0"/>
          <w:numId w:val="1"/>
        </w:numPr>
        <w:ind w:firstLineChars="0"/>
      </w:pPr>
      <w:r>
        <w:rPr>
          <w:rFonts w:hint="eastAsia"/>
        </w:rPr>
        <w:t>如何保证数据高效地存储，</w:t>
      </w:r>
      <w:bookmarkStart w:id="0" w:name="_GoBack"/>
      <w:bookmarkEnd w:id="0"/>
    </w:p>
    <w:p w14:paraId="463BA6F8" w14:textId="76416D7C" w:rsidR="006042BF" w:rsidRDefault="006042BF" w:rsidP="006042BF">
      <w:pPr>
        <w:pStyle w:val="a3"/>
        <w:numPr>
          <w:ilvl w:val="0"/>
          <w:numId w:val="1"/>
        </w:numPr>
        <w:ind w:firstLineChars="0"/>
      </w:pPr>
      <w:r>
        <w:rPr>
          <w:rFonts w:hint="eastAsia"/>
        </w:rPr>
        <w:t>如何提供数据的高可用性</w:t>
      </w:r>
    </w:p>
    <w:p w14:paraId="47122602" w14:textId="43FBE5C9" w:rsidR="006042BF" w:rsidRDefault="006042BF" w:rsidP="006042BF">
      <w:pPr>
        <w:pStyle w:val="a3"/>
        <w:numPr>
          <w:ilvl w:val="0"/>
          <w:numId w:val="1"/>
        </w:numPr>
        <w:ind w:firstLineChars="0"/>
      </w:pPr>
      <w:r>
        <w:rPr>
          <w:rFonts w:hint="eastAsia"/>
        </w:rPr>
        <w:t>如何保证数据的安全性，即在传输过程中和数据存储中的安全性。</w:t>
      </w:r>
    </w:p>
    <w:p w14:paraId="31AB25D0" w14:textId="5C497719" w:rsidR="006042BF" w:rsidRDefault="00736E7A" w:rsidP="006042BF">
      <w:pPr>
        <w:pStyle w:val="a3"/>
        <w:numPr>
          <w:ilvl w:val="0"/>
          <w:numId w:val="1"/>
        </w:numPr>
        <w:ind w:firstLineChars="0"/>
        <w:rPr>
          <w:rFonts w:hint="eastAsia"/>
        </w:rPr>
      </w:pPr>
      <w:r>
        <w:rPr>
          <w:rFonts w:hint="eastAsia"/>
        </w:rPr>
        <w:t>基于web如何提供良好的用户体验</w:t>
      </w:r>
    </w:p>
    <w:p w14:paraId="43B91C8E" w14:textId="7BD15598" w:rsidR="006042BF" w:rsidRDefault="00736E7A">
      <w:pPr>
        <w:rPr>
          <w:rFonts w:hint="eastAsia"/>
        </w:rPr>
      </w:pPr>
      <w:r>
        <w:rPr>
          <w:rFonts w:hint="eastAsia"/>
        </w:rPr>
        <w:t>本次研究主要需要实现数据文件高可用，用户体验好，数据安全性高的目标。</w:t>
      </w:r>
    </w:p>
    <w:p w14:paraId="71313312" w14:textId="77777777" w:rsidR="006042BF" w:rsidRDefault="006042BF">
      <w:pPr>
        <w:rPr>
          <w:rFonts w:hint="eastAsia"/>
        </w:rPr>
      </w:pPr>
    </w:p>
    <w:p w14:paraId="390507E6" w14:textId="647D2FCB" w:rsidR="00F55FB5" w:rsidRPr="00F23FD9" w:rsidRDefault="00F55FB5">
      <w:pPr>
        <w:rPr>
          <w:rFonts w:ascii="黑体" w:eastAsia="黑体" w:hAnsi="黑体"/>
          <w:sz w:val="24"/>
          <w:szCs w:val="24"/>
        </w:rPr>
      </w:pPr>
      <w:r w:rsidRPr="00F23FD9">
        <w:rPr>
          <w:rFonts w:ascii="黑体" w:eastAsia="黑体" w:hAnsi="黑体" w:hint="eastAsia"/>
          <w:sz w:val="24"/>
          <w:szCs w:val="24"/>
        </w:rPr>
        <w:t>研究方法</w:t>
      </w:r>
    </w:p>
    <w:p w14:paraId="319F731D" w14:textId="24FD2DAE" w:rsidR="00F55FB5" w:rsidRDefault="006042BF">
      <w:pPr>
        <w:rPr>
          <w:rFonts w:hint="eastAsia"/>
        </w:rPr>
      </w:pPr>
      <w:r>
        <w:rPr>
          <w:rFonts w:hint="eastAsia"/>
        </w:rPr>
        <w:t>通过图书馆、互联网、电子资源数据库、各级论文查阅平台查阅大量文献资料，理解云存储的概念，理清云存储的技术发展脉络与研究现状，了解相关技术如何应用于实际生产以及参考现有的成功案例。</w:t>
      </w:r>
    </w:p>
    <w:p w14:paraId="7FB14C76" w14:textId="77777777" w:rsidR="006042BF" w:rsidRDefault="006042BF">
      <w:pPr>
        <w:rPr>
          <w:rFonts w:hint="eastAsia"/>
        </w:rPr>
      </w:pPr>
    </w:p>
    <w:p w14:paraId="7712BE3C" w14:textId="7F497FA0" w:rsidR="00F55FB5" w:rsidRPr="00F23FD9" w:rsidRDefault="00F55FB5">
      <w:pPr>
        <w:rPr>
          <w:rFonts w:ascii="黑体" w:eastAsia="黑体" w:hAnsi="黑体"/>
          <w:sz w:val="24"/>
          <w:szCs w:val="24"/>
        </w:rPr>
      </w:pPr>
      <w:r w:rsidRPr="00F23FD9">
        <w:rPr>
          <w:rFonts w:ascii="黑体" w:eastAsia="黑体" w:hAnsi="黑体" w:hint="eastAsia"/>
          <w:sz w:val="24"/>
          <w:szCs w:val="24"/>
        </w:rPr>
        <w:t>论文特色或创新点</w:t>
      </w:r>
    </w:p>
    <w:p w14:paraId="5B90B4B8" w14:textId="6D1CD12A" w:rsidR="00F55FB5" w:rsidRDefault="001C5154">
      <w:pPr>
        <w:rPr>
          <w:rFonts w:hint="eastAsia"/>
        </w:rPr>
      </w:pPr>
      <w:r>
        <w:rPr>
          <w:rFonts w:hint="eastAsia"/>
        </w:rPr>
        <w:t>本次研究充分结合现实需求，深入考察相关成功案例，针对某些特殊使用群体的需求实现特殊功能</w:t>
      </w:r>
      <w:r w:rsidR="00414665">
        <w:rPr>
          <w:rFonts w:hint="eastAsia"/>
        </w:rPr>
        <w:t>，某些功能结合优秀开源框架实现</w:t>
      </w:r>
      <w:r>
        <w:rPr>
          <w:rFonts w:hint="eastAsia"/>
        </w:rPr>
        <w:t>。</w:t>
      </w:r>
    </w:p>
    <w:p w14:paraId="613D4DD8" w14:textId="77777777" w:rsidR="00736E7A" w:rsidRDefault="00736E7A">
      <w:pPr>
        <w:rPr>
          <w:rFonts w:hint="eastAsia"/>
        </w:rPr>
      </w:pPr>
    </w:p>
    <w:p w14:paraId="0098C1A5" w14:textId="5FBC173A" w:rsidR="00F55FB5" w:rsidRPr="00F23FD9" w:rsidRDefault="00F55FB5">
      <w:pPr>
        <w:rPr>
          <w:rFonts w:ascii="黑体" w:eastAsia="黑体" w:hAnsi="黑体"/>
          <w:sz w:val="24"/>
          <w:szCs w:val="24"/>
        </w:rPr>
      </w:pPr>
      <w:r w:rsidRPr="00F23FD9">
        <w:rPr>
          <w:rFonts w:ascii="黑体" w:eastAsia="黑体" w:hAnsi="黑体" w:hint="eastAsia"/>
          <w:sz w:val="24"/>
          <w:szCs w:val="24"/>
        </w:rPr>
        <w:t>设计方案或论文撰写提纲</w:t>
      </w:r>
    </w:p>
    <w:p w14:paraId="4DD3EADB" w14:textId="54EEF5AA" w:rsidR="00F55FB5" w:rsidRDefault="00A45C11">
      <w:r>
        <w:rPr>
          <w:rFonts w:hint="eastAsia"/>
        </w:rPr>
        <w:t>设计方案：</w:t>
      </w:r>
    </w:p>
    <w:p w14:paraId="6E535605" w14:textId="324B3D86" w:rsidR="00A45C11" w:rsidRDefault="00AC5D3B">
      <w:r>
        <w:rPr>
          <w:rFonts w:hint="eastAsia"/>
        </w:rPr>
        <w:t>方案分为两部分，存储处理和web交互。存储处理里面又分为文件分块，备份，加密，校验，负载均衡，权限验证。web交互</w:t>
      </w:r>
      <w:r w:rsidR="00F65306">
        <w:rPr>
          <w:rFonts w:hint="eastAsia"/>
        </w:rPr>
        <w:t>包括</w:t>
      </w:r>
      <w:r>
        <w:rPr>
          <w:rFonts w:hint="eastAsia"/>
        </w:rPr>
        <w:t>用户</w:t>
      </w:r>
      <w:r w:rsidR="00F65306">
        <w:rPr>
          <w:rFonts w:hint="eastAsia"/>
        </w:rPr>
        <w:t>登录，用户组管理，管理所属文件数据，</w:t>
      </w:r>
      <w:r>
        <w:rPr>
          <w:rFonts w:hint="eastAsia"/>
        </w:rPr>
        <w:t>文件上传下载</w:t>
      </w:r>
      <w:r w:rsidR="00BE7A4A">
        <w:rPr>
          <w:rFonts w:hint="eastAsia"/>
        </w:rPr>
        <w:t>和分享</w:t>
      </w:r>
      <w:r w:rsidR="00F65306">
        <w:rPr>
          <w:rFonts w:hint="eastAsia"/>
        </w:rPr>
        <w:t>等</w:t>
      </w:r>
      <w:r>
        <w:rPr>
          <w:rFonts w:hint="eastAsia"/>
        </w:rPr>
        <w:t>。</w:t>
      </w:r>
    </w:p>
    <w:p w14:paraId="20B908B7" w14:textId="0D18F9BD" w:rsidR="00F65306" w:rsidRDefault="00F65306">
      <w:r>
        <w:rPr>
          <w:rFonts w:hint="eastAsia"/>
        </w:rPr>
        <w:t>从上</w:t>
      </w:r>
      <w:proofErr w:type="gramStart"/>
      <w:r>
        <w:rPr>
          <w:rFonts w:hint="eastAsia"/>
        </w:rPr>
        <w:t>传角度</w:t>
      </w:r>
      <w:proofErr w:type="gramEnd"/>
      <w:r>
        <w:rPr>
          <w:rFonts w:hint="eastAsia"/>
        </w:rPr>
        <w:t>看，首先计算文件指纹，然后传到后台比对，如果不存在，才进行文件的传输。在服务器端，对于大文件进行分块存储，</w:t>
      </w:r>
      <w:r w:rsidR="00BE7A4A">
        <w:rPr>
          <w:rFonts w:hint="eastAsia"/>
        </w:rPr>
        <w:t>复制方案采用链式复制，确认采用最终一致性，即要求备份中只要超过一半完成即可向用户发送响应。系统暂不设计物理级别删除文件，但会定时进行文件迁移，即对没有被关联的文件，削减备份存储量，并将其转移到相应机器上几种处理，如果确实需要</w:t>
      </w:r>
      <w:proofErr w:type="gramStart"/>
      <w:r w:rsidR="00BE7A4A">
        <w:rPr>
          <w:rFonts w:hint="eastAsia"/>
        </w:rPr>
        <w:t>物理级删除</w:t>
      </w:r>
      <w:proofErr w:type="gramEnd"/>
      <w:r w:rsidR="00BE7A4A">
        <w:rPr>
          <w:rFonts w:hint="eastAsia"/>
        </w:rPr>
        <w:t>，可以登录主机手动删除，这样实现最大的安全性。</w:t>
      </w:r>
    </w:p>
    <w:p w14:paraId="12318148" w14:textId="1CA8297A" w:rsidR="00BE7A4A" w:rsidRDefault="00BE7A4A">
      <w:r>
        <w:rPr>
          <w:rFonts w:hint="eastAsia"/>
        </w:rPr>
        <w:t>从下载角度看，权限检查是重点。考虑到如学校或组织等特殊群体，</w:t>
      </w:r>
      <w:proofErr w:type="gramStart"/>
      <w:r>
        <w:rPr>
          <w:rFonts w:hint="eastAsia"/>
        </w:rPr>
        <w:t>实现组</w:t>
      </w:r>
      <w:proofErr w:type="gramEnd"/>
      <w:r>
        <w:rPr>
          <w:rFonts w:hint="eastAsia"/>
        </w:rPr>
        <w:t>管理的方案，即对于某个特定的用户，只有该文件夹或文件所属者是自己或其在特定组中才对其开放，否则</w:t>
      </w:r>
      <w:proofErr w:type="gramStart"/>
      <w:r>
        <w:rPr>
          <w:rFonts w:hint="eastAsia"/>
        </w:rPr>
        <w:t>无访问</w:t>
      </w:r>
      <w:proofErr w:type="gramEnd"/>
      <w:r>
        <w:rPr>
          <w:rFonts w:hint="eastAsia"/>
        </w:rPr>
        <w:t>权限。</w:t>
      </w:r>
      <w:r w:rsidR="001C5154">
        <w:rPr>
          <w:rFonts w:hint="eastAsia"/>
        </w:rPr>
        <w:t>对于特定需求，还可以设置文件有效期，又分为读写有效期。</w:t>
      </w:r>
    </w:p>
    <w:p w14:paraId="7A4BE058" w14:textId="218E5A0F" w:rsidR="001C5154" w:rsidRDefault="001C5154">
      <w:pPr>
        <w:rPr>
          <w:rFonts w:hint="eastAsia"/>
        </w:rPr>
      </w:pPr>
      <w:r>
        <w:rPr>
          <w:rFonts w:hint="eastAsia"/>
        </w:rPr>
        <w:t>关于整个系统的设计方案如上概述。</w:t>
      </w:r>
    </w:p>
    <w:p w14:paraId="65EF6299" w14:textId="77777777" w:rsidR="00F55FB5" w:rsidRPr="00BE7A4A" w:rsidRDefault="00F55FB5">
      <w:pPr>
        <w:rPr>
          <w:rFonts w:hint="eastAsia"/>
        </w:rPr>
      </w:pPr>
    </w:p>
    <w:p w14:paraId="2B40B8DA" w14:textId="529FF278" w:rsidR="00F55FB5" w:rsidRPr="00F23FD9" w:rsidRDefault="001C5154">
      <w:pPr>
        <w:rPr>
          <w:rFonts w:ascii="黑体" w:eastAsia="黑体" w:hAnsi="黑体"/>
          <w:sz w:val="24"/>
          <w:szCs w:val="24"/>
        </w:rPr>
      </w:pPr>
      <w:r w:rsidRPr="00F23FD9">
        <w:rPr>
          <w:rFonts w:ascii="黑体" w:eastAsia="黑体" w:hAnsi="黑体" w:hint="eastAsia"/>
          <w:sz w:val="24"/>
          <w:szCs w:val="24"/>
        </w:rPr>
        <w:lastRenderedPageBreak/>
        <w:t>课题研究工作进度</w:t>
      </w:r>
    </w:p>
    <w:tbl>
      <w:tblPr>
        <w:tblStyle w:val="a4"/>
        <w:tblW w:w="0" w:type="auto"/>
        <w:tblLook w:val="04A0" w:firstRow="1" w:lastRow="0" w:firstColumn="1" w:lastColumn="0" w:noHBand="0" w:noVBand="1"/>
      </w:tblPr>
      <w:tblGrid>
        <w:gridCol w:w="4148"/>
        <w:gridCol w:w="4148"/>
      </w:tblGrid>
      <w:tr w:rsidR="00F23FD9" w14:paraId="3DA67775" w14:textId="77777777" w:rsidTr="00F23FD9">
        <w:tc>
          <w:tcPr>
            <w:tcW w:w="4148" w:type="dxa"/>
          </w:tcPr>
          <w:p w14:paraId="20D31D76" w14:textId="5987DD72" w:rsidR="00F23FD9" w:rsidRDefault="00F23FD9">
            <w:pPr>
              <w:rPr>
                <w:rFonts w:hint="eastAsia"/>
              </w:rPr>
            </w:pPr>
            <w:r>
              <w:rPr>
                <w:rFonts w:hint="eastAsia"/>
              </w:rPr>
              <w:t>起止时间</w:t>
            </w:r>
          </w:p>
        </w:tc>
        <w:tc>
          <w:tcPr>
            <w:tcW w:w="4148" w:type="dxa"/>
          </w:tcPr>
          <w:p w14:paraId="5E1DF0A9" w14:textId="74CD8BF1" w:rsidR="00F23FD9" w:rsidRDefault="00F23FD9">
            <w:pPr>
              <w:rPr>
                <w:rFonts w:hint="eastAsia"/>
              </w:rPr>
            </w:pPr>
            <w:r>
              <w:rPr>
                <w:rFonts w:hint="eastAsia"/>
              </w:rPr>
              <w:t>主要工作内容</w:t>
            </w:r>
          </w:p>
        </w:tc>
      </w:tr>
      <w:tr w:rsidR="00F23FD9" w14:paraId="2E0D94BE" w14:textId="77777777" w:rsidTr="00F23FD9">
        <w:tc>
          <w:tcPr>
            <w:tcW w:w="4148" w:type="dxa"/>
          </w:tcPr>
          <w:p w14:paraId="3641AB35" w14:textId="2E32AEFA" w:rsidR="00F23FD9" w:rsidRDefault="00F23FD9">
            <w:pPr>
              <w:rPr>
                <w:rFonts w:hint="eastAsia"/>
              </w:rPr>
            </w:pPr>
            <w:r>
              <w:rPr>
                <w:rFonts w:hint="eastAsia"/>
              </w:rPr>
              <w:t>2019-12-23至2020-01-13</w:t>
            </w:r>
          </w:p>
        </w:tc>
        <w:tc>
          <w:tcPr>
            <w:tcW w:w="4148" w:type="dxa"/>
          </w:tcPr>
          <w:p w14:paraId="1051D2B8" w14:textId="4DFFB81F" w:rsidR="00F23FD9" w:rsidRDefault="00F23FD9">
            <w:pPr>
              <w:rPr>
                <w:rFonts w:hint="eastAsia"/>
              </w:rPr>
            </w:pPr>
            <w:r>
              <w:rPr>
                <w:rFonts w:hint="eastAsia"/>
              </w:rPr>
              <w:t>了解研究领域的发展及相关技术</w:t>
            </w:r>
          </w:p>
        </w:tc>
      </w:tr>
      <w:tr w:rsidR="00F23FD9" w14:paraId="7B465297" w14:textId="77777777" w:rsidTr="00F23FD9">
        <w:tc>
          <w:tcPr>
            <w:tcW w:w="4148" w:type="dxa"/>
          </w:tcPr>
          <w:p w14:paraId="3DD88D5A" w14:textId="0868D691" w:rsidR="00F23FD9" w:rsidRDefault="00F23FD9">
            <w:pPr>
              <w:rPr>
                <w:rFonts w:hint="eastAsia"/>
              </w:rPr>
            </w:pPr>
            <w:r>
              <w:rPr>
                <w:rFonts w:hint="eastAsia"/>
              </w:rPr>
              <w:t>20</w:t>
            </w:r>
            <w:r>
              <w:rPr>
                <w:rFonts w:hint="eastAsia"/>
              </w:rPr>
              <w:t>20-01-14</w:t>
            </w:r>
            <w:r>
              <w:rPr>
                <w:rFonts w:hint="eastAsia"/>
              </w:rPr>
              <w:t>至2020-</w:t>
            </w:r>
            <w:r>
              <w:rPr>
                <w:rFonts w:hint="eastAsia"/>
              </w:rPr>
              <w:t>02</w:t>
            </w:r>
            <w:r>
              <w:rPr>
                <w:rFonts w:hint="eastAsia"/>
              </w:rPr>
              <w:t>-13</w:t>
            </w:r>
          </w:p>
        </w:tc>
        <w:tc>
          <w:tcPr>
            <w:tcW w:w="4148" w:type="dxa"/>
          </w:tcPr>
          <w:p w14:paraId="37B3796E" w14:textId="655CFE84" w:rsidR="00F23FD9" w:rsidRDefault="00F23FD9">
            <w:pPr>
              <w:rPr>
                <w:rFonts w:hint="eastAsia"/>
              </w:rPr>
            </w:pPr>
            <w:r>
              <w:rPr>
                <w:rFonts w:hint="eastAsia"/>
              </w:rPr>
              <w:t>考察成功案例</w:t>
            </w:r>
          </w:p>
        </w:tc>
      </w:tr>
      <w:tr w:rsidR="00F23FD9" w14:paraId="4D16CC4B" w14:textId="77777777" w:rsidTr="00F23FD9">
        <w:tc>
          <w:tcPr>
            <w:tcW w:w="4148" w:type="dxa"/>
          </w:tcPr>
          <w:p w14:paraId="55151F40" w14:textId="7E390A19" w:rsidR="00F23FD9" w:rsidRDefault="00F23FD9">
            <w:pPr>
              <w:rPr>
                <w:rFonts w:hint="eastAsia"/>
              </w:rPr>
            </w:pPr>
            <w:r>
              <w:rPr>
                <w:rFonts w:hint="eastAsia"/>
              </w:rPr>
              <w:t>2020-02-14至2020-03-13</w:t>
            </w:r>
          </w:p>
        </w:tc>
        <w:tc>
          <w:tcPr>
            <w:tcW w:w="4148" w:type="dxa"/>
          </w:tcPr>
          <w:p w14:paraId="265CB19E" w14:textId="3299E26B" w:rsidR="00F23FD9" w:rsidRDefault="00F23FD9">
            <w:pPr>
              <w:rPr>
                <w:rFonts w:hint="eastAsia"/>
              </w:rPr>
            </w:pPr>
            <w:r>
              <w:rPr>
                <w:rFonts w:hint="eastAsia"/>
              </w:rPr>
              <w:t>方案设计</w:t>
            </w:r>
          </w:p>
        </w:tc>
      </w:tr>
      <w:tr w:rsidR="00F23FD9" w14:paraId="0CE93588" w14:textId="77777777" w:rsidTr="00F23FD9">
        <w:tc>
          <w:tcPr>
            <w:tcW w:w="4148" w:type="dxa"/>
          </w:tcPr>
          <w:p w14:paraId="2AB3B1C7" w14:textId="47C636E9" w:rsidR="00F23FD9" w:rsidRDefault="00F23FD9">
            <w:pPr>
              <w:rPr>
                <w:rFonts w:hint="eastAsia"/>
              </w:rPr>
            </w:pPr>
            <w:r>
              <w:rPr>
                <w:rFonts w:hint="eastAsia"/>
              </w:rPr>
              <w:t>2020-03-14至2020-04-13</w:t>
            </w:r>
          </w:p>
        </w:tc>
        <w:tc>
          <w:tcPr>
            <w:tcW w:w="4148" w:type="dxa"/>
          </w:tcPr>
          <w:p w14:paraId="4AB7EC18" w14:textId="6D78D688" w:rsidR="00F23FD9" w:rsidRDefault="00F23FD9">
            <w:pPr>
              <w:rPr>
                <w:rFonts w:hint="eastAsia"/>
              </w:rPr>
            </w:pPr>
            <w:r>
              <w:rPr>
                <w:rFonts w:hint="eastAsia"/>
              </w:rPr>
              <w:t>系统实现</w:t>
            </w:r>
          </w:p>
        </w:tc>
      </w:tr>
    </w:tbl>
    <w:p w14:paraId="5D25D78F" w14:textId="4FCB198A" w:rsidR="001C5154" w:rsidRDefault="001C5154"/>
    <w:p w14:paraId="3D9F9FF8" w14:textId="693B6389" w:rsidR="00F23FD9" w:rsidRPr="00F23FD9" w:rsidRDefault="00F23FD9">
      <w:pPr>
        <w:rPr>
          <w:rFonts w:ascii="黑体" w:eastAsia="黑体" w:hAnsi="黑体"/>
          <w:sz w:val="24"/>
          <w:szCs w:val="24"/>
        </w:rPr>
      </w:pPr>
      <w:r w:rsidRPr="00F23FD9">
        <w:rPr>
          <w:rFonts w:ascii="黑体" w:eastAsia="黑体" w:hAnsi="黑体" w:hint="eastAsia"/>
          <w:sz w:val="24"/>
          <w:szCs w:val="24"/>
        </w:rPr>
        <w:t>主要参考文献</w:t>
      </w:r>
    </w:p>
    <w:p w14:paraId="686C6F7A" w14:textId="77777777" w:rsidR="00F23FD9" w:rsidRDefault="00F23FD9" w:rsidP="00F23FD9">
      <w:pPr>
        <w:pStyle w:val="a5"/>
        <w:tabs>
          <w:tab w:val="left" w:pos="5832"/>
        </w:tabs>
        <w:spacing w:line="400" w:lineRule="exact"/>
        <w:ind w:leftChars="0" w:left="0" w:firstLineChars="218" w:firstLine="458"/>
        <w:jc w:val="left"/>
        <w:rPr>
          <w:rFonts w:ascii="宋体" w:hAnsi="宋体"/>
          <w:b/>
          <w:color w:val="FF0000"/>
          <w:szCs w:val="21"/>
        </w:rPr>
      </w:pPr>
      <w:r>
        <w:rPr>
          <w:rFonts w:ascii="宋体" w:hAnsi="宋体" w:hint="eastAsia"/>
          <w:color w:val="333333"/>
          <w:szCs w:val="21"/>
          <w:shd w:val="clear" w:color="auto" w:fill="FFFFFF"/>
        </w:rPr>
        <w:t>[1]田胜利,杜根远,胡子义. 基于用户级权限管理的网络硬盘的设计与实现[J]. 计算机与网络. 2007(06)</w:t>
      </w:r>
    </w:p>
    <w:p w14:paraId="22FD95D5" w14:textId="77777777" w:rsidR="00F23FD9" w:rsidRDefault="00F23FD9" w:rsidP="00F23FD9">
      <w:pPr>
        <w:pStyle w:val="a5"/>
        <w:tabs>
          <w:tab w:val="left" w:pos="5832"/>
        </w:tabs>
        <w:spacing w:line="400" w:lineRule="exact"/>
        <w:ind w:leftChars="0"/>
        <w:jc w:val="left"/>
        <w:rPr>
          <w:rFonts w:ascii="宋体" w:hAnsi="宋体" w:hint="eastAsia"/>
          <w:color w:val="333333"/>
          <w:szCs w:val="21"/>
          <w:shd w:val="clear" w:color="auto" w:fill="FFFFFF"/>
        </w:rPr>
      </w:pPr>
      <w:r>
        <w:rPr>
          <w:rFonts w:ascii="宋体" w:hAnsi="宋体" w:hint="eastAsia"/>
          <w:color w:val="333333"/>
          <w:szCs w:val="21"/>
          <w:shd w:val="clear" w:color="auto" w:fill="FFFFFF"/>
        </w:rPr>
        <w:t>[2]胡坤华,粟栗. 网络密文硬盘中的高效认证方案[J]. 微计算机信息. 2006(36)</w:t>
      </w:r>
    </w:p>
    <w:p w14:paraId="7569BF2D" w14:textId="77777777" w:rsidR="00F23FD9" w:rsidRDefault="00F23FD9" w:rsidP="00F23FD9">
      <w:pPr>
        <w:pStyle w:val="a5"/>
        <w:tabs>
          <w:tab w:val="left" w:pos="5832"/>
        </w:tabs>
        <w:spacing w:line="400" w:lineRule="exact"/>
        <w:ind w:leftChars="0"/>
        <w:jc w:val="left"/>
        <w:rPr>
          <w:rFonts w:ascii="宋体" w:hAnsi="宋体" w:hint="eastAsia"/>
          <w:szCs w:val="21"/>
        </w:rPr>
      </w:pPr>
      <w:r>
        <w:rPr>
          <w:rFonts w:ascii="宋体" w:hAnsi="宋体" w:hint="eastAsia"/>
          <w:szCs w:val="21"/>
        </w:rPr>
        <w:t>[3]</w:t>
      </w:r>
      <w:r>
        <w:t xml:space="preserve"> </w:t>
      </w:r>
      <w:r>
        <w:rPr>
          <w:rFonts w:ascii="宋体" w:hAnsi="宋体" w:hint="eastAsia"/>
          <w:szCs w:val="21"/>
        </w:rPr>
        <w:t>刘杰. 浅谈数字化校园中网络硬盘的建设[J]. 福建电脑. 2010(09)</w:t>
      </w:r>
    </w:p>
    <w:p w14:paraId="74D82764" w14:textId="77777777" w:rsidR="00F23FD9" w:rsidRDefault="00F23FD9" w:rsidP="00F23FD9">
      <w:pPr>
        <w:pStyle w:val="a5"/>
        <w:tabs>
          <w:tab w:val="left" w:pos="5832"/>
        </w:tabs>
        <w:spacing w:line="400" w:lineRule="exact"/>
        <w:ind w:leftChars="0"/>
        <w:jc w:val="left"/>
        <w:rPr>
          <w:rFonts w:ascii="宋体" w:hAnsi="宋体" w:hint="eastAsia"/>
          <w:szCs w:val="21"/>
        </w:rPr>
      </w:pPr>
      <w:r>
        <w:rPr>
          <w:rFonts w:ascii="宋体" w:hAnsi="宋体" w:hint="eastAsia"/>
          <w:szCs w:val="21"/>
        </w:rPr>
        <w:t>[4]</w:t>
      </w:r>
      <w:r>
        <w:t xml:space="preserve"> </w:t>
      </w:r>
      <w:r>
        <w:rPr>
          <w:rFonts w:ascii="宋体" w:hAnsi="宋体" w:hint="eastAsia"/>
          <w:szCs w:val="21"/>
        </w:rPr>
        <w:t>王洋. 浅谈网络硬盘的应用及其优势以及缺点[J]. 电脑学习. 2009(04)</w:t>
      </w:r>
    </w:p>
    <w:p w14:paraId="26667AA1" w14:textId="77777777" w:rsidR="00F23FD9" w:rsidRDefault="00F23FD9">
      <w:pPr>
        <w:rPr>
          <w:rFonts w:hint="eastAsia"/>
        </w:rPr>
      </w:pPr>
    </w:p>
    <w:sectPr w:rsidR="00F23F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0E0F24"/>
    <w:multiLevelType w:val="hybridMultilevel"/>
    <w:tmpl w:val="A8C63A24"/>
    <w:lvl w:ilvl="0" w:tplc="8014F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18"/>
    <w:rsid w:val="001C5154"/>
    <w:rsid w:val="00414665"/>
    <w:rsid w:val="00536118"/>
    <w:rsid w:val="00596494"/>
    <w:rsid w:val="006042BF"/>
    <w:rsid w:val="00736E7A"/>
    <w:rsid w:val="00A45C11"/>
    <w:rsid w:val="00A81332"/>
    <w:rsid w:val="00AC5D3B"/>
    <w:rsid w:val="00B1009F"/>
    <w:rsid w:val="00B650B4"/>
    <w:rsid w:val="00BE7A4A"/>
    <w:rsid w:val="00F23FD9"/>
    <w:rsid w:val="00F55FB5"/>
    <w:rsid w:val="00F65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BAD79"/>
  <w15:chartTrackingRefBased/>
  <w15:docId w15:val="{B0EAE854-F647-4AB8-8311-10A955DB5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42BF"/>
    <w:pPr>
      <w:ind w:firstLineChars="200" w:firstLine="420"/>
    </w:pPr>
  </w:style>
  <w:style w:type="table" w:styleId="a4">
    <w:name w:val="Table Grid"/>
    <w:basedOn w:val="a1"/>
    <w:uiPriority w:val="39"/>
    <w:rsid w:val="00F23F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Indent"/>
    <w:basedOn w:val="a"/>
    <w:link w:val="a6"/>
    <w:semiHidden/>
    <w:unhideWhenUsed/>
    <w:rsid w:val="00F23FD9"/>
    <w:pPr>
      <w:spacing w:after="120"/>
      <w:ind w:leftChars="200" w:left="420"/>
    </w:pPr>
    <w:rPr>
      <w:rFonts w:ascii="Times New Roman" w:eastAsia="宋体" w:hAnsi="Times New Roman" w:cs="Times New Roman"/>
      <w:szCs w:val="24"/>
    </w:rPr>
  </w:style>
  <w:style w:type="character" w:customStyle="1" w:styleId="a6">
    <w:name w:val="正文文本缩进 字符"/>
    <w:basedOn w:val="a0"/>
    <w:link w:val="a5"/>
    <w:semiHidden/>
    <w:rsid w:val="00F23FD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99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2</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3</cp:revision>
  <dcterms:created xsi:type="dcterms:W3CDTF">2020-03-09T02:46:00Z</dcterms:created>
  <dcterms:modified xsi:type="dcterms:W3CDTF">2020-03-09T07:12:00Z</dcterms:modified>
</cp:coreProperties>
</file>