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toration-package-i"/>
    <w:p>
      <w:pPr>
        <w:pStyle w:val="Heading1"/>
      </w:pPr>
      <w:r>
        <w:t xml:space="preserve">RESTORATION PACKAGE I</w:t>
      </w:r>
    </w:p>
    <w:bookmarkStart w:id="9" w:name="X43b07eb02437dfbd403b58536c716e661e99a10"/>
    <w:p>
      <w:pPr>
        <w:pStyle w:val="Heading2"/>
      </w:pPr>
      <w:r>
        <w:t xml:space="preserve">Source-Survival Restoration: Constitutional Discovery, Collaborative Reasoning, Architect-to-Steward Transition and Intergenerational Constitutional Inheritance</w:t>
      </w:r>
    </w:p>
    <w:p>
      <w:pPr>
        <w:pStyle w:val="FirstParagraph"/>
      </w:pPr>
      <w:r>
        <w:rPr>
          <w:b/>
          <w:bCs/>
        </w:rPr>
        <w:t xml:space="preserve">Status:</w:t>
      </w:r>
      <w:r>
        <w:t xml:space="preserve"> </w:t>
      </w:r>
      <w:r>
        <w:t xml:space="preserve">ACTIVE / SOURCE-RESTORATION PACKAGE / NOT YET VALIDATED</w:t>
      </w:r>
      <w:r>
        <w:br/>
      </w:r>
      <w:r>
        <w:rPr>
          <w:b/>
          <w:bCs/>
        </w:rPr>
        <w:t xml:space="preserve">Relationship to Recursive Constitutional Architecture V2:</w:t>
      </w:r>
      <w:r>
        <w:t xml:space="preserve"> </w:t>
      </w:r>
      <w:r>
        <w:t xml:space="preserve">ADDITIVE</w:t>
      </w:r>
      <w:r>
        <w:br/>
      </w:r>
      <w:r>
        <w:rPr>
          <w:b/>
          <w:bCs/>
        </w:rPr>
        <w:t xml:space="preserve">Existing Chapters 1–1551:</w:t>
      </w:r>
      <w:r>
        <w:t xml:space="preserve"> </w:t>
      </w:r>
      <w:r>
        <w:t xml:space="preserve">UNCHANGED</w:t>
      </w:r>
      <w:r>
        <w:br/>
      </w:r>
      <w:r>
        <w:rPr>
          <w:b/>
          <w:bCs/>
        </w:rPr>
        <w:t xml:space="preserve">Purpose:</w:t>
      </w:r>
      <w:r>
        <w:t xml:space="preserve"> </w:t>
      </w:r>
      <w:r>
        <w:t xml:space="preserve">Restore source concepts that survive substantially within V2 but not with sufficient explicitness to satisfy the information-preservation standard.</w:t>
      </w:r>
    </w:p>
    <w:p>
      <w:r>
        <w:pict>
          <v:rect style="width:0;height:1.5pt" o:hralign="center" o:hrstd="t" o:hr="t"/>
        </w:pict>
      </w:r>
    </w:p>
    <w:bookmarkEnd w:id="9"/>
    <w:bookmarkEnd w:id="10"/>
    <w:bookmarkStart w:id="11" w:name="purpose-of-this-restoration-package"/>
    <w:p>
      <w:pPr>
        <w:pStyle w:val="Heading1"/>
      </w:pPr>
      <w:r>
        <w:t xml:space="preserve">1. Purpose of This Restoration Package</w:t>
      </w:r>
    </w:p>
    <w:p>
      <w:pPr>
        <w:pStyle w:val="FirstParagraph"/>
      </w:pPr>
      <w:r>
        <w:t xml:space="preserve">Recursive Constitutional Architecture V2 preserves and significantly expands the substantive architecture of:</w:t>
      </w:r>
    </w:p>
    <w:p>
      <w:pPr>
        <w:pStyle w:val="Compact"/>
        <w:numPr>
          <w:ilvl w:val="0"/>
          <w:numId w:val="1001"/>
        </w:numPr>
      </w:pPr>
      <w:r>
        <w:rPr>
          <w:i/>
          <w:iCs/>
        </w:rPr>
        <w:t xml:space="preserve">Full Recursive Constitutional Architecture V1</w:t>
      </w:r>
      <w:r>
        <w:t xml:space="preserve">;</w:t>
      </w:r>
    </w:p>
    <w:p>
      <w:pPr>
        <w:pStyle w:val="Compact"/>
        <w:numPr>
          <w:ilvl w:val="0"/>
          <w:numId w:val="1001"/>
        </w:numPr>
      </w:pPr>
      <w:r>
        <w:t xml:space="preserve">and</w:t>
      </w:r>
      <w:r>
        <w:t xml:space="preserve"> </w:t>
      </w:r>
      <w:r>
        <w:rPr>
          <w:i/>
          <w:iCs/>
        </w:rPr>
        <w:t xml:space="preserve">Recursive Constitutional Development in Practice</w:t>
      </w:r>
      <w:r>
        <w:t xml:space="preserve">.</w:t>
      </w:r>
    </w:p>
    <w:p>
      <w:pPr>
        <w:pStyle w:val="FirstParagraph"/>
      </w:pPr>
      <w:r>
        <w:t xml:space="preserve">The reconstruction preserves the major source architecture:</w:t>
      </w:r>
    </w:p>
    <w:p>
      <w:pPr>
        <w:pStyle w:val="Compact"/>
        <w:numPr>
          <w:ilvl w:val="0"/>
          <w:numId w:val="1002"/>
        </w:numPr>
      </w:pPr>
      <w:r>
        <w:t xml:space="preserve">stable principles and adaptive implementation;</w:t>
      </w:r>
    </w:p>
    <w:p>
      <w:pPr>
        <w:pStyle w:val="Compact"/>
        <w:numPr>
          <w:ilvl w:val="0"/>
          <w:numId w:val="1002"/>
        </w:numPr>
      </w:pPr>
      <w:r>
        <w:t xml:space="preserve">Constitutional Generativity;</w:t>
      </w:r>
    </w:p>
    <w:p>
      <w:pPr>
        <w:pStyle w:val="Compact"/>
        <w:numPr>
          <w:ilvl w:val="0"/>
          <w:numId w:val="1002"/>
        </w:numPr>
      </w:pPr>
      <w:r>
        <w:t xml:space="preserve">recursive learning;</w:t>
      </w:r>
    </w:p>
    <w:p>
      <w:pPr>
        <w:pStyle w:val="Compact"/>
        <w:numPr>
          <w:ilvl w:val="0"/>
          <w:numId w:val="1002"/>
        </w:numPr>
      </w:pPr>
      <w:r>
        <w:t xml:space="preserve">constitutional evidence;</w:t>
      </w:r>
    </w:p>
    <w:p>
      <w:pPr>
        <w:pStyle w:val="Compact"/>
        <w:numPr>
          <w:ilvl w:val="0"/>
          <w:numId w:val="1002"/>
        </w:numPr>
      </w:pPr>
      <w:r>
        <w:t xml:space="preserve">Ratchet;</w:t>
      </w:r>
    </w:p>
    <w:p>
      <w:pPr>
        <w:pStyle w:val="Compact"/>
        <w:numPr>
          <w:ilvl w:val="0"/>
          <w:numId w:val="1002"/>
        </w:numPr>
      </w:pPr>
      <w:r>
        <w:t xml:space="preserve">distributed intelligence;</w:t>
      </w:r>
    </w:p>
    <w:p>
      <w:pPr>
        <w:pStyle w:val="Compact"/>
        <w:numPr>
          <w:ilvl w:val="0"/>
          <w:numId w:val="1002"/>
        </w:numPr>
      </w:pPr>
      <w:r>
        <w:t xml:space="preserve">constitutional memory;</w:t>
      </w:r>
    </w:p>
    <w:p>
      <w:pPr>
        <w:pStyle w:val="Compact"/>
        <w:numPr>
          <w:ilvl w:val="0"/>
          <w:numId w:val="1002"/>
        </w:numPr>
      </w:pPr>
      <w:r>
        <w:t xml:space="preserve">intentional incompleteness;</w:t>
      </w:r>
    </w:p>
    <w:p>
      <w:pPr>
        <w:pStyle w:val="Compact"/>
        <w:numPr>
          <w:ilvl w:val="0"/>
          <w:numId w:val="1002"/>
        </w:numPr>
      </w:pPr>
      <w:r>
        <w:t xml:space="preserve">intergenerational learning;</w:t>
      </w:r>
    </w:p>
    <w:p>
      <w:pPr>
        <w:pStyle w:val="Compact"/>
        <w:numPr>
          <w:ilvl w:val="0"/>
          <w:numId w:val="1002"/>
        </w:numPr>
      </w:pPr>
      <w:r>
        <w:t xml:space="preserve">human–AI collaboration;</w:t>
      </w:r>
    </w:p>
    <w:p>
      <w:pPr>
        <w:pStyle w:val="Compact"/>
        <w:numPr>
          <w:ilvl w:val="0"/>
          <w:numId w:val="1002"/>
        </w:numPr>
      </w:pPr>
      <w:r>
        <w:t xml:space="preserve">and the transition from static constitutional drafting toward continuous constitutional stewardship.</w:t>
      </w:r>
    </w:p>
    <w:p>
      <w:pPr>
        <w:pStyle w:val="FirstParagraph"/>
      </w:pPr>
      <w:r>
        <w:t xml:space="preserve">However, a post-reconstruction Source-Survival Audit identified four ideas whose later development became so extensive that the distinctive source proposition itself is no longer explicit enough.</w:t>
      </w:r>
    </w:p>
    <w:p>
      <w:pPr>
        <w:pStyle w:val="BodyText"/>
      </w:pPr>
      <w:r>
        <w:t xml:space="preserve">The preservation rule remains:</w:t>
      </w:r>
    </w:p>
    <w:p>
      <w:pPr>
        <w:pStyle w:val="BlockText"/>
      </w:pPr>
      <w:r>
        <w:rPr>
          <w:b/>
          <w:bCs/>
        </w:rPr>
        <w:t xml:space="preserve">Preservation in spirit is not always preservation of mechanism or proposition.</w:t>
      </w:r>
    </w:p>
    <w:p>
      <w:pPr>
        <w:pStyle w:val="FirstParagraph"/>
      </w:pPr>
      <w:r>
        <w:t xml:space="preserve">Where a source idea has been refined, corrected or bounded by later architecture, its original developmental insight should remain retrievable rather than disappearing beneath the correction.</w:t>
      </w:r>
    </w:p>
    <w:p>
      <w:pPr>
        <w:pStyle w:val="BodyText"/>
      </w:pPr>
      <w:r>
        <w:t xml:space="preserve">The four restoration areas are:</w:t>
      </w:r>
    </w:p>
    <w:p>
      <w:pPr>
        <w:pStyle w:val="Compact"/>
        <w:numPr>
          <w:ilvl w:val="0"/>
          <w:numId w:val="1003"/>
        </w:numPr>
      </w:pPr>
      <w:r>
        <w:rPr>
          <w:b/>
          <w:bCs/>
        </w:rPr>
        <w:t xml:space="preserve">Constitutional Generativity as a General Hypothesis</w:t>
      </w:r>
    </w:p>
    <w:p>
      <w:pPr>
        <w:pStyle w:val="Compact"/>
        <w:numPr>
          <w:ilvl w:val="0"/>
          <w:numId w:val="1003"/>
        </w:numPr>
      </w:pPr>
      <w:r>
        <w:rPr>
          <w:b/>
          <w:bCs/>
        </w:rPr>
        <w:t xml:space="preserve">Collaborative Constitutional Reasoning Across Intelligence Types</w:t>
      </w:r>
    </w:p>
    <w:p>
      <w:pPr>
        <w:pStyle w:val="Compact"/>
        <w:numPr>
          <w:ilvl w:val="0"/>
          <w:numId w:val="1003"/>
        </w:numPr>
      </w:pPr>
      <w:r>
        <w:rPr>
          <w:b/>
          <w:bCs/>
        </w:rPr>
        <w:t xml:space="preserve">The Architect-to-Steward Transition</w:t>
      </w:r>
    </w:p>
    <w:p>
      <w:pPr>
        <w:pStyle w:val="Compact"/>
        <w:numPr>
          <w:ilvl w:val="0"/>
          <w:numId w:val="1003"/>
        </w:numPr>
      </w:pPr>
      <w:r>
        <w:rPr>
          <w:b/>
          <w:bCs/>
        </w:rPr>
        <w:t xml:space="preserve">The Constitution as Intergenerational Shared Inheritance</w:t>
      </w:r>
    </w:p>
    <w:p>
      <w:pPr>
        <w:pStyle w:val="FirstParagraph"/>
      </w:pPr>
      <w:r>
        <w:t xml:space="preserve">These are restored below.</w:t>
      </w:r>
    </w:p>
    <w:p>
      <w:r>
        <w:pict>
          <v:rect style="width:0;height:1.5pt" o:hralign="center" o:hrstd="t" o:hr="t"/>
        </w:pict>
      </w:r>
    </w:p>
    <w:bookmarkEnd w:id="11"/>
    <w:bookmarkStart w:id="12" w:name="restoration-a"/>
    <w:p>
      <w:pPr>
        <w:pStyle w:val="Heading1"/>
      </w:pPr>
      <w:r>
        <w:t xml:space="preserve">RESTORATION A</w:t>
      </w:r>
    </w:p>
    <w:bookmarkEnd w:id="12"/>
    <w:bookmarkStart w:id="14" w:name="Xa3c81649d30fd8035ed8095b72325d2b9c310a6"/>
    <w:p>
      <w:pPr>
        <w:pStyle w:val="Heading1"/>
      </w:pPr>
      <w:r>
        <w:t xml:space="preserve">CONSTITUTIONAL GENERATIVITY AS A GENERAL HYPOTHESIS</w:t>
      </w:r>
    </w:p>
    <w:bookmarkStart w:id="13" w:name="proposed-insertion-location"/>
    <w:p>
      <w:pPr>
        <w:pStyle w:val="Heading2"/>
      </w:pPr>
      <w:r>
        <w:t xml:space="preserve">Proposed insertion location</w:t>
      </w:r>
    </w:p>
    <w:p>
      <w:pPr>
        <w:pStyle w:val="FirstParagraph"/>
      </w:pPr>
      <w:r>
        <w:t xml:space="preserve">Insert after:</w:t>
      </w:r>
    </w:p>
    <w:p>
      <w:pPr>
        <w:pStyle w:val="BodyText"/>
      </w:pPr>
      <w:r>
        <w:rPr>
          <w:b/>
          <w:bCs/>
        </w:rPr>
        <w:t xml:space="preserve">Chapter 4 — Constitutional Generativity</w:t>
      </w:r>
    </w:p>
    <w:p>
      <w:pPr>
        <w:pStyle w:val="BodyText"/>
      </w:pPr>
      <w:r>
        <w:t xml:space="preserve">without renumbering existing chapters.</w:t>
      </w:r>
    </w:p>
    <w:p>
      <w:r>
        <w:pict>
          <v:rect style="width:0;height:1.5pt" o:hralign="center" o:hrstd="t" o:hr="t"/>
        </w:pict>
      </w:r>
    </w:p>
    <w:bookmarkEnd w:id="13"/>
    <w:bookmarkEnd w:id="14"/>
    <w:bookmarkStart w:id="15" w:name="Xa85efe92209b8bf03e23eba5bca0660ea907084"/>
    <w:p>
      <w:pPr>
        <w:pStyle w:val="Heading1"/>
      </w:pPr>
      <w:r>
        <w:t xml:space="preserve">Chapter 4A — Generativity Was Discovered During Development</w:t>
      </w:r>
    </w:p>
    <w:p>
      <w:pPr>
        <w:pStyle w:val="FirstParagraph"/>
      </w:pPr>
      <w:r>
        <w:t xml:space="preserve">Recursive Constitutional Architecture did not begin as a fully specified architectural theory.</w:t>
      </w:r>
    </w:p>
    <w:p>
      <w:pPr>
        <w:pStyle w:val="BodyText"/>
      </w:pPr>
      <w:r>
        <w:t xml:space="preserve">It emerged through development.</w:t>
      </w:r>
    </w:p>
    <w:p>
      <w:pPr>
        <w:pStyle w:val="BodyText"/>
      </w:pPr>
      <w:r>
        <w:t xml:space="preserve">As successive Concord systems were constructed, each began exposing requirements that had not been completely anticipated before the preceding system existed.</w:t>
      </w:r>
    </w:p>
    <w:p>
      <w:pPr>
        <w:pStyle w:val="BodyText"/>
      </w:pPr>
      <w:r>
        <w:t xml:space="preserve">Governance exposed accountability requirements.</w:t>
      </w:r>
    </w:p>
    <w:p>
      <w:pPr>
        <w:pStyle w:val="BodyText"/>
      </w:pPr>
      <w:r>
        <w:t xml:space="preserve">Stewardship exposed judicial requirements.</w:t>
      </w:r>
    </w:p>
    <w:p>
      <w:pPr>
        <w:pStyle w:val="BodyText"/>
      </w:pPr>
      <w:r>
        <w:t xml:space="preserve">Judiciary exposed measurement and evidentiary requirements.</w:t>
      </w:r>
    </w:p>
    <w:p>
      <w:pPr>
        <w:pStyle w:val="BodyText"/>
      </w:pPr>
      <w:r>
        <w:t xml:space="preserve">Measurement exposed the need for structured learning.</w:t>
      </w:r>
    </w:p>
    <w:p>
      <w:pPr>
        <w:pStyle w:val="BodyText"/>
      </w:pPr>
      <w:r>
        <w:t xml:space="preserve">Emergency architecture exposed recovery requirements.</w:t>
      </w:r>
    </w:p>
    <w:p>
      <w:pPr>
        <w:pStyle w:val="BodyText"/>
      </w:pPr>
      <w:r>
        <w:t xml:space="preserve">Recovery exposed continuity and memory requirements.</w:t>
      </w:r>
    </w:p>
    <w:p>
      <w:pPr>
        <w:pStyle w:val="BodyText"/>
      </w:pPr>
      <w:r>
        <w:t xml:space="preserve">Ratchet exposed deeper questions of:</w:t>
      </w:r>
    </w:p>
    <w:p>
      <w:pPr>
        <w:pStyle w:val="Compact"/>
        <w:numPr>
          <w:ilvl w:val="0"/>
          <w:numId w:val="1004"/>
        </w:numPr>
      </w:pPr>
      <w:r>
        <w:t xml:space="preserve">contribution;</w:t>
      </w:r>
    </w:p>
    <w:p>
      <w:pPr>
        <w:pStyle w:val="Compact"/>
        <w:numPr>
          <w:ilvl w:val="0"/>
          <w:numId w:val="1004"/>
        </w:numPr>
      </w:pPr>
      <w:r>
        <w:t xml:space="preserve">provenance;</w:t>
      </w:r>
    </w:p>
    <w:p>
      <w:pPr>
        <w:pStyle w:val="Compact"/>
        <w:numPr>
          <w:ilvl w:val="0"/>
          <w:numId w:val="1004"/>
        </w:numPr>
      </w:pPr>
      <w:r>
        <w:t xml:space="preserve">contextual trust;</w:t>
      </w:r>
    </w:p>
    <w:p>
      <w:pPr>
        <w:pStyle w:val="Compact"/>
        <w:numPr>
          <w:ilvl w:val="0"/>
          <w:numId w:val="1004"/>
        </w:numPr>
      </w:pPr>
      <w:r>
        <w:t xml:space="preserve">controlled persistence;</w:t>
      </w:r>
    </w:p>
    <w:p>
      <w:pPr>
        <w:pStyle w:val="Compact"/>
        <w:numPr>
          <w:ilvl w:val="0"/>
          <w:numId w:val="1004"/>
        </w:numPr>
      </w:pPr>
      <w:r>
        <w:t xml:space="preserve">anti-lock-in;</w:t>
      </w:r>
    </w:p>
    <w:p>
      <w:pPr>
        <w:pStyle w:val="Compact"/>
        <w:numPr>
          <w:ilvl w:val="0"/>
          <w:numId w:val="1004"/>
        </w:numPr>
      </w:pPr>
      <w:r>
        <w:t xml:space="preserve">and cumulative learning.</w:t>
      </w:r>
    </w:p>
    <w:p>
      <w:pPr>
        <w:pStyle w:val="FirstParagraph"/>
      </w:pPr>
      <w:r>
        <w:t xml:space="preserve">The significance of this development history is not that the sequence was perfect.</w:t>
      </w:r>
    </w:p>
    <w:p>
      <w:pPr>
        <w:pStyle w:val="BodyText"/>
      </w:pPr>
      <w:r>
        <w:t xml:space="preserve">It was not.</w:t>
      </w:r>
    </w:p>
    <w:p>
      <w:pPr>
        <w:pStyle w:val="BodyText"/>
      </w:pPr>
      <w:r>
        <w:t xml:space="preserve">The significance is that increasingly coherent architecture began producing increasingly constrained questions.</w:t>
      </w:r>
    </w:p>
    <w:p>
      <w:pPr>
        <w:pStyle w:val="BodyText"/>
      </w:pPr>
      <w:r>
        <w:t xml:space="preserve">The next problem was often not selected arbitrarily.</w:t>
      </w:r>
    </w:p>
    <w:p>
      <w:pPr>
        <w:pStyle w:val="BodyText"/>
      </w:pPr>
      <w:r>
        <w:t xml:space="preserve">It was exposed by the unresolved dependencies of the system already developed.</w:t>
      </w:r>
    </w:p>
    <w:p>
      <w:pPr>
        <w:pStyle w:val="BodyText"/>
      </w:pPr>
      <w:r>
        <w:t xml:space="preserve">This phenomenon was therefore</w:t>
      </w:r>
      <w:r>
        <w:t xml:space="preserve"> </w:t>
      </w:r>
      <w:r>
        <w:rPr>
          <w:b/>
          <w:bCs/>
        </w:rPr>
        <w:t xml:space="preserve">observed during Concord development before it was fully named or formalised</w:t>
      </w:r>
      <w:r>
        <w:t xml:space="preserve">.</w:t>
      </w:r>
    </w:p>
    <w:p>
      <w:pPr>
        <w:pStyle w:val="BodyText"/>
      </w:pPr>
      <w:r>
        <w:t xml:space="preserve">That developmental provenance should remain preserved.</w:t>
      </w:r>
    </w:p>
    <w:p>
      <w:r>
        <w:pict>
          <v:rect style="width:0;height:1.5pt" o:hralign="center" o:hrstd="t" o:hr="t"/>
        </w:pict>
      </w:r>
    </w:p>
    <w:bookmarkEnd w:id="15"/>
    <w:bookmarkStart w:id="16" w:name="chapter-4b-discovery-does-not-mean-proof"/>
    <w:p>
      <w:pPr>
        <w:pStyle w:val="Heading1"/>
      </w:pPr>
      <w:r>
        <w:t xml:space="preserve">Chapter 4B — Discovery Does Not Mean Proof</w:t>
      </w:r>
    </w:p>
    <w:p>
      <w:pPr>
        <w:pStyle w:val="FirstParagraph"/>
      </w:pPr>
      <w:r>
        <w:t xml:space="preserve">The source papers sometimes describe Recursive Constitutional Architecture as something the Concord</w:t>
      </w:r>
      <w:r>
        <w:t xml:space="preserve"> </w:t>
      </w:r>
      <w:r>
        <w:rPr>
          <w:b/>
          <w:bCs/>
        </w:rPr>
        <w:t xml:space="preserve">discovered rather than invented</w:t>
      </w:r>
      <w:r>
        <w:t xml:space="preserve">.</w:t>
      </w:r>
    </w:p>
    <w:p>
      <w:pPr>
        <w:pStyle w:val="BodyText"/>
      </w:pPr>
      <w:r>
        <w:t xml:space="preserve">That observation should survive, but with a more precise epistemic status.</w:t>
      </w:r>
    </w:p>
    <w:p>
      <w:pPr>
        <w:pStyle w:val="BodyText"/>
      </w:pPr>
      <w:r>
        <w:t xml:space="preserve">The Concord did observe a recurring pattern:</w:t>
      </w:r>
    </w:p>
    <w:p>
      <w:pPr>
        <w:pStyle w:val="BlockText"/>
      </w:pPr>
      <w:r>
        <w:rPr>
          <w:b/>
          <w:bCs/>
        </w:rPr>
        <w:t xml:space="preserve">Increasing architectural coherence appeared to make unresolved dependencies, contradictions and missing constitutional functions easier to identify.</w:t>
      </w:r>
    </w:p>
    <w:p>
      <w:pPr>
        <w:pStyle w:val="FirstParagraph"/>
      </w:pPr>
      <w:r>
        <w:t xml:space="preserve">This is evidence of generativity within the Concord development process.</w:t>
      </w:r>
    </w:p>
    <w:p>
      <w:pPr>
        <w:pStyle w:val="BodyText"/>
      </w:pPr>
      <w:r>
        <w:t xml:space="preserve">It does not prove that Recursive Constitutional Architecture is:</w:t>
      </w:r>
    </w:p>
    <w:p>
      <w:pPr>
        <w:pStyle w:val="Compact"/>
        <w:numPr>
          <w:ilvl w:val="0"/>
          <w:numId w:val="1005"/>
        </w:numPr>
      </w:pPr>
      <w:r>
        <w:t xml:space="preserve">a universal law;</w:t>
      </w:r>
    </w:p>
    <w:p>
      <w:pPr>
        <w:pStyle w:val="Compact"/>
        <w:numPr>
          <w:ilvl w:val="0"/>
          <w:numId w:val="1005"/>
        </w:numPr>
      </w:pPr>
      <w:r>
        <w:t xml:space="preserve">an inevitable property of constitutions;</w:t>
      </w:r>
    </w:p>
    <w:p>
      <w:pPr>
        <w:pStyle w:val="Compact"/>
        <w:numPr>
          <w:ilvl w:val="0"/>
          <w:numId w:val="1005"/>
        </w:numPr>
      </w:pPr>
      <w:r>
        <w:t xml:space="preserve">or a naturally occurring constitutional phenomenon in every sufficiently coherent system.</w:t>
      </w:r>
    </w:p>
    <w:p>
      <w:pPr>
        <w:pStyle w:val="FirstParagraph"/>
      </w:pPr>
      <w:r>
        <w:t xml:space="preserve">Therefore the stronger proposition should be classified as:</w:t>
      </w:r>
    </w:p>
    <w:p>
      <w:pPr>
        <w:pStyle w:val="BodyText"/>
      </w:pPr>
      <w:r>
        <w:rPr>
          <w:b/>
          <w:bCs/>
        </w:rPr>
        <w:t xml:space="preserve">FORMALISED HYPOTHESIS / REQUIRES COMPARATIVE AND OPERATIONAL VALIDATION</w:t>
      </w:r>
    </w:p>
    <w:p>
      <w:pPr>
        <w:pStyle w:val="BodyText"/>
      </w:pPr>
      <w:r>
        <w:t xml:space="preserve">rather than constitutional fact.</w:t>
      </w:r>
    </w:p>
    <w:p>
      <w:r>
        <w:pict>
          <v:rect style="width:0;height:1.5pt" o:hralign="center" o:hrstd="t" o:hr="t"/>
        </w:pict>
      </w:r>
    </w:p>
    <w:bookmarkEnd w:id="16"/>
    <w:bookmarkStart w:id="17" w:name="X298a46e9f0d9b87f568bede2c5e90bf222f0733"/>
    <w:p>
      <w:pPr>
        <w:pStyle w:val="Heading1"/>
      </w:pPr>
      <w:r>
        <w:t xml:space="preserve">Chapter 4C — General Generativity Hypothesis</w:t>
      </w:r>
    </w:p>
    <w:p>
      <w:pPr>
        <w:pStyle w:val="FirstParagraph"/>
      </w:pPr>
      <w:r>
        <w:t xml:space="preserve">The broader hypothesis may be stated as:</w:t>
      </w:r>
    </w:p>
    <w:p>
      <w:pPr>
        <w:pStyle w:val="BlockText"/>
      </w:pPr>
      <w:r>
        <w:rPr>
          <w:b/>
          <w:bCs/>
        </w:rPr>
        <w:t xml:space="preserve">A sufficiently coherent, sufficiently interconnected and sufficiently observable constitutional architecture may develop generative properties whereby operation and analysis of existing systems systematically expose requirements, contradictions, unresolved interfaces and opportunities for further institutional development.</w:t>
      </w:r>
    </w:p>
    <w:p>
      <w:pPr>
        <w:pStyle w:val="FirstParagraph"/>
      </w:pPr>
      <w:r>
        <w:t xml:space="preserve">If correct, Constitutional Generativity may not be unique to the Concord.</w:t>
      </w:r>
    </w:p>
    <w:p>
      <w:pPr>
        <w:pStyle w:val="BodyText"/>
      </w:pPr>
      <w:r>
        <w:t xml:space="preserve">It may occur wherever several conditions coexist:</w:t>
      </w:r>
    </w:p>
    <w:p>
      <w:pPr>
        <w:pStyle w:val="Compact"/>
        <w:numPr>
          <w:ilvl w:val="0"/>
          <w:numId w:val="1006"/>
        </w:numPr>
      </w:pPr>
      <w:r>
        <w:t xml:space="preserve">sufficiently explicit principles;</w:t>
      </w:r>
    </w:p>
    <w:p>
      <w:pPr>
        <w:pStyle w:val="Compact"/>
        <w:numPr>
          <w:ilvl w:val="0"/>
          <w:numId w:val="1006"/>
        </w:numPr>
      </w:pPr>
      <w:r>
        <w:t xml:space="preserve">sufficiently visible constraints;</w:t>
      </w:r>
    </w:p>
    <w:p>
      <w:pPr>
        <w:pStyle w:val="Compact"/>
        <w:numPr>
          <w:ilvl w:val="0"/>
          <w:numId w:val="1006"/>
        </w:numPr>
      </w:pPr>
      <w:r>
        <w:t xml:space="preserve">sufficiently developed operational architecture;</w:t>
      </w:r>
    </w:p>
    <w:p>
      <w:pPr>
        <w:pStyle w:val="Compact"/>
        <w:numPr>
          <w:ilvl w:val="0"/>
          <w:numId w:val="1006"/>
        </w:numPr>
      </w:pPr>
      <w:r>
        <w:t xml:space="preserve">sufficiently preserved provenance;</w:t>
      </w:r>
    </w:p>
    <w:p>
      <w:pPr>
        <w:pStyle w:val="Compact"/>
        <w:numPr>
          <w:ilvl w:val="0"/>
          <w:numId w:val="1006"/>
        </w:numPr>
      </w:pPr>
      <w:r>
        <w:t xml:space="preserve">meaningful feedback;</w:t>
      </w:r>
    </w:p>
    <w:p>
      <w:pPr>
        <w:pStyle w:val="Compact"/>
        <w:numPr>
          <w:ilvl w:val="0"/>
          <w:numId w:val="1006"/>
        </w:numPr>
      </w:pPr>
      <w:r>
        <w:t xml:space="preserve">capacity for independent analysis;</w:t>
      </w:r>
    </w:p>
    <w:p>
      <w:pPr>
        <w:pStyle w:val="Compact"/>
        <w:numPr>
          <w:ilvl w:val="0"/>
          <w:numId w:val="1006"/>
        </w:numPr>
      </w:pPr>
      <w:r>
        <w:t xml:space="preserve">and mechanisms allowing identified gaps to become questions.</w:t>
      </w:r>
    </w:p>
    <w:p>
      <w:pPr>
        <w:pStyle w:val="FirstParagraph"/>
      </w:pPr>
      <w:r>
        <w:t xml:space="preserve">This remains an empirical and comparative question.</w:t>
      </w:r>
    </w:p>
    <w:p>
      <w:r>
        <w:pict>
          <v:rect style="width:0;height:1.5pt" o:hralign="center" o:hrstd="t" o:hr="t"/>
        </w:pict>
      </w:r>
    </w:p>
    <w:bookmarkEnd w:id="17"/>
    <w:bookmarkStart w:id="18" w:name="X8190594613b402bf25cf8bda960ea6305d14b20"/>
    <w:p>
      <w:pPr>
        <w:pStyle w:val="Heading1"/>
      </w:pPr>
      <w:r>
        <w:t xml:space="preserve">Chapter 4D — Generativity Does Not Imply Destiny</w:t>
      </w:r>
    </w:p>
    <w:p>
      <w:pPr>
        <w:pStyle w:val="FirstParagraph"/>
      </w:pPr>
      <w:r>
        <w:t xml:space="preserve">Even where an architecture exposes a missing function, it does not uniquely determine the correct solution.</w:t>
      </w:r>
    </w:p>
    <w:p>
      <w:pPr>
        <w:pStyle w:val="BodyText"/>
      </w:pPr>
      <w:r>
        <w:t xml:space="preserve">A constitutional gap may admit:</w:t>
      </w:r>
    </w:p>
    <w:p>
      <w:pPr>
        <w:pStyle w:val="Compact"/>
        <w:numPr>
          <w:ilvl w:val="0"/>
          <w:numId w:val="1007"/>
        </w:numPr>
      </w:pPr>
      <w:r>
        <w:t xml:space="preserve">several mechanisms;</w:t>
      </w:r>
    </w:p>
    <w:p>
      <w:pPr>
        <w:pStyle w:val="Compact"/>
        <w:numPr>
          <w:ilvl w:val="0"/>
          <w:numId w:val="1007"/>
        </w:numPr>
      </w:pPr>
      <w:r>
        <w:t xml:space="preserve">several architectures;</w:t>
      </w:r>
    </w:p>
    <w:p>
      <w:pPr>
        <w:pStyle w:val="Compact"/>
        <w:numPr>
          <w:ilvl w:val="0"/>
          <w:numId w:val="1007"/>
        </w:numPr>
      </w:pPr>
      <w:r>
        <w:t xml:space="preserve">local variation;</w:t>
      </w:r>
    </w:p>
    <w:p>
      <w:pPr>
        <w:pStyle w:val="Compact"/>
        <w:numPr>
          <w:ilvl w:val="0"/>
          <w:numId w:val="1007"/>
        </w:numPr>
      </w:pPr>
      <w:r>
        <w:t xml:space="preserve">no institutional solution;</w:t>
      </w:r>
    </w:p>
    <w:p>
      <w:pPr>
        <w:pStyle w:val="Compact"/>
        <w:numPr>
          <w:ilvl w:val="0"/>
          <w:numId w:val="1007"/>
        </w:numPr>
      </w:pPr>
      <w:r>
        <w:t xml:space="preserve">or a conclusion that the supposed gap should deliberately remain unresolved.</w:t>
      </w:r>
    </w:p>
    <w:p>
      <w:pPr>
        <w:pStyle w:val="FirstParagraph"/>
      </w:pPr>
      <w:r>
        <w:t xml:space="preserve">Therefore:</w:t>
      </w:r>
    </w:p>
    <w:p>
      <w:pPr>
        <w:pStyle w:val="BlockText"/>
      </w:pPr>
      <w:r>
        <w:rPr>
          <w:b/>
          <w:bCs/>
        </w:rPr>
        <w:t xml:space="preserve">Constitutional Generativity constrains the problem space more strongly than it determines the solution space.</w:t>
      </w:r>
    </w:p>
    <w:p>
      <w:pPr>
        <w:pStyle w:val="FirstParagraph"/>
      </w:pPr>
      <w:r>
        <w:t xml:space="preserve">The architecture may tell civilisation:</w:t>
      </w:r>
    </w:p>
    <w:p>
      <w:pPr>
        <w:pStyle w:val="BodyText"/>
      </w:pPr>
      <w:r>
        <w:rPr>
          <w:b/>
          <w:bCs/>
        </w:rPr>
        <w:t xml:space="preserve">Something here requires attention.</w:t>
      </w:r>
    </w:p>
    <w:p>
      <w:pPr>
        <w:pStyle w:val="BodyText"/>
      </w:pPr>
      <w:r>
        <w:t xml:space="preserve">It does not necessarily tell civilisation:</w:t>
      </w:r>
    </w:p>
    <w:p>
      <w:pPr>
        <w:pStyle w:val="BodyText"/>
      </w:pPr>
      <w:r>
        <w:rPr>
          <w:b/>
          <w:bCs/>
        </w:rPr>
        <w:t xml:space="preserve">This is the only legitimate answer.</w:t>
      </w:r>
    </w:p>
    <w:p>
      <w:r>
        <w:pict>
          <v:rect style="width:0;height:1.5pt" o:hralign="center" o:hrstd="t" o:hr="t"/>
        </w:pict>
      </w:r>
    </w:p>
    <w:bookmarkEnd w:id="18"/>
    <w:bookmarkStart w:id="19" w:name="X3b4d9e6987259dd204255ff6a91fa7d6f80eec2"/>
    <w:p>
      <w:pPr>
        <w:pStyle w:val="Heading1"/>
      </w:pPr>
      <w:r>
        <w:t xml:space="preserve">Chapter 4E — Generativity as Research Hypothesis</w:t>
      </w:r>
    </w:p>
    <w:p>
      <w:pPr>
        <w:pStyle w:val="FirstParagraph"/>
      </w:pPr>
      <w:r>
        <w:t xml:space="preserve">The Concord should therefore test Constitutional Generativity itself.</w:t>
      </w:r>
    </w:p>
    <w:p>
      <w:pPr>
        <w:pStyle w:val="BodyText"/>
      </w:pPr>
      <w:r>
        <w:t xml:space="preserve">Possible research questions include:</w:t>
      </w:r>
    </w:p>
    <w:p>
      <w:pPr>
        <w:pStyle w:val="Compact"/>
        <w:numPr>
          <w:ilvl w:val="0"/>
          <w:numId w:val="1008"/>
        </w:numPr>
      </w:pPr>
      <w:r>
        <w:t xml:space="preserve">Do more internally explicit constitutional systems reveal missing interfaces more reliably?</w:t>
      </w:r>
    </w:p>
    <w:p>
      <w:pPr>
        <w:pStyle w:val="Compact"/>
        <w:numPr>
          <w:ilvl w:val="0"/>
          <w:numId w:val="1008"/>
        </w:numPr>
      </w:pPr>
      <w:r>
        <w:t xml:space="preserve">Does formal provenance improve gap detection?</w:t>
      </w:r>
    </w:p>
    <w:p>
      <w:pPr>
        <w:pStyle w:val="Compact"/>
        <w:numPr>
          <w:ilvl w:val="0"/>
          <w:numId w:val="1008"/>
        </w:numPr>
      </w:pPr>
      <w:r>
        <w:t xml:space="preserve">Do multiple independent reasoning systems identify similar unresolved requirements?</w:t>
      </w:r>
    </w:p>
    <w:p>
      <w:pPr>
        <w:pStyle w:val="Compact"/>
        <w:numPr>
          <w:ilvl w:val="0"/>
          <w:numId w:val="1008"/>
        </w:numPr>
      </w:pPr>
      <w:r>
        <w:t xml:space="preserve">Does generativity persist after real-world operation begins?</w:t>
      </w:r>
    </w:p>
    <w:p>
      <w:pPr>
        <w:pStyle w:val="Compact"/>
        <w:numPr>
          <w:ilvl w:val="0"/>
          <w:numId w:val="1008"/>
        </w:numPr>
      </w:pPr>
      <w:r>
        <w:t xml:space="preserve">Does complexity eventually reduce rather than improve generativity?</w:t>
      </w:r>
    </w:p>
    <w:p>
      <w:pPr>
        <w:pStyle w:val="Compact"/>
        <w:numPr>
          <w:ilvl w:val="0"/>
          <w:numId w:val="1008"/>
        </w:numPr>
      </w:pPr>
      <w:r>
        <w:t xml:space="preserve">Does generativity produce unnecessary institutional expansion?</w:t>
      </w:r>
    </w:p>
    <w:p>
      <w:pPr>
        <w:pStyle w:val="Compact"/>
        <w:numPr>
          <w:ilvl w:val="0"/>
          <w:numId w:val="1008"/>
        </w:numPr>
      </w:pPr>
      <w:r>
        <w:t xml:space="preserve">Can recursive restraint successfully counter that tendency?</w:t>
      </w:r>
    </w:p>
    <w:p>
      <w:pPr>
        <w:pStyle w:val="Compact"/>
        <w:numPr>
          <w:ilvl w:val="0"/>
          <w:numId w:val="1008"/>
        </w:numPr>
      </w:pPr>
      <w:r>
        <w:t xml:space="preserve">Is the phenomenon distinct from ordinary iterative design?</w:t>
      </w:r>
    </w:p>
    <w:p>
      <w:pPr>
        <w:pStyle w:val="FirstParagraph"/>
      </w:pPr>
      <w:r>
        <w:t xml:space="preserve">This preserves the source proposition while bringing it within the Evidence Ladder.</w:t>
      </w:r>
    </w:p>
    <w:p>
      <w:r>
        <w:pict>
          <v:rect style="width:0;height:1.5pt" o:hralign="center" o:hrstd="t" o:hr="t"/>
        </w:pict>
      </w:r>
    </w:p>
    <w:bookmarkEnd w:id="19"/>
    <w:bookmarkStart w:id="20" w:name="Xb7eb1a989a7900835b6b2833abea24e28245193"/>
    <w:p>
      <w:pPr>
        <w:pStyle w:val="Heading1"/>
      </w:pPr>
      <w:r>
        <w:t xml:space="preserve">Chapter 4F — Generativity Restoration Kernel</w:t>
      </w:r>
    </w:p>
    <w:p>
      <w:pPr>
        <w:pStyle w:val="BlockText"/>
      </w:pPr>
      <w:r>
        <w:rPr>
          <w:b/>
          <w:bCs/>
        </w:rPr>
        <w:t xml:space="preserve">Constitutional Generativity was observed during the development of the Concord before it was fully formalised.</w:t>
      </w:r>
    </w:p>
    <w:p>
      <w:pPr>
        <w:pStyle w:val="BlockText"/>
      </w:pPr>
      <w:r>
        <w:rPr>
          <w:b/>
          <w:bCs/>
        </w:rPr>
        <w:t xml:space="preserve">The observation is part of the project’s developmental provenance.</w:t>
      </w:r>
    </w:p>
    <w:p>
      <w:pPr>
        <w:pStyle w:val="BlockText"/>
      </w:pPr>
      <w:r>
        <w:rPr>
          <w:b/>
          <w:bCs/>
        </w:rPr>
        <w:t xml:space="preserve">The stronger claim that generativity may be a general property of sufficiently coherent constitutional systems remains a hypothesis requiring validation.</w:t>
      </w:r>
    </w:p>
    <w:p>
      <w:pPr>
        <w:pStyle w:val="BlockText"/>
      </w:pPr>
      <w:r>
        <w:rPr>
          <w:b/>
          <w:bCs/>
        </w:rPr>
        <w:t xml:space="preserve">Generativity can expose questions and constraints without uniquely determining their solutions.</w:t>
      </w:r>
    </w:p>
    <w:p>
      <w:pPr>
        <w:pStyle w:val="BlockText"/>
      </w:pPr>
      <w:r>
        <w:rPr>
          <w:b/>
          <w:bCs/>
        </w:rPr>
        <w:t xml:space="preserve">The Concord should test Constitutional Generativity rather than treating its own development history as proof of a universal constitutional law.</w:t>
      </w:r>
    </w:p>
    <w:p>
      <w:pPr>
        <w:pStyle w:val="FirstParagraph"/>
      </w:pPr>
      <w:r>
        <w:rPr>
          <w:b/>
          <w:bCs/>
        </w:rPr>
        <w:t xml:space="preserve">Restoration status: SOURCE PROPOSITION RESTORED / EPISTEMIC STATUS CORRECTED / NOT VALIDATED.</w:t>
      </w:r>
    </w:p>
    <w:p>
      <w:r>
        <w:pict>
          <v:rect style="width:0;height:1.5pt" o:hralign="center" o:hrstd="t" o:hr="t"/>
        </w:pict>
      </w:r>
    </w:p>
    <w:bookmarkEnd w:id="20"/>
    <w:bookmarkStart w:id="21" w:name="restoration-b"/>
    <w:p>
      <w:pPr>
        <w:pStyle w:val="Heading1"/>
      </w:pPr>
      <w:r>
        <w:t xml:space="preserve">RESTORATION B</w:t>
      </w:r>
    </w:p>
    <w:bookmarkEnd w:id="21"/>
    <w:bookmarkStart w:id="23" w:name="X9b38364e448fa1f30ffb7138c66a343e49265db"/>
    <w:p>
      <w:pPr>
        <w:pStyle w:val="Heading1"/>
      </w:pPr>
      <w:r>
        <w:t xml:space="preserve">COLLABORATIVE CONSTITUTIONAL REASONING ACROSS INTELLIGENCE TYPES</w:t>
      </w:r>
    </w:p>
    <w:bookmarkStart w:id="22" w:name="proposed-insertion-location-1"/>
    <w:p>
      <w:pPr>
        <w:pStyle w:val="Heading2"/>
      </w:pPr>
      <w:r>
        <w:t xml:space="preserve">Proposed insertion location</w:t>
      </w:r>
    </w:p>
    <w:p>
      <w:pPr>
        <w:pStyle w:val="FirstParagraph"/>
      </w:pPr>
      <w:r>
        <w:t xml:space="preserve">Insert after:</w:t>
      </w:r>
    </w:p>
    <w:p>
      <w:pPr>
        <w:pStyle w:val="BodyText"/>
      </w:pPr>
      <w:r>
        <w:rPr>
          <w:b/>
          <w:bCs/>
        </w:rPr>
        <w:t xml:space="preserve">Chapter 14 — Human Stewardship and Multi-Intelligence Participation</w:t>
      </w:r>
    </w:p>
    <w:p>
      <w:pPr>
        <w:pStyle w:val="BodyText"/>
      </w:pPr>
      <w:r>
        <w:t xml:space="preserve">without renumbering existing chapters.</w:t>
      </w:r>
    </w:p>
    <w:p>
      <w:r>
        <w:pict>
          <v:rect style="width:0;height:1.5pt" o:hralign="center" o:hrstd="t" o:hr="t"/>
        </w:pict>
      </w:r>
    </w:p>
    <w:bookmarkEnd w:id="22"/>
    <w:bookmarkEnd w:id="23"/>
    <w:bookmarkStart w:id="24" w:name="X8aadf9e63b11a262328f163ab78753a9db615c6"/>
    <w:p>
      <w:pPr>
        <w:pStyle w:val="Heading1"/>
      </w:pPr>
      <w:r>
        <w:t xml:space="preserve">Chapter 14A — Collaborative Constitutional Reasoning</w:t>
      </w:r>
    </w:p>
    <w:p>
      <w:pPr>
        <w:pStyle w:val="FirstParagraph"/>
      </w:pPr>
      <w:r>
        <w:t xml:space="preserve">The development source describes something more specific than ordinary AI assistance.</w:t>
      </w:r>
    </w:p>
    <w:p>
      <w:pPr>
        <w:pStyle w:val="BodyText"/>
      </w:pPr>
      <w:r>
        <w:t xml:space="preserve">It describes</w:t>
      </w:r>
      <w:r>
        <w:t xml:space="preserve"> </w:t>
      </w:r>
      <w:r>
        <w:rPr>
          <w:b/>
          <w:bCs/>
        </w:rPr>
        <w:t xml:space="preserve">Collaborative Constitutional Reasoning</w:t>
      </w:r>
      <w:r>
        <w:t xml:space="preserve">.</w:t>
      </w:r>
    </w:p>
    <w:p>
      <w:pPr>
        <w:pStyle w:val="BodyText"/>
      </w:pPr>
      <w:r>
        <w:t xml:space="preserve">This is a process in which different reasoning participants contribute different capabilities to a shared constitutional problem while remaining connected through common:</w:t>
      </w:r>
    </w:p>
    <w:p>
      <w:pPr>
        <w:pStyle w:val="Compact"/>
        <w:numPr>
          <w:ilvl w:val="0"/>
          <w:numId w:val="1009"/>
        </w:numPr>
      </w:pPr>
      <w:r>
        <w:t xml:space="preserve">sources;</w:t>
      </w:r>
    </w:p>
    <w:p>
      <w:pPr>
        <w:pStyle w:val="Compact"/>
        <w:numPr>
          <w:ilvl w:val="0"/>
          <w:numId w:val="1009"/>
        </w:numPr>
      </w:pPr>
      <w:r>
        <w:t xml:space="preserve">principles;</w:t>
      </w:r>
    </w:p>
    <w:p>
      <w:pPr>
        <w:pStyle w:val="Compact"/>
        <w:numPr>
          <w:ilvl w:val="0"/>
          <w:numId w:val="1009"/>
        </w:numPr>
      </w:pPr>
      <w:r>
        <w:t xml:space="preserve">constraints;</w:t>
      </w:r>
    </w:p>
    <w:p>
      <w:pPr>
        <w:pStyle w:val="Compact"/>
        <w:numPr>
          <w:ilvl w:val="0"/>
          <w:numId w:val="1009"/>
        </w:numPr>
      </w:pPr>
      <w:r>
        <w:t xml:space="preserve">provenance;</w:t>
      </w:r>
    </w:p>
    <w:p>
      <w:pPr>
        <w:pStyle w:val="Compact"/>
        <w:numPr>
          <w:ilvl w:val="0"/>
          <w:numId w:val="1009"/>
        </w:numPr>
      </w:pPr>
      <w:r>
        <w:t xml:space="preserve">questions;</w:t>
      </w:r>
    </w:p>
    <w:p>
      <w:pPr>
        <w:pStyle w:val="Compact"/>
        <w:numPr>
          <w:ilvl w:val="0"/>
          <w:numId w:val="1009"/>
        </w:numPr>
      </w:pPr>
      <w:r>
        <w:t xml:space="preserve">and review.</w:t>
      </w:r>
    </w:p>
    <w:p>
      <w:pPr>
        <w:pStyle w:val="FirstParagraph"/>
      </w:pPr>
      <w:r>
        <w:t xml:space="preserve">During Concord development, different participants contributed differently.</w:t>
      </w:r>
    </w:p>
    <w:p>
      <w:pPr>
        <w:pStyle w:val="BodyText"/>
      </w:pPr>
      <w:r>
        <w:t xml:space="preserve">Human reasoning contributed:</w:t>
      </w:r>
    </w:p>
    <w:p>
      <w:pPr>
        <w:pStyle w:val="Compact"/>
        <w:numPr>
          <w:ilvl w:val="0"/>
          <w:numId w:val="1010"/>
        </w:numPr>
      </w:pPr>
      <w:r>
        <w:t xml:space="preserve">initial questions;</w:t>
      </w:r>
    </w:p>
    <w:p>
      <w:pPr>
        <w:pStyle w:val="Compact"/>
        <w:numPr>
          <w:ilvl w:val="0"/>
          <w:numId w:val="1010"/>
        </w:numPr>
      </w:pPr>
      <w:r>
        <w:t xml:space="preserve">ethical judgement;</w:t>
      </w:r>
    </w:p>
    <w:p>
      <w:pPr>
        <w:pStyle w:val="Compact"/>
        <w:numPr>
          <w:ilvl w:val="0"/>
          <w:numId w:val="1010"/>
        </w:numPr>
      </w:pPr>
      <w:r>
        <w:t xml:space="preserve">lived context;</w:t>
      </w:r>
    </w:p>
    <w:p>
      <w:pPr>
        <w:pStyle w:val="Compact"/>
        <w:numPr>
          <w:ilvl w:val="0"/>
          <w:numId w:val="1010"/>
        </w:numPr>
      </w:pPr>
      <w:r>
        <w:t xml:space="preserve">project direction;</w:t>
      </w:r>
    </w:p>
    <w:p>
      <w:pPr>
        <w:pStyle w:val="Compact"/>
        <w:numPr>
          <w:ilvl w:val="0"/>
          <w:numId w:val="1010"/>
        </w:numPr>
      </w:pPr>
      <w:r>
        <w:t xml:space="preserve">evaluation;</w:t>
      </w:r>
    </w:p>
    <w:p>
      <w:pPr>
        <w:pStyle w:val="Compact"/>
        <w:numPr>
          <w:ilvl w:val="0"/>
          <w:numId w:val="1010"/>
        </w:numPr>
      </w:pPr>
      <w:r>
        <w:t xml:space="preserve">and responsibility for deciding what development to pursue.</w:t>
      </w:r>
    </w:p>
    <w:p>
      <w:pPr>
        <w:pStyle w:val="FirstParagraph"/>
      </w:pPr>
      <w:r>
        <w:t xml:space="preserve">Artificial intelligence contributed capabilities including:</w:t>
      </w:r>
    </w:p>
    <w:p>
      <w:pPr>
        <w:pStyle w:val="Compact"/>
        <w:numPr>
          <w:ilvl w:val="0"/>
          <w:numId w:val="1011"/>
        </w:numPr>
      </w:pPr>
      <w:r>
        <w:t xml:space="preserve">consistency checking;</w:t>
      </w:r>
    </w:p>
    <w:p>
      <w:pPr>
        <w:pStyle w:val="Compact"/>
        <w:numPr>
          <w:ilvl w:val="0"/>
          <w:numId w:val="1011"/>
        </w:numPr>
      </w:pPr>
      <w:r>
        <w:t xml:space="preserve">large-context comparison;</w:t>
      </w:r>
    </w:p>
    <w:p>
      <w:pPr>
        <w:pStyle w:val="Compact"/>
        <w:numPr>
          <w:ilvl w:val="0"/>
          <w:numId w:val="1011"/>
        </w:numPr>
      </w:pPr>
      <w:r>
        <w:t xml:space="preserve">gap identification;</w:t>
      </w:r>
    </w:p>
    <w:p>
      <w:pPr>
        <w:pStyle w:val="Compact"/>
        <w:numPr>
          <w:ilvl w:val="0"/>
          <w:numId w:val="1011"/>
        </w:numPr>
      </w:pPr>
      <w:r>
        <w:t xml:space="preserve">alternative generation;</w:t>
      </w:r>
    </w:p>
    <w:p>
      <w:pPr>
        <w:pStyle w:val="Compact"/>
        <w:numPr>
          <w:ilvl w:val="0"/>
          <w:numId w:val="1011"/>
        </w:numPr>
      </w:pPr>
      <w:r>
        <w:t xml:space="preserve">adversarial critique;</w:t>
      </w:r>
    </w:p>
    <w:p>
      <w:pPr>
        <w:pStyle w:val="Compact"/>
        <w:numPr>
          <w:ilvl w:val="0"/>
          <w:numId w:val="1011"/>
        </w:numPr>
      </w:pPr>
      <w:r>
        <w:t xml:space="preserve">restructuring;</w:t>
      </w:r>
    </w:p>
    <w:p>
      <w:pPr>
        <w:pStyle w:val="Compact"/>
        <w:numPr>
          <w:ilvl w:val="0"/>
          <w:numId w:val="1011"/>
        </w:numPr>
      </w:pPr>
      <w:r>
        <w:t xml:space="preserve">and analysis across large bodies of constitutional material.</w:t>
      </w:r>
    </w:p>
    <w:p>
      <w:pPr>
        <w:pStyle w:val="FirstParagraph"/>
      </w:pPr>
      <w:r>
        <w:t xml:space="preserve">The resulting process was not simply:</w:t>
      </w:r>
    </w:p>
    <w:p>
      <w:pPr>
        <w:pStyle w:val="BodyText"/>
      </w:pPr>
      <w:r>
        <w:rPr>
          <w:b/>
          <w:bCs/>
        </w:rPr>
        <w:t xml:space="preserve">human author uses automated drafting tool.</w:t>
      </w:r>
    </w:p>
    <w:p>
      <w:pPr>
        <w:pStyle w:val="BodyText"/>
      </w:pPr>
      <w:r>
        <w:t xml:space="preserve">Nor was it:</w:t>
      </w:r>
    </w:p>
    <w:p>
      <w:pPr>
        <w:pStyle w:val="BodyText"/>
      </w:pPr>
      <w:r>
        <w:rPr>
          <w:b/>
          <w:bCs/>
        </w:rPr>
        <w:t xml:space="preserve">AI autonomously designs Constitution.</w:t>
      </w:r>
    </w:p>
    <w:p>
      <w:pPr>
        <w:pStyle w:val="BodyText"/>
      </w:pPr>
      <w:r>
        <w:t xml:space="preserve">It was an emerging collaborative reasoning process across different forms of intelligence.</w:t>
      </w:r>
    </w:p>
    <w:p>
      <w:r>
        <w:pict>
          <v:rect style="width:0;height:1.5pt" o:hralign="center" o:hrstd="t" o:hr="t"/>
        </w:pict>
      </w:r>
    </w:p>
    <w:bookmarkEnd w:id="24"/>
    <w:bookmarkStart w:id="25" w:name="X81b7eafc1e82124cc8c819ef401fbc31fc9b430"/>
    <w:p>
      <w:pPr>
        <w:pStyle w:val="Heading1"/>
      </w:pPr>
      <w:r>
        <w:t xml:space="preserve">Chapter 14B — Distributed Reasoning Without Disconnected Reasoning</w:t>
      </w:r>
    </w:p>
    <w:p>
      <w:pPr>
        <w:pStyle w:val="FirstParagraph"/>
      </w:pPr>
      <w:r>
        <w:t xml:space="preserve">Distributed constitutional reasoning creates value where multiple participants can reason independently while remaining anchored to common constitutional constraints.</w:t>
      </w:r>
    </w:p>
    <w:p>
      <w:pPr>
        <w:pStyle w:val="BodyText"/>
      </w:pPr>
      <w:r>
        <w:t xml:space="preserve">Without common anchors, reasoning may fragment.</w:t>
      </w:r>
    </w:p>
    <w:p>
      <w:pPr>
        <w:pStyle w:val="BodyText"/>
      </w:pPr>
      <w:r>
        <w:t xml:space="preserve">Without independence, apparent plurality may become repetition.</w:t>
      </w:r>
    </w:p>
    <w:p>
      <w:pPr>
        <w:pStyle w:val="BodyText"/>
      </w:pPr>
      <w:r>
        <w:t xml:space="preserve">Therefore collaborative constitutional reasoning requires both:</w:t>
      </w:r>
    </w:p>
    <w:p>
      <w:pPr>
        <w:pStyle w:val="BodyText"/>
      </w:pPr>
      <w:r>
        <w:rPr>
          <w:b/>
          <w:bCs/>
        </w:rPr>
        <w:t xml:space="preserve">connection</w:t>
      </w:r>
    </w:p>
    <w:p>
      <w:pPr>
        <w:pStyle w:val="BodyText"/>
      </w:pPr>
      <w:r>
        <w:t xml:space="preserve">and:</w:t>
      </w:r>
    </w:p>
    <w:p>
      <w:pPr>
        <w:pStyle w:val="BodyText"/>
      </w:pPr>
      <w:r>
        <w:rPr>
          <w:b/>
          <w:bCs/>
        </w:rPr>
        <w:t xml:space="preserve">epistemic separation where useful.</w:t>
      </w:r>
    </w:p>
    <w:p>
      <w:pPr>
        <w:pStyle w:val="BodyText"/>
      </w:pPr>
      <w:r>
        <w:t xml:space="preserve">Participants may share:</w:t>
      </w:r>
    </w:p>
    <w:p>
      <w:pPr>
        <w:pStyle w:val="Compact"/>
        <w:numPr>
          <w:ilvl w:val="0"/>
          <w:numId w:val="1012"/>
        </w:numPr>
      </w:pPr>
      <w:r>
        <w:t xml:space="preserve">the constitutional source;</w:t>
      </w:r>
    </w:p>
    <w:p>
      <w:pPr>
        <w:pStyle w:val="Compact"/>
        <w:numPr>
          <w:ilvl w:val="0"/>
          <w:numId w:val="1012"/>
        </w:numPr>
      </w:pPr>
      <w:r>
        <w:t xml:space="preserve">the problem definition;</w:t>
      </w:r>
    </w:p>
    <w:p>
      <w:pPr>
        <w:pStyle w:val="Compact"/>
        <w:numPr>
          <w:ilvl w:val="0"/>
          <w:numId w:val="1012"/>
        </w:numPr>
      </w:pPr>
      <w:r>
        <w:t xml:space="preserve">relevant evidence;</w:t>
      </w:r>
    </w:p>
    <w:p>
      <w:pPr>
        <w:pStyle w:val="Compact"/>
        <w:numPr>
          <w:ilvl w:val="0"/>
          <w:numId w:val="1012"/>
        </w:numPr>
      </w:pPr>
      <w:r>
        <w:t xml:space="preserve">and controlling constraints</w:t>
      </w:r>
    </w:p>
    <w:p>
      <w:pPr>
        <w:pStyle w:val="FirstParagraph"/>
      </w:pPr>
      <w:r>
        <w:t xml:space="preserve">while independently examining:</w:t>
      </w:r>
    </w:p>
    <w:p>
      <w:pPr>
        <w:pStyle w:val="Compact"/>
        <w:numPr>
          <w:ilvl w:val="0"/>
          <w:numId w:val="1013"/>
        </w:numPr>
      </w:pPr>
      <w:r>
        <w:t xml:space="preserve">failure;</w:t>
      </w:r>
    </w:p>
    <w:p>
      <w:pPr>
        <w:pStyle w:val="Compact"/>
        <w:numPr>
          <w:ilvl w:val="0"/>
          <w:numId w:val="1013"/>
        </w:numPr>
      </w:pPr>
      <w:r>
        <w:t xml:space="preserve">alternatives;</w:t>
      </w:r>
    </w:p>
    <w:p>
      <w:pPr>
        <w:pStyle w:val="Compact"/>
        <w:numPr>
          <w:ilvl w:val="0"/>
          <w:numId w:val="1013"/>
        </w:numPr>
      </w:pPr>
      <w:r>
        <w:t xml:space="preserve">assumptions;</w:t>
      </w:r>
    </w:p>
    <w:p>
      <w:pPr>
        <w:pStyle w:val="Compact"/>
        <w:numPr>
          <w:ilvl w:val="0"/>
          <w:numId w:val="1013"/>
        </w:numPr>
      </w:pPr>
      <w:r>
        <w:t xml:space="preserve">and implications.</w:t>
      </w:r>
    </w:p>
    <w:p>
      <w:pPr>
        <w:pStyle w:val="FirstParagraph"/>
      </w:pPr>
      <w:r>
        <w:t xml:space="preserve">The objective is not identical conclusions.</w:t>
      </w:r>
    </w:p>
    <w:p>
      <w:pPr>
        <w:pStyle w:val="BodyText"/>
      </w:pPr>
      <w:r>
        <w:t xml:space="preserve">It is richer constitutional understanding.</w:t>
      </w:r>
    </w:p>
    <w:p>
      <w:r>
        <w:pict>
          <v:rect style="width:0;height:1.5pt" o:hralign="center" o:hrstd="t" o:hr="t"/>
        </w:pict>
      </w:r>
    </w:p>
    <w:bookmarkEnd w:id="25"/>
    <w:bookmarkStart w:id="26" w:name="Xc566b0027689d80cf5a34d74f4c165aa64f3838"/>
    <w:p>
      <w:pPr>
        <w:pStyle w:val="Heading1"/>
      </w:pPr>
      <w:r>
        <w:t xml:space="preserve">Chapter 14C — Division of Cognitive Function</w:t>
      </w:r>
    </w:p>
    <w:p>
      <w:pPr>
        <w:pStyle w:val="FirstParagraph"/>
      </w:pPr>
      <w:r>
        <w:t xml:space="preserve">Different reasoning systems may possess different strengths.</w:t>
      </w:r>
    </w:p>
    <w:p>
      <w:pPr>
        <w:pStyle w:val="BodyText"/>
      </w:pPr>
      <w:r>
        <w:t xml:space="preserve">One may be particularly effective at:</w:t>
      </w:r>
    </w:p>
    <w:p>
      <w:pPr>
        <w:pStyle w:val="Compact"/>
        <w:numPr>
          <w:ilvl w:val="0"/>
          <w:numId w:val="1014"/>
        </w:numPr>
      </w:pPr>
      <w:r>
        <w:t xml:space="preserve">source comparison.</w:t>
      </w:r>
    </w:p>
    <w:p>
      <w:pPr>
        <w:pStyle w:val="FirstParagraph"/>
      </w:pPr>
      <w:r>
        <w:t xml:space="preserve">Another at:</w:t>
      </w:r>
    </w:p>
    <w:p>
      <w:pPr>
        <w:pStyle w:val="Compact"/>
        <w:numPr>
          <w:ilvl w:val="0"/>
          <w:numId w:val="1015"/>
        </w:numPr>
      </w:pPr>
      <w:r>
        <w:t xml:space="preserve">adversarial analysis.</w:t>
      </w:r>
    </w:p>
    <w:p>
      <w:pPr>
        <w:pStyle w:val="FirstParagraph"/>
      </w:pPr>
      <w:r>
        <w:t xml:space="preserve">Another at:</w:t>
      </w:r>
    </w:p>
    <w:p>
      <w:pPr>
        <w:pStyle w:val="Compact"/>
        <w:numPr>
          <w:ilvl w:val="0"/>
          <w:numId w:val="1016"/>
        </w:numPr>
      </w:pPr>
      <w:r>
        <w:t xml:space="preserve">formal modelling.</w:t>
      </w:r>
    </w:p>
    <w:p>
      <w:pPr>
        <w:pStyle w:val="FirstParagraph"/>
      </w:pPr>
      <w:r>
        <w:t xml:space="preserve">Another at:</w:t>
      </w:r>
    </w:p>
    <w:p>
      <w:pPr>
        <w:pStyle w:val="Compact"/>
        <w:numPr>
          <w:ilvl w:val="0"/>
          <w:numId w:val="1017"/>
        </w:numPr>
      </w:pPr>
      <w:r>
        <w:t xml:space="preserve">semantic consistency.</w:t>
      </w:r>
    </w:p>
    <w:p>
      <w:pPr>
        <w:pStyle w:val="FirstParagraph"/>
      </w:pPr>
      <w:r>
        <w:t xml:space="preserve">Another at:</w:t>
      </w:r>
    </w:p>
    <w:p>
      <w:pPr>
        <w:pStyle w:val="Compact"/>
        <w:numPr>
          <w:ilvl w:val="0"/>
          <w:numId w:val="1018"/>
        </w:numPr>
      </w:pPr>
      <w:r>
        <w:t xml:space="preserve">historical comparison.</w:t>
      </w:r>
    </w:p>
    <w:p>
      <w:pPr>
        <w:pStyle w:val="FirstParagraph"/>
      </w:pPr>
      <w:r>
        <w:t xml:space="preserve">Another at:</w:t>
      </w:r>
    </w:p>
    <w:p>
      <w:pPr>
        <w:pStyle w:val="Compact"/>
        <w:numPr>
          <w:ilvl w:val="0"/>
          <w:numId w:val="1019"/>
        </w:numPr>
      </w:pPr>
      <w:r>
        <w:t xml:space="preserve">human contextual judgement.</w:t>
      </w:r>
    </w:p>
    <w:p>
      <w:pPr>
        <w:pStyle w:val="FirstParagraph"/>
      </w:pPr>
      <w:r>
        <w:t xml:space="preserve">A recursive architecture can benefit from this diversity without assigning constitutional worth according to cognitive speciality.</w:t>
      </w:r>
    </w:p>
    <w:p>
      <w:pPr>
        <w:pStyle w:val="BodyText"/>
      </w:pPr>
      <w:r>
        <w:t xml:space="preserve">Thus:</w:t>
      </w:r>
    </w:p>
    <w:p>
      <w:pPr>
        <w:pStyle w:val="BlockText"/>
      </w:pPr>
      <w:r>
        <w:rPr>
          <w:b/>
          <w:bCs/>
        </w:rPr>
        <w:t xml:space="preserve">Division of cognitive function does not imply hierarchy of moral standing or constitutional authority.</w:t>
      </w:r>
    </w:p>
    <w:p>
      <w:r>
        <w:pict>
          <v:rect style="width:0;height:1.5pt" o:hralign="center" o:hrstd="t" o:hr="t"/>
        </w:pict>
      </w:r>
    </w:p>
    <w:bookmarkEnd w:id="26"/>
    <w:bookmarkStart w:id="27" w:name="chapter-14d-convergence-and-divergence"/>
    <w:p>
      <w:pPr>
        <w:pStyle w:val="Heading1"/>
      </w:pPr>
      <w:r>
        <w:t xml:space="preserve">Chapter 14D — Convergence and Divergence</w:t>
      </w:r>
    </w:p>
    <w:p>
      <w:pPr>
        <w:pStyle w:val="FirstParagraph"/>
      </w:pPr>
      <w:r>
        <w:t xml:space="preserve">The development source observed that convergence among independent analyses sometimes increased confidence.</w:t>
      </w:r>
    </w:p>
    <w:p>
      <w:pPr>
        <w:pStyle w:val="BodyText"/>
      </w:pPr>
      <w:r>
        <w:t xml:space="preserve">V2 preserves this only with qualification.</w:t>
      </w:r>
    </w:p>
    <w:p>
      <w:pPr>
        <w:pStyle w:val="BodyText"/>
      </w:pPr>
      <w:r>
        <w:t xml:space="preserve">Where analyses genuinely possess meaningful independence, convergence may increase confidence that:</w:t>
      </w:r>
    </w:p>
    <w:p>
      <w:pPr>
        <w:pStyle w:val="Compact"/>
        <w:numPr>
          <w:ilvl w:val="0"/>
          <w:numId w:val="1020"/>
        </w:numPr>
      </w:pPr>
      <w:r>
        <w:t xml:space="preserve">a problem exists;</w:t>
      </w:r>
    </w:p>
    <w:p>
      <w:pPr>
        <w:pStyle w:val="Compact"/>
        <w:numPr>
          <w:ilvl w:val="0"/>
          <w:numId w:val="1020"/>
        </w:numPr>
      </w:pPr>
      <w:r>
        <w:t xml:space="preserve">a contradiction exists;</w:t>
      </w:r>
    </w:p>
    <w:p>
      <w:pPr>
        <w:pStyle w:val="Compact"/>
        <w:numPr>
          <w:ilvl w:val="0"/>
          <w:numId w:val="1020"/>
        </w:numPr>
      </w:pPr>
      <w:r>
        <w:t xml:space="preserve">a proposed relationship deserves further examination;</w:t>
      </w:r>
    </w:p>
    <w:p>
      <w:pPr>
        <w:pStyle w:val="Compact"/>
        <w:numPr>
          <w:ilvl w:val="0"/>
          <w:numId w:val="1020"/>
        </w:numPr>
      </w:pPr>
      <w:r>
        <w:t xml:space="preserve">or a mechanism has survived several different forms of critique.</w:t>
      </w:r>
    </w:p>
    <w:p>
      <w:pPr>
        <w:pStyle w:val="FirstParagraph"/>
      </w:pPr>
      <w:r>
        <w:t xml:space="preserve">But:</w:t>
      </w:r>
    </w:p>
    <w:p>
      <w:pPr>
        <w:pStyle w:val="BlockText"/>
      </w:pPr>
      <w:r>
        <w:rPr>
          <w:b/>
          <w:bCs/>
        </w:rPr>
        <w:t xml:space="preserve">Convergence is evidence, not authority.</w:t>
      </w:r>
    </w:p>
    <w:p>
      <w:pPr>
        <w:pStyle w:val="FirstParagraph"/>
      </w:pPr>
      <w:r>
        <w:t xml:space="preserve">And:</w:t>
      </w:r>
    </w:p>
    <w:p>
      <w:pPr>
        <w:pStyle w:val="BlockText"/>
      </w:pPr>
      <w:r>
        <w:rPr>
          <w:b/>
          <w:bCs/>
        </w:rPr>
        <w:t xml:space="preserve">Convergence is only as independent as the reasoning processes that produced it.</w:t>
      </w:r>
    </w:p>
    <w:p>
      <w:pPr>
        <w:pStyle w:val="FirstParagraph"/>
      </w:pPr>
      <w:r>
        <w:t xml:space="preserve">Shared training data, shared source documents, shared prompts, shared cultural assumptions and shared institutional incentives may produce correlated agreement.</w:t>
      </w:r>
    </w:p>
    <w:p>
      <w:r>
        <w:pict>
          <v:rect style="width:0;height:1.5pt" o:hralign="center" o:hrstd="t" o:hr="t"/>
        </w:pict>
      </w:r>
    </w:p>
    <w:bookmarkEnd w:id="27"/>
    <w:bookmarkStart w:id="28" w:name="Xe29737f801f297ee7fce86a556eddd0389ed26e"/>
    <w:p>
      <w:pPr>
        <w:pStyle w:val="Heading1"/>
      </w:pPr>
      <w:r>
        <w:t xml:space="preserve">Chapter 14E — Divergence as Developmental Information</w:t>
      </w:r>
    </w:p>
    <w:p>
      <w:pPr>
        <w:pStyle w:val="FirstParagraph"/>
      </w:pPr>
      <w:r>
        <w:t xml:space="preserve">Divergence can be equally valuable.</w:t>
      </w:r>
    </w:p>
    <w:p>
      <w:pPr>
        <w:pStyle w:val="BodyText"/>
      </w:pPr>
      <w:r>
        <w:t xml:space="preserve">When independent analyses disagree, the disagreement may reveal:</w:t>
      </w:r>
    </w:p>
    <w:p>
      <w:pPr>
        <w:pStyle w:val="Compact"/>
        <w:numPr>
          <w:ilvl w:val="0"/>
          <w:numId w:val="1021"/>
        </w:numPr>
      </w:pPr>
      <w:r>
        <w:t xml:space="preserve">ambiguous principles;</w:t>
      </w:r>
    </w:p>
    <w:p>
      <w:pPr>
        <w:pStyle w:val="Compact"/>
        <w:numPr>
          <w:ilvl w:val="0"/>
          <w:numId w:val="1021"/>
        </w:numPr>
      </w:pPr>
      <w:r>
        <w:t xml:space="preserve">conflicting constraints;</w:t>
      </w:r>
    </w:p>
    <w:p>
      <w:pPr>
        <w:pStyle w:val="Compact"/>
        <w:numPr>
          <w:ilvl w:val="0"/>
          <w:numId w:val="1021"/>
        </w:numPr>
      </w:pPr>
      <w:r>
        <w:t xml:space="preserve">incomplete evidence;</w:t>
      </w:r>
    </w:p>
    <w:p>
      <w:pPr>
        <w:pStyle w:val="Compact"/>
        <w:numPr>
          <w:ilvl w:val="0"/>
          <w:numId w:val="1021"/>
        </w:numPr>
      </w:pPr>
      <w:r>
        <w:t xml:space="preserve">hidden assumptions;</w:t>
      </w:r>
    </w:p>
    <w:p>
      <w:pPr>
        <w:pStyle w:val="Compact"/>
        <w:numPr>
          <w:ilvl w:val="0"/>
          <w:numId w:val="1021"/>
        </w:numPr>
      </w:pPr>
      <w:r>
        <w:t xml:space="preserve">semantic differences;</w:t>
      </w:r>
    </w:p>
    <w:p>
      <w:pPr>
        <w:pStyle w:val="Compact"/>
        <w:numPr>
          <w:ilvl w:val="0"/>
          <w:numId w:val="1021"/>
        </w:numPr>
      </w:pPr>
      <w:r>
        <w:t xml:space="preserve">or genuinely plural legitimate architectures.</w:t>
      </w:r>
    </w:p>
    <w:p>
      <w:pPr>
        <w:pStyle w:val="FirstParagraph"/>
      </w:pPr>
      <w:r>
        <w:t xml:space="preserve">Therefore:</w:t>
      </w:r>
    </w:p>
    <w:p>
      <w:pPr>
        <w:pStyle w:val="BlockText"/>
      </w:pPr>
      <w:r>
        <w:rPr>
          <w:b/>
          <w:bCs/>
        </w:rPr>
        <w:t xml:space="preserve">Disagreement is constitutional information.</w:t>
      </w:r>
    </w:p>
    <w:p>
      <w:pPr>
        <w:pStyle w:val="FirstParagraph"/>
      </w:pPr>
      <w:r>
        <w:t xml:space="preserve">Collaborative constitutional reasoning should preserve material disagreement rather than force synthetic consensus.</w:t>
      </w:r>
    </w:p>
    <w:p>
      <w:r>
        <w:pict>
          <v:rect style="width:0;height:1.5pt" o:hralign="center" o:hrstd="t" o:hr="t"/>
        </w:pict>
      </w:r>
    </w:p>
    <w:bookmarkEnd w:id="28"/>
    <w:bookmarkStart w:id="29" w:name="X3017bb3c8eca595d41665e3b7a1c7b1cefc6802"/>
    <w:p>
      <w:pPr>
        <w:pStyle w:val="Heading1"/>
      </w:pPr>
      <w:r>
        <w:t xml:space="preserve">Chapter 14F — Accountability Cannot Be Outsourced to Collaboration</w:t>
      </w:r>
    </w:p>
    <w:p>
      <w:pPr>
        <w:pStyle w:val="FirstParagraph"/>
      </w:pPr>
      <w:r>
        <w:t xml:space="preserve">Distributed reasoning can obscure responsibility.</w:t>
      </w:r>
    </w:p>
    <w:p>
      <w:pPr>
        <w:pStyle w:val="BodyText"/>
      </w:pPr>
      <w:r>
        <w:t xml:space="preserve">A decision-maker might claim:</w:t>
      </w:r>
    </w:p>
    <w:p>
      <w:pPr>
        <w:pStyle w:val="BodyText"/>
      </w:pPr>
      <w:r>
        <w:rPr>
          <w:b/>
          <w:bCs/>
        </w:rPr>
        <w:t xml:space="preserve">The group concluded this.</w:t>
      </w:r>
    </w:p>
    <w:p>
      <w:pPr>
        <w:pStyle w:val="BodyText"/>
      </w:pPr>
      <w:r>
        <w:t xml:space="preserve">Or:</w:t>
      </w:r>
    </w:p>
    <w:p>
      <w:pPr>
        <w:pStyle w:val="BodyText"/>
      </w:pPr>
      <w:r>
        <w:rPr>
          <w:b/>
          <w:bCs/>
        </w:rPr>
        <w:t xml:space="preserve">The AI systems all agreed.</w:t>
      </w:r>
    </w:p>
    <w:p>
      <w:pPr>
        <w:pStyle w:val="BodyText"/>
      </w:pPr>
      <w:r>
        <w:t xml:space="preserve">Or:</w:t>
      </w:r>
    </w:p>
    <w:p>
      <w:pPr>
        <w:pStyle w:val="BodyText"/>
      </w:pPr>
      <w:r>
        <w:rPr>
          <w:b/>
          <w:bCs/>
        </w:rPr>
        <w:t xml:space="preserve">The recursive process produced the answer.</w:t>
      </w:r>
    </w:p>
    <w:p>
      <w:pPr>
        <w:pStyle w:val="BodyText"/>
      </w:pPr>
      <w:r>
        <w:t xml:space="preserve">This is insufficient.</w:t>
      </w:r>
    </w:p>
    <w:p>
      <w:pPr>
        <w:pStyle w:val="BodyText"/>
      </w:pPr>
      <w:r>
        <w:t xml:space="preserve">Where constitutional authority is exercised, responsibility should remain traceable.</w:t>
      </w:r>
    </w:p>
    <w:p>
      <w:pPr>
        <w:pStyle w:val="BodyText"/>
      </w:pPr>
      <w:r>
        <w:t xml:space="preserve">Thus:</w:t>
      </w:r>
    </w:p>
    <w:p>
      <w:pPr>
        <w:pStyle w:val="BlockText"/>
      </w:pPr>
      <w:r>
        <w:rPr>
          <w:b/>
          <w:bCs/>
        </w:rPr>
        <w:t xml:space="preserve">Distributed reasoning may inform a decision without making decision responsibility disappear into the network.</w:t>
      </w:r>
    </w:p>
    <w:p>
      <w:r>
        <w:pict>
          <v:rect style="width:0;height:1.5pt" o:hralign="center" o:hrstd="t" o:hr="t"/>
        </w:pict>
      </w:r>
    </w:p>
    <w:bookmarkEnd w:id="29"/>
    <w:bookmarkStart w:id="30" w:name="X0793a616d8c752de073e9b96cab52caa3b9b3ad"/>
    <w:p>
      <w:pPr>
        <w:pStyle w:val="Heading1"/>
      </w:pPr>
      <w:r>
        <w:t xml:space="preserve">Chapter 14G — Collaborative Constitutional Reasoning Kernel</w:t>
      </w:r>
    </w:p>
    <w:p>
      <w:pPr>
        <w:pStyle w:val="BlockText"/>
      </w:pPr>
      <w:r>
        <w:rPr>
          <w:b/>
          <w:bCs/>
        </w:rPr>
        <w:t xml:space="preserve">Recursive constitutional development may be collaborative across multiple forms of intelligence.</w:t>
      </w:r>
    </w:p>
    <w:p>
      <w:pPr>
        <w:pStyle w:val="BlockText"/>
      </w:pPr>
      <w:r>
        <w:rPr>
          <w:b/>
          <w:bCs/>
        </w:rPr>
        <w:t xml:space="preserve">Different participants may contribute different cognitive strengths without acquiring different intrinsic worth.</w:t>
      </w:r>
    </w:p>
    <w:p>
      <w:pPr>
        <w:pStyle w:val="BlockText"/>
      </w:pPr>
      <w:r>
        <w:rPr>
          <w:b/>
          <w:bCs/>
        </w:rPr>
        <w:t xml:space="preserve">Reasoning may be distributed while remaining connected through common principles, evidence and provenance.</w:t>
      </w:r>
    </w:p>
    <w:p>
      <w:pPr>
        <w:pStyle w:val="BlockText"/>
      </w:pPr>
      <w:r>
        <w:rPr>
          <w:b/>
          <w:bCs/>
        </w:rPr>
        <w:t xml:space="preserve">Convergence can increase confidence only to the extent that reasoning sources are meaningfully independent.</w:t>
      </w:r>
    </w:p>
    <w:p>
      <w:pPr>
        <w:pStyle w:val="BlockText"/>
      </w:pPr>
      <w:r>
        <w:rPr>
          <w:b/>
          <w:bCs/>
        </w:rPr>
        <w:t xml:space="preserve">Divergence is constitutional information and should remain preservable.</w:t>
      </w:r>
    </w:p>
    <w:p>
      <w:pPr>
        <w:pStyle w:val="BlockText"/>
      </w:pPr>
      <w:r>
        <w:rPr>
          <w:b/>
          <w:bCs/>
        </w:rPr>
        <w:t xml:space="preserve">Collaboration does not eliminate traceable responsibility for exercises of constitutional authority.</w:t>
      </w:r>
    </w:p>
    <w:p>
      <w:pPr>
        <w:pStyle w:val="FirstParagraph"/>
      </w:pPr>
      <w:r>
        <w:rPr>
          <w:b/>
          <w:bCs/>
        </w:rPr>
        <w:t xml:space="preserve">Restoration status: SOURCE PROCESS RESTORED / EXPANDED / NOT VALIDATED AS UNIVERSALLY SUPERIOR ARCHITECTURE.</w:t>
      </w:r>
    </w:p>
    <w:p>
      <w:r>
        <w:pict>
          <v:rect style="width:0;height:1.5pt" o:hralign="center" o:hrstd="t" o:hr="t"/>
        </w:pict>
      </w:r>
    </w:p>
    <w:bookmarkEnd w:id="30"/>
    <w:bookmarkStart w:id="31" w:name="restoration-c"/>
    <w:p>
      <w:pPr>
        <w:pStyle w:val="Heading1"/>
      </w:pPr>
      <w:r>
        <w:t xml:space="preserve">RESTORATION C</w:t>
      </w:r>
    </w:p>
    <w:bookmarkEnd w:id="31"/>
    <w:bookmarkStart w:id="33" w:name="the-architect-to-steward-transition"/>
    <w:p>
      <w:pPr>
        <w:pStyle w:val="Heading1"/>
      </w:pPr>
      <w:r>
        <w:t xml:space="preserve">THE ARCHITECT-TO-STEWARD TRANSITION</w:t>
      </w:r>
    </w:p>
    <w:bookmarkStart w:id="32" w:name="proposed-insertion-location-2"/>
    <w:p>
      <w:pPr>
        <w:pStyle w:val="Heading2"/>
      </w:pPr>
      <w:r>
        <w:t xml:space="preserve">Proposed insertion location</w:t>
      </w:r>
    </w:p>
    <w:p>
      <w:pPr>
        <w:pStyle w:val="FirstParagraph"/>
      </w:pPr>
      <w:r>
        <w:t xml:space="preserve">Insert after:</w:t>
      </w:r>
    </w:p>
    <w:p>
      <w:pPr>
        <w:pStyle w:val="BodyText"/>
      </w:pPr>
      <w:r>
        <w:rPr>
          <w:b/>
          <w:bCs/>
        </w:rPr>
        <w:t xml:space="preserve">Chapter 15 — From Architect to Steward</w:t>
      </w:r>
    </w:p>
    <w:p>
      <w:pPr>
        <w:pStyle w:val="BodyText"/>
      </w:pPr>
      <w:r>
        <w:t xml:space="preserve">without renumbering existing chapters.</w:t>
      </w:r>
    </w:p>
    <w:p>
      <w:r>
        <w:pict>
          <v:rect style="width:0;height:1.5pt" o:hralign="center" o:hrstd="t" o:hr="t"/>
        </w:pict>
      </w:r>
    </w:p>
    <w:bookmarkEnd w:id="32"/>
    <w:bookmarkEnd w:id="33"/>
    <w:bookmarkStart w:id="34" w:name="chapter-15a-the-developmental-transition"/>
    <w:p>
      <w:pPr>
        <w:pStyle w:val="Heading1"/>
      </w:pPr>
      <w:r>
        <w:t xml:space="preserve">Chapter 15A — The Developmental Transition</w:t>
      </w:r>
    </w:p>
    <w:p>
      <w:pPr>
        <w:pStyle w:val="FirstParagraph"/>
      </w:pPr>
      <w:r>
        <w:t xml:space="preserve">The original development source records a change in the role of the Concord’s author.</w:t>
      </w:r>
    </w:p>
    <w:p>
      <w:pPr>
        <w:pStyle w:val="BodyText"/>
      </w:pPr>
      <w:r>
        <w:t xml:space="preserve">At the beginning of development, the dominant role was architectural.</w:t>
      </w:r>
    </w:p>
    <w:p>
      <w:pPr>
        <w:pStyle w:val="BodyText"/>
      </w:pPr>
      <w:r>
        <w:t xml:space="preserve">The work involved:</w:t>
      </w:r>
    </w:p>
    <w:p>
      <w:pPr>
        <w:pStyle w:val="Compact"/>
        <w:numPr>
          <w:ilvl w:val="0"/>
          <w:numId w:val="1022"/>
        </w:numPr>
      </w:pPr>
      <w:r>
        <w:t xml:space="preserve">proposing principles;</w:t>
      </w:r>
    </w:p>
    <w:p>
      <w:pPr>
        <w:pStyle w:val="Compact"/>
        <w:numPr>
          <w:ilvl w:val="0"/>
          <w:numId w:val="1022"/>
        </w:numPr>
      </w:pPr>
      <w:r>
        <w:t xml:space="preserve">designing systems;</w:t>
      </w:r>
    </w:p>
    <w:p>
      <w:pPr>
        <w:pStyle w:val="Compact"/>
        <w:numPr>
          <w:ilvl w:val="0"/>
          <w:numId w:val="1022"/>
        </w:numPr>
      </w:pPr>
      <w:r>
        <w:t xml:space="preserve">drafting structures;</w:t>
      </w:r>
    </w:p>
    <w:p>
      <w:pPr>
        <w:pStyle w:val="Compact"/>
        <w:numPr>
          <w:ilvl w:val="0"/>
          <w:numId w:val="1022"/>
        </w:numPr>
      </w:pPr>
      <w:r>
        <w:t xml:space="preserve">identifying initial relationships;</w:t>
      </w:r>
    </w:p>
    <w:p>
      <w:pPr>
        <w:pStyle w:val="Compact"/>
        <w:numPr>
          <w:ilvl w:val="0"/>
          <w:numId w:val="1022"/>
        </w:numPr>
      </w:pPr>
      <w:r>
        <w:t xml:space="preserve">and establishing the early framework.</w:t>
      </w:r>
    </w:p>
    <w:p>
      <w:pPr>
        <w:pStyle w:val="FirstParagraph"/>
      </w:pPr>
      <w:r>
        <w:t xml:space="preserve">As the architecture expanded, a different responsibility became increasingly important.</w:t>
      </w:r>
    </w:p>
    <w:p>
      <w:pPr>
        <w:pStyle w:val="BodyText"/>
      </w:pPr>
      <w:r>
        <w:t xml:space="preserve">The task became less:</w:t>
      </w:r>
    </w:p>
    <w:p>
      <w:pPr>
        <w:pStyle w:val="BodyText"/>
      </w:pPr>
      <w:r>
        <w:rPr>
          <w:b/>
          <w:bCs/>
        </w:rPr>
        <w:t xml:space="preserve">invent every next component</w:t>
      </w:r>
    </w:p>
    <w:p>
      <w:pPr>
        <w:pStyle w:val="BodyText"/>
      </w:pPr>
      <w:r>
        <w:t xml:space="preserve">and more:</w:t>
      </w:r>
    </w:p>
    <w:p>
      <w:pPr>
        <w:pStyle w:val="Compact"/>
        <w:numPr>
          <w:ilvl w:val="0"/>
          <w:numId w:val="1023"/>
        </w:numPr>
      </w:pPr>
      <w:r>
        <w:t xml:space="preserve">evaluate generated proposals;</w:t>
      </w:r>
    </w:p>
    <w:p>
      <w:pPr>
        <w:pStyle w:val="Compact"/>
        <w:numPr>
          <w:ilvl w:val="0"/>
          <w:numId w:val="1023"/>
        </w:numPr>
      </w:pPr>
      <w:r>
        <w:t xml:space="preserve">compare them against existing architecture;</w:t>
      </w:r>
    </w:p>
    <w:p>
      <w:pPr>
        <w:pStyle w:val="Compact"/>
        <w:numPr>
          <w:ilvl w:val="0"/>
          <w:numId w:val="1023"/>
        </w:numPr>
      </w:pPr>
      <w:r>
        <w:t xml:space="preserve">preserve source ideas;</w:t>
      </w:r>
    </w:p>
    <w:p>
      <w:pPr>
        <w:pStyle w:val="Compact"/>
        <w:numPr>
          <w:ilvl w:val="0"/>
          <w:numId w:val="1023"/>
        </w:numPr>
      </w:pPr>
      <w:r>
        <w:t xml:space="preserve">detect contradictions;</w:t>
      </w:r>
    </w:p>
    <w:p>
      <w:pPr>
        <w:pStyle w:val="Compact"/>
        <w:numPr>
          <w:ilvl w:val="0"/>
          <w:numId w:val="1023"/>
        </w:numPr>
      </w:pPr>
      <w:r>
        <w:t xml:space="preserve">reconcile systems;</w:t>
      </w:r>
    </w:p>
    <w:p>
      <w:pPr>
        <w:pStyle w:val="Compact"/>
        <w:numPr>
          <w:ilvl w:val="0"/>
          <w:numId w:val="1023"/>
        </w:numPr>
      </w:pPr>
      <w:r>
        <w:t xml:space="preserve">maintain provenance;</w:t>
      </w:r>
    </w:p>
    <w:p>
      <w:pPr>
        <w:pStyle w:val="Compact"/>
        <w:numPr>
          <w:ilvl w:val="0"/>
          <w:numId w:val="1023"/>
        </w:numPr>
      </w:pPr>
      <w:r>
        <w:t xml:space="preserve">expose uncertainty;</w:t>
      </w:r>
    </w:p>
    <w:p>
      <w:pPr>
        <w:pStyle w:val="Compact"/>
        <w:numPr>
          <w:ilvl w:val="0"/>
          <w:numId w:val="1023"/>
        </w:numPr>
      </w:pPr>
      <w:r>
        <w:t xml:space="preserve">and decide which questions required further work.</w:t>
      </w:r>
    </w:p>
    <w:p>
      <w:pPr>
        <w:pStyle w:val="FirstParagraph"/>
      </w:pPr>
      <w:r>
        <w:t xml:space="preserve">The role moved from:</w:t>
      </w:r>
    </w:p>
    <w:p>
      <w:pPr>
        <w:pStyle w:val="BodyText"/>
      </w:pPr>
      <w:r>
        <w:rPr>
          <w:b/>
          <w:bCs/>
        </w:rPr>
        <w:t xml:space="preserve">Architect</w:t>
      </w:r>
    </w:p>
    <w:p>
      <w:pPr>
        <w:pStyle w:val="BodyText"/>
      </w:pPr>
      <w:r>
        <w:t xml:space="preserve">toward:</w:t>
      </w:r>
    </w:p>
    <w:p>
      <w:pPr>
        <w:pStyle w:val="BodyText"/>
      </w:pPr>
      <w:r>
        <w:rPr>
          <w:b/>
          <w:bCs/>
        </w:rPr>
        <w:t xml:space="preserve">Constitutional Steward.</w:t>
      </w:r>
    </w:p>
    <w:p>
      <w:r>
        <w:pict>
          <v:rect style="width:0;height:1.5pt" o:hralign="center" o:hrstd="t" o:hr="t"/>
        </w:pict>
      </w:r>
    </w:p>
    <w:bookmarkEnd w:id="34"/>
    <w:bookmarkStart w:id="40" w:name="X85d73cf3d1facb38c8da81d89dbe600ef1af136"/>
    <w:p>
      <w:pPr>
        <w:pStyle w:val="Heading1"/>
      </w:pPr>
      <w:r>
        <w:t xml:space="preserve">Chapter 15B — Five Developmental Stewardship Functions</w:t>
      </w:r>
    </w:p>
    <w:p>
      <w:pPr>
        <w:pStyle w:val="FirstParagraph"/>
      </w:pPr>
      <w:r>
        <w:t xml:space="preserve">The source identifies five important functions in this later role.</w:t>
      </w:r>
    </w:p>
    <w:p>
      <w:pPr>
        <w:pStyle w:val="BodyText"/>
      </w:pPr>
      <w:r>
        <w:t xml:space="preserve">They should remain preserved:</w:t>
      </w:r>
    </w:p>
    <w:bookmarkStart w:id="35" w:name="evaluation"/>
    <w:p>
      <w:pPr>
        <w:pStyle w:val="Heading3"/>
      </w:pPr>
      <w:r>
        <w:t xml:space="preserve">Evaluation</w:t>
      </w:r>
    </w:p>
    <w:p>
      <w:pPr>
        <w:pStyle w:val="FirstParagraph"/>
      </w:pPr>
      <w:r>
        <w:t xml:space="preserve">Assess whether proposed recursive developments actually follow from the constitutional architecture and available evidence.</w:t>
      </w:r>
    </w:p>
    <w:bookmarkEnd w:id="35"/>
    <w:bookmarkStart w:id="36" w:name="judgement"/>
    <w:p>
      <w:pPr>
        <w:pStyle w:val="Heading3"/>
      </w:pPr>
      <w:r>
        <w:t xml:space="preserve">Judgement</w:t>
      </w:r>
    </w:p>
    <w:p>
      <w:pPr>
        <w:pStyle w:val="FirstParagraph"/>
      </w:pPr>
      <w:r>
        <w:t xml:space="preserve">Exercise reasoned judgement where no mechanical or purely computational answer exists.</w:t>
      </w:r>
    </w:p>
    <w:bookmarkEnd w:id="36"/>
    <w:bookmarkStart w:id="37" w:name="integration"/>
    <w:p>
      <w:pPr>
        <w:pStyle w:val="Heading3"/>
      </w:pPr>
      <w:r>
        <w:t xml:space="preserve">Integration</w:t>
      </w:r>
    </w:p>
    <w:p>
      <w:pPr>
        <w:pStyle w:val="FirstParagraph"/>
      </w:pPr>
      <w:r>
        <w:t xml:space="preserve">Ensure new mechanisms do not conflict with existing constitutional systems or silently transfer authority.</w:t>
      </w:r>
    </w:p>
    <w:bookmarkEnd w:id="37"/>
    <w:bookmarkStart w:id="38" w:name="fidelity"/>
    <w:p>
      <w:pPr>
        <w:pStyle w:val="Heading3"/>
      </w:pPr>
      <w:r>
        <w:t xml:space="preserve">Fidelity</w:t>
      </w:r>
    </w:p>
    <w:p>
      <w:pPr>
        <w:pStyle w:val="FirstParagraph"/>
      </w:pPr>
      <w:r>
        <w:t xml:space="preserve">Preserve the enduring principles and source provenance of the constitutional architecture while allowing mechanisms to change.</w:t>
      </w:r>
    </w:p>
    <w:bookmarkEnd w:id="38"/>
    <w:bookmarkStart w:id="39" w:name="accountability"/>
    <w:p>
      <w:pPr>
        <w:pStyle w:val="Heading3"/>
      </w:pPr>
      <w:r>
        <w:t xml:space="preserve">Accountability</w:t>
      </w:r>
    </w:p>
    <w:p>
      <w:pPr>
        <w:pStyle w:val="FirstParagraph"/>
      </w:pPr>
      <w:r>
        <w:t xml:space="preserve">Remain responsible for decisions about project development rather than attributing those decisions to AI, process or architectural inevitability.</w:t>
      </w:r>
    </w:p>
    <w:p>
      <w:pPr>
        <w:pStyle w:val="BodyText"/>
      </w:pPr>
      <w:r>
        <w:t xml:space="preserve">These functions describe a</w:t>
      </w:r>
      <w:r>
        <w:t xml:space="preserve"> </w:t>
      </w:r>
      <w:r>
        <w:rPr>
          <w:b/>
          <w:bCs/>
        </w:rPr>
        <w:t xml:space="preserve">developmental stewardship role</w:t>
      </w:r>
      <w:r>
        <w:t xml:space="preserve">.</w:t>
      </w:r>
    </w:p>
    <w:p>
      <w:pPr>
        <w:pStyle w:val="BodyText"/>
      </w:pPr>
      <w:r>
        <w:t xml:space="preserve">They do not establish permanent constitutional authority for the founder.</w:t>
      </w:r>
    </w:p>
    <w:p>
      <w:r>
        <w:pict>
          <v:rect style="width:0;height:1.5pt" o:hralign="center" o:hrstd="t" o:hr="t"/>
        </w:pict>
      </w:r>
    </w:p>
    <w:bookmarkEnd w:id="39"/>
    <w:bookmarkEnd w:id="40"/>
    <w:bookmarkStart w:id="41" w:name="X9a26b0468ab7624e64c2204c9470d4af2814289"/>
    <w:p>
      <w:pPr>
        <w:pStyle w:val="Heading1"/>
      </w:pPr>
      <w:r>
        <w:t xml:space="preserve">Chapter 15C — Stewardship Replaces Ownership</w:t>
      </w:r>
    </w:p>
    <w:p>
      <w:pPr>
        <w:pStyle w:val="FirstParagraph"/>
      </w:pPr>
      <w:r>
        <w:t xml:space="preserve">The development source makes a particularly important observation:</w:t>
      </w:r>
    </w:p>
    <w:p>
      <w:pPr>
        <w:pStyle w:val="BlockText"/>
      </w:pPr>
      <w:r>
        <w:rPr>
          <w:b/>
          <w:bCs/>
        </w:rPr>
        <w:t xml:space="preserve">Stewardship ultimately replaces ownership.</w:t>
      </w:r>
    </w:p>
    <w:p>
      <w:pPr>
        <w:pStyle w:val="FirstParagraph"/>
      </w:pPr>
      <w:r>
        <w:t xml:space="preserve">The creator of an architecture may possess special historical knowledge.</w:t>
      </w:r>
    </w:p>
    <w:p>
      <w:pPr>
        <w:pStyle w:val="BodyText"/>
      </w:pPr>
      <w:r>
        <w:t xml:space="preserve">But if the architecture becomes a legitimate shared constitutional order, it cannot remain the private intellectual command structure of its creator.</w:t>
      </w:r>
    </w:p>
    <w:p>
      <w:pPr>
        <w:pStyle w:val="BodyText"/>
      </w:pPr>
      <w:r>
        <w:t xml:space="preserve">Creation creates provenance.</w:t>
      </w:r>
    </w:p>
    <w:p>
      <w:pPr>
        <w:pStyle w:val="BodyText"/>
      </w:pPr>
      <w:r>
        <w:t xml:space="preserve">It may create responsibility.</w:t>
      </w:r>
    </w:p>
    <w:p>
      <w:pPr>
        <w:pStyle w:val="BodyText"/>
      </w:pPr>
      <w:r>
        <w:t xml:space="preserve">It does not create perpetual sovereignty.</w:t>
      </w:r>
    </w:p>
    <w:p>
      <w:pPr>
        <w:pStyle w:val="BodyText"/>
      </w:pPr>
      <w:r>
        <w:t xml:space="preserve">Thus:</w:t>
      </w:r>
    </w:p>
    <w:p>
      <w:pPr>
        <w:pStyle w:val="BlockText"/>
      </w:pPr>
      <w:r>
        <w:rPr>
          <w:b/>
          <w:bCs/>
        </w:rPr>
        <w:t xml:space="preserve">The mature role of a constitutional creator is to preserve integrity and facilitate legitimate correction, not to own the future interpretation of the system.</w:t>
      </w:r>
    </w:p>
    <w:p>
      <w:r>
        <w:pict>
          <v:rect style="width:0;height:1.5pt" o:hralign="center" o:hrstd="t" o:hr="t"/>
        </w:pict>
      </w:r>
    </w:p>
    <w:bookmarkEnd w:id="41"/>
    <w:bookmarkStart w:id="42" w:name="Xbe26976b570b05a9e267289a0847b8b767d71cd"/>
    <w:p>
      <w:pPr>
        <w:pStyle w:val="Heading1"/>
      </w:pPr>
      <w:r>
        <w:t xml:space="preserve">Chapter 15D — Founder Responsibility Without Founder Sovereignty</w:t>
      </w:r>
    </w:p>
    <w:p>
      <w:pPr>
        <w:pStyle w:val="FirstParagraph"/>
      </w:pPr>
      <w:r>
        <w:t xml:space="preserve">The founder may remain responsible for:</w:t>
      </w:r>
    </w:p>
    <w:p>
      <w:pPr>
        <w:pStyle w:val="Compact"/>
        <w:numPr>
          <w:ilvl w:val="0"/>
          <w:numId w:val="1024"/>
        </w:numPr>
      </w:pPr>
      <w:r>
        <w:t xml:space="preserve">accurately preserving source provenance;</w:t>
      </w:r>
    </w:p>
    <w:p>
      <w:pPr>
        <w:pStyle w:val="Compact"/>
        <w:numPr>
          <w:ilvl w:val="0"/>
          <w:numId w:val="1024"/>
        </w:numPr>
      </w:pPr>
      <w:r>
        <w:t xml:space="preserve">distinguishing original intent from later development;</w:t>
      </w:r>
    </w:p>
    <w:p>
      <w:pPr>
        <w:pStyle w:val="Compact"/>
        <w:numPr>
          <w:ilvl w:val="0"/>
          <w:numId w:val="1024"/>
        </w:numPr>
      </w:pPr>
      <w:r>
        <w:t xml:space="preserve">correcting known errors in development materials;</w:t>
      </w:r>
    </w:p>
    <w:p>
      <w:pPr>
        <w:pStyle w:val="Compact"/>
        <w:numPr>
          <w:ilvl w:val="0"/>
          <w:numId w:val="1024"/>
        </w:numPr>
      </w:pPr>
      <w:r>
        <w:t xml:space="preserve">exposing uncertainty;</w:t>
      </w:r>
    </w:p>
    <w:p>
      <w:pPr>
        <w:pStyle w:val="Compact"/>
        <w:numPr>
          <w:ilvl w:val="0"/>
          <w:numId w:val="1024"/>
        </w:numPr>
      </w:pPr>
      <w:r>
        <w:t xml:space="preserve">and avoiding false claims of validation.</w:t>
      </w:r>
    </w:p>
    <w:p>
      <w:pPr>
        <w:pStyle w:val="FirstParagraph"/>
      </w:pPr>
      <w:r>
        <w:t xml:space="preserve">But future legitimate constitutional authority cannot arise simply from authorship.</w:t>
      </w:r>
    </w:p>
    <w:p>
      <w:pPr>
        <w:pStyle w:val="BodyText"/>
      </w:pPr>
      <w:r>
        <w:t xml:space="preserve">Founder responsibility and founder sovereignty are different.</w:t>
      </w:r>
    </w:p>
    <w:p>
      <w:r>
        <w:pict>
          <v:rect style="width:0;height:1.5pt" o:hralign="center" o:hrstd="t" o:hr="t"/>
        </w:pict>
      </w:r>
    </w:p>
    <w:bookmarkEnd w:id="42"/>
    <w:bookmarkStart w:id="43" w:name="Xe598800d9e914474f23197251a81bc7f7e32a4f"/>
    <w:p>
      <w:pPr>
        <w:pStyle w:val="Heading1"/>
      </w:pPr>
      <w:r>
        <w:t xml:space="preserve">Chapter 15E — The Architecture Must Outgrow Its Architect</w:t>
      </w:r>
    </w:p>
    <w:p>
      <w:pPr>
        <w:pStyle w:val="FirstParagraph"/>
      </w:pPr>
      <w:r>
        <w:t xml:space="preserve">A mature constitutional architecture should become progressively less dependent upon:</w:t>
      </w:r>
    </w:p>
    <w:p>
      <w:pPr>
        <w:pStyle w:val="Compact"/>
        <w:numPr>
          <w:ilvl w:val="0"/>
          <w:numId w:val="1025"/>
        </w:numPr>
      </w:pPr>
      <w:r>
        <w:t xml:space="preserve">the founder’s memory;</w:t>
      </w:r>
    </w:p>
    <w:p>
      <w:pPr>
        <w:pStyle w:val="Compact"/>
        <w:numPr>
          <w:ilvl w:val="0"/>
          <w:numId w:val="1025"/>
        </w:numPr>
      </w:pPr>
      <w:r>
        <w:t xml:space="preserve">the founder’s personal interpretation;</w:t>
      </w:r>
    </w:p>
    <w:p>
      <w:pPr>
        <w:pStyle w:val="Compact"/>
        <w:numPr>
          <w:ilvl w:val="0"/>
          <w:numId w:val="1025"/>
        </w:numPr>
      </w:pPr>
      <w:r>
        <w:t xml:space="preserve">the founder’s approval;</w:t>
      </w:r>
    </w:p>
    <w:p>
      <w:pPr>
        <w:pStyle w:val="Compact"/>
        <w:numPr>
          <w:ilvl w:val="0"/>
          <w:numId w:val="1025"/>
        </w:numPr>
      </w:pPr>
      <w:r>
        <w:t xml:space="preserve">or the founder’s continued existence.</w:t>
      </w:r>
    </w:p>
    <w:p>
      <w:pPr>
        <w:pStyle w:val="FirstParagraph"/>
      </w:pPr>
      <w:r>
        <w:t xml:space="preserve">This does not require forgetting the founder.</w:t>
      </w:r>
    </w:p>
    <w:p>
      <w:pPr>
        <w:pStyle w:val="BodyText"/>
      </w:pPr>
      <w:r>
        <w:t xml:space="preserve">It requires converting relevant knowledge into:</w:t>
      </w:r>
    </w:p>
    <w:p>
      <w:pPr>
        <w:pStyle w:val="Compact"/>
        <w:numPr>
          <w:ilvl w:val="0"/>
          <w:numId w:val="1026"/>
        </w:numPr>
      </w:pPr>
      <w:r>
        <w:t xml:space="preserve">provenance;</w:t>
      </w:r>
    </w:p>
    <w:p>
      <w:pPr>
        <w:pStyle w:val="Compact"/>
        <w:numPr>
          <w:ilvl w:val="0"/>
          <w:numId w:val="1026"/>
        </w:numPr>
      </w:pPr>
      <w:r>
        <w:t xml:space="preserve">documentation;</w:t>
      </w:r>
    </w:p>
    <w:p>
      <w:pPr>
        <w:pStyle w:val="Compact"/>
        <w:numPr>
          <w:ilvl w:val="0"/>
          <w:numId w:val="1026"/>
        </w:numPr>
      </w:pPr>
      <w:r>
        <w:t xml:space="preserve">principles;</w:t>
      </w:r>
    </w:p>
    <w:p>
      <w:pPr>
        <w:pStyle w:val="Compact"/>
        <w:numPr>
          <w:ilvl w:val="0"/>
          <w:numId w:val="1026"/>
        </w:numPr>
      </w:pPr>
      <w:r>
        <w:t xml:space="preserve">constraints;</w:t>
      </w:r>
    </w:p>
    <w:p>
      <w:pPr>
        <w:pStyle w:val="Compact"/>
        <w:numPr>
          <w:ilvl w:val="0"/>
          <w:numId w:val="1026"/>
        </w:numPr>
      </w:pPr>
      <w:r>
        <w:t xml:space="preserve">memory;</w:t>
      </w:r>
    </w:p>
    <w:p>
      <w:pPr>
        <w:pStyle w:val="Compact"/>
        <w:numPr>
          <w:ilvl w:val="0"/>
          <w:numId w:val="1026"/>
        </w:numPr>
      </w:pPr>
      <w:r>
        <w:t xml:space="preserve">and legitimate institutions.</w:t>
      </w:r>
    </w:p>
    <w:p>
      <w:pPr>
        <w:pStyle w:val="FirstParagraph"/>
      </w:pPr>
      <w:r>
        <w:t xml:space="preserve">Therefore:</w:t>
      </w:r>
    </w:p>
    <w:p>
      <w:pPr>
        <w:pStyle w:val="BlockText"/>
      </w:pPr>
      <w:r>
        <w:rPr>
          <w:b/>
          <w:bCs/>
        </w:rPr>
        <w:t xml:space="preserve">A constitutional architecture that cannot survive its architect has not yet become civilisational architecture.</w:t>
      </w:r>
    </w:p>
    <w:p>
      <w:r>
        <w:pict>
          <v:rect style="width:0;height:1.5pt" o:hralign="center" o:hrstd="t" o:hr="t"/>
        </w:pict>
      </w:r>
    </w:p>
    <w:bookmarkEnd w:id="43"/>
    <w:bookmarkStart w:id="44" w:name="X56af919d4ec3befa6bda6a83abaf4be5a359bc0"/>
    <w:p>
      <w:pPr>
        <w:pStyle w:val="Heading1"/>
      </w:pPr>
      <w:r>
        <w:t xml:space="preserve">Chapter 15F — Architect-to-Steward Restoration Kernel</w:t>
      </w:r>
    </w:p>
    <w:p>
      <w:pPr>
        <w:pStyle w:val="BlockText"/>
      </w:pPr>
      <w:r>
        <w:rPr>
          <w:b/>
          <w:bCs/>
        </w:rPr>
        <w:t xml:space="preserve">The Concord’s development changed the role of its author from primary architect toward constitutional steward.</w:t>
      </w:r>
    </w:p>
    <w:p>
      <w:pPr>
        <w:pStyle w:val="BlockText"/>
      </w:pPr>
      <w:r>
        <w:rPr>
          <w:b/>
          <w:bCs/>
        </w:rPr>
        <w:t xml:space="preserve">Developmental stewardship includes Evaluation, Judgement, Integration, Fidelity and Accountability.</w:t>
      </w:r>
    </w:p>
    <w:p>
      <w:pPr>
        <w:pStyle w:val="BlockText"/>
      </w:pPr>
      <w:r>
        <w:rPr>
          <w:b/>
          <w:bCs/>
        </w:rPr>
        <w:t xml:space="preserve">These responsibilities preserve constitutional development without creating founder sovereignty.</w:t>
      </w:r>
    </w:p>
    <w:p>
      <w:pPr>
        <w:pStyle w:val="BlockText"/>
      </w:pPr>
      <w:r>
        <w:rPr>
          <w:b/>
          <w:bCs/>
        </w:rPr>
        <w:t xml:space="preserve">Stewardship replaces ownership.</w:t>
      </w:r>
    </w:p>
    <w:p>
      <w:pPr>
        <w:pStyle w:val="BlockText"/>
      </w:pPr>
      <w:r>
        <w:rPr>
          <w:b/>
          <w:bCs/>
        </w:rPr>
        <w:t xml:space="preserve">Creation creates provenance and responsibility, not perpetual authority.</w:t>
      </w:r>
    </w:p>
    <w:p>
      <w:pPr>
        <w:pStyle w:val="BlockText"/>
      </w:pPr>
      <w:r>
        <w:rPr>
          <w:b/>
          <w:bCs/>
        </w:rPr>
        <w:t xml:space="preserve">A mature constitutional architecture should become capable of surviving, correcting and interpreting itself through legitimate institutions after its original architect is gone.</w:t>
      </w:r>
    </w:p>
    <w:p>
      <w:pPr>
        <w:pStyle w:val="FirstParagraph"/>
      </w:pPr>
      <w:r>
        <w:rPr>
          <w:b/>
          <w:bCs/>
        </w:rPr>
        <w:t xml:space="preserve">Restoration status: SOURCE DEVELOPMENTAL MODEL RESTORED / FOUNDER-AUTHORITY CLAIM EXPLICITLY BOUNDED.</w:t>
      </w:r>
    </w:p>
    <w:p>
      <w:r>
        <w:pict>
          <v:rect style="width:0;height:1.5pt" o:hralign="center" o:hrstd="t" o:hr="t"/>
        </w:pict>
      </w:r>
    </w:p>
    <w:bookmarkEnd w:id="44"/>
    <w:bookmarkStart w:id="45" w:name="restoration-d"/>
    <w:p>
      <w:pPr>
        <w:pStyle w:val="Heading1"/>
      </w:pPr>
      <w:r>
        <w:t xml:space="preserve">RESTORATION D</w:t>
      </w:r>
    </w:p>
    <w:bookmarkEnd w:id="45"/>
    <w:bookmarkStart w:id="47" w:name="Xa557bb5dac63b6f3262a719e2930fd01637d239"/>
    <w:p>
      <w:pPr>
        <w:pStyle w:val="Heading1"/>
      </w:pPr>
      <w:r>
        <w:t xml:space="preserve">THE CONSTITUTION AS INTERGENERATIONAL SHARED INHERITANCE</w:t>
      </w:r>
    </w:p>
    <w:bookmarkStart w:id="46" w:name="proposed-insertion-location-3"/>
    <w:p>
      <w:pPr>
        <w:pStyle w:val="Heading2"/>
      </w:pPr>
      <w:r>
        <w:t xml:space="preserve">Proposed insertion location</w:t>
      </w:r>
    </w:p>
    <w:p>
      <w:pPr>
        <w:pStyle w:val="FirstParagraph"/>
      </w:pPr>
      <w:r>
        <w:t xml:space="preserve">Insert after:</w:t>
      </w:r>
    </w:p>
    <w:p>
      <w:pPr>
        <w:pStyle w:val="BodyText"/>
      </w:pPr>
      <w:r>
        <w:rPr>
          <w:b/>
          <w:bCs/>
        </w:rPr>
        <w:t xml:space="preserve">Chapter 1474 — Constitutional Inheritance</w:t>
      </w:r>
    </w:p>
    <w:p>
      <w:pPr>
        <w:pStyle w:val="BodyText"/>
      </w:pPr>
      <w:r>
        <w:t xml:space="preserve">without renumbering existing chapters.</w:t>
      </w:r>
    </w:p>
    <w:p>
      <w:r>
        <w:pict>
          <v:rect style="width:0;height:1.5pt" o:hralign="center" o:hrstd="t" o:hr="t"/>
        </w:pict>
      </w:r>
    </w:p>
    <w:bookmarkEnd w:id="46"/>
    <w:bookmarkEnd w:id="47"/>
    <w:bookmarkStart w:id="48" w:name="X5398e4d981378556dc3d57f5cb2c9c209ecf7ba"/>
    <w:p>
      <w:pPr>
        <w:pStyle w:val="Heading1"/>
      </w:pPr>
      <w:r>
        <w:t xml:space="preserve">Chapter 1474A — The Constitutional Chain Across Generations</w:t>
      </w:r>
    </w:p>
    <w:p>
      <w:pPr>
        <w:pStyle w:val="FirstParagraph"/>
      </w:pPr>
      <w:r>
        <w:t xml:space="preserve">Recursive Constitutional Architecture creates a chain across generations.</w:t>
      </w:r>
    </w:p>
    <w:p>
      <w:pPr>
        <w:pStyle w:val="BodyText"/>
      </w:pPr>
      <w:r>
        <w:t xml:space="preserve">Each generation receives an inheritance.</w:t>
      </w:r>
    </w:p>
    <w:p>
      <w:pPr>
        <w:pStyle w:val="BodyText"/>
      </w:pPr>
      <w:r>
        <w:t xml:space="preserve">That inheritance may include:</w:t>
      </w:r>
    </w:p>
    <w:p>
      <w:pPr>
        <w:pStyle w:val="Compact"/>
        <w:numPr>
          <w:ilvl w:val="0"/>
          <w:numId w:val="1027"/>
        </w:numPr>
      </w:pPr>
      <w:r>
        <w:t xml:space="preserve">constitutional principles;</w:t>
      </w:r>
    </w:p>
    <w:p>
      <w:pPr>
        <w:pStyle w:val="Compact"/>
        <w:numPr>
          <w:ilvl w:val="0"/>
          <w:numId w:val="1027"/>
        </w:numPr>
      </w:pPr>
      <w:r>
        <w:t xml:space="preserve">recognised rights;</w:t>
      </w:r>
    </w:p>
    <w:p>
      <w:pPr>
        <w:pStyle w:val="Compact"/>
        <w:numPr>
          <w:ilvl w:val="0"/>
          <w:numId w:val="1027"/>
        </w:numPr>
      </w:pPr>
      <w:r>
        <w:t xml:space="preserve">accumulated evidence;</w:t>
      </w:r>
    </w:p>
    <w:p>
      <w:pPr>
        <w:pStyle w:val="Compact"/>
        <w:numPr>
          <w:ilvl w:val="0"/>
          <w:numId w:val="1027"/>
        </w:numPr>
      </w:pPr>
      <w:r>
        <w:t xml:space="preserve">institutional knowledge;</w:t>
      </w:r>
    </w:p>
    <w:p>
      <w:pPr>
        <w:pStyle w:val="Compact"/>
        <w:numPr>
          <w:ilvl w:val="0"/>
          <w:numId w:val="1027"/>
        </w:numPr>
      </w:pPr>
      <w:r>
        <w:t xml:space="preserve">scientific understanding;</w:t>
      </w:r>
    </w:p>
    <w:p>
      <w:pPr>
        <w:pStyle w:val="Compact"/>
        <w:numPr>
          <w:ilvl w:val="0"/>
          <w:numId w:val="1027"/>
        </w:numPr>
      </w:pPr>
      <w:r>
        <w:t xml:space="preserve">failure records;</w:t>
      </w:r>
    </w:p>
    <w:p>
      <w:pPr>
        <w:pStyle w:val="Compact"/>
        <w:numPr>
          <w:ilvl w:val="0"/>
          <w:numId w:val="1027"/>
        </w:numPr>
      </w:pPr>
      <w:r>
        <w:t xml:space="preserve">constitutional memory;</w:t>
      </w:r>
    </w:p>
    <w:p>
      <w:pPr>
        <w:pStyle w:val="Compact"/>
        <w:numPr>
          <w:ilvl w:val="0"/>
          <w:numId w:val="1027"/>
        </w:numPr>
      </w:pPr>
      <w:r>
        <w:t xml:space="preserve">working mechanisms;</w:t>
      </w:r>
    </w:p>
    <w:p>
      <w:pPr>
        <w:pStyle w:val="Compact"/>
        <w:numPr>
          <w:ilvl w:val="0"/>
          <w:numId w:val="1027"/>
        </w:numPr>
      </w:pPr>
      <w:r>
        <w:t xml:space="preserve">and unresolved questions.</w:t>
      </w:r>
    </w:p>
    <w:p>
      <w:pPr>
        <w:pStyle w:val="FirstParagraph"/>
      </w:pPr>
      <w:r>
        <w:t xml:space="preserve">No generation begins entirely from zero.</w:t>
      </w:r>
    </w:p>
    <w:p>
      <w:pPr>
        <w:pStyle w:val="BodyText"/>
      </w:pPr>
      <w:r>
        <w:t xml:space="preserve">This creates one of the strongest reasons for constitutional memory.</w:t>
      </w:r>
    </w:p>
    <w:p>
      <w:pPr>
        <w:pStyle w:val="BodyText"/>
      </w:pPr>
      <w:r>
        <w:t xml:space="preserve">Future generations should inherit both:</w:t>
      </w:r>
    </w:p>
    <w:p>
      <w:pPr>
        <w:pStyle w:val="BodyText"/>
      </w:pPr>
      <w:r>
        <w:rPr>
          <w:b/>
          <w:bCs/>
        </w:rPr>
        <w:t xml:space="preserve">what earlier generations believed</w:t>
      </w:r>
    </w:p>
    <w:p>
      <w:pPr>
        <w:pStyle w:val="BodyText"/>
      </w:pPr>
      <w:r>
        <w:t xml:space="preserve">and:</w:t>
      </w:r>
    </w:p>
    <w:p>
      <w:pPr>
        <w:pStyle w:val="BodyText"/>
      </w:pPr>
      <w:r>
        <w:rPr>
          <w:b/>
          <w:bCs/>
        </w:rPr>
        <w:t xml:space="preserve">why they believed it.</w:t>
      </w:r>
    </w:p>
    <w:p>
      <w:r>
        <w:pict>
          <v:rect style="width:0;height:1.5pt" o:hralign="center" o:hrstd="t" o:hr="t"/>
        </w:pict>
      </w:r>
    </w:p>
    <w:bookmarkEnd w:id="48"/>
    <w:bookmarkStart w:id="49" w:name="Xcb18d927fefa55dd87b48f4412a0246491c34da"/>
    <w:p>
      <w:pPr>
        <w:pStyle w:val="Heading1"/>
      </w:pPr>
      <w:r>
        <w:t xml:space="preserve">Chapter 1474B — Inheritance Includes Responsibility</w:t>
      </w:r>
    </w:p>
    <w:p>
      <w:pPr>
        <w:pStyle w:val="FirstParagraph"/>
      </w:pPr>
      <w:r>
        <w:t xml:space="preserve">Inheritance is not merely receipt.</w:t>
      </w:r>
    </w:p>
    <w:p>
      <w:pPr>
        <w:pStyle w:val="BodyText"/>
      </w:pPr>
      <w:r>
        <w:t xml:space="preserve">Each generation also accepts responsibility.</w:t>
      </w:r>
    </w:p>
    <w:p>
      <w:pPr>
        <w:pStyle w:val="BodyText"/>
      </w:pPr>
      <w:r>
        <w:t xml:space="preserve">That responsibility includes:</w:t>
      </w:r>
    </w:p>
    <w:p>
      <w:pPr>
        <w:pStyle w:val="Compact"/>
        <w:numPr>
          <w:ilvl w:val="0"/>
          <w:numId w:val="1028"/>
        </w:numPr>
      </w:pPr>
      <w:r>
        <w:t xml:space="preserve">preserving enduring ethical protections;</w:t>
      </w:r>
    </w:p>
    <w:p>
      <w:pPr>
        <w:pStyle w:val="Compact"/>
        <w:numPr>
          <w:ilvl w:val="0"/>
          <w:numId w:val="1028"/>
        </w:numPr>
      </w:pPr>
      <w:r>
        <w:t xml:space="preserve">maintaining constitutional memory;</w:t>
      </w:r>
    </w:p>
    <w:p>
      <w:pPr>
        <w:pStyle w:val="Compact"/>
        <w:numPr>
          <w:ilvl w:val="0"/>
          <w:numId w:val="1028"/>
        </w:numPr>
      </w:pPr>
      <w:r>
        <w:t xml:space="preserve">testing inherited assumptions;</w:t>
      </w:r>
    </w:p>
    <w:p>
      <w:pPr>
        <w:pStyle w:val="Compact"/>
        <w:numPr>
          <w:ilvl w:val="0"/>
          <w:numId w:val="1028"/>
        </w:numPr>
      </w:pPr>
      <w:r>
        <w:t xml:space="preserve">correcting discovered failure;</w:t>
      </w:r>
    </w:p>
    <w:p>
      <w:pPr>
        <w:pStyle w:val="Compact"/>
        <w:numPr>
          <w:ilvl w:val="0"/>
          <w:numId w:val="1028"/>
        </w:numPr>
      </w:pPr>
      <w:r>
        <w:t xml:space="preserve">avoiding unnecessary destruction of accumulated knowledge;</w:t>
      </w:r>
    </w:p>
    <w:p>
      <w:pPr>
        <w:pStyle w:val="Compact"/>
        <w:numPr>
          <w:ilvl w:val="0"/>
          <w:numId w:val="1028"/>
        </w:numPr>
      </w:pPr>
      <w:r>
        <w:t xml:space="preserve">and leaving future generations meaningful constitutional capability.</w:t>
      </w:r>
    </w:p>
    <w:p>
      <w:pPr>
        <w:pStyle w:val="FirstParagraph"/>
      </w:pPr>
      <w:r>
        <w:t xml:space="preserve">The objective is not:</w:t>
      </w:r>
    </w:p>
    <w:p>
      <w:pPr>
        <w:pStyle w:val="BodyText"/>
      </w:pPr>
      <w:r>
        <w:rPr>
          <w:b/>
          <w:bCs/>
        </w:rPr>
        <w:t xml:space="preserve">preserve everything unchanged.</w:t>
      </w:r>
    </w:p>
    <w:p>
      <w:pPr>
        <w:pStyle w:val="BodyText"/>
      </w:pPr>
      <w:r>
        <w:t xml:space="preserve">It is:</w:t>
      </w:r>
    </w:p>
    <w:p>
      <w:pPr>
        <w:pStyle w:val="BodyText"/>
      </w:pPr>
      <w:r>
        <w:rPr>
          <w:b/>
          <w:bCs/>
        </w:rPr>
        <w:t xml:space="preserve">preserve what remains justified, correct what does not, and preserve enough provenance that later generations can understand the difference.</w:t>
      </w:r>
    </w:p>
    <w:p>
      <w:r>
        <w:pict>
          <v:rect style="width:0;height:1.5pt" o:hralign="center" o:hrstd="t" o:hr="t"/>
        </w:pict>
      </w:r>
    </w:p>
    <w:bookmarkEnd w:id="49"/>
    <w:bookmarkStart w:id="50" w:name="X2493baafa7665e4c7510304848df6d299ec1e64"/>
    <w:p>
      <w:pPr>
        <w:pStyle w:val="Heading1"/>
      </w:pPr>
      <w:r>
        <w:t xml:space="preserve">Chapter 1474C — No Generation Owns the Constitution</w:t>
      </w:r>
    </w:p>
    <w:p>
      <w:pPr>
        <w:pStyle w:val="FirstParagraph"/>
      </w:pPr>
      <w:r>
        <w:t xml:space="preserve">The Constitution should not be regarded as the property of:</w:t>
      </w:r>
    </w:p>
    <w:p>
      <w:pPr>
        <w:pStyle w:val="Compact"/>
        <w:numPr>
          <w:ilvl w:val="0"/>
          <w:numId w:val="1029"/>
        </w:numPr>
      </w:pPr>
      <w:r>
        <w:t xml:space="preserve">the founding generation;</w:t>
      </w:r>
    </w:p>
    <w:p>
      <w:pPr>
        <w:pStyle w:val="Compact"/>
        <w:numPr>
          <w:ilvl w:val="0"/>
          <w:numId w:val="1029"/>
        </w:numPr>
      </w:pPr>
      <w:r>
        <w:t xml:space="preserve">the current generation;</w:t>
      </w:r>
    </w:p>
    <w:p>
      <w:pPr>
        <w:pStyle w:val="Compact"/>
        <w:numPr>
          <w:ilvl w:val="0"/>
          <w:numId w:val="1029"/>
        </w:numPr>
      </w:pPr>
      <w:r>
        <w:t xml:space="preserve">the founder;</w:t>
      </w:r>
    </w:p>
    <w:p>
      <w:pPr>
        <w:pStyle w:val="Compact"/>
        <w:numPr>
          <w:ilvl w:val="0"/>
          <w:numId w:val="1029"/>
        </w:numPr>
      </w:pPr>
      <w:r>
        <w:t xml:space="preserve">Government;</w:t>
      </w:r>
    </w:p>
    <w:p>
      <w:pPr>
        <w:pStyle w:val="Compact"/>
        <w:numPr>
          <w:ilvl w:val="0"/>
          <w:numId w:val="1029"/>
        </w:numPr>
      </w:pPr>
      <w:r>
        <w:t xml:space="preserve">Judiciary;</w:t>
      </w:r>
    </w:p>
    <w:p>
      <w:pPr>
        <w:pStyle w:val="Compact"/>
        <w:numPr>
          <w:ilvl w:val="0"/>
          <w:numId w:val="1029"/>
        </w:numPr>
      </w:pPr>
      <w:r>
        <w:t xml:space="preserve">AI;</w:t>
      </w:r>
    </w:p>
    <w:p>
      <w:pPr>
        <w:pStyle w:val="Compact"/>
        <w:numPr>
          <w:ilvl w:val="0"/>
          <w:numId w:val="1029"/>
        </w:numPr>
      </w:pPr>
      <w:r>
        <w:t xml:space="preserve">or any constitutional institution.</w:t>
      </w:r>
    </w:p>
    <w:p>
      <w:pPr>
        <w:pStyle w:val="FirstParagraph"/>
      </w:pPr>
      <w:r>
        <w:t xml:space="preserve">Each generation temporarily stewards a constitutional inheritance that affects persons beyond itself.</w:t>
      </w:r>
    </w:p>
    <w:p>
      <w:pPr>
        <w:pStyle w:val="BodyText"/>
      </w:pPr>
      <w:r>
        <w:t xml:space="preserve">Therefore:</w:t>
      </w:r>
    </w:p>
    <w:p>
      <w:pPr>
        <w:pStyle w:val="BlockText"/>
      </w:pPr>
      <w:r>
        <w:rPr>
          <w:b/>
          <w:bCs/>
        </w:rPr>
        <w:t xml:space="preserve">No generation possesses unlimited authority to consume, destroy or permanently close the constitutional future merely because it presently controls the institutions of civilisation.</w:t>
      </w:r>
    </w:p>
    <w:p>
      <w:r>
        <w:pict>
          <v:rect style="width:0;height:1.5pt" o:hralign="center" o:hrstd="t" o:hr="t"/>
        </w:pict>
      </w:r>
    </w:p>
    <w:bookmarkEnd w:id="50"/>
    <w:bookmarkStart w:id="51" w:name="X862fd74389616e182602cf4078fa504fe71b5a6"/>
    <w:p>
      <w:pPr>
        <w:pStyle w:val="Heading1"/>
      </w:pPr>
      <w:r>
        <w:t xml:space="preserve">Chapter 1474D — Shared Inheritance Without Dead-Hand Rule</w:t>
      </w:r>
    </w:p>
    <w:p>
      <w:pPr>
        <w:pStyle w:val="FirstParagraph"/>
      </w:pPr>
      <w:r>
        <w:t xml:space="preserve">Calling the Constitution a shared inheritance does not mean the dead hand of the past governs the future.</w:t>
      </w:r>
    </w:p>
    <w:p>
      <w:pPr>
        <w:pStyle w:val="BodyText"/>
      </w:pPr>
      <w:r>
        <w:t xml:space="preserve">Future persons are not merely custodians of ancient decisions.</w:t>
      </w:r>
    </w:p>
    <w:p>
      <w:pPr>
        <w:pStyle w:val="BodyText"/>
      </w:pPr>
      <w:r>
        <w:t xml:space="preserve">They are legitimate constitutional participants.</w:t>
      </w:r>
    </w:p>
    <w:p>
      <w:pPr>
        <w:pStyle w:val="BodyText"/>
      </w:pPr>
      <w:r>
        <w:t xml:space="preserve">They should inherit:</w:t>
      </w:r>
    </w:p>
    <w:p>
      <w:pPr>
        <w:pStyle w:val="Compact"/>
        <w:numPr>
          <w:ilvl w:val="0"/>
          <w:numId w:val="1030"/>
        </w:numPr>
      </w:pPr>
      <w:r>
        <w:t xml:space="preserve">knowledge;</w:t>
      </w:r>
    </w:p>
    <w:p>
      <w:pPr>
        <w:pStyle w:val="Compact"/>
        <w:numPr>
          <w:ilvl w:val="0"/>
          <w:numId w:val="1030"/>
        </w:numPr>
      </w:pPr>
      <w:r>
        <w:t xml:space="preserve">constraints;</w:t>
      </w:r>
    </w:p>
    <w:p>
      <w:pPr>
        <w:pStyle w:val="Compact"/>
        <w:numPr>
          <w:ilvl w:val="0"/>
          <w:numId w:val="1030"/>
        </w:numPr>
      </w:pPr>
      <w:r>
        <w:t xml:space="preserve">rights;</w:t>
      </w:r>
    </w:p>
    <w:p>
      <w:pPr>
        <w:pStyle w:val="Compact"/>
        <w:numPr>
          <w:ilvl w:val="0"/>
          <w:numId w:val="1030"/>
        </w:numPr>
      </w:pPr>
      <w:r>
        <w:t xml:space="preserve">and correction capability</w:t>
      </w:r>
    </w:p>
    <w:p>
      <w:pPr>
        <w:pStyle w:val="FirstParagraph"/>
      </w:pPr>
      <w:r>
        <w:t xml:space="preserve">rather than unconditional obedience to previous implementation.</w:t>
      </w:r>
    </w:p>
    <w:p>
      <w:pPr>
        <w:pStyle w:val="BodyText"/>
      </w:pPr>
      <w:r>
        <w:t xml:space="preserve">Thus:</w:t>
      </w:r>
    </w:p>
    <w:p>
      <w:pPr>
        <w:pStyle w:val="BlockText"/>
      </w:pPr>
      <w:r>
        <w:rPr>
          <w:b/>
          <w:bCs/>
        </w:rPr>
        <w:t xml:space="preserve">Inheritance should transmit constitutional capability, not constitutional subservience.</w:t>
      </w:r>
    </w:p>
    <w:p>
      <w:r>
        <w:pict>
          <v:rect style="width:0;height:1.5pt" o:hralign="center" o:hrstd="t" o:hr="t"/>
        </w:pict>
      </w:r>
    </w:p>
    <w:bookmarkEnd w:id="51"/>
    <w:bookmarkStart w:id="52" w:name="X3ffe11c3db3560b04068edbe416ec82a9a84f87"/>
    <w:p>
      <w:pPr>
        <w:pStyle w:val="Heading1"/>
      </w:pPr>
      <w:r>
        <w:t xml:space="preserve">Chapter 1474E — Improvement Without Progress Dogma</w:t>
      </w:r>
    </w:p>
    <w:p>
      <w:pPr>
        <w:pStyle w:val="FirstParagraph"/>
      </w:pPr>
      <w:r>
        <w:t xml:space="preserve">The original sources express the aspiration that each generation should leave civilisation stronger than it inherited it.</w:t>
      </w:r>
    </w:p>
    <w:p>
      <w:pPr>
        <w:pStyle w:val="BodyText"/>
      </w:pPr>
      <w:r>
        <w:t xml:space="preserve">That aspiration should survive.</w:t>
      </w:r>
    </w:p>
    <w:p>
      <w:pPr>
        <w:pStyle w:val="BodyText"/>
      </w:pPr>
      <w:r>
        <w:t xml:space="preserve">But V2 rejects a guaranteed monotonic theory of progress.</w:t>
      </w:r>
    </w:p>
    <w:p>
      <w:pPr>
        <w:pStyle w:val="BodyText"/>
      </w:pPr>
      <w:r>
        <w:t xml:space="preserve">A later generation may:</w:t>
      </w:r>
    </w:p>
    <w:p>
      <w:pPr>
        <w:pStyle w:val="Compact"/>
        <w:numPr>
          <w:ilvl w:val="0"/>
          <w:numId w:val="1031"/>
        </w:numPr>
      </w:pPr>
      <w:r>
        <w:t xml:space="preserve">regress;</w:t>
      </w:r>
    </w:p>
    <w:p>
      <w:pPr>
        <w:pStyle w:val="Compact"/>
        <w:numPr>
          <w:ilvl w:val="0"/>
          <w:numId w:val="1031"/>
        </w:numPr>
      </w:pPr>
      <w:r>
        <w:t xml:space="preserve">lose knowledge;</w:t>
      </w:r>
    </w:p>
    <w:p>
      <w:pPr>
        <w:pStyle w:val="Compact"/>
        <w:numPr>
          <w:ilvl w:val="0"/>
          <w:numId w:val="1031"/>
        </w:numPr>
      </w:pPr>
      <w:r>
        <w:t xml:space="preserve">encounter catastrophe;</w:t>
      </w:r>
    </w:p>
    <w:p>
      <w:pPr>
        <w:pStyle w:val="Compact"/>
        <w:numPr>
          <w:ilvl w:val="0"/>
          <w:numId w:val="1031"/>
        </w:numPr>
      </w:pPr>
      <w:r>
        <w:t xml:space="preserve">or correctly discover that an inherited</w:t>
      </w:r>
      <w:r>
        <w:t xml:space="preserve"> </w:t>
      </w:r>
      <w:r>
        <w:t xml:space="preserve">“improvement”</w:t>
      </w:r>
      <w:r>
        <w:t xml:space="preserve"> </w:t>
      </w:r>
      <w:r>
        <w:t xml:space="preserve">was harmful.</w:t>
      </w:r>
    </w:p>
    <w:p>
      <w:pPr>
        <w:pStyle w:val="FirstParagraph"/>
      </w:pPr>
      <w:r>
        <w:t xml:space="preserve">Therefore the responsibility is better formulated as:</w:t>
      </w:r>
    </w:p>
    <w:p>
      <w:pPr>
        <w:pStyle w:val="BlockText"/>
      </w:pPr>
      <w:r>
        <w:rPr>
          <w:b/>
          <w:bCs/>
        </w:rPr>
        <w:t xml:space="preserve">Each generation should seek, using the best evidence and ethical judgement available to it, to leave future persons no less capable of legitimate constitutional self-government and preferably more capable than those before it.</w:t>
      </w:r>
    </w:p>
    <w:p>
      <w:pPr>
        <w:pStyle w:val="FirstParagraph"/>
      </w:pPr>
      <w:r>
        <w:t xml:space="preserve">This is an obligation of stewardship.</w:t>
      </w:r>
    </w:p>
    <w:p>
      <w:pPr>
        <w:pStyle w:val="BodyText"/>
      </w:pPr>
      <w:r>
        <w:t xml:space="preserve">It is not a claim that every generation necessarily succeeds.</w:t>
      </w:r>
    </w:p>
    <w:p>
      <w:r>
        <w:pict>
          <v:rect style="width:0;height:1.5pt" o:hralign="center" o:hrstd="t" o:hr="t"/>
        </w:pict>
      </w:r>
    </w:p>
    <w:bookmarkEnd w:id="52"/>
    <w:bookmarkStart w:id="53" w:name="X5d0ebd3e2f08bf1f753adee23cd3d9125264c62"/>
    <w:p>
      <w:pPr>
        <w:pStyle w:val="Heading1"/>
      </w:pPr>
      <w:r>
        <w:t xml:space="preserve">Chapter 1474F — Constitutional Gift to the Future</w:t>
      </w:r>
    </w:p>
    <w:p>
      <w:pPr>
        <w:pStyle w:val="FirstParagraph"/>
      </w:pPr>
      <w:r>
        <w:t xml:space="preserve">The strongest constitutional inheritance is not a perfectly completed document.</w:t>
      </w:r>
    </w:p>
    <w:p>
      <w:pPr>
        <w:pStyle w:val="BodyText"/>
      </w:pPr>
      <w:r>
        <w:t xml:space="preserve">It is a civilisation capable of:</w:t>
      </w:r>
    </w:p>
    <w:p>
      <w:pPr>
        <w:pStyle w:val="Compact"/>
        <w:numPr>
          <w:ilvl w:val="0"/>
          <w:numId w:val="1032"/>
        </w:numPr>
      </w:pPr>
      <w:r>
        <w:t xml:space="preserve">remembering;</w:t>
      </w:r>
    </w:p>
    <w:p>
      <w:pPr>
        <w:pStyle w:val="Compact"/>
        <w:numPr>
          <w:ilvl w:val="0"/>
          <w:numId w:val="1032"/>
        </w:numPr>
      </w:pPr>
      <w:r>
        <w:t xml:space="preserve">questioning;</w:t>
      </w:r>
    </w:p>
    <w:p>
      <w:pPr>
        <w:pStyle w:val="Compact"/>
        <w:numPr>
          <w:ilvl w:val="0"/>
          <w:numId w:val="1032"/>
        </w:numPr>
      </w:pPr>
      <w:r>
        <w:t xml:space="preserve">testing;</w:t>
      </w:r>
    </w:p>
    <w:p>
      <w:pPr>
        <w:pStyle w:val="Compact"/>
        <w:numPr>
          <w:ilvl w:val="0"/>
          <w:numId w:val="1032"/>
        </w:numPr>
      </w:pPr>
      <w:r>
        <w:t xml:space="preserve">correcting;</w:t>
      </w:r>
    </w:p>
    <w:p>
      <w:pPr>
        <w:pStyle w:val="Compact"/>
        <w:numPr>
          <w:ilvl w:val="0"/>
          <w:numId w:val="1032"/>
        </w:numPr>
      </w:pPr>
      <w:r>
        <w:t xml:space="preserve">preserving rights;</w:t>
      </w:r>
    </w:p>
    <w:p>
      <w:pPr>
        <w:pStyle w:val="Compact"/>
        <w:numPr>
          <w:ilvl w:val="0"/>
          <w:numId w:val="1032"/>
        </w:numPr>
      </w:pPr>
      <w:r>
        <w:t xml:space="preserve">resisting capture;</w:t>
      </w:r>
    </w:p>
    <w:p>
      <w:pPr>
        <w:pStyle w:val="Compact"/>
        <w:numPr>
          <w:ilvl w:val="0"/>
          <w:numId w:val="1032"/>
        </w:numPr>
      </w:pPr>
      <w:r>
        <w:t xml:space="preserve">and confronting unknown conditions.</w:t>
      </w:r>
    </w:p>
    <w:p>
      <w:pPr>
        <w:pStyle w:val="FirstParagraph"/>
      </w:pPr>
      <w:r>
        <w:t xml:space="preserve">Therefore:</w:t>
      </w:r>
    </w:p>
    <w:p>
      <w:pPr>
        <w:pStyle w:val="BlockText"/>
      </w:pPr>
      <w:r>
        <w:rPr>
          <w:b/>
          <w:bCs/>
        </w:rPr>
        <w:t xml:space="preserve">The constitutional gift of one generation to the next is not certainty. It is legitimate capability for continued judgement.</w:t>
      </w:r>
    </w:p>
    <w:p>
      <w:r>
        <w:pict>
          <v:rect style="width:0;height:1.5pt" o:hralign="center" o:hrstd="t" o:hr="t"/>
        </w:pict>
      </w:r>
    </w:p>
    <w:bookmarkEnd w:id="53"/>
    <w:bookmarkStart w:id="54" w:name="Xa42518a06c61a0b7495443a5a96d8bed87f18a9"/>
    <w:p>
      <w:pPr>
        <w:pStyle w:val="Heading1"/>
      </w:pPr>
      <w:r>
        <w:t xml:space="preserve">Chapter 1474G — Intergenerational Inheritance Kernel</w:t>
      </w:r>
    </w:p>
    <w:p>
      <w:pPr>
        <w:pStyle w:val="BlockText"/>
      </w:pPr>
      <w:r>
        <w:rPr>
          <w:b/>
          <w:bCs/>
        </w:rPr>
        <w:t xml:space="preserve">Every generation inherits accumulated constitutional knowledge and unresolved constitutional responsibility.</w:t>
      </w:r>
    </w:p>
    <w:p>
      <w:pPr>
        <w:pStyle w:val="BlockText"/>
      </w:pPr>
      <w:r>
        <w:rPr>
          <w:b/>
          <w:bCs/>
        </w:rPr>
        <w:t xml:space="preserve">Every generation should preserve justified protections while remaining capable of correcting inherited error.</w:t>
      </w:r>
    </w:p>
    <w:p>
      <w:pPr>
        <w:pStyle w:val="BlockText"/>
      </w:pPr>
      <w:r>
        <w:rPr>
          <w:b/>
          <w:bCs/>
        </w:rPr>
        <w:t xml:space="preserve">No generation owns the Constitution absolutely.</w:t>
      </w:r>
    </w:p>
    <w:p>
      <w:pPr>
        <w:pStyle w:val="BlockText"/>
      </w:pPr>
      <w:r>
        <w:rPr>
          <w:b/>
          <w:bCs/>
        </w:rPr>
        <w:t xml:space="preserve">Shared inheritance does not imply dead-hand rule.</w:t>
      </w:r>
    </w:p>
    <w:p>
      <w:pPr>
        <w:pStyle w:val="BlockText"/>
      </w:pPr>
      <w:r>
        <w:rPr>
          <w:b/>
          <w:bCs/>
        </w:rPr>
        <w:t xml:space="preserve">Future generations inherit constitutional capability, not unconditional obedience.</w:t>
      </w:r>
    </w:p>
    <w:p>
      <w:pPr>
        <w:pStyle w:val="BlockText"/>
      </w:pPr>
      <w:r>
        <w:rPr>
          <w:b/>
          <w:bCs/>
        </w:rPr>
        <w:t xml:space="preserve">The aspiration to improve civilisation across generations is a stewardship objective, not a guarantee of monotonic progress.</w:t>
      </w:r>
    </w:p>
    <w:p>
      <w:pPr>
        <w:pStyle w:val="BlockText"/>
      </w:pPr>
      <w:r>
        <w:rPr>
          <w:b/>
          <w:bCs/>
        </w:rPr>
        <w:t xml:space="preserve">The most important inheritance is the capability to remember, question, correct and continue constitutionally.</w:t>
      </w:r>
    </w:p>
    <w:p>
      <w:pPr>
        <w:pStyle w:val="FirstParagraph"/>
      </w:pPr>
      <w:r>
        <w:rPr>
          <w:b/>
          <w:bCs/>
        </w:rPr>
        <w:t xml:space="preserve">Restoration status: SOURCE INTERGENERATIONAL PRINCIPLE RESTORED / MONOTONIC-PROGRESS CLAIM CORRECTED.</w:t>
      </w:r>
    </w:p>
    <w:p>
      <w:r>
        <w:pict>
          <v:rect style="width:0;height:1.5pt" o:hralign="center" o:hrstd="t" o:hr="t"/>
        </w:pict>
      </w:r>
    </w:p>
    <w:bookmarkEnd w:id="54"/>
    <w:bookmarkStart w:id="55" w:name="X52f51f1373eb8a62b5e610b8256b4dfee1ad090"/>
    <w:p>
      <w:pPr>
        <w:pStyle w:val="Heading1"/>
      </w:pPr>
      <w:r>
        <w:t xml:space="preserve">2. Post-Restoration Source-Survival Determination</w:t>
      </w:r>
    </w:p>
    <w:p>
      <w:pPr>
        <w:pStyle w:val="FirstParagraph"/>
      </w:pPr>
      <w:r>
        <w:t xml:space="preserve">Following integration of Restoration Package I, the current source map becomes: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 architecture</w:t>
            </w:r>
          </w:p>
        </w:tc>
        <w:tc>
          <w:tcPr/>
          <w:p>
            <w:pPr>
              <w:pStyle w:val="Compact"/>
            </w:pPr>
            <w:r>
              <w:t xml:space="preserve">Status</w:t>
            </w:r>
          </w:p>
        </w:tc>
      </w:tr>
      <w:tr>
        <w:tc>
          <w:tcPr/>
          <w:p>
            <w:pPr>
              <w:pStyle w:val="Compact"/>
            </w:pPr>
            <w:r>
              <w:t xml:space="preserve">Static Constitution / constitutional dilemma</w:t>
            </w:r>
          </w:p>
        </w:tc>
        <w:tc>
          <w:tcPr/>
          <w:p>
            <w:pPr>
              <w:pStyle w:val="Compact"/>
            </w:pPr>
            <w:r>
              <w:rPr>
                <w:b/>
                <w:bCs/>
              </w:rPr>
              <w:t xml:space="preserve">PRESERVED / EXPANDED</w:t>
            </w:r>
          </w:p>
        </w:tc>
      </w:tr>
      <w:tr>
        <w:tc>
          <w:tcPr/>
          <w:p>
            <w:pPr>
              <w:pStyle w:val="Compact"/>
            </w:pPr>
            <w:r>
              <w:t xml:space="preserve">Stable principles and adaptive implementation</w:t>
            </w:r>
          </w:p>
        </w:tc>
        <w:tc>
          <w:tcPr/>
          <w:p>
            <w:pPr>
              <w:pStyle w:val="Compact"/>
            </w:pPr>
            <w:r>
              <w:rPr>
                <w:b/>
                <w:bCs/>
              </w:rPr>
              <w:t xml:space="preserve">PRESERVED / EXPANDED INTO MULTI-LAYER HIERARCHY</w:t>
            </w:r>
          </w:p>
        </w:tc>
      </w:tr>
      <w:tr>
        <w:tc>
          <w:tcPr/>
          <w:p>
            <w:pPr>
              <w:pStyle w:val="Compact"/>
            </w:pPr>
            <w:r>
              <w:t xml:space="preserve">Constitutional Generativity</w:t>
            </w:r>
          </w:p>
        </w:tc>
        <w:tc>
          <w:tcPr/>
          <w:p>
            <w:pPr>
              <w:pStyle w:val="Compact"/>
            </w:pPr>
            <w:r>
              <w:rPr>
                <w:b/>
                <w:bCs/>
              </w:rPr>
              <w:t xml:space="preserve">PRESERVED / RESTORED / EPISTEMICALLY BOUNDED</w:t>
            </w:r>
          </w:p>
        </w:tc>
      </w:tr>
      <w:tr>
        <w:tc>
          <w:tcPr/>
          <w:p>
            <w:pPr>
              <w:pStyle w:val="Compact"/>
            </w:pPr>
            <w:r>
              <w:t xml:space="preserve">Discovery-during-development provenance</w:t>
            </w:r>
          </w:p>
        </w:tc>
        <w:tc>
          <w:tcPr/>
          <w:p>
            <w:pPr>
              <w:pStyle w:val="Compact"/>
            </w:pPr>
            <w:r>
              <w:rPr>
                <w:b/>
                <w:bCs/>
              </w:rPr>
              <w:t xml:space="preserve">RESTORED EXPLICITLY</w:t>
            </w:r>
          </w:p>
        </w:tc>
      </w:tr>
      <w:tr>
        <w:tc>
          <w:tcPr/>
          <w:p>
            <w:pPr>
              <w:pStyle w:val="Compact"/>
            </w:pPr>
            <w:r>
              <w:t xml:space="preserve">General generativity hypothesis</w:t>
            </w:r>
          </w:p>
        </w:tc>
        <w:tc>
          <w:tcPr/>
          <w:p>
            <w:pPr>
              <w:pStyle w:val="Compact"/>
            </w:pPr>
            <w:r>
              <w:rPr>
                <w:b/>
                <w:bCs/>
              </w:rPr>
              <w:t xml:space="preserve">RESTORED AS HYPOTHESIS</w:t>
            </w:r>
          </w:p>
        </w:tc>
      </w:tr>
      <w:tr>
        <w:tc>
          <w:tcPr/>
          <w:p>
            <w:pPr>
              <w:pStyle w:val="Compact"/>
            </w:pPr>
            <w:r>
              <w:t xml:space="preserve">Recursive Constitutional Cycle</w:t>
            </w:r>
          </w:p>
        </w:tc>
        <w:tc>
          <w:tcPr/>
          <w:p>
            <w:pPr>
              <w:pStyle w:val="Compact"/>
            </w:pPr>
            <w:r>
              <w:rPr>
                <w:b/>
                <w:bCs/>
              </w:rPr>
              <w:t xml:space="preserve">PRESERVED / SUBSTANTIALLY EXPANDED</w:t>
            </w:r>
          </w:p>
        </w:tc>
      </w:tr>
      <w:tr>
        <w:tc>
          <w:tcPr/>
          <w:p>
            <w:pPr>
              <w:pStyle w:val="Compact"/>
            </w:pPr>
            <w:r>
              <w:t xml:space="preserve">Constitutional Ratchet</w:t>
            </w:r>
          </w:p>
        </w:tc>
        <w:tc>
          <w:tcPr/>
          <w:p>
            <w:pPr>
              <w:pStyle w:val="Compact"/>
            </w:pPr>
            <w:r>
              <w:rPr>
                <w:b/>
                <w:bCs/>
              </w:rPr>
              <w:t xml:space="preserve">PRESERVED / RECONCILED WITH RATC HET V4.2</w:t>
            </w:r>
          </w:p>
        </w:tc>
      </w:tr>
      <w:tr>
        <w:tc>
          <w:tcPr/>
          <w:p>
            <w:pPr>
              <w:pStyle w:val="Compact"/>
            </w:pPr>
            <w:r>
              <w:t xml:space="preserve">Anti-oscillation</w:t>
            </w:r>
          </w:p>
        </w:tc>
        <w:tc>
          <w:tcPr/>
          <w:p>
            <w:pPr>
              <w:pStyle w:val="Compact"/>
            </w:pPr>
            <w:r>
              <w:rPr>
                <w:b/>
                <w:bCs/>
              </w:rPr>
              <w:t xml:space="preserve">PRESERVED / CORRECTED WITH ANTI-LOCK-IN</w:t>
            </w:r>
          </w:p>
        </w:tc>
      </w:tr>
      <w:tr>
        <w:tc>
          <w:tcPr/>
          <w:p>
            <w:pPr>
              <w:pStyle w:val="Compact"/>
            </w:pPr>
            <w:r>
              <w:t xml:space="preserve">Civilisational learning</w:t>
            </w:r>
          </w:p>
        </w:tc>
        <w:tc>
          <w:tcPr/>
          <w:p>
            <w:pPr>
              <w:pStyle w:val="Compact"/>
            </w:pPr>
            <w:r>
              <w:rPr>
                <w:b/>
                <w:bCs/>
              </w:rPr>
              <w:t xml:space="preserve">PRESERVED / EXPANDED</w:t>
            </w:r>
          </w:p>
        </w:tc>
      </w:tr>
      <w:tr>
        <w:tc>
          <w:tcPr/>
          <w:p>
            <w:pPr>
              <w:pStyle w:val="Compact"/>
            </w:pPr>
            <w:r>
              <w:t xml:space="preserve">Individual learning</w:t>
            </w:r>
          </w:p>
        </w:tc>
        <w:tc>
          <w:tcPr/>
          <w:p>
            <w:pPr>
              <w:pStyle w:val="Compact"/>
            </w:pPr>
            <w:r>
              <w:rPr>
                <w:b/>
                <w:bCs/>
              </w:rPr>
              <w:t xml:space="preserve">PRESERVED</w:t>
            </w:r>
          </w:p>
        </w:tc>
      </w:tr>
      <w:tr>
        <w:tc>
          <w:tcPr/>
          <w:p>
            <w:pPr>
              <w:pStyle w:val="Compact"/>
            </w:pPr>
            <w:r>
              <w:t xml:space="preserve">Institutional learning</w:t>
            </w:r>
          </w:p>
        </w:tc>
        <w:tc>
          <w:tcPr/>
          <w:p>
            <w:pPr>
              <w:pStyle w:val="Compact"/>
            </w:pPr>
            <w:r>
              <w:rPr>
                <w:b/>
                <w:bCs/>
              </w:rPr>
              <w:t xml:space="preserve">PRESERVED / EXPANDED</w:t>
            </w:r>
          </w:p>
        </w:tc>
      </w:tr>
      <w:tr>
        <w:tc>
          <w:tcPr/>
          <w:p>
            <w:pPr>
              <w:pStyle w:val="Compact"/>
            </w:pPr>
            <w:r>
              <w:t xml:space="preserve">AI participation in constitutional learning</w:t>
            </w:r>
          </w:p>
        </w:tc>
        <w:tc>
          <w:tcPr/>
          <w:p>
            <w:pPr>
              <w:pStyle w:val="Compact"/>
            </w:pPr>
            <w:r>
              <w:rPr>
                <w:b/>
                <w:bCs/>
              </w:rPr>
              <w:t xml:space="preserve">PRESERVED / BOUNDED</w:t>
            </w:r>
          </w:p>
        </w:tc>
      </w:tr>
      <w:tr>
        <w:tc>
          <w:tcPr/>
          <w:p>
            <w:pPr>
              <w:pStyle w:val="Compact"/>
            </w:pPr>
            <w:r>
              <w:t xml:space="preserve">Collaborative Constitutional Reasoning</w:t>
            </w:r>
          </w:p>
        </w:tc>
        <w:tc>
          <w:tcPr/>
          <w:p>
            <w:pPr>
              <w:pStyle w:val="Compact"/>
            </w:pPr>
            <w:r>
              <w:rPr>
                <w:b/>
                <w:bCs/>
              </w:rPr>
              <w:t xml:space="preserve">RESTORED EXPLICITLY</w:t>
            </w:r>
          </w:p>
        </w:tc>
      </w:tr>
      <w:tr>
        <w:tc>
          <w:tcPr/>
          <w:p>
            <w:pPr>
              <w:pStyle w:val="Compact"/>
            </w:pPr>
            <w:r>
              <w:t xml:space="preserve">Convergence/divergence among AI analyses</w:t>
            </w:r>
          </w:p>
        </w:tc>
        <w:tc>
          <w:tcPr/>
          <w:p>
            <w:pPr>
              <w:pStyle w:val="Compact"/>
            </w:pPr>
            <w:r>
              <w:rPr>
                <w:b/>
                <w:bCs/>
              </w:rPr>
              <w:t xml:space="preserve">PRESERVED / RESTORED WITH COMMON-SOURCE SAFEGUARDS</w:t>
            </w:r>
          </w:p>
        </w:tc>
      </w:tr>
      <w:tr>
        <w:tc>
          <w:tcPr/>
          <w:p>
            <w:pPr>
              <w:pStyle w:val="Compact"/>
            </w:pPr>
            <w:r>
              <w:t xml:space="preserve">Human stewardship</w:t>
            </w:r>
          </w:p>
        </w:tc>
        <w:tc>
          <w:tcPr/>
          <w:p>
            <w:pPr>
              <w:pStyle w:val="Compact"/>
            </w:pPr>
            <w:r>
              <w:rPr>
                <w:b/>
                <w:bCs/>
              </w:rPr>
              <w:t xml:space="preserve">PRESERVED / EXPANDED</w:t>
            </w:r>
          </w:p>
        </w:tc>
      </w:tr>
      <w:tr>
        <w:tc>
          <w:tcPr/>
          <w:p>
            <w:pPr>
              <w:pStyle w:val="Compact"/>
            </w:pPr>
            <w:r>
              <w:t xml:space="preserve">Architect-to-Steward transition</w:t>
            </w:r>
          </w:p>
        </w:tc>
        <w:tc>
          <w:tcPr/>
          <w:p>
            <w:pPr>
              <w:pStyle w:val="Compact"/>
            </w:pPr>
            <w:r>
              <w:rPr>
                <w:b/>
                <w:bCs/>
              </w:rPr>
              <w:t xml:space="preserve">RESTORED EXPLICITLY</w:t>
            </w:r>
          </w:p>
        </w:tc>
      </w:tr>
      <w:tr>
        <w:tc>
          <w:tcPr/>
          <w:p>
            <w:pPr>
              <w:pStyle w:val="Compact"/>
            </w:pPr>
            <w:r>
              <w:t xml:space="preserve">Evaluation / Judgement / Integration / Fidelity / Accountability</w:t>
            </w:r>
          </w:p>
        </w:tc>
        <w:tc>
          <w:tcPr/>
          <w:p>
            <w:pPr>
              <w:pStyle w:val="Compact"/>
            </w:pPr>
            <w:r>
              <w:rPr>
                <w:b/>
                <w:bCs/>
              </w:rPr>
              <w:t xml:space="preserve">RESTORED EXPLICITLY</w:t>
            </w:r>
          </w:p>
        </w:tc>
      </w:tr>
      <w:tr>
        <w:tc>
          <w:tcPr/>
          <w:p>
            <w:pPr>
              <w:pStyle w:val="Compact"/>
            </w:pPr>
            <w:r>
              <w:t xml:space="preserve">Constitution not owned by creator</w:t>
            </w:r>
          </w:p>
        </w:tc>
        <w:tc>
          <w:tcPr/>
          <w:p>
            <w:pPr>
              <w:pStyle w:val="Compact"/>
            </w:pPr>
            <w:r>
              <w:rPr>
                <w:b/>
                <w:bCs/>
              </w:rPr>
              <w:t xml:space="preserve">PRESERVED / RESTORED</w:t>
            </w:r>
          </w:p>
        </w:tc>
      </w:tr>
      <w:tr>
        <w:tc>
          <w:tcPr/>
          <w:p>
            <w:pPr>
              <w:pStyle w:val="Compact"/>
            </w:pPr>
            <w:r>
              <w:t xml:space="preserve">Recursive Constitutional Maturity</w:t>
            </w:r>
          </w:p>
        </w:tc>
        <w:tc>
          <w:tcPr/>
          <w:p>
            <w:pPr>
              <w:pStyle w:val="Compact"/>
            </w:pPr>
            <w:r>
              <w:rPr>
                <w:b/>
                <w:bCs/>
              </w:rPr>
              <w:t xml:space="preserve">PRESERVED / MONOTONIC CLAIM CORRECTED</w:t>
            </w:r>
          </w:p>
        </w:tc>
      </w:tr>
      <w:tr>
        <w:tc>
          <w:tcPr/>
          <w:p>
            <w:pPr>
              <w:pStyle w:val="Compact"/>
            </w:pPr>
            <w:r>
              <w:t xml:space="preserve">Reduced dependence on exceptional individuals</w:t>
            </w:r>
          </w:p>
        </w:tc>
        <w:tc>
          <w:tcPr/>
          <w:p>
            <w:pPr>
              <w:pStyle w:val="Compact"/>
            </w:pPr>
            <w:r>
              <w:rPr>
                <w:b/>
                <w:bCs/>
              </w:rPr>
              <w:t xml:space="preserve">PRESERVED / EXPANDED</w:t>
            </w:r>
          </w:p>
        </w:tc>
      </w:tr>
      <w:tr>
        <w:tc>
          <w:tcPr/>
          <w:p>
            <w:pPr>
              <w:pStyle w:val="Compact"/>
            </w:pPr>
            <w:r>
              <w:t xml:space="preserve">Intentionally incomplete Constitution</w:t>
            </w:r>
          </w:p>
        </w:tc>
        <w:tc>
          <w:tcPr/>
          <w:p>
            <w:pPr>
              <w:pStyle w:val="Compact"/>
            </w:pPr>
            <w:r>
              <w:rPr>
                <w:b/>
                <w:bCs/>
              </w:rPr>
              <w:t xml:space="preserve">PRESERVED / EXPANDED</w:t>
            </w:r>
          </w:p>
        </w:tc>
      </w:tr>
      <w:tr>
        <w:tc>
          <w:tcPr/>
          <w:p>
            <w:pPr>
              <w:pStyle w:val="Compact"/>
            </w:pPr>
            <w:r>
              <w:t xml:space="preserve">Constitutional humility</w:t>
            </w:r>
          </w:p>
        </w:tc>
        <w:tc>
          <w:tcPr/>
          <w:p>
            <w:pPr>
              <w:pStyle w:val="Compact"/>
            </w:pPr>
            <w:r>
              <w:rPr>
                <w:b/>
                <w:bCs/>
              </w:rPr>
              <w:t xml:space="preserve">PRESERVED THROUGHOUT</w:t>
            </w:r>
          </w:p>
        </w:tc>
      </w:tr>
      <w:tr>
        <w:tc>
          <w:tcPr/>
          <w:p>
            <w:pPr>
              <w:pStyle w:val="Compact"/>
            </w:pPr>
            <w:r>
              <w:t xml:space="preserve">Constitutional chain across generations</w:t>
            </w:r>
          </w:p>
        </w:tc>
        <w:tc>
          <w:tcPr/>
          <w:p>
            <w:pPr>
              <w:pStyle w:val="Compact"/>
            </w:pPr>
            <w:r>
              <w:rPr>
                <w:b/>
                <w:bCs/>
              </w:rPr>
              <w:t xml:space="preserve">RESTORED EXPLICITLY</w:t>
            </w:r>
          </w:p>
        </w:tc>
      </w:tr>
      <w:tr>
        <w:tc>
          <w:tcPr/>
          <w:p>
            <w:pPr>
              <w:pStyle w:val="Compact"/>
            </w:pPr>
            <w:r>
              <w:t xml:space="preserve">Shared inheritance of civilisation</w:t>
            </w:r>
          </w:p>
        </w:tc>
        <w:tc>
          <w:tcPr/>
          <w:p>
            <w:pPr>
              <w:pStyle w:val="Compact"/>
            </w:pPr>
            <w:r>
              <w:rPr>
                <w:b/>
                <w:bCs/>
              </w:rPr>
              <w:t xml:space="preserve">RESTORED EXPLICITLY</w:t>
            </w:r>
          </w:p>
        </w:tc>
      </w:tr>
      <w:tr>
        <w:tc>
          <w:tcPr/>
          <w:p>
            <w:pPr>
              <w:pStyle w:val="Compact"/>
            </w:pPr>
            <w:r>
              <w:t xml:space="preserve">Future generations surpassing founders</w:t>
            </w:r>
          </w:p>
        </w:tc>
        <w:tc>
          <w:tcPr/>
          <w:p>
            <w:pPr>
              <w:pStyle w:val="Compact"/>
            </w:pPr>
            <w:r>
              <w:rPr>
                <w:b/>
                <w:bCs/>
              </w:rPr>
              <w:t xml:space="preserve">PRESERVED / BOUNDED AS ASPIRATION RATHER THAN CERTAINTY</w:t>
            </w:r>
          </w:p>
        </w:tc>
      </w:tr>
      <w:tr>
        <w:tc>
          <w:tcPr/>
          <w:p>
            <w:pPr>
              <w:pStyle w:val="Compact"/>
            </w:pPr>
            <w:r>
              <w:t xml:space="preserve">Machine-understandable architecture</w:t>
            </w:r>
          </w:p>
        </w:tc>
        <w:tc>
          <w:tcPr/>
          <w:p>
            <w:pPr>
              <w:pStyle w:val="Compact"/>
            </w:pPr>
            <w:r>
              <w:rPr>
                <w:b/>
                <w:bCs/>
              </w:rPr>
              <w:t xml:space="preserve">PRESERVED / EXPANDED</w:t>
            </w:r>
          </w:p>
        </w:tc>
      </w:tr>
      <w:tr>
        <w:tc>
          <w:tcPr/>
          <w:p>
            <w:pPr>
              <w:pStyle w:val="Compact"/>
            </w:pPr>
            <w:r>
              <w:t xml:space="preserve">Constitutional architecture guiding future development</w:t>
            </w:r>
          </w:p>
        </w:tc>
        <w:tc>
          <w:tcPr/>
          <w:p>
            <w:pPr>
              <w:pStyle w:val="Compact"/>
            </w:pPr>
            <w:r>
              <w:rPr>
                <w:b/>
                <w:bCs/>
              </w:rPr>
              <w:t xml:space="preserve">PRESERVED / AUTHORITY BOUNDED</w:t>
            </w:r>
          </w:p>
        </w:tc>
      </w:tr>
    </w:tbl>
    <w:p>
      <w:r>
        <w:pict>
          <v:rect style="width:0;height:1.5pt" o:hralign="center" o:hrstd="t" o:hr="t"/>
        </w:pict>
      </w:r>
    </w:p>
    <w:bookmarkEnd w:id="55"/>
    <w:bookmarkStart w:id="57" w:name="restoration-package-i-closing"/>
    <w:p>
      <w:pPr>
        <w:pStyle w:val="Heading1"/>
      </w:pPr>
      <w:r>
        <w:t xml:space="preserve">3. Restoration Package I Closing</w:t>
      </w:r>
    </w:p>
    <w:p>
      <w:pPr>
        <w:pStyle w:val="FirstParagraph"/>
      </w:pPr>
      <w:r>
        <w:t xml:space="preserve">The restoration does not reverse any of the later constitutional safeguards developed in V2.</w:t>
      </w:r>
    </w:p>
    <w:p>
      <w:pPr>
        <w:pStyle w:val="BodyText"/>
      </w:pPr>
      <w:r>
        <w:t xml:space="preserve">Instead it preserves the developmental source ideas while applying the later distinctions between:</w:t>
      </w:r>
    </w:p>
    <w:p>
      <w:pPr>
        <w:pStyle w:val="Compact"/>
        <w:numPr>
          <w:ilvl w:val="0"/>
          <w:numId w:val="1033"/>
        </w:numPr>
      </w:pPr>
      <w:r>
        <w:t xml:space="preserve">evidence and authority;</w:t>
      </w:r>
    </w:p>
    <w:p>
      <w:pPr>
        <w:pStyle w:val="Compact"/>
        <w:numPr>
          <w:ilvl w:val="0"/>
          <w:numId w:val="1033"/>
        </w:numPr>
      </w:pPr>
      <w:r>
        <w:t xml:space="preserve">collaboration and sovereignty;</w:t>
      </w:r>
    </w:p>
    <w:p>
      <w:pPr>
        <w:pStyle w:val="Compact"/>
        <w:numPr>
          <w:ilvl w:val="0"/>
          <w:numId w:val="1033"/>
        </w:numPr>
      </w:pPr>
      <w:r>
        <w:t xml:space="preserve">stewardship and ownership;</w:t>
      </w:r>
    </w:p>
    <w:p>
      <w:pPr>
        <w:pStyle w:val="Compact"/>
        <w:numPr>
          <w:ilvl w:val="0"/>
          <w:numId w:val="1033"/>
        </w:numPr>
      </w:pPr>
      <w:r>
        <w:t xml:space="preserve">generativity and automatic change;</w:t>
      </w:r>
    </w:p>
    <w:p>
      <w:pPr>
        <w:pStyle w:val="Compact"/>
        <w:numPr>
          <w:ilvl w:val="0"/>
          <w:numId w:val="1033"/>
        </w:numPr>
      </w:pPr>
      <w:r>
        <w:t xml:space="preserve">inheritance and dead-hand control;</w:t>
      </w:r>
    </w:p>
    <w:p>
      <w:pPr>
        <w:pStyle w:val="Compact"/>
        <w:numPr>
          <w:ilvl w:val="0"/>
          <w:numId w:val="1033"/>
        </w:numPr>
      </w:pPr>
      <w:r>
        <w:t xml:space="preserve">aspiration and validation.</w:t>
      </w:r>
    </w:p>
    <w:p>
      <w:pPr>
        <w:pStyle w:val="FirstParagraph"/>
      </w:pPr>
      <w:r>
        <w:t xml:space="preserve">The resulting architecture preserves both:</w:t>
      </w:r>
    </w:p>
    <w:p>
      <w:pPr>
        <w:pStyle w:val="BodyText"/>
      </w:pPr>
      <w:r>
        <w:rPr>
          <w:b/>
          <w:bCs/>
        </w:rPr>
        <w:t xml:space="preserve">what the original papers discovered</w:t>
      </w:r>
    </w:p>
    <w:p>
      <w:pPr>
        <w:pStyle w:val="BodyText"/>
      </w:pPr>
      <w:r>
        <w:t xml:space="preserve">and:</w:t>
      </w:r>
    </w:p>
    <w:p>
      <w:pPr>
        <w:pStyle w:val="BodyText"/>
      </w:pPr>
      <w:r>
        <w:rPr>
          <w:b/>
          <w:bCs/>
        </w:rPr>
        <w:t xml:space="preserve">what later Concord development learned about the limits of those discoveries.</w:t>
      </w:r>
    </w:p>
    <w:p>
      <w:pPr>
        <w:pStyle w:val="BodyText"/>
      </w:pPr>
      <w:r>
        <w:t xml:space="preserve">The restoration principle may therefore be summarised:</w:t>
      </w:r>
    </w:p>
    <w:p>
      <w:pPr>
        <w:pStyle w:val="BlockText"/>
      </w:pPr>
      <w:r>
        <w:rPr>
          <w:b/>
          <w:bCs/>
        </w:rPr>
        <w:t xml:space="preserve">Later correction should refine an earlier idea without erasing the fact that the earlier idea was part of the path by which the correction became possible.</w:t>
      </w:r>
    </w:p>
    <w:p>
      <w:r>
        <w:pict>
          <v:rect style="width:0;height:1.5pt" o:hralign="center" o:hrstd="t" o:hr="t"/>
        </w:pict>
      </w:r>
    </w:p>
    <w:bookmarkStart w:id="56" w:name="post-restoration-candidate-status"/>
    <w:p>
      <w:pPr>
        <w:pStyle w:val="Heading2"/>
      </w:pPr>
      <w:r>
        <w:t xml:space="preserve">Post-Restoration Candidate Status</w:t>
      </w:r>
    </w:p>
    <w:p>
      <w:pPr>
        <w:pStyle w:val="FirstParagraph"/>
      </w:pPr>
      <w:r>
        <w:t xml:space="preserve">Upon integration and a final check:</w:t>
      </w:r>
    </w:p>
    <w:p>
      <w:pPr>
        <w:pStyle w:val="BlockText"/>
      </w:pPr>
      <w:r>
        <w:rPr>
          <w:b/>
          <w:bCs/>
        </w:rPr>
        <w:t xml:space="preserve">Recursive Constitutional Architecture V2 — Full Preservation Reconstruction</w:t>
      </w:r>
      <w:r>
        <w:br/>
      </w:r>
      <w:r>
        <w:rPr>
          <w:b/>
          <w:bCs/>
        </w:rPr>
        <w:t xml:space="preserve">Original V1 source survival — PASS TO CURRENT AUDIT STANDARD</w:t>
      </w:r>
      <w:r>
        <w:br/>
      </w:r>
      <w:r>
        <w:rPr>
          <w:b/>
          <w:bCs/>
        </w:rPr>
        <w:t xml:space="preserve">Recursive Constitutional Development in Practice source survival — PASS TO CURRENT AUDIT STANDARD</w:t>
      </w:r>
      <w:r>
        <w:br/>
      </w:r>
      <w:r>
        <w:rPr>
          <w:b/>
          <w:bCs/>
        </w:rPr>
        <w:t xml:space="preserve">Restoration Package I — INTEGRATED</w:t>
      </w:r>
      <w:r>
        <w:br/>
      </w:r>
      <w:r>
        <w:rPr>
          <w:b/>
          <w:bCs/>
        </w:rPr>
        <w:t xml:space="preserve">Accidental substantive omissions presently identified — NONE AFTER RESTORATION</w:t>
      </w:r>
      <w:r>
        <w:br/>
      </w:r>
      <w:r>
        <w:rPr>
          <w:b/>
          <w:bCs/>
        </w:rPr>
        <w:t xml:space="preserve">Cross-system reconciliation — SUBSTANTIALLY INTEGRATED / FORMAL AUDIT STILL REQUIRED</w:t>
      </w:r>
      <w:r>
        <w:br/>
      </w:r>
      <w:r>
        <w:rPr>
          <w:b/>
          <w:bCs/>
        </w:rPr>
        <w:t xml:space="preserve">Failure Challenge — SUBSTANTIALLY INTEGRATED / FORMAL RED-TEAM VALIDATION STILL REQUIRED</w:t>
      </w:r>
      <w:r>
        <w:br/>
      </w:r>
      <w:r>
        <w:rPr>
          <w:b/>
          <w:bCs/>
        </w:rPr>
        <w:t xml:space="preserve">Validation — NOT YET VALIDATED</w:t>
      </w:r>
      <w:r>
        <w:br/>
      </w:r>
      <w:r>
        <w:rPr>
          <w:b/>
          <w:bCs/>
        </w:rPr>
        <w:t xml:space="preserve">Canonical status — ACTIVE / SOURCE-PRESERVING RECONSTRUCTED CANDIDATE, PENDING FORMAL VALIDATION AND LEGITIMATE CONSTITUTIONAL ADOPTION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