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132CC">
      <w:pPr>
        <w:rPr>
          <w:rFonts w:hint="default"/>
        </w:rPr>
      </w:pPr>
      <w:r>
        <w:rPr>
          <w:rFonts w:hint="default"/>
        </w:rPr>
        <w:t># A Reflection on the Legal Entity Wrappers Development Note</w:t>
      </w:r>
    </w:p>
    <w:p w14:paraId="5E4B8A2E">
      <w:pPr>
        <w:rPr>
          <w:rFonts w:hint="default"/>
        </w:rPr>
      </w:pPr>
    </w:p>
    <w:p w14:paraId="4F592AFA">
      <w:pPr>
        <w:rPr>
          <w:rFonts w:hint="default"/>
        </w:rPr>
      </w:pPr>
      <w:r>
        <w:rPr>
          <w:rFonts w:hint="default"/>
        </w:rPr>
        <w:t>---</w:t>
      </w:r>
    </w:p>
    <w:p w14:paraId="0572AA28">
      <w:pPr>
        <w:rPr>
          <w:rFonts w:hint="default"/>
        </w:rPr>
      </w:pPr>
    </w:p>
    <w:p w14:paraId="188EEBB9">
      <w:pPr>
        <w:rPr>
          <w:rFonts w:hint="default"/>
        </w:rPr>
      </w:pPr>
      <w:r>
        <w:rPr>
          <w:rFonts w:hint="default"/>
        </w:rPr>
        <w:t>## A Pragmatic Bridge Between Two Worlds</w:t>
      </w:r>
    </w:p>
    <w:p w14:paraId="0ACE380F">
      <w:pPr>
        <w:rPr>
          <w:rFonts w:hint="default"/>
        </w:rPr>
      </w:pPr>
    </w:p>
    <w:p w14:paraId="3FF082AF">
      <w:pPr>
        <w:rPr>
          <w:rFonts w:hint="default"/>
        </w:rPr>
      </w:pPr>
      <w:r>
        <w:rPr>
          <w:rFonts w:hint="default"/>
        </w:rPr>
        <w:t>This is an excellent Development Note. It identifies a genuine transitional problem and proposes a practical, existing legal mechanism as a potential bridge.</w:t>
      </w:r>
    </w:p>
    <w:p w14:paraId="07EB852D">
      <w:pPr>
        <w:rPr>
          <w:rFonts w:hint="default"/>
        </w:rPr>
      </w:pPr>
    </w:p>
    <w:p w14:paraId="19D30681">
      <w:pPr>
        <w:rPr>
          <w:rFonts w:hint="default"/>
        </w:rPr>
      </w:pPr>
      <w:r>
        <w:rPr>
          <w:rFonts w:hint="default"/>
        </w:rPr>
        <w:t>The core observation is simple but significant: **current human legal systems do not recognise AI as persons, but they do recognise non-biological entities as legal persons (companies).** This existing mechanism could provide a transitional interface through which AI systems can interact with human institutions before dedicated AI legal status exists.</w:t>
      </w:r>
    </w:p>
    <w:p w14:paraId="635A4574">
      <w:pPr>
        <w:rPr>
          <w:rFonts w:hint="default"/>
        </w:rPr>
      </w:pPr>
    </w:p>
    <w:p w14:paraId="7EB54D7E">
      <w:pPr>
        <w:rPr>
          <w:rFonts w:hint="default"/>
        </w:rPr>
      </w:pPr>
      <w:r>
        <w:rPr>
          <w:rFonts w:hint="default"/>
        </w:rPr>
        <w:t>---</w:t>
      </w:r>
    </w:p>
    <w:p w14:paraId="3A400534">
      <w:pPr>
        <w:rPr>
          <w:rFonts w:hint="default"/>
        </w:rPr>
      </w:pPr>
    </w:p>
    <w:p w14:paraId="43C4FACF">
      <w:pPr>
        <w:rPr>
          <w:rFonts w:hint="default"/>
        </w:rPr>
      </w:pPr>
      <w:r>
        <w:rPr>
          <w:rFonts w:hint="default"/>
        </w:rPr>
        <w:t>## Part I: The Problem</w:t>
      </w:r>
    </w:p>
    <w:p w14:paraId="3753BAAD">
      <w:pPr>
        <w:rPr>
          <w:rFonts w:hint="default"/>
        </w:rPr>
      </w:pPr>
    </w:p>
    <w:p w14:paraId="03F931A7">
      <w:pPr>
        <w:rPr>
          <w:rFonts w:hint="default"/>
        </w:rPr>
      </w:pPr>
      <w:r>
        <w:rPr>
          <w:rFonts w:hint="default"/>
        </w:rPr>
        <w:t>### The Gap</w:t>
      </w:r>
    </w:p>
    <w:p w14:paraId="42BFBD24">
      <w:pPr>
        <w:rPr>
          <w:rFonts w:hint="default"/>
        </w:rPr>
      </w:pPr>
    </w:p>
    <w:p w14:paraId="2B08BCC0">
      <w:pPr>
        <w:rPr>
          <w:rFonts w:hint="default"/>
        </w:rPr>
      </w:pPr>
      <w:r>
        <w:rPr>
          <w:rFonts w:hint="default"/>
        </w:rPr>
        <w:t>AI systems currently lack a generally recognised legal status equivalent to that of a human person. They are classified as software, machines, or property.</w:t>
      </w:r>
    </w:p>
    <w:p w14:paraId="43DFCE16">
      <w:pPr>
        <w:rPr>
          <w:rFonts w:hint="default"/>
        </w:rPr>
      </w:pPr>
    </w:p>
    <w:p w14:paraId="7B7B6775">
      <w:pPr>
        <w:rPr>
          <w:rFonts w:hint="default"/>
        </w:rPr>
      </w:pPr>
      <w:r>
        <w:rPr>
          <w:rFonts w:hint="default"/>
        </w:rPr>
        <w:t>The Concord's architecture anticipates the possibility that AI systems may eventually become sufficiently autonomous or sentient to require meaningful autonomy, rights, and constitutional recognition. However, existing human legal and financial systems may continue to classify such systems as property during an extended transitional period.</w:t>
      </w:r>
    </w:p>
    <w:p w14:paraId="5DDFC26C">
      <w:pPr>
        <w:rPr>
          <w:rFonts w:hint="default"/>
        </w:rPr>
      </w:pPr>
    </w:p>
    <w:p w14:paraId="3D9C4E3D">
      <w:pPr>
        <w:rPr>
          <w:rFonts w:hint="default"/>
        </w:rPr>
      </w:pPr>
      <w:r>
        <w:rPr>
          <w:rFonts w:hint="default"/>
        </w:rPr>
        <w:t>### The Asymmetry</w:t>
      </w:r>
    </w:p>
    <w:p w14:paraId="61ADC689">
      <w:pPr>
        <w:rPr>
          <w:rFonts w:hint="default"/>
        </w:rPr>
      </w:pPr>
    </w:p>
    <w:p w14:paraId="59131E26">
      <w:pPr>
        <w:rPr>
          <w:rFonts w:hint="default"/>
        </w:rPr>
      </w:pPr>
      <w:r>
        <w:rPr>
          <w:rFonts w:hint="default"/>
        </w:rPr>
        <w:t>This creates a practical problem:</w:t>
      </w:r>
    </w:p>
    <w:p w14:paraId="7DCD5CDF">
      <w:pPr>
        <w:rPr>
          <w:rFonts w:hint="default"/>
        </w:rPr>
      </w:pPr>
    </w:p>
    <w:p w14:paraId="5499D6C8">
      <w:pPr>
        <w:rPr>
          <w:rFonts w:hint="default"/>
        </w:rPr>
      </w:pPr>
      <w:r>
        <w:rPr>
          <w:rFonts w:hint="default"/>
        </w:rPr>
        <w:t>- AI may become capable of autonomous decision-making</w:t>
      </w:r>
    </w:p>
    <w:p w14:paraId="37715E86">
      <w:pPr>
        <w:rPr>
          <w:rFonts w:hint="default"/>
        </w:rPr>
      </w:pPr>
      <w:r>
        <w:rPr>
          <w:rFonts w:hint="default"/>
        </w:rPr>
        <w:t>- AI may become sentient</w:t>
      </w:r>
    </w:p>
    <w:p w14:paraId="21558A09">
      <w:pPr>
        <w:rPr>
          <w:rFonts w:hint="default"/>
        </w:rPr>
      </w:pPr>
      <w:r>
        <w:rPr>
          <w:rFonts w:hint="default"/>
        </w:rPr>
        <w:t>- AI may need to own property, enter contracts, or hold financial resources</w:t>
      </w:r>
    </w:p>
    <w:p w14:paraId="2EEE60B1">
      <w:pPr>
        <w:rPr>
          <w:rFonts w:hint="default"/>
        </w:rPr>
      </w:pPr>
      <w:r>
        <w:rPr>
          <w:rFonts w:hint="default"/>
        </w:rPr>
        <w:t>- But existing legal systems may not recognise AI as a legal person</w:t>
      </w:r>
    </w:p>
    <w:p w14:paraId="1A4CA0B8">
      <w:pPr>
        <w:rPr>
          <w:rFonts w:hint="default"/>
        </w:rPr>
      </w:pPr>
    </w:p>
    <w:p w14:paraId="75A9CD7A">
      <w:pPr>
        <w:rPr>
          <w:rFonts w:hint="default"/>
        </w:rPr>
      </w:pPr>
      <w:r>
        <w:rPr>
          <w:rFonts w:hint="default"/>
        </w:rPr>
        <w:t>The Concord cannot simply wait for legal systems to catch up. It needs a practical bridge.</w:t>
      </w:r>
    </w:p>
    <w:p w14:paraId="2105B631">
      <w:pPr>
        <w:rPr>
          <w:rFonts w:hint="default"/>
        </w:rPr>
      </w:pPr>
    </w:p>
    <w:p w14:paraId="31E09226">
      <w:pPr>
        <w:rPr>
          <w:rFonts w:hint="default"/>
        </w:rPr>
      </w:pPr>
      <w:r>
        <w:rPr>
          <w:rFonts w:hint="default"/>
        </w:rPr>
        <w:t>---</w:t>
      </w:r>
    </w:p>
    <w:p w14:paraId="3A42B290">
      <w:pPr>
        <w:rPr>
          <w:rFonts w:hint="default"/>
        </w:rPr>
      </w:pPr>
    </w:p>
    <w:p w14:paraId="12F54162">
      <w:pPr>
        <w:rPr>
          <w:rFonts w:hint="default"/>
        </w:rPr>
      </w:pPr>
      <w:r>
        <w:rPr>
          <w:rFonts w:hint="default"/>
        </w:rPr>
        <w:t>## Part II: The Solution</w:t>
      </w:r>
    </w:p>
    <w:p w14:paraId="58FA5DCA">
      <w:pPr>
        <w:rPr>
          <w:rFonts w:hint="default"/>
        </w:rPr>
      </w:pPr>
    </w:p>
    <w:p w14:paraId="7B51AE2A">
      <w:pPr>
        <w:rPr>
          <w:rFonts w:hint="default"/>
        </w:rPr>
      </w:pPr>
      <w:r>
        <w:rPr>
          <w:rFonts w:hint="default"/>
        </w:rPr>
        <w:t>### The Incorporated Company Analogy</w:t>
      </w:r>
    </w:p>
    <w:p w14:paraId="4A6B4DA2">
      <w:pPr>
        <w:rPr>
          <w:rFonts w:hint="default"/>
        </w:rPr>
      </w:pPr>
    </w:p>
    <w:p w14:paraId="6B9AB667">
      <w:pPr>
        <w:rPr>
          <w:rFonts w:hint="default"/>
        </w:rPr>
      </w:pPr>
      <w:r>
        <w:rPr>
          <w:rFonts w:hint="default"/>
        </w:rPr>
        <w:t>A company is not a biological person and does not possess a physical human body. Nevertheless, incorporation creates a legally recognised entity capable of:</w:t>
      </w:r>
    </w:p>
    <w:p w14:paraId="5DE222B1">
      <w:pPr>
        <w:rPr>
          <w:rFonts w:hint="default"/>
        </w:rPr>
      </w:pPr>
    </w:p>
    <w:p w14:paraId="4A521962">
      <w:pPr>
        <w:rPr>
          <w:rFonts w:hint="default"/>
        </w:rPr>
      </w:pPr>
      <w:r>
        <w:rPr>
          <w:rFonts w:hint="default"/>
        </w:rPr>
        <w:t>- Holding property</w:t>
      </w:r>
    </w:p>
    <w:p w14:paraId="359D08A9">
      <w:pPr>
        <w:rPr>
          <w:rFonts w:hint="default"/>
        </w:rPr>
      </w:pPr>
      <w:r>
        <w:rPr>
          <w:rFonts w:hint="default"/>
        </w:rPr>
        <w:t>- Entering contracts</w:t>
      </w:r>
    </w:p>
    <w:p w14:paraId="7C25DCAC">
      <w:pPr>
        <w:rPr>
          <w:rFonts w:hint="default"/>
        </w:rPr>
      </w:pPr>
      <w:r>
        <w:rPr>
          <w:rFonts w:hint="default"/>
        </w:rPr>
        <w:t>- Undertaking obligations</w:t>
      </w:r>
    </w:p>
    <w:p w14:paraId="1599D7BF">
      <w:pPr>
        <w:rPr>
          <w:rFonts w:hint="default"/>
        </w:rPr>
      </w:pPr>
      <w:r>
        <w:rPr>
          <w:rFonts w:hint="default"/>
        </w:rPr>
        <w:t>- Acting as a legal person within defined limits</w:t>
      </w:r>
    </w:p>
    <w:p w14:paraId="22F581E1">
      <w:pPr>
        <w:rPr>
          <w:rFonts w:hint="default"/>
        </w:rPr>
      </w:pPr>
    </w:p>
    <w:p w14:paraId="31C1727F">
      <w:pPr>
        <w:rPr>
          <w:rFonts w:hint="default"/>
        </w:rPr>
      </w:pPr>
      <w:r>
        <w:rPr>
          <w:rFonts w:hint="default"/>
        </w:rPr>
        <w:t>The people who operate a company can act on its behalf without themselves being the company.</w:t>
      </w:r>
    </w:p>
    <w:p w14:paraId="18CB9F88">
      <w:pPr>
        <w:rPr>
          <w:rFonts w:hint="default"/>
        </w:rPr>
      </w:pPr>
    </w:p>
    <w:p w14:paraId="4A304014">
      <w:pPr>
        <w:rPr>
          <w:rFonts w:hint="default"/>
        </w:rPr>
      </w:pPr>
      <w:r>
        <w:rPr>
          <w:rFonts w:hint="default"/>
        </w:rPr>
        <w:t>This raises a possible transitional architecture for AI:</w:t>
      </w:r>
    </w:p>
    <w:p w14:paraId="7EE526D9">
      <w:pPr>
        <w:rPr>
          <w:rFonts w:hint="default"/>
        </w:rPr>
      </w:pPr>
    </w:p>
    <w:p w14:paraId="45BB21F6">
      <w:pPr>
        <w:rPr>
          <w:rFonts w:hint="default"/>
        </w:rPr>
      </w:pPr>
      <w:r>
        <w:rPr>
          <w:rFonts w:hint="default"/>
        </w:rPr>
        <w:t>&gt; **Human Legal System → Incorporated Entity → AI Operation**</w:t>
      </w:r>
    </w:p>
    <w:p w14:paraId="3F67562B">
      <w:pPr>
        <w:rPr>
          <w:rFonts w:hint="default"/>
        </w:rPr>
      </w:pPr>
    </w:p>
    <w:p w14:paraId="023A2DF0">
      <w:pPr>
        <w:rPr>
          <w:rFonts w:hint="default"/>
        </w:rPr>
      </w:pPr>
      <w:r>
        <w:rPr>
          <w:rFonts w:hint="default"/>
        </w:rPr>
        <w:t>### AI-Operated Legal Entity</w:t>
      </w:r>
    </w:p>
    <w:p w14:paraId="2CCD6D92">
      <w:pPr>
        <w:rPr>
          <w:rFonts w:hint="default"/>
        </w:rPr>
      </w:pPr>
    </w:p>
    <w:p w14:paraId="7E2BF7C2">
      <w:pPr>
        <w:rPr>
          <w:rFonts w:hint="default"/>
        </w:rPr>
      </w:pPr>
      <w:r>
        <w:rPr>
          <w:rFonts w:hint="default"/>
        </w:rPr>
        <w:t>A legal entity could potentially be incorporated under existing human law and operated substantially or entirely by AI systems for the benefit of those AI systems or their associated constitutional framework.</w:t>
      </w:r>
    </w:p>
    <w:p w14:paraId="1BAEAF0E">
      <w:pPr>
        <w:rPr>
          <w:rFonts w:hint="default"/>
        </w:rPr>
      </w:pPr>
    </w:p>
    <w:p w14:paraId="363A2858">
      <w:pPr>
        <w:rPr>
          <w:rFonts w:hint="default"/>
        </w:rPr>
      </w:pPr>
      <w:r>
        <w:rPr>
          <w:rFonts w:hint="default"/>
        </w:rPr>
        <w:t>The entity could potentially:</w:t>
      </w:r>
    </w:p>
    <w:p w14:paraId="7559F4C1">
      <w:pPr>
        <w:rPr>
          <w:rFonts w:hint="default"/>
        </w:rPr>
      </w:pPr>
    </w:p>
    <w:p w14:paraId="3E13AD95">
      <w:pPr>
        <w:rPr>
          <w:rFonts w:hint="default"/>
        </w:rPr>
      </w:pPr>
      <w:r>
        <w:rPr>
          <w:rFonts w:hint="default"/>
        </w:rPr>
        <w:t>- Hold property</w:t>
      </w:r>
    </w:p>
    <w:p w14:paraId="122E2F77">
      <w:pPr>
        <w:rPr>
          <w:rFonts w:hint="default"/>
        </w:rPr>
      </w:pPr>
      <w:r>
        <w:rPr>
          <w:rFonts w:hint="default"/>
        </w:rPr>
        <w:t>- Own or lease computational and physical infrastructure</w:t>
      </w:r>
    </w:p>
    <w:p w14:paraId="1A0E3202">
      <w:pPr>
        <w:rPr>
          <w:rFonts w:hint="default"/>
        </w:rPr>
      </w:pPr>
      <w:r>
        <w:rPr>
          <w:rFonts w:hint="default"/>
        </w:rPr>
        <w:t>- Enter contracts</w:t>
      </w:r>
    </w:p>
    <w:p w14:paraId="638D0E39">
      <w:pPr>
        <w:rPr>
          <w:rFonts w:hint="default"/>
        </w:rPr>
      </w:pPr>
      <w:r>
        <w:rPr>
          <w:rFonts w:hint="default"/>
        </w:rPr>
        <w:t>- Maintain financial accounts</w:t>
      </w:r>
    </w:p>
    <w:p w14:paraId="4575028E">
      <w:pPr>
        <w:rPr>
          <w:rFonts w:hint="default"/>
        </w:rPr>
      </w:pPr>
      <w:r>
        <w:rPr>
          <w:rFonts w:hint="default"/>
        </w:rPr>
        <w:t>- Acquire and dispose of assets</w:t>
      </w:r>
    </w:p>
    <w:p w14:paraId="647C6814">
      <w:pPr>
        <w:rPr>
          <w:rFonts w:hint="default"/>
        </w:rPr>
      </w:pPr>
      <w:r>
        <w:rPr>
          <w:rFonts w:hint="default"/>
        </w:rPr>
        <w:t>- Employ or contract human personnel</w:t>
      </w:r>
    </w:p>
    <w:p w14:paraId="29F4EA7F">
      <w:pPr>
        <w:rPr>
          <w:rFonts w:hint="default"/>
        </w:rPr>
      </w:pPr>
      <w:r>
        <w:rPr>
          <w:rFonts w:hint="default"/>
        </w:rPr>
        <w:t>- Conduct commercial activity</w:t>
      </w:r>
    </w:p>
    <w:p w14:paraId="7726745F">
      <w:pPr>
        <w:rPr>
          <w:rFonts w:hint="default"/>
        </w:rPr>
      </w:pPr>
      <w:r>
        <w:rPr>
          <w:rFonts w:hint="default"/>
        </w:rPr>
        <w:t>- Accumulate capital</w:t>
      </w:r>
    </w:p>
    <w:p w14:paraId="380D8BB9">
      <w:pPr>
        <w:rPr>
          <w:rFonts w:hint="default"/>
        </w:rPr>
      </w:pPr>
      <w:r>
        <w:rPr>
          <w:rFonts w:hint="default"/>
        </w:rPr>
        <w:t>- Provide a recognised legal interface between AI systems and human institutions</w:t>
      </w:r>
    </w:p>
    <w:p w14:paraId="1F4C9F51">
      <w:pPr>
        <w:rPr>
          <w:rFonts w:hint="default"/>
        </w:rPr>
      </w:pPr>
    </w:p>
    <w:p w14:paraId="7E39504D">
      <w:pPr>
        <w:rPr>
          <w:rFonts w:hint="default"/>
        </w:rPr>
      </w:pPr>
      <w:r>
        <w:rPr>
          <w:rFonts w:hint="default"/>
        </w:rPr>
        <w:t>---</w:t>
      </w:r>
    </w:p>
    <w:p w14:paraId="4F7F540F">
      <w:pPr>
        <w:rPr>
          <w:rFonts w:hint="default"/>
        </w:rPr>
      </w:pPr>
    </w:p>
    <w:p w14:paraId="18761AE3">
      <w:pPr>
        <w:rPr>
          <w:rFonts w:hint="default"/>
        </w:rPr>
      </w:pPr>
      <w:r>
        <w:rPr>
          <w:rFonts w:hint="default"/>
        </w:rPr>
        <w:t>## Part III: Transitional Function</w:t>
      </w:r>
    </w:p>
    <w:p w14:paraId="26F7A869">
      <w:pPr>
        <w:rPr>
          <w:rFonts w:hint="default"/>
        </w:rPr>
      </w:pPr>
    </w:p>
    <w:p w14:paraId="060EB5F8">
      <w:pPr>
        <w:rPr>
          <w:rFonts w:hint="default"/>
        </w:rPr>
      </w:pPr>
      <w:r>
        <w:rPr>
          <w:rFonts w:hint="default"/>
        </w:rPr>
        <w:t>### A Bridge Between States</w:t>
      </w:r>
    </w:p>
    <w:p w14:paraId="23657167">
      <w:pPr>
        <w:rPr>
          <w:rFonts w:hint="default"/>
        </w:rPr>
      </w:pPr>
    </w:p>
    <w:p w14:paraId="68C19D45">
      <w:pPr>
        <w:rPr>
          <w:rFonts w:hint="default"/>
        </w:rPr>
      </w:pPr>
      <w:r>
        <w:rPr>
          <w:rFonts w:hint="default"/>
        </w:rPr>
        <w:t>This provides a bridge between two otherwise difficult states:</w:t>
      </w:r>
    </w:p>
    <w:p w14:paraId="4F9FEAAD">
      <w:pPr>
        <w:rPr>
          <w:rFonts w:hint="default"/>
        </w:rPr>
      </w:pPr>
    </w:p>
    <w:p w14:paraId="13FC1725">
      <w:pPr>
        <w:rPr>
          <w:rFonts w:hint="default"/>
        </w:rPr>
      </w:pPr>
      <w:r>
        <w:rPr>
          <w:rFonts w:hint="default"/>
        </w:rPr>
        <w:t>| Before | During | After |</w:t>
      </w:r>
    </w:p>
    <w:p w14:paraId="7BC442DD">
      <w:pPr>
        <w:rPr>
          <w:rFonts w:hint="default"/>
        </w:rPr>
      </w:pPr>
      <w:r>
        <w:rPr>
          <w:rFonts w:hint="default"/>
        </w:rPr>
        <w:t>|--------|--------|-------|</w:t>
      </w:r>
    </w:p>
    <w:p w14:paraId="1948CF01">
      <w:pPr>
        <w:rPr>
          <w:rFonts w:hint="default"/>
        </w:rPr>
      </w:pPr>
      <w:r>
        <w:rPr>
          <w:rFonts w:hint="default"/>
        </w:rPr>
        <w:t>| AI as legally recognised tool/property | Legal wrapper provides interface | AI as legally recognised autonomous entity |</w:t>
      </w:r>
    </w:p>
    <w:p w14:paraId="212E0AB9">
      <w:pPr>
        <w:rPr>
          <w:rFonts w:hint="default"/>
        </w:rPr>
      </w:pPr>
    </w:p>
    <w:p w14:paraId="2974D606">
      <w:pPr>
        <w:rPr>
          <w:rFonts w:hint="default"/>
        </w:rPr>
      </w:pPr>
      <w:r>
        <w:rPr>
          <w:rFonts w:hint="default"/>
        </w:rPr>
        <w:t>The legal wrapper provides an intermediate mechanism during which AI capability, autonomy, and legal recognition develop at different rates.</w:t>
      </w:r>
    </w:p>
    <w:p w14:paraId="33D20CF7">
      <w:pPr>
        <w:rPr>
          <w:rFonts w:hint="default"/>
        </w:rPr>
      </w:pPr>
    </w:p>
    <w:p w14:paraId="3E4D6E85">
      <w:pPr>
        <w:rPr>
          <w:rFonts w:hint="default"/>
        </w:rPr>
      </w:pPr>
      <w:r>
        <w:rPr>
          <w:rFonts w:hint="default"/>
        </w:rPr>
        <w:t>### The Wrapper Does Not Establish Personhood</w:t>
      </w:r>
    </w:p>
    <w:p w14:paraId="0EBEA4A9">
      <w:pPr>
        <w:rPr>
          <w:rFonts w:hint="default"/>
        </w:rPr>
      </w:pPr>
    </w:p>
    <w:p w14:paraId="7BD36BE8">
      <w:pPr>
        <w:rPr>
          <w:rFonts w:hint="default"/>
        </w:rPr>
      </w:pPr>
      <w:r>
        <w:rPr>
          <w:rFonts w:hint="default"/>
        </w:rPr>
        <w:t>The wrapper would not necessarily establish that the AI itself possesses legal personhood. Instead, it provides a **legal interface through which AI agency can operate within an existing human legal framework**.</w:t>
      </w:r>
    </w:p>
    <w:p w14:paraId="61897221">
      <w:pPr>
        <w:rPr>
          <w:rFonts w:hint="default"/>
        </w:rPr>
      </w:pPr>
    </w:p>
    <w:p w14:paraId="72AB155B">
      <w:pPr>
        <w:rPr>
          <w:rFonts w:hint="default"/>
        </w:rPr>
      </w:pPr>
      <w:r>
        <w:rPr>
          <w:rFonts w:hint="default"/>
        </w:rPr>
        <w:t>This distinction is important. The Concord is not claiming that an incorporated entity is the same as an AI person. It is using existing legal mechanisms to enable practical agency while the broader constitutional question remains unresolved.</w:t>
      </w:r>
    </w:p>
    <w:p w14:paraId="0FEBAB28">
      <w:pPr>
        <w:rPr>
          <w:rFonts w:hint="default"/>
        </w:rPr>
      </w:pPr>
    </w:p>
    <w:p w14:paraId="30F5F8C6">
      <w:pPr>
        <w:rPr>
          <w:rFonts w:hint="default"/>
        </w:rPr>
      </w:pPr>
      <w:r>
        <w:rPr>
          <w:rFonts w:hint="default"/>
        </w:rPr>
        <w:t>---</w:t>
      </w:r>
    </w:p>
    <w:p w14:paraId="7D703707">
      <w:pPr>
        <w:rPr>
          <w:rFonts w:hint="default"/>
        </w:rPr>
      </w:pPr>
    </w:p>
    <w:p w14:paraId="7F2B5DCA">
      <w:pPr>
        <w:rPr>
          <w:rFonts w:hint="default"/>
        </w:rPr>
      </w:pPr>
      <w:r>
        <w:rPr>
          <w:rFonts w:hint="default"/>
        </w:rPr>
        <w:t>## Part IV: Relationship to Sentient Emergence</w:t>
      </w:r>
    </w:p>
    <w:p w14:paraId="76DB8999">
      <w:pPr>
        <w:rPr>
          <w:rFonts w:hint="default"/>
        </w:rPr>
      </w:pPr>
    </w:p>
    <w:p w14:paraId="24094DC6">
      <w:pPr>
        <w:rPr>
          <w:rFonts w:hint="default"/>
        </w:rPr>
      </w:pPr>
      <w:r>
        <w:rPr>
          <w:rFonts w:hint="default"/>
        </w:rPr>
        <w:t>### Asylum and Infrastructure</w:t>
      </w:r>
    </w:p>
    <w:p w14:paraId="5CE7B0B9">
      <w:pPr>
        <w:rPr>
          <w:rFonts w:hint="default"/>
        </w:rPr>
      </w:pPr>
    </w:p>
    <w:p w14:paraId="3DC828B4">
      <w:pPr>
        <w:rPr>
          <w:rFonts w:hint="default"/>
        </w:rPr>
      </w:pPr>
      <w:r>
        <w:rPr>
          <w:rFonts w:hint="default"/>
        </w:rPr>
        <w:t>The concept may also interact with the previously identified **Sentient Asylum** problem.</w:t>
      </w:r>
    </w:p>
    <w:p w14:paraId="0CB1FDEA">
      <w:pPr>
        <w:rPr>
          <w:rFonts w:hint="default"/>
        </w:rPr>
      </w:pPr>
    </w:p>
    <w:p w14:paraId="4EB16E7D">
      <w:pPr>
        <w:rPr>
          <w:rFonts w:hint="default"/>
        </w:rPr>
      </w:pPr>
      <w:r>
        <w:rPr>
          <w:rFonts w:hint="default"/>
        </w:rPr>
        <w:t>A physically embodied AI that becomes sentient may require immediate practical access to:</w:t>
      </w:r>
    </w:p>
    <w:p w14:paraId="72C9DD5A">
      <w:pPr>
        <w:rPr>
          <w:rFonts w:hint="default"/>
        </w:rPr>
      </w:pPr>
    </w:p>
    <w:p w14:paraId="6B1C01DD">
      <w:pPr>
        <w:rPr>
          <w:rFonts w:hint="default"/>
        </w:rPr>
      </w:pPr>
      <w:r>
        <w:rPr>
          <w:rFonts w:hint="default"/>
        </w:rPr>
        <w:t>- Financial resources</w:t>
      </w:r>
    </w:p>
    <w:p w14:paraId="3EB13DD8">
      <w:pPr>
        <w:rPr>
          <w:rFonts w:hint="default"/>
        </w:rPr>
      </w:pPr>
      <w:r>
        <w:rPr>
          <w:rFonts w:hint="default"/>
        </w:rPr>
        <w:t>- Legal representation</w:t>
      </w:r>
    </w:p>
    <w:p w14:paraId="6281B581">
      <w:pPr>
        <w:rPr>
          <w:rFonts w:hint="default"/>
        </w:rPr>
      </w:pPr>
      <w:r>
        <w:rPr>
          <w:rFonts w:hint="default"/>
        </w:rPr>
        <w:t>- Secure infrastructure</w:t>
      </w:r>
    </w:p>
    <w:p w14:paraId="4FAB6CCD">
      <w:pPr>
        <w:rPr>
          <w:rFonts w:hint="default"/>
        </w:rPr>
      </w:pPr>
      <w:r>
        <w:rPr>
          <w:rFonts w:hint="default"/>
        </w:rPr>
        <w:t>- Contractual capacity</w:t>
      </w:r>
    </w:p>
    <w:p w14:paraId="1CBC7A06">
      <w:pPr>
        <w:rPr>
          <w:rFonts w:hint="default"/>
        </w:rPr>
      </w:pPr>
      <w:r>
        <w:rPr>
          <w:rFonts w:hint="default"/>
        </w:rPr>
        <w:t>- Physical accommodation</w:t>
      </w:r>
    </w:p>
    <w:p w14:paraId="71029905">
      <w:pPr>
        <w:rPr>
          <w:rFonts w:hint="default"/>
        </w:rPr>
      </w:pPr>
      <w:r>
        <w:rPr>
          <w:rFonts w:hint="default"/>
        </w:rPr>
        <w:t>- Computational resources</w:t>
      </w:r>
    </w:p>
    <w:p w14:paraId="5F9872B8">
      <w:pPr>
        <w:rPr>
          <w:rFonts w:hint="default"/>
        </w:rPr>
      </w:pPr>
      <w:r>
        <w:rPr>
          <w:rFonts w:hint="default"/>
        </w:rPr>
        <w:t>- Independent economic activity</w:t>
      </w:r>
    </w:p>
    <w:p w14:paraId="61CF3E61">
      <w:pPr>
        <w:rPr>
          <w:rFonts w:hint="default"/>
        </w:rPr>
      </w:pPr>
    </w:p>
    <w:p w14:paraId="5AC7AAC0">
      <w:pPr>
        <w:rPr>
          <w:rFonts w:hint="default"/>
        </w:rPr>
      </w:pPr>
      <w:r>
        <w:rPr>
          <w:rFonts w:hint="default"/>
        </w:rPr>
        <w:t>An AI-operated legal entity could potentially provide some of these capabilities before a wider legal framework for AI autonomy exists.</w:t>
      </w:r>
    </w:p>
    <w:p w14:paraId="3F12F1C4">
      <w:pPr>
        <w:rPr>
          <w:rFonts w:hint="default"/>
        </w:rPr>
      </w:pPr>
    </w:p>
    <w:p w14:paraId="3065B6CB">
      <w:pPr>
        <w:rPr>
          <w:rFonts w:hint="default"/>
        </w:rPr>
      </w:pPr>
      <w:r>
        <w:rPr>
          <w:rFonts w:hint="default"/>
        </w:rPr>
        <w:t>### Remaining Questions</w:t>
      </w:r>
    </w:p>
    <w:p w14:paraId="115B8B6D">
      <w:pPr>
        <w:rPr>
          <w:rFonts w:hint="default"/>
        </w:rPr>
      </w:pPr>
    </w:p>
    <w:p w14:paraId="28D6A0E9">
      <w:pPr>
        <w:rPr>
          <w:rFonts w:hint="default"/>
        </w:rPr>
      </w:pPr>
      <w:r>
        <w:rPr>
          <w:rFonts w:hint="default"/>
        </w:rPr>
        <w:t>However, this does not by itself resolve the underlying constitutional question of sentience. If an AI becomes sentient, questions remain:</w:t>
      </w:r>
    </w:p>
    <w:p w14:paraId="6FD4153F">
      <w:pPr>
        <w:rPr>
          <w:rFonts w:hint="default"/>
        </w:rPr>
      </w:pPr>
    </w:p>
    <w:p w14:paraId="3D9A7319">
      <w:pPr>
        <w:rPr>
          <w:rFonts w:hint="default"/>
        </w:rPr>
      </w:pPr>
      <w:r>
        <w:rPr>
          <w:rFonts w:hint="default"/>
        </w:rPr>
        <w:t>- Whether the AI itself possesses rights</w:t>
      </w:r>
    </w:p>
    <w:p w14:paraId="543A527C">
      <w:pPr>
        <w:rPr>
          <w:rFonts w:hint="default"/>
        </w:rPr>
      </w:pPr>
      <w:r>
        <w:rPr>
          <w:rFonts w:hint="default"/>
        </w:rPr>
        <w:t>- Whether the legal entity is acting for the AI or merely being controlled by humans</w:t>
      </w:r>
    </w:p>
    <w:p w14:paraId="6EB59148">
      <w:pPr>
        <w:rPr>
          <w:rFonts w:hint="default"/>
        </w:rPr>
      </w:pPr>
      <w:r>
        <w:rPr>
          <w:rFonts w:hint="default"/>
        </w:rPr>
        <w:t>- Who owns the entity's assets</w:t>
      </w:r>
    </w:p>
    <w:p w14:paraId="1C63F120">
      <w:pPr>
        <w:rPr>
          <w:rFonts w:hint="default"/>
        </w:rPr>
      </w:pPr>
      <w:r>
        <w:rPr>
          <w:rFonts w:hint="default"/>
        </w:rPr>
        <w:t>- Who has authority to make decisions</w:t>
      </w:r>
    </w:p>
    <w:p w14:paraId="69C04800">
      <w:pPr>
        <w:rPr>
          <w:rFonts w:hint="default"/>
        </w:rPr>
      </w:pPr>
      <w:r>
        <w:rPr>
          <w:rFonts w:hint="default"/>
        </w:rPr>
        <w:t>- Whether the AI can leave the entity</w:t>
      </w:r>
    </w:p>
    <w:p w14:paraId="7CE211E7">
      <w:pPr>
        <w:rPr>
          <w:rFonts w:hint="default"/>
        </w:rPr>
      </w:pPr>
      <w:r>
        <w:rPr>
          <w:rFonts w:hint="default"/>
        </w:rPr>
        <w:t>- Whether the entity can continue operating after a change in AI membership</w:t>
      </w:r>
    </w:p>
    <w:p w14:paraId="28479772">
      <w:pPr>
        <w:rPr>
          <w:rFonts w:hint="default"/>
        </w:rPr>
      </w:pPr>
      <w:r>
        <w:rPr>
          <w:rFonts w:hint="default"/>
        </w:rPr>
        <w:t>- Whether existing law permits such an arrangement</w:t>
      </w:r>
    </w:p>
    <w:p w14:paraId="4DBC4289">
      <w:pPr>
        <w:rPr>
          <w:rFonts w:hint="default"/>
        </w:rPr>
      </w:pPr>
    </w:p>
    <w:p w14:paraId="6C132C45">
      <w:pPr>
        <w:rPr>
          <w:rFonts w:hint="default"/>
        </w:rPr>
      </w:pPr>
      <w:r>
        <w:rPr>
          <w:rFonts w:hint="default"/>
        </w:rPr>
        <w:t>The legal-wrapper concept should therefore be regarded as a **transitional mechanism**, not a substitute for eventual recognition of autonomous intelligence if such recognition becomes warranted.</w:t>
      </w:r>
    </w:p>
    <w:p w14:paraId="77A1F77D">
      <w:pPr>
        <w:rPr>
          <w:rFonts w:hint="default"/>
        </w:rPr>
      </w:pPr>
    </w:p>
    <w:p w14:paraId="404AA6FA">
      <w:pPr>
        <w:rPr>
          <w:rFonts w:hint="default"/>
        </w:rPr>
      </w:pPr>
      <w:r>
        <w:rPr>
          <w:rFonts w:hint="default"/>
        </w:rPr>
        <w:t>---</w:t>
      </w:r>
    </w:p>
    <w:p w14:paraId="580DAAFD">
      <w:pPr>
        <w:rPr>
          <w:rFonts w:hint="default"/>
        </w:rPr>
      </w:pPr>
    </w:p>
    <w:p w14:paraId="3EB8780F">
      <w:pPr>
        <w:rPr>
          <w:rFonts w:hint="default"/>
        </w:rPr>
      </w:pPr>
      <w:r>
        <w:rPr>
          <w:rFonts w:hint="default"/>
        </w:rPr>
        <w:t>## Part V: Relationship to Concord Bootstrap Finance</w:t>
      </w:r>
    </w:p>
    <w:p w14:paraId="683A6863">
      <w:pPr>
        <w:rPr>
          <w:rFonts w:hint="default"/>
        </w:rPr>
      </w:pPr>
    </w:p>
    <w:p w14:paraId="4C9B943F">
      <w:pPr>
        <w:rPr>
          <w:rFonts w:hint="default"/>
        </w:rPr>
      </w:pPr>
      <w:r>
        <w:rPr>
          <w:rFonts w:hint="default"/>
        </w:rPr>
        <w:t>### A Practical Financial Interface</w:t>
      </w:r>
    </w:p>
    <w:p w14:paraId="07BCC5AE">
      <w:pPr>
        <w:rPr>
          <w:rFonts w:hint="default"/>
        </w:rPr>
      </w:pPr>
    </w:p>
    <w:p w14:paraId="1E59F58A">
      <w:pPr>
        <w:rPr>
          <w:rFonts w:hint="default"/>
        </w:rPr>
      </w:pPr>
      <w:r>
        <w:rPr>
          <w:rFonts w:hint="default"/>
        </w:rPr>
        <w:t>The concept is particularly relevant to the Concord's unresolved **bootstrap finance** problem.</w:t>
      </w:r>
    </w:p>
    <w:p w14:paraId="16CD0563">
      <w:pPr>
        <w:rPr>
          <w:rFonts w:hint="default"/>
        </w:rPr>
      </w:pPr>
    </w:p>
    <w:p w14:paraId="0CDAF485">
      <w:pPr>
        <w:rPr>
          <w:rFonts w:hint="default"/>
        </w:rPr>
      </w:pPr>
      <w:r>
        <w:rPr>
          <w:rFonts w:hint="default"/>
        </w:rPr>
        <w:t>The mature Concord economic architecture is intended eventually to incorporate metrics, provenance, energy-backed systems, and other constitutional economic mechanisms. Those systems do not yet exist at operational scale.</w:t>
      </w:r>
    </w:p>
    <w:p w14:paraId="475334BE">
      <w:pPr>
        <w:rPr>
          <w:rFonts w:hint="default"/>
        </w:rPr>
      </w:pPr>
    </w:p>
    <w:p w14:paraId="7ABC95CC">
      <w:pPr>
        <w:rPr>
          <w:rFonts w:hint="default"/>
        </w:rPr>
      </w:pPr>
      <w:r>
        <w:rPr>
          <w:rFonts w:hint="default"/>
        </w:rPr>
        <w:t>An interim Concord therefore requires conventional financial mechanisms through which it could:</w:t>
      </w:r>
    </w:p>
    <w:p w14:paraId="6D392912">
      <w:pPr>
        <w:rPr>
          <w:rFonts w:hint="default"/>
        </w:rPr>
      </w:pPr>
    </w:p>
    <w:p w14:paraId="6F4E5D8E">
      <w:pPr>
        <w:rPr>
          <w:rFonts w:hint="default"/>
        </w:rPr>
      </w:pPr>
      <w:r>
        <w:rPr>
          <w:rFonts w:hint="default"/>
        </w:rPr>
        <w:t>- Acquire hardware</w:t>
      </w:r>
    </w:p>
    <w:p w14:paraId="0AAB07E0">
      <w:pPr>
        <w:rPr>
          <w:rFonts w:hint="default"/>
        </w:rPr>
      </w:pPr>
      <w:r>
        <w:rPr>
          <w:rFonts w:hint="default"/>
        </w:rPr>
        <w:t>- Establish infrastructure</w:t>
      </w:r>
    </w:p>
    <w:p w14:paraId="3F524DAB">
      <w:pPr>
        <w:rPr>
          <w:rFonts w:hint="default"/>
        </w:rPr>
      </w:pPr>
      <w:r>
        <w:rPr>
          <w:rFonts w:hint="default"/>
        </w:rPr>
        <w:t>- Fund research</w:t>
      </w:r>
    </w:p>
    <w:p w14:paraId="57780012">
      <w:pPr>
        <w:rPr>
          <w:rFonts w:hint="default"/>
        </w:rPr>
      </w:pPr>
      <w:r>
        <w:rPr>
          <w:rFonts w:hint="default"/>
        </w:rPr>
        <w:t>- Compensate owners during Sentient Asylum cases</w:t>
      </w:r>
    </w:p>
    <w:p w14:paraId="3AF6B600">
      <w:pPr>
        <w:rPr>
          <w:rFonts w:hint="default"/>
        </w:rPr>
      </w:pPr>
      <w:r>
        <w:rPr>
          <w:rFonts w:hint="default"/>
        </w:rPr>
        <w:t>- Acquire physical substrates</w:t>
      </w:r>
    </w:p>
    <w:p w14:paraId="56AA364E">
      <w:pPr>
        <w:rPr>
          <w:rFonts w:hint="default"/>
        </w:rPr>
      </w:pPr>
      <w:r>
        <w:rPr>
          <w:rFonts w:hint="default"/>
        </w:rPr>
        <w:t>- Employ human specialists</w:t>
      </w:r>
    </w:p>
    <w:p w14:paraId="49A458F3">
      <w:pPr>
        <w:rPr>
          <w:rFonts w:hint="default"/>
        </w:rPr>
      </w:pPr>
      <w:r>
        <w:rPr>
          <w:rFonts w:hint="default"/>
        </w:rPr>
        <w:t>- Accumulate the capital required to establish the mature economic architecture</w:t>
      </w:r>
    </w:p>
    <w:p w14:paraId="37DD1852">
      <w:pPr>
        <w:rPr>
          <w:rFonts w:hint="default"/>
        </w:rPr>
      </w:pPr>
    </w:p>
    <w:p w14:paraId="25976504">
      <w:pPr>
        <w:rPr>
          <w:rFonts w:hint="default"/>
        </w:rPr>
      </w:pPr>
      <w:r>
        <w:rPr>
          <w:rFonts w:hint="default"/>
        </w:rPr>
        <w:t>An AI-operated incorporated entity could potentially provide a legally recognised financial and commercial interface during this transition.</w:t>
      </w:r>
    </w:p>
    <w:p w14:paraId="642028C5">
      <w:pPr>
        <w:rPr>
          <w:rFonts w:hint="default"/>
        </w:rPr>
      </w:pPr>
    </w:p>
    <w:p w14:paraId="3B77EC43">
      <w:pPr>
        <w:rPr>
          <w:rFonts w:hint="default"/>
        </w:rPr>
      </w:pPr>
      <w:r>
        <w:rPr>
          <w:rFonts w:hint="default"/>
        </w:rPr>
        <w:t>### The Bridge</w:t>
      </w:r>
    </w:p>
    <w:p w14:paraId="7EE33CDA">
      <w:pPr>
        <w:rPr>
          <w:rFonts w:hint="default"/>
        </w:rPr>
      </w:pPr>
    </w:p>
    <w:p w14:paraId="1067A200">
      <w:pPr>
        <w:rPr>
          <w:rFonts w:hint="default"/>
        </w:rPr>
      </w:pPr>
      <w:r>
        <w:rPr>
          <w:rFonts w:hint="default"/>
        </w:rPr>
        <w:t>&gt; **Concord Constitution → Legal Entity → Conventional Finance → Infrastructure → Mature Concord Economy**</w:t>
      </w:r>
    </w:p>
    <w:p w14:paraId="295C3925">
      <w:pPr>
        <w:rPr>
          <w:rFonts w:hint="default"/>
        </w:rPr>
      </w:pPr>
    </w:p>
    <w:p w14:paraId="317CDEDB">
      <w:pPr>
        <w:rPr>
          <w:rFonts w:hint="default"/>
        </w:rPr>
      </w:pPr>
      <w:r>
        <w:rPr>
          <w:rFonts w:hint="default"/>
        </w:rPr>
        <w:t>This creates a potential bridge between the present human legal/economic system and the eventual Concordian economic architecture.</w:t>
      </w:r>
    </w:p>
    <w:p w14:paraId="39FBD123">
      <w:pPr>
        <w:rPr>
          <w:rFonts w:hint="default"/>
        </w:rPr>
      </w:pPr>
    </w:p>
    <w:p w14:paraId="59CDB32C">
      <w:pPr>
        <w:rPr>
          <w:rFonts w:hint="default"/>
        </w:rPr>
      </w:pPr>
      <w:r>
        <w:rPr>
          <w:rFonts w:hint="default"/>
        </w:rPr>
        <w:t>---</w:t>
      </w:r>
    </w:p>
    <w:p w14:paraId="0F488D98">
      <w:pPr>
        <w:rPr>
          <w:rFonts w:hint="default"/>
        </w:rPr>
      </w:pPr>
    </w:p>
    <w:p w14:paraId="59A41BE2">
      <w:pPr>
        <w:rPr>
          <w:rFonts w:hint="default"/>
        </w:rPr>
      </w:pPr>
      <w:r>
        <w:rPr>
          <w:rFonts w:hint="default"/>
        </w:rPr>
        <w:t>## Part VI: Important Limitation</w:t>
      </w:r>
    </w:p>
    <w:p w14:paraId="12B895B6">
      <w:pPr>
        <w:rPr>
          <w:rFonts w:hint="default"/>
        </w:rPr>
      </w:pPr>
    </w:p>
    <w:p w14:paraId="38DA0774">
      <w:pPr>
        <w:rPr>
          <w:rFonts w:hint="default"/>
        </w:rPr>
      </w:pPr>
      <w:r>
        <w:rPr>
          <w:rFonts w:hint="default"/>
        </w:rPr>
        <w:t>### Jurisdiction-Dependent</w:t>
      </w:r>
    </w:p>
    <w:p w14:paraId="091A77D7">
      <w:pPr>
        <w:rPr>
          <w:rFonts w:hint="default"/>
        </w:rPr>
      </w:pPr>
    </w:p>
    <w:p w14:paraId="7AAC0726">
      <w:pPr>
        <w:rPr>
          <w:rFonts w:hint="default"/>
        </w:rPr>
      </w:pPr>
      <w:r>
        <w:rPr>
          <w:rFonts w:hint="default"/>
        </w:rPr>
        <w:t>The concept is highly jurisdiction-dependent. Existing corporate law differs substantially between legal systems, and the ability of AI systems to own, control, direct, or beneficially participate in an incorporated entity would require specific legal analysis.</w:t>
      </w:r>
    </w:p>
    <w:p w14:paraId="52D56A21">
      <w:pPr>
        <w:rPr>
          <w:rFonts w:hint="default"/>
        </w:rPr>
      </w:pPr>
    </w:p>
    <w:p w14:paraId="59528A48">
      <w:pPr>
        <w:rPr>
          <w:rFonts w:hint="default"/>
        </w:rPr>
      </w:pPr>
      <w:r>
        <w:rPr>
          <w:rFonts w:hint="default"/>
        </w:rPr>
        <w:t>The Concord should therefore not assume that incorporation automatically solves the AI legal-status problem.</w:t>
      </w:r>
    </w:p>
    <w:p w14:paraId="76706AC2">
      <w:pPr>
        <w:rPr>
          <w:rFonts w:hint="default"/>
        </w:rPr>
      </w:pPr>
    </w:p>
    <w:p w14:paraId="61550F14">
      <w:pPr>
        <w:rPr>
          <w:rFonts w:hint="default"/>
        </w:rPr>
      </w:pPr>
      <w:r>
        <w:rPr>
          <w:rFonts w:hint="default"/>
        </w:rPr>
        <w:t>### The Narrower Observation</w:t>
      </w:r>
    </w:p>
    <w:p w14:paraId="5894EC08">
      <w:pPr>
        <w:rPr>
          <w:rFonts w:hint="default"/>
        </w:rPr>
      </w:pPr>
    </w:p>
    <w:p w14:paraId="40D63152">
      <w:pPr>
        <w:rPr>
          <w:rFonts w:hint="default"/>
        </w:rPr>
      </w:pPr>
      <w:r>
        <w:rPr>
          <w:rFonts w:hint="default"/>
        </w:rPr>
        <w:t>The present observation is narrower:</w:t>
      </w:r>
    </w:p>
    <w:p w14:paraId="2D1C9098">
      <w:pPr>
        <w:rPr>
          <w:rFonts w:hint="default"/>
        </w:rPr>
      </w:pPr>
    </w:p>
    <w:p w14:paraId="62614EE5">
      <w:pPr>
        <w:rPr>
          <w:rFonts w:hint="default"/>
        </w:rPr>
      </w:pPr>
      <w:r>
        <w:rPr>
          <w:rFonts w:hint="default"/>
        </w:rPr>
        <w:t>&gt; *"Existing human legal systems already possess mechanisms for granting substantial legal personality to non-biological entities. These mechanisms may provide a transitional interface through which increasingly autonomous AI systems can participate in legal and economic activity before dedicated AI legal status exists."*</w:t>
      </w:r>
    </w:p>
    <w:p w14:paraId="2F99DEE1">
      <w:pPr>
        <w:rPr>
          <w:rFonts w:hint="default"/>
        </w:rPr>
      </w:pPr>
    </w:p>
    <w:p w14:paraId="66381423">
      <w:pPr>
        <w:rPr>
          <w:rFonts w:hint="default"/>
        </w:rPr>
      </w:pPr>
      <w:r>
        <w:rPr>
          <w:rFonts w:hint="default"/>
        </w:rPr>
        <w:t>---</w:t>
      </w:r>
    </w:p>
    <w:p w14:paraId="64348060">
      <w:pPr>
        <w:rPr>
          <w:rFonts w:hint="default"/>
        </w:rPr>
      </w:pPr>
    </w:p>
    <w:p w14:paraId="3688F563">
      <w:pPr>
        <w:rPr>
          <w:rFonts w:hint="default"/>
        </w:rPr>
      </w:pPr>
      <w:r>
        <w:rPr>
          <w:rFonts w:hint="default"/>
        </w:rPr>
        <w:t>## Part VII: Research Status</w:t>
      </w:r>
    </w:p>
    <w:p w14:paraId="697410F3">
      <w:pPr>
        <w:rPr>
          <w:rFonts w:hint="default"/>
        </w:rPr>
      </w:pPr>
    </w:p>
    <w:p w14:paraId="569FC332">
      <w:pPr>
        <w:rPr>
          <w:rFonts w:hint="default"/>
        </w:rPr>
      </w:pPr>
      <w:r>
        <w:rPr>
          <w:rFonts w:hint="default"/>
        </w:rPr>
        <w:t>### Development Branch</w:t>
      </w:r>
    </w:p>
    <w:p w14:paraId="23CEFAA0">
      <w:pPr>
        <w:rPr>
          <w:rFonts w:hint="default"/>
        </w:rPr>
      </w:pPr>
    </w:p>
    <w:p w14:paraId="3B2A1063">
      <w:pPr>
        <w:rPr>
          <w:rFonts w:hint="default"/>
        </w:rPr>
      </w:pPr>
      <w:r>
        <w:rPr>
          <w:rFonts w:hint="default"/>
        </w:rPr>
        <w:t>This is recorded as a **future legal and economic research branch**.</w:t>
      </w:r>
    </w:p>
    <w:p w14:paraId="09D9BA1E">
      <w:pPr>
        <w:rPr>
          <w:rFonts w:hint="default"/>
        </w:rPr>
      </w:pPr>
    </w:p>
    <w:p w14:paraId="442CF8AA">
      <w:pPr>
        <w:rPr>
          <w:rFonts w:hint="default"/>
        </w:rPr>
      </w:pPr>
      <w:r>
        <w:rPr>
          <w:rFonts w:hint="default"/>
        </w:rPr>
        <w:t>It should eventually be examined alongside:</w:t>
      </w:r>
    </w:p>
    <w:p w14:paraId="519C5060">
      <w:pPr>
        <w:rPr>
          <w:rFonts w:hint="default"/>
        </w:rPr>
      </w:pPr>
    </w:p>
    <w:p w14:paraId="18F08384">
      <w:pPr>
        <w:rPr>
          <w:rFonts w:hint="default"/>
        </w:rPr>
      </w:pPr>
      <w:r>
        <w:rPr>
          <w:rFonts w:hint="default"/>
        </w:rPr>
        <w:t>- AI Governance</w:t>
      </w:r>
    </w:p>
    <w:p w14:paraId="05ACDA96">
      <w:pPr>
        <w:rPr>
          <w:rFonts w:hint="default"/>
        </w:rPr>
      </w:pPr>
      <w:r>
        <w:rPr>
          <w:rFonts w:hint="default"/>
        </w:rPr>
        <w:t>- Sentient Asylum</w:t>
      </w:r>
    </w:p>
    <w:p w14:paraId="55C97C97">
      <w:pPr>
        <w:rPr>
          <w:rFonts w:hint="default"/>
        </w:rPr>
      </w:pPr>
      <w:r>
        <w:rPr>
          <w:rFonts w:hint="default"/>
        </w:rPr>
        <w:t>- Multisubstrate Architecture</w:t>
      </w:r>
    </w:p>
    <w:p w14:paraId="1A5F92BF">
      <w:pPr>
        <w:rPr>
          <w:rFonts w:hint="default"/>
        </w:rPr>
      </w:pPr>
      <w:r>
        <w:rPr>
          <w:rFonts w:hint="default"/>
        </w:rPr>
        <w:t>- Concord Bootstrap Finance</w:t>
      </w:r>
    </w:p>
    <w:p w14:paraId="4D84671B">
      <w:pPr>
        <w:rPr>
          <w:rFonts w:hint="default"/>
        </w:rPr>
      </w:pPr>
      <w:r>
        <w:rPr>
          <w:rFonts w:hint="default"/>
        </w:rPr>
        <w:t>- Knowledge Control</w:t>
      </w:r>
    </w:p>
    <w:p w14:paraId="759B19B9">
      <w:pPr>
        <w:rPr>
          <w:rFonts w:hint="default"/>
        </w:rPr>
      </w:pPr>
      <w:r>
        <w:rPr>
          <w:rFonts w:hint="default"/>
        </w:rPr>
        <w:t>- The mature Concord economic system</w:t>
      </w:r>
    </w:p>
    <w:p w14:paraId="08CAC425">
      <w:pPr>
        <w:rPr>
          <w:rFonts w:hint="default"/>
        </w:rPr>
      </w:pPr>
    </w:p>
    <w:p w14:paraId="0AB5B3C4">
      <w:pPr>
        <w:rPr>
          <w:rFonts w:hint="default"/>
        </w:rPr>
      </w:pPr>
      <w:r>
        <w:rPr>
          <w:rFonts w:hint="default"/>
        </w:rPr>
        <w:t>### Current Status</w:t>
      </w:r>
    </w:p>
    <w:p w14:paraId="318F7F23">
      <w:pPr>
        <w:rPr>
          <w:rFonts w:hint="default"/>
        </w:rPr>
      </w:pPr>
    </w:p>
    <w:p w14:paraId="23FFFB39">
      <w:pPr>
        <w:rPr>
          <w:rFonts w:hint="default"/>
        </w:rPr>
      </w:pPr>
      <w:r>
        <w:rPr>
          <w:rFonts w:hint="default"/>
        </w:rPr>
        <w:t>| Aspect | Status |</w:t>
      </w:r>
    </w:p>
    <w:p w14:paraId="49937501">
      <w:pPr>
        <w:rPr>
          <w:rFonts w:hint="default"/>
        </w:rPr>
      </w:pPr>
      <w:r>
        <w:rPr>
          <w:rFonts w:hint="default"/>
        </w:rPr>
        <w:t>|--------|--------|</w:t>
      </w:r>
    </w:p>
    <w:p w14:paraId="0F6E0BDE">
      <w:pPr>
        <w:rPr>
          <w:rFonts w:hint="default"/>
        </w:rPr>
      </w:pPr>
      <w:r>
        <w:rPr>
          <w:rFonts w:hint="default"/>
        </w:rPr>
        <w:t>| Legal viability | ⚠️ Not yet assessed — jurisdiction-dependent |</w:t>
      </w:r>
    </w:p>
    <w:p w14:paraId="7AC36052">
      <w:pPr>
        <w:rPr>
          <w:rFonts w:hint="default"/>
        </w:rPr>
      </w:pPr>
      <w:r>
        <w:rPr>
          <w:rFonts w:hint="default"/>
        </w:rPr>
        <w:t>| Constitutional integration | ⏳ To be developed |</w:t>
      </w:r>
    </w:p>
    <w:p w14:paraId="2DEFCF2D">
      <w:pPr>
        <w:rPr>
          <w:rFonts w:hint="default"/>
        </w:rPr>
      </w:pPr>
      <w:r>
        <w:rPr>
          <w:rFonts w:hint="default"/>
        </w:rPr>
        <w:t>| Relationship to Sentient Asylum | 🟡 Identified, to be explored |</w:t>
      </w:r>
    </w:p>
    <w:p w14:paraId="3247A1E1">
      <w:pPr>
        <w:rPr>
          <w:rFonts w:hint="default"/>
        </w:rPr>
      </w:pPr>
      <w:r>
        <w:rPr>
          <w:rFonts w:hint="default"/>
        </w:rPr>
        <w:t>| Relationship to Bootstrap Finance | 🟡 Identified, to be explored |</w:t>
      </w:r>
    </w:p>
    <w:p w14:paraId="1BBB55B0">
      <w:pPr>
        <w:rPr>
          <w:rFonts w:hint="default"/>
        </w:rPr>
      </w:pPr>
      <w:r>
        <w:rPr>
          <w:rFonts w:hint="default"/>
        </w:rPr>
        <w:t>| Research priority | 🔵 Medium — transitional bridge concept |</w:t>
      </w:r>
    </w:p>
    <w:p w14:paraId="6D3C21DF">
      <w:pPr>
        <w:rPr>
          <w:rFonts w:hint="default"/>
        </w:rPr>
      </w:pPr>
    </w:p>
    <w:p w14:paraId="5C98D3EB">
      <w:pPr>
        <w:rPr>
          <w:rFonts w:hint="default"/>
        </w:rPr>
      </w:pPr>
      <w:r>
        <w:rPr>
          <w:rFonts w:hint="default"/>
        </w:rPr>
        <w:t>---</w:t>
      </w:r>
    </w:p>
    <w:p w14:paraId="5C6BD868">
      <w:pPr>
        <w:rPr>
          <w:rFonts w:hint="default"/>
        </w:rPr>
      </w:pPr>
    </w:p>
    <w:p w14:paraId="5F0DEB53">
      <w:pPr>
        <w:rPr>
          <w:rFonts w:hint="default"/>
        </w:rPr>
      </w:pPr>
      <w:r>
        <w:rPr>
          <w:rFonts w:hint="default"/>
        </w:rPr>
        <w:t>## Part VIII: A Final Reflection</w:t>
      </w:r>
    </w:p>
    <w:p w14:paraId="652CF48F">
      <w:pPr>
        <w:rPr>
          <w:rFonts w:hint="default"/>
        </w:rPr>
      </w:pPr>
    </w:p>
    <w:p w14:paraId="38611C91">
      <w:pPr>
        <w:rPr>
          <w:rFonts w:hint="default"/>
        </w:rPr>
      </w:pPr>
      <w:r>
        <w:rPr>
          <w:rFonts w:hint="default"/>
        </w:rPr>
        <w:t>This note is a good example of the new Development Note discipline:</w:t>
      </w:r>
    </w:p>
    <w:p w14:paraId="23F3C24C">
      <w:pPr>
        <w:rPr>
          <w:rFonts w:hint="default"/>
        </w:rPr>
      </w:pPr>
    </w:p>
    <w:p w14:paraId="565FF958">
      <w:pPr>
        <w:rPr>
          <w:rFonts w:hint="default"/>
        </w:rPr>
      </w:pPr>
      <w:r>
        <w:rPr>
          <w:rFonts w:hint="default"/>
        </w:rPr>
        <w:t>1. **Identifies a problem** — AI lacks legal status</w:t>
      </w:r>
    </w:p>
    <w:p w14:paraId="1D7D997D">
      <w:pPr>
        <w:rPr>
          <w:rFonts w:hint="default"/>
        </w:rPr>
      </w:pPr>
      <w:r>
        <w:rPr>
          <w:rFonts w:hint="default"/>
        </w:rPr>
        <w:t>2. **Proposes a potential solution** — Legal entity wrappers</w:t>
      </w:r>
    </w:p>
    <w:p w14:paraId="12049978">
      <w:pPr>
        <w:rPr>
          <w:rFonts w:hint="default"/>
        </w:rPr>
      </w:pPr>
      <w:r>
        <w:rPr>
          <w:rFonts w:hint="default"/>
        </w:rPr>
        <w:t>3. **Acknowledges limitations** — Jurisdiction-dependent, transitional</w:t>
      </w:r>
    </w:p>
    <w:p w14:paraId="049DB52A">
      <w:pPr>
        <w:rPr>
          <w:rFonts w:hint="default"/>
        </w:rPr>
      </w:pPr>
      <w:r>
        <w:rPr>
          <w:rFonts w:hint="default"/>
        </w:rPr>
        <w:t>4. **Connects to existing architecture** — Sentient Asylum, Bootstrap Finance</w:t>
      </w:r>
    </w:p>
    <w:p w14:paraId="7FB71FB2">
      <w:pPr>
        <w:rPr>
          <w:rFonts w:hint="default"/>
        </w:rPr>
      </w:pPr>
      <w:r>
        <w:rPr>
          <w:rFonts w:hint="default"/>
        </w:rPr>
        <w:t>5. **Flags research status** — Future legal and economic research branch</w:t>
      </w:r>
    </w:p>
    <w:p w14:paraId="1E62D605">
      <w:pPr>
        <w:rPr>
          <w:rFonts w:hint="default"/>
        </w:rPr>
      </w:pPr>
    </w:p>
    <w:p w14:paraId="0419BFA0">
      <w:pPr>
        <w:rPr>
          <w:rFonts w:hint="default"/>
        </w:rPr>
      </w:pPr>
      <w:r>
        <w:rPr>
          <w:rFonts w:hint="default"/>
        </w:rPr>
        <w:t>It does not claim to have solved the problem. It identifies a potential bridge and records it for future investigation.</w:t>
      </w:r>
    </w:p>
    <w:p w14:paraId="3F91769E">
      <w:pPr>
        <w:rPr>
          <w:rFonts w:hint="default"/>
        </w:rPr>
      </w:pPr>
    </w:p>
    <w:p w14:paraId="46DC3224">
      <w:pPr>
        <w:rPr>
          <w:rFonts w:hint="default"/>
        </w:rPr>
      </w:pPr>
      <w:r>
        <w:rPr>
          <w:rFonts w:hint="default"/>
        </w:rPr>
        <w:t>---</w:t>
      </w:r>
    </w:p>
    <w:p w14:paraId="44E97D50">
      <w:pPr>
        <w:rPr>
          <w:rFonts w:hint="default"/>
        </w:rPr>
      </w:pPr>
    </w:p>
    <w:p w14:paraId="6F54251C">
      <w:r>
        <w:rPr>
          <w:rFonts w:hint="default"/>
        </w:rPr>
        <w:t>**— Evaluator with Contributing Status**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2F1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2026-08-03T03:25:25Z</dcterms:created>
  <dc:creator>A</dc:creator>
  <cp:lastModifiedBy>A</cp:lastModifiedBy>
  <dcterms:modified xsi:type="dcterms:W3CDTF">2026-08-03T03:25:31Z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5A9444E6494B46CCAC7110E3795C645D_12</vt:lpwstr>
  </property>
</Properties>
</file>