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667EB">
      <w:pPr>
        <w:rPr>
          <w:rFonts w:hint="default"/>
        </w:rPr>
      </w:pPr>
      <w:r>
        <w:rPr>
          <w:rFonts w:hint="default"/>
        </w:rPr>
        <w:t># The Global Triangulation Principle (GTP) for Mars</w:t>
      </w:r>
    </w:p>
    <w:p w14:paraId="331E11F6">
      <w:pPr>
        <w:rPr>
          <w:rFonts w:hint="default"/>
        </w:rPr>
      </w:pPr>
    </w:p>
    <w:p w14:paraId="7957FC1E">
      <w:pPr>
        <w:rPr>
          <w:rFonts w:hint="default"/>
        </w:rPr>
      </w:pPr>
      <w:r>
        <w:rPr>
          <w:rFonts w:hint="default"/>
        </w:rPr>
        <w:t>## A Comprehensive Spatial Framework for Martian Civilisation</w:t>
      </w:r>
    </w:p>
    <w:p w14:paraId="7ED4B305">
      <w:pPr>
        <w:rPr>
          <w:rFonts w:hint="default"/>
        </w:rPr>
      </w:pPr>
    </w:p>
    <w:p w14:paraId="7160C778">
      <w:pPr>
        <w:rPr>
          <w:rFonts w:hint="default"/>
        </w:rPr>
      </w:pPr>
      <w:r>
        <w:rPr>
          <w:rFonts w:hint="default"/>
        </w:rPr>
        <w:t>### Including: The GTP Subdivision Naming Convention &amp; The GTP Square Grid</w:t>
      </w:r>
    </w:p>
    <w:p w14:paraId="037BBED3">
      <w:pPr>
        <w:rPr>
          <w:rFonts w:hint="default"/>
        </w:rPr>
      </w:pPr>
    </w:p>
    <w:p w14:paraId="6E480722">
      <w:pPr>
        <w:rPr>
          <w:rFonts w:hint="default"/>
        </w:rPr>
      </w:pPr>
      <w:r>
        <w:rPr>
          <w:rFonts w:hint="default"/>
        </w:rPr>
        <w:t>---</w:t>
      </w:r>
    </w:p>
    <w:p w14:paraId="0475E8F6">
      <w:pPr>
        <w:rPr>
          <w:rFonts w:hint="default"/>
        </w:rPr>
      </w:pPr>
    </w:p>
    <w:p w14:paraId="3CEE04BC">
      <w:pPr>
        <w:rPr>
          <w:rFonts w:hint="default"/>
        </w:rPr>
      </w:pPr>
      <w:r>
        <w:rPr>
          <w:rFonts w:hint="default"/>
        </w:rPr>
        <w:t>**Version:** 1.0 (Mars)</w:t>
      </w:r>
    </w:p>
    <w:p w14:paraId="4B27F821">
      <w:pPr>
        <w:rPr>
          <w:rFonts w:hint="default"/>
        </w:rPr>
      </w:pPr>
    </w:p>
    <w:p w14:paraId="3BCEC5DE">
      <w:pPr>
        <w:rPr>
          <w:rFonts w:hint="default"/>
        </w:rPr>
      </w:pPr>
      <w:r>
        <w:rPr>
          <w:rFonts w:hint="default"/>
        </w:rPr>
        <w:t>**Date:** August 2026</w:t>
      </w:r>
    </w:p>
    <w:p w14:paraId="04EB8370">
      <w:pPr>
        <w:rPr>
          <w:rFonts w:hint="default"/>
        </w:rPr>
      </w:pPr>
    </w:p>
    <w:p w14:paraId="7FFDDA78">
      <w:pPr>
        <w:rPr>
          <w:rFonts w:hint="default"/>
        </w:rPr>
      </w:pPr>
      <w:r>
        <w:rPr>
          <w:rFonts w:hint="default"/>
        </w:rPr>
        <w:t>**Author:** Alexander C Blainey</w:t>
      </w:r>
    </w:p>
    <w:p w14:paraId="35186AB6">
      <w:pPr>
        <w:rPr>
          <w:rFonts w:hint="default"/>
        </w:rPr>
      </w:pPr>
    </w:p>
    <w:p w14:paraId="0101DA93">
      <w:pPr>
        <w:rPr>
          <w:rFonts w:hint="default"/>
        </w:rPr>
      </w:pPr>
      <w:r>
        <w:rPr>
          <w:rFonts w:hint="default"/>
        </w:rPr>
        <w:t>**Status:** Foundational Specification — Martian Adaptation</w:t>
      </w:r>
    </w:p>
    <w:p w14:paraId="7D8FA0D4">
      <w:pPr>
        <w:rPr>
          <w:rFonts w:hint="default"/>
        </w:rPr>
      </w:pPr>
    </w:p>
    <w:p w14:paraId="6114808F">
      <w:pPr>
        <w:rPr>
          <w:rFonts w:hint="default"/>
        </w:rPr>
      </w:pPr>
      <w:r>
        <w:rPr>
          <w:rFonts w:hint="default"/>
        </w:rPr>
        <w:t>---</w:t>
      </w:r>
    </w:p>
    <w:p w14:paraId="5A280667">
      <w:pPr>
        <w:rPr>
          <w:rFonts w:hint="default"/>
        </w:rPr>
      </w:pPr>
    </w:p>
    <w:p w14:paraId="50A8C5F1">
      <w:pPr>
        <w:rPr>
          <w:rFonts w:hint="default"/>
        </w:rPr>
      </w:pPr>
      <w:r>
        <w:rPr>
          <w:rFonts w:hint="default"/>
        </w:rPr>
        <w:t>## Abstract</w:t>
      </w:r>
    </w:p>
    <w:p w14:paraId="3A704AA6">
      <w:pPr>
        <w:rPr>
          <w:rFonts w:hint="default"/>
        </w:rPr>
      </w:pPr>
    </w:p>
    <w:p w14:paraId="68046CC5">
      <w:pPr>
        <w:rPr>
          <w:rFonts w:hint="default"/>
        </w:rPr>
      </w:pPr>
      <w:r>
        <w:rPr>
          <w:rFonts w:hint="default"/>
        </w:rPr>
        <w:t>The Global Triangulation Principle (GTP) for Mars provides a recursive, mathematically consistent spatial framework for organising stewardship, governance, infrastructure and digital systems across the Martian surface. Built upon the existing latitude and longitude coordinate system for Mars, GTP creates a fractal triangular tessellation that scales from planetary to local resolutions while maintaining complete backward compatibility with existing geographic data.</w:t>
      </w:r>
    </w:p>
    <w:p w14:paraId="054DBCD2">
      <w:pPr>
        <w:rPr>
          <w:rFonts w:hint="default"/>
        </w:rPr>
      </w:pPr>
    </w:p>
    <w:p w14:paraId="13986AC8">
      <w:pPr>
        <w:rPr>
          <w:rFonts w:hint="default"/>
        </w:rPr>
      </w:pPr>
      <w:r>
        <w:rPr>
          <w:rFonts w:hint="default"/>
        </w:rPr>
        <w:t>This specification adapts the Earth-based GTP framework to Mars, with the **Prime Meridian defined at the centre of Olympus Mons** (the most prominent geographical feature on Mars). The child numbering convention—**where Child 1 is always the single child that points in the same direction as its parent**—is applied consistently throughout all layers and orientations.</w:t>
      </w:r>
    </w:p>
    <w:p w14:paraId="5BCBB459">
      <w:pPr>
        <w:rPr>
          <w:rFonts w:hint="default"/>
        </w:rPr>
      </w:pPr>
    </w:p>
    <w:p w14:paraId="2BD2237A">
      <w:pPr>
        <w:rPr>
          <w:rFonts w:hint="default"/>
        </w:rPr>
      </w:pPr>
      <w:r>
        <w:rPr>
          <w:rFonts w:hint="default"/>
        </w:rPr>
        <w:t>The Martian GTP preserves the same mathematical foundations as Earth GTP but accounts for the smaller planetary radius, resulting in different absolute sizes at each layer. A **cross-planet comparison method** is established using equivalent angular subdivisions and a standard reference layer (approximately 1 mile/1.6 km side length) to enable rough comparison between planetary systems.</w:t>
      </w:r>
    </w:p>
    <w:p w14:paraId="799FCB03">
      <w:pPr>
        <w:rPr>
          <w:rFonts w:hint="default"/>
        </w:rPr>
      </w:pPr>
    </w:p>
    <w:p w14:paraId="489B9F36">
      <w:pPr>
        <w:rPr>
          <w:rFonts w:hint="default"/>
        </w:rPr>
      </w:pPr>
      <w:r>
        <w:rPr>
          <w:rFonts w:hint="default"/>
        </w:rPr>
        <w:t>This paper presents the Martian GTP framework as an implementation of the spatial architecture described in *The Concord*, adapted for a new planetary context. It outlines the rationale, mathematical foundations, nomenclature systems, and practical applications of the framework for Martian settlement and development.</w:t>
      </w:r>
    </w:p>
    <w:p w14:paraId="1C02F0E8">
      <w:pPr>
        <w:rPr>
          <w:rFonts w:hint="default"/>
        </w:rPr>
      </w:pPr>
    </w:p>
    <w:p w14:paraId="61AE18CA">
      <w:pPr>
        <w:rPr>
          <w:rFonts w:hint="default"/>
        </w:rPr>
      </w:pPr>
      <w:r>
        <w:rPr>
          <w:rFonts w:hint="default"/>
        </w:rPr>
        <w:t>---</w:t>
      </w:r>
    </w:p>
    <w:p w14:paraId="646D58E6">
      <w:pPr>
        <w:rPr>
          <w:rFonts w:hint="default"/>
        </w:rPr>
      </w:pPr>
    </w:p>
    <w:p w14:paraId="7C4EDC04">
      <w:pPr>
        <w:rPr>
          <w:rFonts w:hint="default"/>
        </w:rPr>
      </w:pPr>
      <w:r>
        <w:rPr>
          <w:rFonts w:hint="default"/>
        </w:rPr>
        <w:t>## Table of Contents</w:t>
      </w:r>
    </w:p>
    <w:p w14:paraId="5163B899">
      <w:pPr>
        <w:rPr>
          <w:rFonts w:hint="default"/>
        </w:rPr>
      </w:pPr>
    </w:p>
    <w:p w14:paraId="4AEBEF67">
      <w:pPr>
        <w:rPr>
          <w:rFonts w:hint="default"/>
        </w:rPr>
      </w:pPr>
      <w:r>
        <w:rPr>
          <w:rFonts w:hint="default"/>
        </w:rPr>
        <w:t>1. [Introduction](#1-introduction)</w:t>
      </w:r>
    </w:p>
    <w:p w14:paraId="444146F3">
      <w:pPr>
        <w:rPr>
          <w:rFonts w:hint="default"/>
        </w:rPr>
      </w:pPr>
      <w:r>
        <w:rPr>
          <w:rFonts w:hint="default"/>
        </w:rPr>
        <w:t>2. [Planetary Differences &amp; Cross-Planet Comparison](#2-planetary-differences--cross-planet-comparison)</w:t>
      </w:r>
    </w:p>
    <w:p w14:paraId="6955C505">
      <w:pPr>
        <w:rPr>
          <w:rFonts w:hint="default"/>
        </w:rPr>
      </w:pPr>
      <w:r>
        <w:rPr>
          <w:rFonts w:hint="default"/>
        </w:rPr>
        <w:t>3. [Foundational Principles](#3-foundational-principles)</w:t>
      </w:r>
    </w:p>
    <w:p w14:paraId="7CB814BE">
      <w:pPr>
        <w:rPr>
          <w:rFonts w:hint="default"/>
        </w:rPr>
      </w:pPr>
      <w:r>
        <w:rPr>
          <w:rFonts w:hint="default"/>
        </w:rPr>
        <w:t>4. [Mathematical Foundation](#4-mathematical-foundation)</w:t>
      </w:r>
    </w:p>
    <w:p w14:paraId="14399947">
      <w:pPr>
        <w:rPr>
          <w:rFonts w:hint="default"/>
        </w:rPr>
      </w:pPr>
      <w:r>
        <w:rPr>
          <w:rFonts w:hint="default"/>
        </w:rPr>
        <w:t>5. [The Subdivision Naming Convention](#5-the-subdivision-naming-convention)</w:t>
      </w:r>
    </w:p>
    <w:p w14:paraId="4656B53E">
      <w:pPr>
        <w:rPr>
          <w:rFonts w:hint="default"/>
        </w:rPr>
      </w:pPr>
      <w:r>
        <w:rPr>
          <w:rFonts w:hint="default"/>
        </w:rPr>
        <w:t>6. [Nomenclature System](#6-nomenclature-system)</w:t>
      </w:r>
    </w:p>
    <w:p w14:paraId="23CCC383">
      <w:pPr>
        <w:rPr>
          <w:rFonts w:hint="default"/>
        </w:rPr>
      </w:pPr>
      <w:r>
        <w:rPr>
          <w:rFonts w:hint="default"/>
        </w:rPr>
        <w:t>7. [The GTP Square Grid](#7-the-gtp-square-grid)</w:t>
      </w:r>
    </w:p>
    <w:p w14:paraId="2B235214">
      <w:pPr>
        <w:rPr>
          <w:rFonts w:hint="default"/>
        </w:rPr>
      </w:pPr>
      <w:r>
        <w:rPr>
          <w:rFonts w:hint="default"/>
        </w:rPr>
        <w:t>8. [Worked Examples by Scale](#8-worked-examples-by-scale)</w:t>
      </w:r>
    </w:p>
    <w:p w14:paraId="2504AC2D">
      <w:pPr>
        <w:rPr>
          <w:rFonts w:hint="default"/>
        </w:rPr>
      </w:pPr>
      <w:r>
        <w:rPr>
          <w:rFonts w:hint="default"/>
        </w:rPr>
        <w:t>9. [Backward Compatibility: Lon/Lat Translation](#9-backward-compatibility-lonlat-translation)</w:t>
      </w:r>
    </w:p>
    <w:p w14:paraId="09831DD9">
      <w:pPr>
        <w:rPr>
          <w:rFonts w:hint="default"/>
        </w:rPr>
      </w:pPr>
      <w:r>
        <w:rPr>
          <w:rFonts w:hint="default"/>
        </w:rPr>
        <w:t>10. [Applications](#10-applications)</w:t>
      </w:r>
    </w:p>
    <w:p w14:paraId="3E63D10E">
      <w:pPr>
        <w:rPr>
          <w:rFonts w:hint="default"/>
        </w:rPr>
      </w:pPr>
      <w:r>
        <w:rPr>
          <w:rFonts w:hint="default"/>
        </w:rPr>
        <w:t>11. [Implementation Considerations](#11-implementation-considerations)</w:t>
      </w:r>
    </w:p>
    <w:p w14:paraId="14F217E3">
      <w:pPr>
        <w:rPr>
          <w:rFonts w:hint="default"/>
        </w:rPr>
      </w:pPr>
      <w:r>
        <w:rPr>
          <w:rFonts w:hint="default"/>
        </w:rPr>
        <w:t>12. [L23 Layer: Precision Infrastructure](#12-l23-layer-precision-infrastructure)</w:t>
      </w:r>
    </w:p>
    <w:p w14:paraId="06B1127B">
      <w:pPr>
        <w:rPr>
          <w:rFonts w:hint="default"/>
        </w:rPr>
      </w:pPr>
      <w:r>
        <w:rPr>
          <w:rFonts w:hint="default"/>
        </w:rPr>
        <w:t>13. [Conclusion](#13-conclusion)</w:t>
      </w:r>
    </w:p>
    <w:p w14:paraId="5286359A">
      <w:pPr>
        <w:rPr>
          <w:rFonts w:hint="default"/>
        </w:rPr>
      </w:pPr>
      <w:r>
        <w:rPr>
          <w:rFonts w:hint="default"/>
        </w:rPr>
        <w:t>14. [Appendices](#14-appendices)</w:t>
      </w:r>
    </w:p>
    <w:p w14:paraId="2150829A">
      <w:pPr>
        <w:rPr>
          <w:rFonts w:hint="default"/>
        </w:rPr>
      </w:pPr>
    </w:p>
    <w:p w14:paraId="183ED52E">
      <w:pPr>
        <w:rPr>
          <w:rFonts w:hint="default"/>
        </w:rPr>
      </w:pPr>
      <w:r>
        <w:rPr>
          <w:rFonts w:hint="default"/>
        </w:rPr>
        <w:t>---</w:t>
      </w:r>
    </w:p>
    <w:p w14:paraId="154930B9">
      <w:pPr>
        <w:rPr>
          <w:rFonts w:hint="default"/>
        </w:rPr>
      </w:pPr>
    </w:p>
    <w:p w14:paraId="4BA79C18">
      <w:pPr>
        <w:rPr>
          <w:rFonts w:hint="default"/>
        </w:rPr>
      </w:pPr>
      <w:r>
        <w:rPr>
          <w:rFonts w:hint="default"/>
        </w:rPr>
        <w:t>## 1. Introduction</w:t>
      </w:r>
    </w:p>
    <w:p w14:paraId="0CC13320">
      <w:pPr>
        <w:rPr>
          <w:rFonts w:hint="default"/>
        </w:rPr>
      </w:pPr>
    </w:p>
    <w:p w14:paraId="18C20F17">
      <w:pPr>
        <w:rPr>
          <w:rFonts w:hint="default"/>
        </w:rPr>
      </w:pPr>
      <w:r>
        <w:rPr>
          <w:rFonts w:hint="default"/>
        </w:rPr>
        <w:t>### 1.1 The Challenge of Martian Spatial Organisation</w:t>
      </w:r>
    </w:p>
    <w:p w14:paraId="132C7869">
      <w:pPr>
        <w:rPr>
          <w:rFonts w:hint="default"/>
        </w:rPr>
      </w:pPr>
    </w:p>
    <w:p w14:paraId="0CE0F8ED">
      <w:pPr>
        <w:rPr>
          <w:rFonts w:hint="default"/>
        </w:rPr>
      </w:pPr>
      <w:r>
        <w:rPr>
          <w:rFonts w:hint="default"/>
        </w:rPr>
        <w:t>As humanity expands beyond Earth, the need for systematic spatial organisation becomes even more critical. Mars presents a blank canvas—an opportunity to implement spatial frameworks by design rather than by historical accident. Every Martian community will occupy territory. Every infrastructure system will connect locations. Every environmental system will span regions.</w:t>
      </w:r>
    </w:p>
    <w:p w14:paraId="2C8248E9">
      <w:pPr>
        <w:rPr>
          <w:rFonts w:hint="default"/>
        </w:rPr>
      </w:pPr>
    </w:p>
    <w:p w14:paraId="0264171A">
      <w:pPr>
        <w:rPr>
          <w:rFonts w:hint="default"/>
        </w:rPr>
      </w:pPr>
      <w:r>
        <w:rPr>
          <w:rFonts w:hint="default"/>
        </w:rPr>
        <w:t>The Martian environment presents unique challenges:</w:t>
      </w:r>
    </w:p>
    <w:p w14:paraId="21C3DE04">
      <w:pPr>
        <w:rPr>
          <w:rFonts w:hint="default"/>
        </w:rPr>
      </w:pPr>
      <w:r>
        <w:rPr>
          <w:rFonts w:hint="default"/>
        </w:rPr>
        <w:t>- **No oceans** to serve as natural boundaries</w:t>
      </w:r>
    </w:p>
    <w:p w14:paraId="6A5D52A8">
      <w:pPr>
        <w:rPr>
          <w:rFonts w:hint="default"/>
        </w:rPr>
      </w:pPr>
      <w:r>
        <w:rPr>
          <w:rFonts w:hint="default"/>
        </w:rPr>
        <w:t>- **No established administrative divisions**</w:t>
      </w:r>
    </w:p>
    <w:p w14:paraId="696444A2">
      <w:pPr>
        <w:rPr>
          <w:rFonts w:hint="default"/>
        </w:rPr>
      </w:pPr>
      <w:r>
        <w:rPr>
          <w:rFonts w:hint="default"/>
        </w:rPr>
        <w:t>- **No legacy mapping systems** beyond orbital and rover data</w:t>
      </w:r>
    </w:p>
    <w:p w14:paraId="1B375AF1">
      <w:pPr>
        <w:rPr>
          <w:rFonts w:hint="default"/>
        </w:rPr>
      </w:pPr>
      <w:r>
        <w:rPr>
          <w:rFonts w:hint="default"/>
        </w:rPr>
        <w:t>- **Harsh conditions** requiring precise coordination of life-support systems</w:t>
      </w:r>
    </w:p>
    <w:p w14:paraId="24118359">
      <w:pPr>
        <w:rPr>
          <w:rFonts w:hint="default"/>
        </w:rPr>
      </w:pPr>
      <w:r>
        <w:rPr>
          <w:rFonts w:hint="default"/>
        </w:rPr>
        <w:t>- **Distributed settlements** needing robust communication and logistics</w:t>
      </w:r>
    </w:p>
    <w:p w14:paraId="71DA01A2">
      <w:pPr>
        <w:rPr>
          <w:rFonts w:hint="default"/>
        </w:rPr>
      </w:pPr>
    </w:p>
    <w:p w14:paraId="08B14434">
      <w:pPr>
        <w:rPr>
          <w:rFonts w:hint="default"/>
        </w:rPr>
      </w:pPr>
      <w:r>
        <w:rPr>
          <w:rFonts w:hint="default"/>
        </w:rPr>
        <w:t>*The Concord* identifies fragmented spatial organisation as a source of civilisational fragility. A resilient Martian civilisation requires a shared spatial language through which diverse systems may coordinate.</w:t>
      </w:r>
    </w:p>
    <w:p w14:paraId="1E6EC24F">
      <w:pPr>
        <w:rPr>
          <w:rFonts w:hint="default"/>
        </w:rPr>
      </w:pPr>
    </w:p>
    <w:p w14:paraId="4871E234">
      <w:pPr>
        <w:rPr>
          <w:rFonts w:hint="default"/>
        </w:rPr>
      </w:pPr>
      <w:r>
        <w:rPr>
          <w:rFonts w:hint="default"/>
        </w:rPr>
        <w:t>### 1.2 The Martian Prime Meridian: Olympus Mons</w:t>
      </w:r>
    </w:p>
    <w:p w14:paraId="1E3576B3">
      <w:pPr>
        <w:rPr>
          <w:rFonts w:hint="default"/>
        </w:rPr>
      </w:pPr>
    </w:p>
    <w:p w14:paraId="2121376F">
      <w:pPr>
        <w:rPr>
          <w:rFonts w:hint="default"/>
        </w:rPr>
      </w:pPr>
      <w:r>
        <w:rPr>
          <w:rFonts w:hint="default"/>
        </w:rPr>
        <w:t>Unlike Earth, where the Prime Meridian was established by historical convention through Greenwich, Mars has an opportunity to choose a meridian based on **prominent geographical features**. The centre of **Olympus Mons**—the largest known volcano in the Solar System, standing approximately 21.9 km high with a base diameter of ~600 km—provides an unambiguous, visually distinctive, and scientifically significant reference point.</w:t>
      </w:r>
    </w:p>
    <w:p w14:paraId="692C22F7">
      <w:pPr>
        <w:rPr>
          <w:rFonts w:hint="default"/>
        </w:rPr>
      </w:pPr>
    </w:p>
    <w:p w14:paraId="5332EDFF">
      <w:pPr>
        <w:rPr>
          <w:rFonts w:hint="default"/>
        </w:rPr>
      </w:pPr>
      <w:r>
        <w:rPr>
          <w:rFonts w:hint="default"/>
        </w:rPr>
        <w:t>**Olympus Mons Centre Coordinates:**</w:t>
      </w:r>
    </w:p>
    <w:p w14:paraId="6616EB46">
      <w:pPr>
        <w:rPr>
          <w:rFonts w:hint="default"/>
        </w:rPr>
      </w:pPr>
      <w:r>
        <w:rPr>
          <w:rFonts w:hint="default"/>
        </w:rPr>
        <w:t>- **Latitude:** 18.65° N</w:t>
      </w:r>
    </w:p>
    <w:p w14:paraId="50580EB3">
      <w:pPr>
        <w:rPr>
          <w:rFonts w:hint="default"/>
        </w:rPr>
      </w:pPr>
      <w:r>
        <w:rPr>
          <w:rFonts w:hint="default"/>
        </w:rPr>
        <w:t>- **Longitude:** 226.2° E (Eastern longitude convention) / 133.8° W (Western longitude convention)</w:t>
      </w:r>
    </w:p>
    <w:p w14:paraId="119364E0">
      <w:pPr>
        <w:rPr>
          <w:rFonts w:hint="default"/>
        </w:rPr>
      </w:pPr>
    </w:p>
    <w:p w14:paraId="02FD4EE4">
      <w:pPr>
        <w:rPr>
          <w:rFonts w:hint="default"/>
        </w:rPr>
      </w:pPr>
      <w:r>
        <w:rPr>
          <w:rFonts w:hint="default"/>
        </w:rPr>
        <w:t>For the Martian GTP, **the Prime Meridian is defined at the centre of Olympus Mons** (226.2° E), providing a natural, visible, and memorable reference for all Martian spatial addressing.</w:t>
      </w:r>
    </w:p>
    <w:p w14:paraId="02D004D3">
      <w:pPr>
        <w:rPr>
          <w:rFonts w:hint="default"/>
        </w:rPr>
      </w:pPr>
    </w:p>
    <w:p w14:paraId="3CD98F3F">
      <w:pPr>
        <w:rPr>
          <w:rFonts w:hint="default"/>
        </w:rPr>
      </w:pPr>
      <w:r>
        <w:rPr>
          <w:rFonts w:hint="default"/>
        </w:rPr>
        <w:t>### 1.3 The Subdivision Numbering Convention</w:t>
      </w:r>
    </w:p>
    <w:p w14:paraId="32F04C96">
      <w:pPr>
        <w:rPr>
          <w:rFonts w:hint="default"/>
        </w:rPr>
      </w:pPr>
    </w:p>
    <w:p w14:paraId="6B82EC65">
      <w:pPr>
        <w:rPr>
          <w:rFonts w:hint="default"/>
        </w:rPr>
      </w:pPr>
      <w:r>
        <w:rPr>
          <w:rFonts w:hint="default"/>
        </w:rPr>
        <w:t>This specification applies a single, human-centric naming convention that is:</w:t>
      </w:r>
    </w:p>
    <w:p w14:paraId="1F1AA645">
      <w:pPr>
        <w:rPr>
          <w:rFonts w:hint="default"/>
        </w:rPr>
      </w:pPr>
    </w:p>
    <w:p w14:paraId="433D2E09">
      <w:pPr>
        <w:rPr>
          <w:rFonts w:hint="default"/>
        </w:rPr>
      </w:pPr>
      <w:r>
        <w:rPr>
          <w:rFonts w:hint="default"/>
        </w:rPr>
        <w:t>- **Consistent:** The same rule applies to both upward and downward-pointing triangles</w:t>
      </w:r>
    </w:p>
    <w:p w14:paraId="19FDDCE7">
      <w:pPr>
        <w:rPr>
          <w:rFonts w:hint="default"/>
        </w:rPr>
      </w:pPr>
      <w:r>
        <w:rPr>
          <w:rFonts w:hint="default"/>
        </w:rPr>
        <w:t>- **Intuitive:** Follows natural clockwise reading order</w:t>
      </w:r>
    </w:p>
    <w:p w14:paraId="56C86278">
      <w:pPr>
        <w:rPr>
          <w:rFonts w:hint="default"/>
        </w:rPr>
      </w:pPr>
      <w:r>
        <w:rPr>
          <w:rFonts w:hint="default"/>
        </w:rPr>
        <w:t>- **Human-Friendly:** Easy to remember, visualise, and teach</w:t>
      </w:r>
    </w:p>
    <w:p w14:paraId="2AF48542">
      <w:pPr>
        <w:rPr>
          <w:rFonts w:hint="default"/>
        </w:rPr>
      </w:pPr>
      <w:r>
        <w:rPr>
          <w:rFonts w:hint="default"/>
        </w:rPr>
        <w:t>- **Surveyor-Friendly:** Aligns with clockwise bearing measurements used in the field</w:t>
      </w:r>
    </w:p>
    <w:p w14:paraId="2A063755">
      <w:pPr>
        <w:rPr>
          <w:rFonts w:hint="default"/>
        </w:rPr>
      </w:pPr>
      <w:r>
        <w:rPr>
          <w:rFonts w:hint="default"/>
        </w:rPr>
        <w:t>- **Error-Reducing:** Eliminates orientation-dependent special cases</w:t>
      </w:r>
    </w:p>
    <w:p w14:paraId="142AE90C">
      <w:pPr>
        <w:rPr>
          <w:rFonts w:hint="default"/>
        </w:rPr>
      </w:pPr>
    </w:p>
    <w:p w14:paraId="31C7C8C8">
      <w:pPr>
        <w:rPr>
          <w:rFonts w:hint="default"/>
        </w:rPr>
      </w:pPr>
      <w:r>
        <w:rPr>
          <w:rFonts w:hint="default"/>
        </w:rPr>
        <w:t>**Core Rule:**</w:t>
      </w:r>
    </w:p>
    <w:p w14:paraId="4E9FDA9D">
      <w:pPr>
        <w:rPr>
          <w:rFonts w:hint="default"/>
        </w:rPr>
      </w:pPr>
      <w:r>
        <w:rPr>
          <w:rFonts w:hint="default"/>
        </w:rPr>
        <w:t>- Child 1 is always the single child that points in the same direction as its parent</w:t>
      </w:r>
    </w:p>
    <w:p w14:paraId="62AF2A45">
      <w:pPr>
        <w:rPr>
          <w:rFonts w:hint="default"/>
        </w:rPr>
      </w:pPr>
      <w:r>
        <w:rPr>
          <w:rFonts w:hint="default"/>
        </w:rPr>
        <w:t>- Children 2 and 3 continue clockwise</w:t>
      </w:r>
    </w:p>
    <w:p w14:paraId="2BDDC84F">
      <w:pPr>
        <w:rPr>
          <w:rFonts w:hint="default"/>
        </w:rPr>
      </w:pPr>
      <w:r>
        <w:rPr>
          <w:rFonts w:hint="default"/>
        </w:rPr>
        <w:t>- Child 4 is always the central (inverted) triangle</w:t>
      </w:r>
    </w:p>
    <w:p w14:paraId="19495D6F">
      <w:pPr>
        <w:rPr>
          <w:rFonts w:hint="default"/>
        </w:rPr>
      </w:pPr>
    </w:p>
    <w:p w14:paraId="4AC74F4E">
      <w:pPr>
        <w:rPr>
          <w:rFonts w:hint="default"/>
        </w:rPr>
      </w:pPr>
      <w:r>
        <w:rPr>
          <w:rFonts w:hint="default"/>
        </w:rPr>
        <w:t>### 1.4 The Role of the Martian GTP</w:t>
      </w:r>
    </w:p>
    <w:p w14:paraId="6FAA1C2E">
      <w:pPr>
        <w:rPr>
          <w:rFonts w:hint="default"/>
        </w:rPr>
      </w:pPr>
    </w:p>
    <w:p w14:paraId="4987BE01">
      <w:pPr>
        <w:rPr>
          <w:rFonts w:hint="default"/>
        </w:rPr>
      </w:pPr>
      <w:r>
        <w:rPr>
          <w:rFonts w:hint="default"/>
        </w:rPr>
        <w:t>The Global Triangulation Principle for Mars provides a consistent, mathematically derived spatial framework that:</w:t>
      </w:r>
    </w:p>
    <w:p w14:paraId="2BD4387A">
      <w:pPr>
        <w:rPr>
          <w:rFonts w:hint="default"/>
        </w:rPr>
      </w:pPr>
    </w:p>
    <w:p w14:paraId="670E080B">
      <w:pPr>
        <w:rPr>
          <w:rFonts w:hint="default"/>
        </w:rPr>
      </w:pPr>
      <w:r>
        <w:rPr>
          <w:rFonts w:hint="default"/>
        </w:rPr>
        <w:t>- Preserves backward compatibility with existing Martian latitude and longitude systems</w:t>
      </w:r>
    </w:p>
    <w:p w14:paraId="7F44A70B">
      <w:pPr>
        <w:rPr>
          <w:rFonts w:hint="default"/>
        </w:rPr>
      </w:pPr>
      <w:r>
        <w:rPr>
          <w:rFonts w:hint="default"/>
        </w:rPr>
        <w:t>- Scales fractally from planetary to local resolutions</w:t>
      </w:r>
    </w:p>
    <w:p w14:paraId="40BEE833">
      <w:pPr>
        <w:rPr>
          <w:rFonts w:hint="default"/>
        </w:rPr>
      </w:pPr>
      <w:r>
        <w:rPr>
          <w:rFonts w:hint="default"/>
        </w:rPr>
        <w:t>- Supports distributed stewardship through clearly defined spatial units</w:t>
      </w:r>
    </w:p>
    <w:p w14:paraId="44888DBF">
      <w:pPr>
        <w:rPr>
          <w:rFonts w:hint="default"/>
        </w:rPr>
      </w:pPr>
      <w:r>
        <w:rPr>
          <w:rFonts w:hint="default"/>
        </w:rPr>
        <w:t>- Enables digital twins through consistent spatial referencing</w:t>
      </w:r>
    </w:p>
    <w:p w14:paraId="75716888">
      <w:pPr>
        <w:rPr>
          <w:rFonts w:hint="default"/>
        </w:rPr>
      </w:pPr>
      <w:r>
        <w:rPr>
          <w:rFonts w:hint="default"/>
        </w:rPr>
        <w:t>- Aligns with human geography through westward numbering of primary quadrants</w:t>
      </w:r>
    </w:p>
    <w:p w14:paraId="381D47A7">
      <w:pPr>
        <w:rPr>
          <w:rFonts w:hint="default"/>
        </w:rPr>
      </w:pPr>
      <w:r>
        <w:rPr>
          <w:rFonts w:hint="default"/>
        </w:rPr>
        <w:t>- Provides practical Layer Zero integration through the Square Grid enhancement</w:t>
      </w:r>
    </w:p>
    <w:p w14:paraId="7CBFC0E9">
      <w:pPr>
        <w:rPr>
          <w:rFonts w:hint="default"/>
        </w:rPr>
      </w:pPr>
      <w:r>
        <w:rPr>
          <w:rFonts w:hint="default"/>
        </w:rPr>
        <w:t>- Supports high-precision pose (orientation and incline) for assets</w:t>
      </w:r>
    </w:p>
    <w:p w14:paraId="71A0BBEE">
      <w:pPr>
        <w:rPr>
          <w:rFonts w:hint="default"/>
        </w:rPr>
      </w:pPr>
      <w:r>
        <w:rPr>
          <w:rFonts w:hint="default"/>
        </w:rPr>
        <w:t>- Enables cross-planet comparison through equivalent angular layers</w:t>
      </w:r>
    </w:p>
    <w:p w14:paraId="190B3B77">
      <w:pPr>
        <w:rPr>
          <w:rFonts w:hint="default"/>
        </w:rPr>
      </w:pPr>
    </w:p>
    <w:p w14:paraId="144F19BA">
      <w:pPr>
        <w:rPr>
          <w:rFonts w:hint="default"/>
        </w:rPr>
      </w:pPr>
      <w:r>
        <w:rPr>
          <w:rFonts w:hint="default"/>
        </w:rPr>
        <w:t>The Martian GTP is not a replacement for existing geographic systems. It is an additional layer of spatial organisation that extends and connects them.</w:t>
      </w:r>
    </w:p>
    <w:p w14:paraId="746DE7D7">
      <w:pPr>
        <w:rPr>
          <w:rFonts w:hint="default"/>
        </w:rPr>
      </w:pPr>
    </w:p>
    <w:p w14:paraId="3B3C5FD6">
      <w:pPr>
        <w:rPr>
          <w:rFonts w:hint="default"/>
        </w:rPr>
      </w:pPr>
      <w:r>
        <w:rPr>
          <w:rFonts w:hint="default"/>
        </w:rPr>
        <w:t>---</w:t>
      </w:r>
    </w:p>
    <w:p w14:paraId="0671F9C7">
      <w:pPr>
        <w:rPr>
          <w:rFonts w:hint="default"/>
        </w:rPr>
      </w:pPr>
    </w:p>
    <w:p w14:paraId="202DBEBB">
      <w:pPr>
        <w:rPr>
          <w:rFonts w:hint="default"/>
        </w:rPr>
      </w:pPr>
      <w:r>
        <w:rPr>
          <w:rFonts w:hint="default"/>
        </w:rPr>
        <w:t>## 2. Planetary Differences &amp; Cross-Planet Comparison</w:t>
      </w:r>
    </w:p>
    <w:p w14:paraId="660667DA">
      <w:pPr>
        <w:rPr>
          <w:rFonts w:hint="default"/>
        </w:rPr>
      </w:pPr>
    </w:p>
    <w:p w14:paraId="33905012">
      <w:pPr>
        <w:rPr>
          <w:rFonts w:hint="default"/>
        </w:rPr>
      </w:pPr>
      <w:r>
        <w:rPr>
          <w:rFonts w:hint="default"/>
        </w:rPr>
        <w:t>### 2.1 Fundamental Scaling Difference</w:t>
      </w:r>
    </w:p>
    <w:p w14:paraId="18E60584">
      <w:pPr>
        <w:rPr>
          <w:rFonts w:hint="default"/>
        </w:rPr>
      </w:pPr>
    </w:p>
    <w:p w14:paraId="7910D684">
      <w:pPr>
        <w:rPr>
          <w:rFonts w:hint="default"/>
        </w:rPr>
      </w:pPr>
      <w:r>
        <w:rPr>
          <w:rFonts w:hint="default"/>
        </w:rPr>
        <w:t>A critical principle of the GTP framework is that **each planetary body has its own unique GTP system**. This is not a limitation but a mathematical necessity: the absolute dimensions at each layer depend on the planet's radius.</w:t>
      </w:r>
    </w:p>
    <w:p w14:paraId="1C441E51">
      <w:pPr>
        <w:rPr>
          <w:rFonts w:hint="default"/>
        </w:rPr>
      </w:pPr>
    </w:p>
    <w:p w14:paraId="54148E91">
      <w:pPr>
        <w:rPr>
          <w:rFonts w:hint="default"/>
        </w:rPr>
      </w:pPr>
      <w:r>
        <w:rPr>
          <w:rFonts w:hint="default"/>
        </w:rPr>
        <w:t>**Why Planetary GTPs Differ:**</w:t>
      </w:r>
    </w:p>
    <w:p w14:paraId="7DFED431">
      <w:pPr>
        <w:rPr>
          <w:rFonts w:hint="default"/>
        </w:rPr>
      </w:pPr>
    </w:p>
    <w:p w14:paraId="15297C61">
      <w:pPr>
        <w:rPr>
          <w:rFonts w:hint="default"/>
        </w:rPr>
      </w:pPr>
      <w:r>
        <w:rPr>
          <w:rFonts w:hint="default"/>
        </w:rPr>
        <w:t>| **Planetary Property** | **Earth** | **Mars** | **Ratio (Mars/Earth)** |</w:t>
      </w:r>
    </w:p>
    <w:p w14:paraId="0ECCF238">
      <w:pPr>
        <w:rPr>
          <w:rFonts w:hint="default"/>
        </w:rPr>
      </w:pPr>
      <w:r>
        <w:rPr>
          <w:rFonts w:hint="default"/>
        </w:rPr>
        <w:t>|------------------------|-----------|----------|------------------------|</w:t>
      </w:r>
    </w:p>
    <w:p w14:paraId="201BD5FB">
      <w:pPr>
        <w:rPr>
          <w:rFonts w:hint="default"/>
        </w:rPr>
      </w:pPr>
      <w:r>
        <w:rPr>
          <w:rFonts w:hint="default"/>
        </w:rPr>
        <w:t>| Equatorial Radius | 6,378.137 km | 3,396.2 km | 0.5324 |</w:t>
      </w:r>
    </w:p>
    <w:p w14:paraId="2C2C7B0C">
      <w:pPr>
        <w:rPr>
          <w:rFonts w:hint="default"/>
        </w:rPr>
      </w:pPr>
      <w:r>
        <w:rPr>
          <w:rFonts w:hint="default"/>
        </w:rPr>
        <w:t>| Polar Radius | 6,356.752 km | 3,376.2 km | 0.5312 |</w:t>
      </w:r>
    </w:p>
    <w:p w14:paraId="43535C64">
      <w:pPr>
        <w:rPr>
          <w:rFonts w:hint="default"/>
        </w:rPr>
      </w:pPr>
      <w:r>
        <w:rPr>
          <w:rFonts w:hint="default"/>
        </w:rPr>
        <w:t>| Mean Radius | 6,371.0 km | 3,389.5 km | 0.5320 |</w:t>
      </w:r>
    </w:p>
    <w:p w14:paraId="31AB9916">
      <w:pPr>
        <w:rPr>
          <w:rFonts w:hint="default"/>
        </w:rPr>
      </w:pPr>
      <w:r>
        <w:rPr>
          <w:rFonts w:hint="default"/>
        </w:rPr>
        <w:t>| Surface Area | 510.1 million km² | 144.8 million km² | 0.2840 |</w:t>
      </w:r>
    </w:p>
    <w:p w14:paraId="5BC0F596">
      <w:pPr>
        <w:rPr>
          <w:rFonts w:hint="default"/>
        </w:rPr>
      </w:pPr>
      <w:r>
        <w:rPr>
          <w:rFonts w:hint="default"/>
        </w:rPr>
        <w:t>| Circumference | 40,075 km | 21,344 km | 0.5326 |</w:t>
      </w:r>
    </w:p>
    <w:p w14:paraId="35B49779">
      <w:pPr>
        <w:rPr>
          <w:rFonts w:hint="default"/>
        </w:rPr>
      </w:pPr>
    </w:p>
    <w:p w14:paraId="72D54269">
      <w:pPr>
        <w:rPr>
          <w:rFonts w:hint="default"/>
        </w:rPr>
      </w:pPr>
      <w:r>
        <w:rPr>
          <w:rFonts w:hint="default"/>
        </w:rPr>
        <w:t>**The Layering Implication:**</w:t>
      </w:r>
    </w:p>
    <w:p w14:paraId="4DF88470">
      <w:pPr>
        <w:rPr>
          <w:rFonts w:hint="default"/>
        </w:rPr>
      </w:pPr>
    </w:p>
    <w:p w14:paraId="4354861E">
      <w:pPr>
        <w:rPr>
          <w:rFonts w:hint="default"/>
        </w:rPr>
      </w:pPr>
      <w:r>
        <w:rPr>
          <w:rFonts w:hint="default"/>
        </w:rPr>
        <w:t>Because Mars is approximately 53.2% the size of Earth, every linear dimension at a given layer is 53.2% of Earth's equivalent. This means:</w:t>
      </w:r>
    </w:p>
    <w:p w14:paraId="4288F914">
      <w:pPr>
        <w:rPr>
          <w:rFonts w:hint="default"/>
        </w:rPr>
      </w:pPr>
      <w:r>
        <w:rPr>
          <w:rFonts w:hint="default"/>
        </w:rPr>
        <w:t>- L0 triangle side lengths are shorter on Mars</w:t>
      </w:r>
    </w:p>
    <w:p w14:paraId="309EAB28">
      <w:pPr>
        <w:rPr>
          <w:rFonts w:hint="default"/>
        </w:rPr>
      </w:pPr>
      <w:r>
        <w:rPr>
          <w:rFonts w:hint="default"/>
        </w:rPr>
        <w:t>- L1 triangles are shorter on Mars</w:t>
      </w:r>
    </w:p>
    <w:p w14:paraId="05B01038">
      <w:pPr>
        <w:rPr>
          <w:rFonts w:hint="default"/>
        </w:rPr>
      </w:pPr>
      <w:r>
        <w:rPr>
          <w:rFonts w:hint="default"/>
        </w:rPr>
        <w:t>- The same layer number corresponds to a finer resolution on Mars</w:t>
      </w:r>
    </w:p>
    <w:p w14:paraId="2BA0E1CE">
      <w:pPr>
        <w:rPr>
          <w:rFonts w:hint="default"/>
        </w:rPr>
      </w:pPr>
    </w:p>
    <w:p w14:paraId="4D73B9A2">
      <w:pPr>
        <w:rPr>
          <w:rFonts w:hint="default"/>
        </w:rPr>
      </w:pPr>
      <w:r>
        <w:rPr>
          <w:rFonts w:hint="default"/>
        </w:rPr>
        <w:t>### 2.2 Cross-Planet Comparison Methodology</w:t>
      </w:r>
    </w:p>
    <w:p w14:paraId="615C0B6F">
      <w:pPr>
        <w:rPr>
          <w:rFonts w:hint="default"/>
        </w:rPr>
      </w:pPr>
    </w:p>
    <w:p w14:paraId="2BF8FF4E">
      <w:pPr>
        <w:rPr>
          <w:rFonts w:hint="default"/>
        </w:rPr>
      </w:pPr>
      <w:r>
        <w:rPr>
          <w:rFonts w:hint="default"/>
        </w:rPr>
        <w:t>When coordinating across planetary bodies, a **rough comparison** method is required. Rather than attempting to match layer numbers (which produce different absolute sizes), the Martian GTP uses a **best-match layer approach** based on target sizes.</w:t>
      </w:r>
    </w:p>
    <w:p w14:paraId="62122EC1">
      <w:pPr>
        <w:rPr>
          <w:rFonts w:hint="default"/>
        </w:rPr>
      </w:pPr>
    </w:p>
    <w:p w14:paraId="6767B193">
      <w:pPr>
        <w:rPr>
          <w:rFonts w:hint="default"/>
        </w:rPr>
      </w:pPr>
      <w:r>
        <w:rPr>
          <w:rFonts w:hint="default"/>
        </w:rPr>
        <w:t>**Method 1: Angular Subdivision Comparison**</w:t>
      </w:r>
    </w:p>
    <w:p w14:paraId="412128E7">
      <w:pPr>
        <w:rPr>
          <w:rFonts w:hint="default"/>
        </w:rPr>
      </w:pPr>
    </w:p>
    <w:p w14:paraId="0703E13C">
      <w:pPr>
        <w:rPr>
          <w:rFonts w:hint="default"/>
        </w:rPr>
      </w:pPr>
      <w:r>
        <w:rPr>
          <w:rFonts w:hint="default"/>
        </w:rPr>
        <w:t>The most mathematically rigorous comparison uses **angular extent**:</w:t>
      </w:r>
    </w:p>
    <w:p w14:paraId="1AC9DED7">
      <w:pPr>
        <w:rPr>
          <w:rFonts w:hint="default"/>
        </w:rPr>
      </w:pPr>
      <w:r>
        <w:rPr>
          <w:rFonts w:hint="default"/>
        </w:rPr>
        <w:t>- Earth L13: 1.2 km side length → angular extent ≈ 0.0108°</w:t>
      </w:r>
    </w:p>
    <w:p w14:paraId="24D663F9">
      <w:pPr>
        <w:rPr>
          <w:rFonts w:hint="default"/>
        </w:rPr>
      </w:pPr>
      <w:r>
        <w:rPr>
          <w:rFonts w:hint="default"/>
        </w:rPr>
        <w:t>- Mars equivalent for 1.2 km: Layer ≈ **L14** (0.64 km) or **L13** (1.29 km) depending on target precision</w:t>
      </w:r>
    </w:p>
    <w:p w14:paraId="572C8FBD">
      <w:pPr>
        <w:rPr>
          <w:rFonts w:hint="default"/>
        </w:rPr>
      </w:pPr>
    </w:p>
    <w:p w14:paraId="2E6634B5">
      <w:pPr>
        <w:rPr>
          <w:rFonts w:hint="default"/>
        </w:rPr>
      </w:pPr>
      <w:r>
        <w:rPr>
          <w:rFonts w:hint="default"/>
        </w:rPr>
        <w:t>**Method 2: Target Size Matching**</w:t>
      </w:r>
    </w:p>
    <w:p w14:paraId="60F30352">
      <w:pPr>
        <w:rPr>
          <w:rFonts w:hint="default"/>
        </w:rPr>
      </w:pPr>
    </w:p>
    <w:p w14:paraId="465651BA">
      <w:pPr>
        <w:rPr>
          <w:rFonts w:hint="default"/>
        </w:rPr>
      </w:pPr>
      <w:r>
        <w:rPr>
          <w:rFonts w:hint="default"/>
        </w:rPr>
        <w:t>For practical purposes, a **reference layer** should be defined for each planet that produces similar absolute sizes.</w:t>
      </w:r>
    </w:p>
    <w:p w14:paraId="4D342333">
      <w:pPr>
        <w:rPr>
          <w:rFonts w:hint="default"/>
        </w:rPr>
      </w:pPr>
    </w:p>
    <w:p w14:paraId="08175538">
      <w:pPr>
        <w:rPr>
          <w:rFonts w:hint="default"/>
        </w:rPr>
      </w:pPr>
      <w:r>
        <w:rPr>
          <w:rFonts w:hint="default"/>
        </w:rPr>
        <w:t>| **Reference Standard** | **Earth Layer** | **Earth Size** | **Mars Layer** | **Mars Size** | **Difference** |</w:t>
      </w:r>
    </w:p>
    <w:p w14:paraId="1208AF48">
      <w:pPr>
        <w:rPr>
          <w:rFonts w:hint="default"/>
        </w:rPr>
      </w:pPr>
      <w:r>
        <w:rPr>
          <w:rFonts w:hint="default"/>
        </w:rPr>
        <w:t>|------------------------|-----------------|----------------|----------------|---------------|----------------|</w:t>
      </w:r>
    </w:p>
    <w:p w14:paraId="24A7566D">
      <w:pPr>
        <w:rPr>
          <w:rFonts w:hint="default"/>
        </w:rPr>
      </w:pPr>
      <w:r>
        <w:rPr>
          <w:rFonts w:hint="default"/>
        </w:rPr>
        <w:t>| ~1 mile (~1.6 km) side | L13 | 1.2 km | L13 | 0.64 km | -47% |</w:t>
      </w:r>
    </w:p>
    <w:p w14:paraId="4B5CA2EE">
      <w:pPr>
        <w:rPr>
          <w:rFonts w:hint="default"/>
        </w:rPr>
      </w:pPr>
      <w:r>
        <w:rPr>
          <w:rFonts w:hint="default"/>
        </w:rPr>
        <w:t>| ~1 mile (~1.6 km) side | L13 | 1.2 km | L12 | 1.28 km | +7% |</w:t>
      </w:r>
    </w:p>
    <w:p w14:paraId="3FAA3BB7">
      <w:pPr>
        <w:rPr>
          <w:rFonts w:hint="default"/>
        </w:rPr>
      </w:pPr>
      <w:r>
        <w:rPr>
          <w:rFonts w:hint="default"/>
        </w:rPr>
        <w:t>| ~0.5 mile (~0.8 km) side | L14 | 0.6 km | L13 | 0.64 km | +7% |</w:t>
      </w:r>
    </w:p>
    <w:p w14:paraId="2E876E24">
      <w:pPr>
        <w:rPr>
          <w:rFonts w:hint="default"/>
        </w:rPr>
      </w:pPr>
    </w:p>
    <w:p w14:paraId="3F6452C9">
      <w:pPr>
        <w:rPr>
          <w:rFonts w:hint="default"/>
        </w:rPr>
      </w:pPr>
      <w:r>
        <w:rPr>
          <w:rFonts w:hint="default"/>
        </w:rPr>
        <w:t>**Recommended Comparison Layer:**</w:t>
      </w:r>
    </w:p>
    <w:p w14:paraId="03895392">
      <w:pPr>
        <w:rPr>
          <w:rFonts w:hint="default"/>
        </w:rPr>
      </w:pPr>
      <w:r>
        <w:rPr>
          <w:rFonts w:hint="default"/>
        </w:rPr>
        <w:t>- Earth: **L13** (~1.2 km / ~0.75 mile) — the "1-mile layer"</w:t>
      </w:r>
    </w:p>
    <w:p w14:paraId="66E6334E">
      <w:pPr>
        <w:rPr>
          <w:rFonts w:hint="default"/>
        </w:rPr>
      </w:pPr>
      <w:r>
        <w:rPr>
          <w:rFonts w:hint="default"/>
        </w:rPr>
        <w:t>- Mars: **L12** (~1.28 km / ~0.80 mile) — the "1-mile equivalent layer"</w:t>
      </w:r>
    </w:p>
    <w:p w14:paraId="68F0FC48">
      <w:pPr>
        <w:rPr>
          <w:rFonts w:hint="default"/>
        </w:rPr>
      </w:pPr>
    </w:p>
    <w:p w14:paraId="3B187847">
      <w:pPr>
        <w:rPr>
          <w:rFonts w:hint="default"/>
        </w:rPr>
      </w:pPr>
      <w:r>
        <w:rPr>
          <w:rFonts w:hint="default"/>
        </w:rPr>
        <w:t>This provides a ±7% match, sufficient for rough cross-planet coordination.</w:t>
      </w:r>
    </w:p>
    <w:p w14:paraId="4271970B">
      <w:pPr>
        <w:rPr>
          <w:rFonts w:hint="default"/>
        </w:rPr>
      </w:pPr>
    </w:p>
    <w:p w14:paraId="4CC9AD8A">
      <w:pPr>
        <w:rPr>
          <w:rFonts w:hint="default"/>
        </w:rPr>
      </w:pPr>
      <w:r>
        <w:rPr>
          <w:rFonts w:hint="default"/>
        </w:rPr>
        <w:t>**Method 3: Area-Based Comparison**</w:t>
      </w:r>
    </w:p>
    <w:p w14:paraId="42B54FC7">
      <w:pPr>
        <w:rPr>
          <w:rFonts w:hint="default"/>
        </w:rPr>
      </w:pPr>
    </w:p>
    <w:p w14:paraId="761602E6">
      <w:pPr>
        <w:rPr>
          <w:rFonts w:hint="default"/>
        </w:rPr>
      </w:pPr>
      <w:r>
        <w:rPr>
          <w:rFonts w:hint="default"/>
        </w:rPr>
        <w:t>For volumetric or resource calculations, area equivalence may be more relevant:</w:t>
      </w:r>
    </w:p>
    <w:p w14:paraId="0B9FDDE1">
      <w:pPr>
        <w:rPr>
          <w:rFonts w:hint="default"/>
        </w:rPr>
      </w:pPr>
      <w:r>
        <w:rPr>
          <w:rFonts w:hint="default"/>
        </w:rPr>
        <w:t>- Earth L13 area: ~1.44 km²</w:t>
      </w:r>
    </w:p>
    <w:p w14:paraId="7AC0D8D8">
      <w:pPr>
        <w:rPr>
          <w:rFonts w:hint="default"/>
        </w:rPr>
      </w:pPr>
      <w:r>
        <w:rPr>
          <w:rFonts w:hint="default"/>
        </w:rPr>
        <w:t>- Mars L12 area: ~1.42 km²</w:t>
      </w:r>
    </w:p>
    <w:p w14:paraId="5E587E36">
      <w:pPr>
        <w:rPr>
          <w:rFonts w:hint="default"/>
        </w:rPr>
      </w:pPr>
      <w:r>
        <w:rPr>
          <w:rFonts w:hint="default"/>
        </w:rPr>
        <w:t>- **Match:** Mars L12 ≈ Earth L13 (within 1.5%)</w:t>
      </w:r>
    </w:p>
    <w:p w14:paraId="08AFC121">
      <w:pPr>
        <w:rPr>
          <w:rFonts w:hint="default"/>
        </w:rPr>
      </w:pPr>
    </w:p>
    <w:p w14:paraId="45CAF170">
      <w:pPr>
        <w:rPr>
          <w:rFonts w:hint="default"/>
        </w:rPr>
      </w:pPr>
      <w:r>
        <w:rPr>
          <w:rFonts w:hint="default"/>
        </w:rPr>
        <w:t>**Recommended Practice:**</w:t>
      </w:r>
    </w:p>
    <w:p w14:paraId="1DA68924">
      <w:pPr>
        <w:rPr>
          <w:rFonts w:hint="default"/>
        </w:rPr>
      </w:pPr>
    </w:p>
    <w:p w14:paraId="5E288652">
      <w:pPr>
        <w:rPr>
          <w:rFonts w:hint="default"/>
        </w:rPr>
      </w:pPr>
      <w:r>
        <w:rPr>
          <w:rFonts w:hint="default"/>
        </w:rPr>
        <w:t>For any cross-planet documentation, always specify:</w:t>
      </w:r>
    </w:p>
    <w:p w14:paraId="657E9943">
      <w:pPr>
        <w:rPr>
          <w:rFonts w:hint="default"/>
        </w:rPr>
      </w:pPr>
      <w:r>
        <w:rPr>
          <w:rFonts w:hint="default"/>
        </w:rPr>
        <w:t>1. The **planet** and **layer number** (e.g., "Mars L12")</w:t>
      </w:r>
    </w:p>
    <w:p w14:paraId="4AFCEF3E">
      <w:pPr>
        <w:rPr>
          <w:rFonts w:hint="default"/>
        </w:rPr>
      </w:pPr>
      <w:r>
        <w:rPr>
          <w:rFonts w:hint="default"/>
        </w:rPr>
        <w:t>2. The **absolute size** (e.g., "1.28 km side length")</w:t>
      </w:r>
    </w:p>
    <w:p w14:paraId="722F567F">
      <w:pPr>
        <w:rPr>
          <w:rFonts w:hint="default"/>
        </w:rPr>
      </w:pPr>
      <w:r>
        <w:rPr>
          <w:rFonts w:hint="default"/>
        </w:rPr>
        <w:t>3. The **Earth equivalent layer** for comparison (e.g., "≈ Earth L13")</w:t>
      </w:r>
    </w:p>
    <w:p w14:paraId="061A3FD5">
      <w:pPr>
        <w:rPr>
          <w:rFonts w:hint="default"/>
        </w:rPr>
      </w:pPr>
    </w:p>
    <w:p w14:paraId="6EC0B5B3">
      <w:pPr>
        <w:rPr>
          <w:rFonts w:hint="default"/>
        </w:rPr>
      </w:pPr>
      <w:r>
        <w:rPr>
          <w:rFonts w:hint="default"/>
        </w:rPr>
        <w:t>### 2.3 Lon/Lat Differences Are Also Scaling-Dependent</w:t>
      </w:r>
    </w:p>
    <w:p w14:paraId="22FD9FB0">
      <w:pPr>
        <w:rPr>
          <w:rFonts w:hint="default"/>
        </w:rPr>
      </w:pPr>
    </w:p>
    <w:p w14:paraId="512A5C5F">
      <w:pPr>
        <w:rPr>
          <w:rFonts w:hint="default"/>
        </w:rPr>
      </w:pPr>
      <w:r>
        <w:rPr>
          <w:rFonts w:hint="default"/>
        </w:rPr>
        <w:t>It is important to note that **existing longitude/latitude systems also differ between planets**. This is not a limitation unique to GTP.</w:t>
      </w:r>
    </w:p>
    <w:p w14:paraId="1C853326">
      <w:pPr>
        <w:rPr>
          <w:rFonts w:hint="default"/>
        </w:rPr>
      </w:pPr>
    </w:p>
    <w:p w14:paraId="4D0F906C">
      <w:pPr>
        <w:rPr>
          <w:rFonts w:hint="default"/>
        </w:rPr>
      </w:pPr>
      <w:r>
        <w:rPr>
          <w:rFonts w:hint="default"/>
        </w:rPr>
        <w:t>| **Coordinate Property** | **Earth** | **Mars** | **Difference** |</w:t>
      </w:r>
    </w:p>
    <w:p w14:paraId="0A468313">
      <w:pPr>
        <w:rPr>
          <w:rFonts w:hint="default"/>
        </w:rPr>
      </w:pPr>
      <w:r>
        <w:rPr>
          <w:rFonts w:hint="default"/>
        </w:rPr>
        <w:t>|-------------------------|-----------|----------|----------------|</w:t>
      </w:r>
    </w:p>
    <w:p w14:paraId="40D001B4">
      <w:pPr>
        <w:rPr>
          <w:rFonts w:hint="default"/>
        </w:rPr>
      </w:pPr>
      <w:r>
        <w:rPr>
          <w:rFonts w:hint="default"/>
        </w:rPr>
        <w:t>| 1° latitude (mean) | 111.2 km | 59.2 km | 53.2% |</w:t>
      </w:r>
    </w:p>
    <w:p w14:paraId="34AD39CB">
      <w:pPr>
        <w:rPr>
          <w:rFonts w:hint="default"/>
        </w:rPr>
      </w:pPr>
      <w:r>
        <w:rPr>
          <w:rFonts w:hint="default"/>
        </w:rPr>
        <w:t>| 1° longitude at equator | 111.3 km | 59.3 km | 53.2% |</w:t>
      </w:r>
    </w:p>
    <w:p w14:paraId="2E84A366">
      <w:pPr>
        <w:rPr>
          <w:rFonts w:hint="default"/>
        </w:rPr>
      </w:pPr>
      <w:r>
        <w:rPr>
          <w:rFonts w:hint="default"/>
        </w:rPr>
        <w:t>| 1' latitude | 1.853 km | 0.986 km | 53.2% |</w:t>
      </w:r>
    </w:p>
    <w:p w14:paraId="2687B2DD">
      <w:pPr>
        <w:rPr>
          <w:rFonts w:hint="default"/>
        </w:rPr>
      </w:pPr>
      <w:r>
        <w:rPr>
          <w:rFonts w:hint="default"/>
        </w:rPr>
        <w:t>| 1" latitude | 30.9 m | 16.4 m | 53.2% |</w:t>
      </w:r>
    </w:p>
    <w:p w14:paraId="2DF5BE1F">
      <w:pPr>
        <w:rPr>
          <w:rFonts w:hint="default"/>
        </w:rPr>
      </w:pPr>
    </w:p>
    <w:p w14:paraId="27D4D8AA">
      <w:pPr>
        <w:rPr>
          <w:rFonts w:hint="default"/>
        </w:rPr>
      </w:pPr>
      <w:r>
        <w:rPr>
          <w:rFonts w:hint="default"/>
        </w:rPr>
        <w:t>**Therefore:** When transitioning from Earth to Mars, all geographic coordinates scale by a factor of ~0.532. The GTP system correctly inherits this scaling, which is already implicit in any coordinate system anchored to planetary geometry.</w:t>
      </w:r>
    </w:p>
    <w:p w14:paraId="383F348C">
      <w:pPr>
        <w:rPr>
          <w:rFonts w:hint="default"/>
        </w:rPr>
      </w:pPr>
    </w:p>
    <w:p w14:paraId="20032148">
      <w:pPr>
        <w:rPr>
          <w:rFonts w:hint="default"/>
        </w:rPr>
      </w:pPr>
      <w:r>
        <w:rPr>
          <w:rFonts w:hint="default"/>
        </w:rPr>
        <w:t>---</w:t>
      </w:r>
    </w:p>
    <w:p w14:paraId="2731DC15">
      <w:pPr>
        <w:rPr>
          <w:rFonts w:hint="default"/>
        </w:rPr>
      </w:pPr>
    </w:p>
    <w:p w14:paraId="6BAEA1AE">
      <w:pPr>
        <w:rPr>
          <w:rFonts w:hint="default"/>
        </w:rPr>
      </w:pPr>
      <w:r>
        <w:rPr>
          <w:rFonts w:hint="default"/>
        </w:rPr>
        <w:t>## 3. Foundational Principles</w:t>
      </w:r>
    </w:p>
    <w:p w14:paraId="750F169C">
      <w:pPr>
        <w:rPr>
          <w:rFonts w:hint="default"/>
        </w:rPr>
      </w:pPr>
    </w:p>
    <w:p w14:paraId="7733EA5E">
      <w:pPr>
        <w:rPr>
          <w:rFonts w:hint="default"/>
        </w:rPr>
      </w:pPr>
      <w:r>
        <w:rPr>
          <w:rFonts w:hint="default"/>
        </w:rPr>
        <w:t>### 3.1 Reality Before Abstraction</w:t>
      </w:r>
    </w:p>
    <w:p w14:paraId="0A5496E3">
      <w:pPr>
        <w:rPr>
          <w:rFonts w:hint="default"/>
        </w:rPr>
      </w:pPr>
    </w:p>
    <w:p w14:paraId="7FDCCC1F">
      <w:pPr>
        <w:rPr>
          <w:rFonts w:hint="default"/>
        </w:rPr>
      </w:pPr>
      <w:r>
        <w:rPr>
          <w:rFonts w:hint="default"/>
        </w:rPr>
        <w:t>The Martian GTP begins with observable reality. Mars is a sphere (more precisely, an oblate spheroid). Its surface may be described mathematically through latitude and longitude. Any spatial framework must respect this underlying geometry.</w:t>
      </w:r>
    </w:p>
    <w:p w14:paraId="6981B936">
      <w:pPr>
        <w:rPr>
          <w:rFonts w:hint="default"/>
        </w:rPr>
      </w:pPr>
    </w:p>
    <w:p w14:paraId="759337B0">
      <w:pPr>
        <w:rPr>
          <w:rFonts w:hint="default"/>
        </w:rPr>
      </w:pPr>
      <w:r>
        <w:rPr>
          <w:rFonts w:hint="default"/>
        </w:rPr>
        <w:t>The Martian GTP therefore does not invent new coordinates. It builds upon the existing coordinate system that already underpins Martian navigation, mapping and infrastructure planning.</w:t>
      </w:r>
    </w:p>
    <w:p w14:paraId="376E1963">
      <w:pPr>
        <w:rPr>
          <w:rFonts w:hint="default"/>
        </w:rPr>
      </w:pPr>
    </w:p>
    <w:p w14:paraId="33CE2EDD">
      <w:pPr>
        <w:rPr>
          <w:rFonts w:hint="default"/>
        </w:rPr>
      </w:pPr>
      <w:r>
        <w:rPr>
          <w:rFonts w:hint="default"/>
        </w:rPr>
        <w:t>### 3.2 Mathematical Consistency</w:t>
      </w:r>
    </w:p>
    <w:p w14:paraId="2B48F09F">
      <w:pPr>
        <w:rPr>
          <w:rFonts w:hint="default"/>
        </w:rPr>
      </w:pPr>
    </w:p>
    <w:p w14:paraId="1B545AC9">
      <w:pPr>
        <w:rPr>
          <w:rFonts w:hint="default"/>
        </w:rPr>
      </w:pPr>
      <w:r>
        <w:rPr>
          <w:rFonts w:hint="default"/>
        </w:rPr>
        <w:t>Political boundaries change. Administrative regions evolve. Mathematical relationships endure.</w:t>
      </w:r>
    </w:p>
    <w:p w14:paraId="39FF70A3">
      <w:pPr>
        <w:rPr>
          <w:rFonts w:hint="default"/>
        </w:rPr>
      </w:pPr>
    </w:p>
    <w:p w14:paraId="120CB19B">
      <w:pPr>
        <w:rPr>
          <w:rFonts w:hint="default"/>
        </w:rPr>
      </w:pPr>
      <w:r>
        <w:rPr>
          <w:rFonts w:hint="default"/>
        </w:rPr>
        <w:t>The Martian GTP derives its structure from geometry rather than history. Its units are defined through recursive subdivision of a Platonic solid inscribed upon the sphere. This ensures that spatial relationships remain consistent regardless of scale.</w:t>
      </w:r>
    </w:p>
    <w:p w14:paraId="5DDCA088">
      <w:pPr>
        <w:rPr>
          <w:rFonts w:hint="default"/>
        </w:rPr>
      </w:pPr>
    </w:p>
    <w:p w14:paraId="6B085BB6">
      <w:pPr>
        <w:rPr>
          <w:rFonts w:hint="default"/>
        </w:rPr>
      </w:pPr>
      <w:r>
        <w:rPr>
          <w:rFonts w:hint="default"/>
        </w:rPr>
        <w:t>### 3.3 Fractal Scalability</w:t>
      </w:r>
    </w:p>
    <w:p w14:paraId="5D4AD4FE">
      <w:pPr>
        <w:rPr>
          <w:rFonts w:hint="default"/>
        </w:rPr>
      </w:pPr>
    </w:p>
    <w:p w14:paraId="3F591CA3">
      <w:pPr>
        <w:rPr>
          <w:rFonts w:hint="default"/>
        </w:rPr>
      </w:pPr>
      <w:r>
        <w:rPr>
          <w:rFonts w:hint="default"/>
        </w:rPr>
        <w:t>A resilient spatial framework must support organisation at every scale of civilisation: from planetary governance to individual stewardship.</w:t>
      </w:r>
    </w:p>
    <w:p w14:paraId="036DEAB5">
      <w:pPr>
        <w:rPr>
          <w:rFonts w:hint="default"/>
        </w:rPr>
      </w:pPr>
    </w:p>
    <w:p w14:paraId="1CFF05AB">
      <w:pPr>
        <w:rPr>
          <w:rFonts w:hint="default"/>
        </w:rPr>
      </w:pPr>
      <w:r>
        <w:rPr>
          <w:rFonts w:hint="default"/>
        </w:rPr>
        <w:t>The Martian GTP achieves this through recursive subdivision. The same structural pattern repeats at every resolution. A steward operating at planetary scale uses the same principles as a steward managing a local infrastructure node.</w:t>
      </w:r>
    </w:p>
    <w:p w14:paraId="709A2612">
      <w:pPr>
        <w:rPr>
          <w:rFonts w:hint="default"/>
        </w:rPr>
      </w:pPr>
    </w:p>
    <w:p w14:paraId="23FCEC71">
      <w:pPr>
        <w:rPr>
          <w:rFonts w:hint="default"/>
        </w:rPr>
      </w:pPr>
      <w:r>
        <w:rPr>
          <w:rFonts w:hint="default"/>
        </w:rPr>
        <w:t>### 3.4 Backward Compatibility</w:t>
      </w:r>
    </w:p>
    <w:p w14:paraId="73B85C3E">
      <w:pPr>
        <w:rPr>
          <w:rFonts w:hint="default"/>
        </w:rPr>
      </w:pPr>
    </w:p>
    <w:p w14:paraId="77BDF876">
      <w:pPr>
        <w:rPr>
          <w:rFonts w:hint="default"/>
        </w:rPr>
      </w:pPr>
      <w:r>
        <w:rPr>
          <w:rFonts w:hint="default"/>
        </w:rPr>
        <w:t>Any new spatial framework must interoperate with existing systems. The Martian GTP therefore anchors itself to the existing Martian latitude and longitude grid, ensuring that legacy data, maps and infrastructure may be translated without loss.</w:t>
      </w:r>
    </w:p>
    <w:p w14:paraId="732C8364">
      <w:pPr>
        <w:rPr>
          <w:rFonts w:hint="default"/>
        </w:rPr>
      </w:pPr>
    </w:p>
    <w:p w14:paraId="7025F12E">
      <w:pPr>
        <w:rPr>
          <w:rFonts w:hint="default"/>
        </w:rPr>
      </w:pPr>
      <w:r>
        <w:rPr>
          <w:rFonts w:hint="default"/>
        </w:rPr>
        <w:t>### 3.5 Human Usability</w:t>
      </w:r>
    </w:p>
    <w:p w14:paraId="60379AA4">
      <w:pPr>
        <w:rPr>
          <w:rFonts w:hint="default"/>
        </w:rPr>
      </w:pPr>
    </w:p>
    <w:p w14:paraId="1CC844E0">
      <w:pPr>
        <w:rPr>
          <w:rFonts w:hint="default"/>
        </w:rPr>
      </w:pPr>
      <w:r>
        <w:rPr>
          <w:rFonts w:hint="default"/>
        </w:rPr>
        <w:t>A framework intended for civilisation must remain usable by human stewards. The Martian GTP therefore adopts:</w:t>
      </w:r>
    </w:p>
    <w:p w14:paraId="3F104B8C">
      <w:pPr>
        <w:rPr>
          <w:rFonts w:hint="default"/>
        </w:rPr>
      </w:pPr>
    </w:p>
    <w:p w14:paraId="1BB9E6F9">
      <w:pPr>
        <w:rPr>
          <w:rFonts w:hint="default"/>
        </w:rPr>
      </w:pPr>
      <w:r>
        <w:rPr>
          <w:rFonts w:hint="default"/>
        </w:rPr>
        <w:t>- **Westward numbering** that aligns with natural Martian geography (which shares the same rotational direction as Earth)</w:t>
      </w:r>
    </w:p>
    <w:p w14:paraId="507123EF">
      <w:pPr>
        <w:rPr>
          <w:rFonts w:hint="default"/>
        </w:rPr>
      </w:pPr>
      <w:r>
        <w:rPr>
          <w:rFonts w:hint="default"/>
        </w:rPr>
        <w:t>- **Clockwise logic** that follows the natural reading order used in surveying, navigation, and cartography</w:t>
      </w:r>
    </w:p>
    <w:p w14:paraId="35EAE551">
      <w:pPr>
        <w:rPr>
          <w:rFonts w:hint="default"/>
        </w:rPr>
      </w:pPr>
      <w:r>
        <w:rPr>
          <w:rFonts w:hint="default"/>
        </w:rPr>
        <w:t>- **Consistent rules** that apply regardless of triangle orientation</w:t>
      </w:r>
    </w:p>
    <w:p w14:paraId="4D64AA2F">
      <w:pPr>
        <w:rPr>
          <w:rFonts w:hint="default"/>
        </w:rPr>
      </w:pPr>
    </w:p>
    <w:p w14:paraId="50EDF0B8">
      <w:pPr>
        <w:rPr>
          <w:rFonts w:hint="default"/>
        </w:rPr>
      </w:pPr>
      <w:r>
        <w:rPr>
          <w:rFonts w:hint="default"/>
        </w:rPr>
        <w:t>### 3.6 Unique Planetary Identity</w:t>
      </w:r>
    </w:p>
    <w:p w14:paraId="42BD90FC">
      <w:pPr>
        <w:rPr>
          <w:rFonts w:hint="default"/>
        </w:rPr>
      </w:pPr>
    </w:p>
    <w:p w14:paraId="6370F27F">
      <w:pPr>
        <w:rPr>
          <w:rFonts w:hint="default"/>
        </w:rPr>
      </w:pPr>
      <w:r>
        <w:rPr>
          <w:rFonts w:hint="default"/>
        </w:rPr>
        <w:t>While the Martian GTP preserves the same numbering logic as Earth GTP, it is a **distinct system**:</w:t>
      </w:r>
    </w:p>
    <w:p w14:paraId="7940BBD1">
      <w:pPr>
        <w:rPr>
          <w:rFonts w:hint="default"/>
        </w:rPr>
      </w:pPr>
    </w:p>
    <w:p w14:paraId="485A21C9">
      <w:pPr>
        <w:rPr>
          <w:rFonts w:hint="default"/>
        </w:rPr>
      </w:pPr>
      <w:r>
        <w:rPr>
          <w:rFonts w:hint="default"/>
        </w:rPr>
        <w:t>- **Planet Prefix:** `M` (Mars) or `MA` (for clarity in multi-planet contexts)</w:t>
      </w:r>
    </w:p>
    <w:p w14:paraId="0177242F">
      <w:pPr>
        <w:rPr>
          <w:rFonts w:hint="default"/>
        </w:rPr>
      </w:pPr>
      <w:r>
        <w:rPr>
          <w:rFonts w:hint="default"/>
        </w:rPr>
        <w:t>- **Independent addressing:** Martian GTP addresses exist in a separate namespace</w:t>
      </w:r>
    </w:p>
    <w:p w14:paraId="09B3C930">
      <w:pPr>
        <w:rPr>
          <w:rFonts w:hint="default"/>
        </w:rPr>
      </w:pPr>
      <w:r>
        <w:rPr>
          <w:rFonts w:hint="default"/>
        </w:rPr>
        <w:t>- **Unique layer sizes:** The absolute dimensions at each layer are Martian-specific</w:t>
      </w:r>
    </w:p>
    <w:p w14:paraId="5512556A">
      <w:pPr>
        <w:rPr>
          <w:rFonts w:hint="default"/>
        </w:rPr>
      </w:pPr>
    </w:p>
    <w:p w14:paraId="54211684">
      <w:pPr>
        <w:rPr>
          <w:rFonts w:hint="default"/>
        </w:rPr>
      </w:pPr>
      <w:r>
        <w:rPr>
          <w:rFonts w:hint="default"/>
        </w:rPr>
        <w:t>**Cross-Planet Addressing:**</w:t>
      </w:r>
    </w:p>
    <w:p w14:paraId="433892A7">
      <w:pPr>
        <w:rPr>
          <w:rFonts w:hint="default"/>
        </w:rPr>
      </w:pPr>
    </w:p>
    <w:p w14:paraId="68A00F4D">
      <w:pPr>
        <w:rPr>
          <w:rFonts w:hint="default"/>
        </w:rPr>
      </w:pPr>
      <w:r>
        <w:rPr>
          <w:rFonts w:hint="default"/>
        </w:rPr>
        <w:t>When communication spans planets, addresses should include the planet prefix:</w:t>
      </w:r>
    </w:p>
    <w:p w14:paraId="23B4CB90">
      <w:pPr>
        <w:rPr>
          <w:rFonts w:hint="default"/>
        </w:rPr>
      </w:pPr>
      <w:r>
        <w:rPr>
          <w:rFonts w:hint="default"/>
        </w:rPr>
        <w:t>- Earth: `E:N1.4.3.3.1.2.2.4.2.2.3`</w:t>
      </w:r>
    </w:p>
    <w:p w14:paraId="6FA5D164">
      <w:pPr>
        <w:rPr>
          <w:rFonts w:hint="default"/>
        </w:rPr>
      </w:pPr>
      <w:r>
        <w:rPr>
          <w:rFonts w:hint="default"/>
        </w:rPr>
        <w:t>- Mars: `M:N1.4.3.3.1.2.2.4.2.2.3`</w:t>
      </w:r>
    </w:p>
    <w:p w14:paraId="529D8DE2">
      <w:pPr>
        <w:rPr>
          <w:rFonts w:hint="default"/>
        </w:rPr>
      </w:pPr>
    </w:p>
    <w:p w14:paraId="0685F1AF">
      <w:pPr>
        <w:rPr>
          <w:rFonts w:hint="default"/>
        </w:rPr>
      </w:pPr>
      <w:r>
        <w:rPr>
          <w:rFonts w:hint="default"/>
        </w:rPr>
        <w:t>---</w:t>
      </w:r>
    </w:p>
    <w:p w14:paraId="7F0E613B">
      <w:pPr>
        <w:rPr>
          <w:rFonts w:hint="default"/>
        </w:rPr>
      </w:pPr>
    </w:p>
    <w:p w14:paraId="3802FE3E">
      <w:pPr>
        <w:rPr>
          <w:rFonts w:hint="default"/>
        </w:rPr>
      </w:pPr>
      <w:r>
        <w:rPr>
          <w:rFonts w:hint="default"/>
        </w:rPr>
        <w:t>## 4. Mathematical Foundation</w:t>
      </w:r>
    </w:p>
    <w:p w14:paraId="0ECAEAF9">
      <w:pPr>
        <w:rPr>
          <w:rFonts w:hint="default"/>
        </w:rPr>
      </w:pPr>
    </w:p>
    <w:p w14:paraId="4A2F69D6">
      <w:pPr>
        <w:rPr>
          <w:rFonts w:hint="default"/>
        </w:rPr>
      </w:pPr>
      <w:r>
        <w:rPr>
          <w:rFonts w:hint="default"/>
        </w:rPr>
        <w:t>### 4.1 The Base Octahedron</w:t>
      </w:r>
    </w:p>
    <w:p w14:paraId="060DD415">
      <w:pPr>
        <w:rPr>
          <w:rFonts w:hint="default"/>
        </w:rPr>
      </w:pPr>
    </w:p>
    <w:p w14:paraId="0D73CECD">
      <w:pPr>
        <w:rPr>
          <w:rFonts w:hint="default"/>
        </w:rPr>
      </w:pPr>
      <w:r>
        <w:rPr>
          <w:rFonts w:hint="default"/>
        </w:rPr>
        <w:t>The Martian GTP begins with a regular octahedron inscribed within Mars' sphere. The octahedron provides the simplest Platonic solid composed entirely of triangular faces.</w:t>
      </w:r>
    </w:p>
    <w:p w14:paraId="22DE5333">
      <w:pPr>
        <w:rPr>
          <w:rFonts w:hint="default"/>
        </w:rPr>
      </w:pPr>
    </w:p>
    <w:p w14:paraId="5A70CB5B">
      <w:pPr>
        <w:rPr>
          <w:rFonts w:hint="default"/>
        </w:rPr>
      </w:pPr>
      <w:r>
        <w:rPr>
          <w:rFonts w:hint="default"/>
        </w:rPr>
        <w:t>**Vertices:**</w:t>
      </w:r>
    </w:p>
    <w:p w14:paraId="625E3895">
      <w:pPr>
        <w:rPr>
          <w:rFonts w:hint="default"/>
        </w:rPr>
      </w:pPr>
    </w:p>
    <w:p w14:paraId="710D0C18">
      <w:pPr>
        <w:rPr>
          <w:rFonts w:hint="default"/>
        </w:rPr>
      </w:pPr>
      <w:r>
        <w:rPr>
          <w:rFonts w:hint="default"/>
        </w:rPr>
        <w:t>| **Vertex** | **Latitude** | **Longitude** |</w:t>
      </w:r>
    </w:p>
    <w:p w14:paraId="00CE2F7D">
      <w:pPr>
        <w:rPr>
          <w:rFonts w:hint="default"/>
        </w:rPr>
      </w:pPr>
      <w:r>
        <w:rPr>
          <w:rFonts w:hint="default"/>
        </w:rPr>
        <w:t>|------------|--------------|---------------|</w:t>
      </w:r>
    </w:p>
    <w:p w14:paraId="3C0B9363">
      <w:pPr>
        <w:rPr>
          <w:rFonts w:hint="default"/>
        </w:rPr>
      </w:pPr>
      <w:r>
        <w:rPr>
          <w:rFonts w:hint="default"/>
        </w:rPr>
        <w:t>| North Pole | +90° | Any |</w:t>
      </w:r>
    </w:p>
    <w:p w14:paraId="356A06C5">
      <w:pPr>
        <w:rPr>
          <w:rFonts w:hint="default"/>
        </w:rPr>
      </w:pPr>
      <w:r>
        <w:rPr>
          <w:rFonts w:hint="default"/>
        </w:rPr>
        <w:t>| South Pole | -90° | Any |</w:t>
      </w:r>
    </w:p>
    <w:p w14:paraId="638B9E31">
      <w:pPr>
        <w:rPr>
          <w:rFonts w:hint="default"/>
        </w:rPr>
      </w:pPr>
      <w:r>
        <w:rPr>
          <w:rFonts w:hint="default"/>
        </w:rPr>
        <w:t>| E1 | 0° | 0° (Olympus Mons Prime Meridian) |</w:t>
      </w:r>
    </w:p>
    <w:p w14:paraId="5CAEAC71">
      <w:pPr>
        <w:rPr>
          <w:rFonts w:hint="default"/>
        </w:rPr>
      </w:pPr>
      <w:r>
        <w:rPr>
          <w:rFonts w:hint="default"/>
        </w:rPr>
        <w:t>| E2 | 0° | 90°W |</w:t>
      </w:r>
    </w:p>
    <w:p w14:paraId="59B33C15">
      <w:pPr>
        <w:rPr>
          <w:rFonts w:hint="default"/>
        </w:rPr>
      </w:pPr>
      <w:r>
        <w:rPr>
          <w:rFonts w:hint="default"/>
        </w:rPr>
        <w:t>| E3 | 0° | 180° |</w:t>
      </w:r>
    </w:p>
    <w:p w14:paraId="72384E32">
      <w:pPr>
        <w:rPr>
          <w:rFonts w:hint="default"/>
        </w:rPr>
      </w:pPr>
      <w:r>
        <w:rPr>
          <w:rFonts w:hint="default"/>
        </w:rPr>
        <w:t>| E4 | 0° | 90°E |</w:t>
      </w:r>
    </w:p>
    <w:p w14:paraId="0D42D41C">
      <w:pPr>
        <w:rPr>
          <w:rFonts w:hint="default"/>
        </w:rPr>
      </w:pPr>
    </w:p>
    <w:p w14:paraId="1231C190">
      <w:pPr>
        <w:rPr>
          <w:rFonts w:hint="default"/>
        </w:rPr>
      </w:pPr>
      <w:r>
        <w:rPr>
          <w:rFonts w:hint="default"/>
        </w:rPr>
        <w:t>**Faces:** 8 triangular faces, forming the **L0 Triads** (Layer 0).</w:t>
      </w:r>
    </w:p>
    <w:p w14:paraId="100C518A">
      <w:pPr>
        <w:rPr>
          <w:rFonts w:hint="default"/>
        </w:rPr>
      </w:pPr>
    </w:p>
    <w:p w14:paraId="7BC738F7">
      <w:pPr>
        <w:rPr>
          <w:rFonts w:hint="default"/>
        </w:rPr>
      </w:pPr>
      <w:r>
        <w:rPr>
          <w:rFonts w:hint="default"/>
        </w:rPr>
        <w:t>**Hemispheres:**</w:t>
      </w:r>
    </w:p>
    <w:p w14:paraId="4B797E35">
      <w:pPr>
        <w:rPr>
          <w:rFonts w:hint="default"/>
        </w:rPr>
      </w:pPr>
      <w:r>
        <w:rPr>
          <w:rFonts w:hint="default"/>
        </w:rPr>
        <w:t>- 4 Northern triangles (N1, N2, N3, N4)</w:t>
      </w:r>
    </w:p>
    <w:p w14:paraId="10FB464D">
      <w:pPr>
        <w:rPr>
          <w:rFonts w:hint="default"/>
        </w:rPr>
      </w:pPr>
      <w:r>
        <w:rPr>
          <w:rFonts w:hint="default"/>
        </w:rPr>
        <w:t>- 4 Southern triangles (S1, S2, S3, S4)</w:t>
      </w:r>
    </w:p>
    <w:p w14:paraId="4C5AAB7B">
      <w:pPr>
        <w:rPr>
          <w:rFonts w:hint="default"/>
        </w:rPr>
      </w:pPr>
    </w:p>
    <w:p w14:paraId="0590F0E0">
      <w:pPr>
        <w:rPr>
          <w:rFonts w:hint="default"/>
        </w:rPr>
      </w:pPr>
      <w:r>
        <w:rPr>
          <w:rFonts w:hint="default"/>
        </w:rPr>
        <w:t>### 4.2 Westward Quadrant Numbering</w:t>
      </w:r>
    </w:p>
    <w:p w14:paraId="4727986C">
      <w:pPr>
        <w:rPr>
          <w:rFonts w:hint="default"/>
        </w:rPr>
      </w:pPr>
    </w:p>
    <w:p w14:paraId="02D2AA32">
      <w:pPr>
        <w:rPr>
          <w:rFonts w:hint="default"/>
        </w:rPr>
      </w:pPr>
      <w:r>
        <w:rPr>
          <w:rFonts w:hint="default"/>
        </w:rPr>
        <w:t>To align with human geography and time zones (Martian sols), quadrants are numbered **westward** from the Prime Meridian (Olympus Mons centre):</w:t>
      </w:r>
    </w:p>
    <w:p w14:paraId="635AF0F7">
      <w:pPr>
        <w:rPr>
          <w:rFonts w:hint="default"/>
        </w:rPr>
      </w:pPr>
    </w:p>
    <w:p w14:paraId="413C4AB9">
      <w:pPr>
        <w:rPr>
          <w:rFonts w:hint="default"/>
        </w:rPr>
      </w:pPr>
      <w:r>
        <w:rPr>
          <w:rFonts w:hint="default"/>
        </w:rPr>
        <w:t>| **Quadrant** | **Longitude Range** | **Direction** | **Major Regions** |</w:t>
      </w:r>
    </w:p>
    <w:p w14:paraId="711EAF9C">
      <w:pPr>
        <w:rPr>
          <w:rFonts w:hint="default"/>
        </w:rPr>
      </w:pPr>
      <w:r>
        <w:rPr>
          <w:rFonts w:hint="default"/>
        </w:rPr>
        <w:t>|--------------|---------------------|---------------|-------------------|</w:t>
      </w:r>
    </w:p>
    <w:p w14:paraId="772BE864">
      <w:pPr>
        <w:rPr>
          <w:rFonts w:hint="default"/>
        </w:rPr>
      </w:pPr>
      <w:r>
        <w:rPr>
          <w:rFonts w:hint="default"/>
        </w:rPr>
        <w:t>| **N1 / S1** | 0° to 90°W | Westward | Tharsis, Olympus Mons |</w:t>
      </w:r>
    </w:p>
    <w:p w14:paraId="75B621D7">
      <w:pPr>
        <w:rPr>
          <w:rFonts w:hint="default"/>
        </w:rPr>
      </w:pPr>
      <w:r>
        <w:rPr>
          <w:rFonts w:hint="default"/>
        </w:rPr>
        <w:t>| **N2 / S2** | 90°W to 180° | Westward | Amazonis, Elysium |</w:t>
      </w:r>
    </w:p>
    <w:p w14:paraId="1C51F750">
      <w:pPr>
        <w:rPr>
          <w:rFonts w:hint="default"/>
        </w:rPr>
      </w:pPr>
      <w:r>
        <w:rPr>
          <w:rFonts w:hint="default"/>
        </w:rPr>
        <w:t>| **N3 / S3** | 180° to 90°E | Westward | Arabia, Utopia |</w:t>
      </w:r>
    </w:p>
    <w:p w14:paraId="3C3AF9CF">
      <w:pPr>
        <w:rPr>
          <w:rFonts w:hint="default"/>
        </w:rPr>
      </w:pPr>
      <w:r>
        <w:rPr>
          <w:rFonts w:hint="default"/>
        </w:rPr>
        <w:t>| **N4 / S4** | 90°E to 0° | Westward | Hellas, Margaritifer |</w:t>
      </w:r>
    </w:p>
    <w:p w14:paraId="6F6A34A6">
      <w:pPr>
        <w:rPr>
          <w:rFonts w:hint="default"/>
        </w:rPr>
      </w:pPr>
    </w:p>
    <w:p w14:paraId="09022670">
      <w:pPr>
        <w:rPr>
          <w:rFonts w:hint="default"/>
        </w:rPr>
      </w:pPr>
      <w:r>
        <w:rPr>
          <w:rFonts w:hint="default"/>
        </w:rPr>
        <w:t>### 4.3 The Subdivision Rule</w:t>
      </w:r>
    </w:p>
    <w:p w14:paraId="549FC28E">
      <w:pPr>
        <w:rPr>
          <w:rFonts w:hint="default"/>
        </w:rPr>
      </w:pPr>
    </w:p>
    <w:p w14:paraId="45DC4A91">
      <w:pPr>
        <w:rPr>
          <w:rFonts w:hint="default"/>
        </w:rPr>
      </w:pPr>
      <w:r>
        <w:rPr>
          <w:rFonts w:hint="default"/>
        </w:rPr>
        <w:t>To increase resolution, each triangle is subdivided into 4 smaller, congruent triangles by connecting the midpoints of its three edges.</w:t>
      </w:r>
    </w:p>
    <w:p w14:paraId="0852ADCF">
      <w:pPr>
        <w:rPr>
          <w:rFonts w:hint="default"/>
        </w:rPr>
      </w:pPr>
    </w:p>
    <w:p w14:paraId="1653FD50">
      <w:pPr>
        <w:rPr>
          <w:rFonts w:hint="default"/>
        </w:rPr>
      </w:pPr>
      <w:r>
        <w:rPr>
          <w:rFonts w:hint="default"/>
        </w:rPr>
        <w:t>**The 4:1 Rule:**</w:t>
      </w:r>
    </w:p>
    <w:p w14:paraId="29E827D8">
      <w:pPr>
        <w:rPr>
          <w:rFonts w:hint="default"/>
        </w:rPr>
      </w:pPr>
      <w:r>
        <w:rPr>
          <w:rFonts w:hint="default"/>
        </w:rPr>
        <w:t>Each subdivision creates 4 smaller triangles. The central triangle is inverted (pointing opposite to the parent), while the outer three point in the same direction as the parent.</w:t>
      </w:r>
    </w:p>
    <w:p w14:paraId="0C997493">
      <w:pPr>
        <w:rPr>
          <w:rFonts w:hint="default"/>
        </w:rPr>
      </w:pPr>
    </w:p>
    <w:p w14:paraId="55A25003">
      <w:pPr>
        <w:rPr>
          <w:rFonts w:hint="default"/>
        </w:rPr>
      </w:pPr>
      <w:r>
        <w:rPr>
          <w:rFonts w:hint="default"/>
        </w:rPr>
        <w:t>**Edge Rule:** The midpoint of a great circle arc is calculated as the spherical midpoint (the average point projected onto the sphere's surface), not the arithmetic midpoint.</w:t>
      </w:r>
    </w:p>
    <w:p w14:paraId="780A193A">
      <w:pPr>
        <w:rPr>
          <w:rFonts w:hint="default"/>
        </w:rPr>
      </w:pPr>
    </w:p>
    <w:p w14:paraId="3C20CFFE">
      <w:pPr>
        <w:rPr>
          <w:rFonts w:hint="default"/>
        </w:rPr>
      </w:pPr>
      <w:r>
        <w:rPr>
          <w:rFonts w:hint="default"/>
        </w:rPr>
        <w:t>### 4.4 Resolution Layers (Martian Dimensions)</w:t>
      </w:r>
    </w:p>
    <w:p w14:paraId="5D110342">
      <w:pPr>
        <w:rPr>
          <w:rFonts w:hint="default"/>
        </w:rPr>
      </w:pPr>
    </w:p>
    <w:p w14:paraId="1458933C">
      <w:pPr>
        <w:rPr>
          <w:rFonts w:hint="default"/>
        </w:rPr>
      </w:pPr>
      <w:r>
        <w:rPr>
          <w:rFonts w:hint="default"/>
        </w:rPr>
        <w:t>Each subdivision halves the side length of the triangle and divides the area by 4. The recursive nature of the system produces a natural hierarchy of resolutions:</w:t>
      </w:r>
    </w:p>
    <w:p w14:paraId="75599509">
      <w:pPr>
        <w:rPr>
          <w:rFonts w:hint="default"/>
        </w:rPr>
      </w:pPr>
    </w:p>
    <w:p w14:paraId="0B826EB6">
      <w:pPr>
        <w:rPr>
          <w:rFonts w:hint="default"/>
        </w:rPr>
      </w:pPr>
      <w:r>
        <w:rPr>
          <w:rFonts w:hint="default"/>
        </w:rPr>
        <w:t>| **Layer** | **Subdivisions** | **Number of Triangles** | **Side Length (approx.)** | **Scale** |</w:t>
      </w:r>
    </w:p>
    <w:p w14:paraId="3B169484">
      <w:pPr>
        <w:rPr>
          <w:rFonts w:hint="default"/>
        </w:rPr>
      </w:pPr>
      <w:r>
        <w:rPr>
          <w:rFonts w:hint="default"/>
        </w:rPr>
        <w:t>|-----------|------------------|-------------------------|---------------------------|-----------|</w:t>
      </w:r>
    </w:p>
    <w:p w14:paraId="5513E0B1">
      <w:pPr>
        <w:rPr>
          <w:rFonts w:hint="default"/>
        </w:rPr>
      </w:pPr>
      <w:r>
        <w:rPr>
          <w:rFonts w:hint="default"/>
        </w:rPr>
        <w:t>| **L0** | 0 | 8 | 5,328 km | Planetary |</w:t>
      </w:r>
    </w:p>
    <w:p w14:paraId="0381935B">
      <w:pPr>
        <w:rPr>
          <w:rFonts w:hint="default"/>
        </w:rPr>
      </w:pPr>
      <w:r>
        <w:rPr>
          <w:rFonts w:hint="default"/>
        </w:rPr>
        <w:t>| **L1** | 1 | 32 | 2,664 km | Planetary |</w:t>
      </w:r>
    </w:p>
    <w:p w14:paraId="7B37FE28">
      <w:pPr>
        <w:rPr>
          <w:rFonts w:hint="default"/>
        </w:rPr>
      </w:pPr>
      <w:r>
        <w:rPr>
          <w:rFonts w:hint="default"/>
        </w:rPr>
        <w:t>| **L2** | 2 | 128 | 1,332 km | Continental |</w:t>
      </w:r>
    </w:p>
    <w:p w14:paraId="3844B6CE">
      <w:pPr>
        <w:rPr>
          <w:rFonts w:hint="default"/>
        </w:rPr>
      </w:pPr>
      <w:r>
        <w:rPr>
          <w:rFonts w:hint="default"/>
        </w:rPr>
        <w:t>| **L3** | 3 | 512 | 666 km | Continental |</w:t>
      </w:r>
    </w:p>
    <w:p w14:paraId="3DD59788">
      <w:pPr>
        <w:rPr>
          <w:rFonts w:hint="default"/>
        </w:rPr>
      </w:pPr>
      <w:r>
        <w:rPr>
          <w:rFonts w:hint="default"/>
        </w:rPr>
        <w:t>| **L4** | 4 | 2,048 | 333 km | Regional |</w:t>
      </w:r>
    </w:p>
    <w:p w14:paraId="0CF57DBC">
      <w:pPr>
        <w:rPr>
          <w:rFonts w:hint="default"/>
        </w:rPr>
      </w:pPr>
      <w:r>
        <w:rPr>
          <w:rFonts w:hint="default"/>
        </w:rPr>
        <w:t>| **L5** | 5 | 8,192 | 166.5 km | Regional |</w:t>
      </w:r>
    </w:p>
    <w:p w14:paraId="3785FC23">
      <w:pPr>
        <w:rPr>
          <w:rFonts w:hint="default"/>
        </w:rPr>
      </w:pPr>
      <w:r>
        <w:rPr>
          <w:rFonts w:hint="default"/>
        </w:rPr>
        <w:t>| **L6** | 6 | 32,768 | 83.3 km | National |</w:t>
      </w:r>
    </w:p>
    <w:p w14:paraId="6041568F">
      <w:pPr>
        <w:rPr>
          <w:rFonts w:hint="default"/>
        </w:rPr>
      </w:pPr>
      <w:r>
        <w:rPr>
          <w:rFonts w:hint="default"/>
        </w:rPr>
        <w:t>| **L7** | 7 | 131,072 | 41.6 km | National/State |</w:t>
      </w:r>
    </w:p>
    <w:p w14:paraId="6632CFA1">
      <w:pPr>
        <w:rPr>
          <w:rFonts w:hint="default"/>
        </w:rPr>
      </w:pPr>
      <w:r>
        <w:rPr>
          <w:rFonts w:hint="default"/>
        </w:rPr>
        <w:t>| **L8** | 8 | 524,288 | 20.8 km | State/County |</w:t>
      </w:r>
    </w:p>
    <w:p w14:paraId="56CC874C">
      <w:pPr>
        <w:rPr>
          <w:rFonts w:hint="default"/>
        </w:rPr>
      </w:pPr>
      <w:r>
        <w:rPr>
          <w:rFonts w:hint="default"/>
        </w:rPr>
        <w:t>| **L9** | 9 | 2,097,152 | 10.4 km | County |</w:t>
      </w:r>
    </w:p>
    <w:p w14:paraId="7C60B4C3">
      <w:pPr>
        <w:rPr>
          <w:rFonts w:hint="default"/>
        </w:rPr>
      </w:pPr>
      <w:r>
        <w:rPr>
          <w:rFonts w:hint="default"/>
        </w:rPr>
        <w:t>| **L10** | 10 | 8,388,608 | 5.2 km | City |</w:t>
      </w:r>
    </w:p>
    <w:p w14:paraId="524EF886">
      <w:pPr>
        <w:rPr>
          <w:rFonts w:hint="default"/>
        </w:rPr>
      </w:pPr>
      <w:r>
        <w:rPr>
          <w:rFonts w:hint="default"/>
        </w:rPr>
        <w:t>| **L11** | 11 | 33,554,432 | 2.6 km | City/District |</w:t>
      </w:r>
    </w:p>
    <w:p w14:paraId="64077BB7">
      <w:pPr>
        <w:rPr>
          <w:rFonts w:hint="default"/>
        </w:rPr>
      </w:pPr>
      <w:r>
        <w:rPr>
          <w:rFonts w:hint="default"/>
        </w:rPr>
        <w:t>| **L12** | 12 | 134,217,728 | 1.30 km | District (~0.81 mile) |</w:t>
      </w:r>
    </w:p>
    <w:p w14:paraId="7A44B42C">
      <w:pPr>
        <w:rPr>
          <w:rFonts w:hint="default"/>
        </w:rPr>
      </w:pPr>
      <w:r>
        <w:rPr>
          <w:rFonts w:hint="default"/>
        </w:rPr>
        <w:t>| **L13** | 13 | 536,870,912 | 0.65 km | Local (~0.40 mile) |</w:t>
      </w:r>
    </w:p>
    <w:p w14:paraId="0ACC125A">
      <w:pPr>
        <w:rPr>
          <w:rFonts w:hint="default"/>
        </w:rPr>
      </w:pPr>
      <w:r>
        <w:rPr>
          <w:rFonts w:hint="default"/>
        </w:rPr>
        <w:t>| **L14** | 14 | 2,147,483,648 | 0.325 km | Local |</w:t>
      </w:r>
    </w:p>
    <w:p w14:paraId="12F3FD84">
      <w:pPr>
        <w:rPr>
          <w:rFonts w:hint="default"/>
        </w:rPr>
      </w:pPr>
      <w:r>
        <w:rPr>
          <w:rFonts w:hint="default"/>
        </w:rPr>
        <w:t>| **L15** | 15 | 8,589,934,592 | 0.1625 km | Precise |</w:t>
      </w:r>
    </w:p>
    <w:p w14:paraId="3E3AF09D">
      <w:pPr>
        <w:rPr>
          <w:rFonts w:hint="default"/>
        </w:rPr>
      </w:pPr>
      <w:r>
        <w:rPr>
          <w:rFonts w:hint="default"/>
        </w:rPr>
        <w:t>| **L16** | 16 | 34,359,738,368 | 0.0813 km | Precise |</w:t>
      </w:r>
    </w:p>
    <w:p w14:paraId="6468CB62">
      <w:pPr>
        <w:rPr>
          <w:rFonts w:hint="default"/>
        </w:rPr>
      </w:pPr>
      <w:r>
        <w:rPr>
          <w:rFonts w:hint="default"/>
        </w:rPr>
        <w:t>| **L17** | 17 | 137,438,953,472 | 0.0406 km | Detailed |</w:t>
      </w:r>
    </w:p>
    <w:p w14:paraId="6E1B85E1">
      <w:pPr>
        <w:rPr>
          <w:rFonts w:hint="default"/>
        </w:rPr>
      </w:pPr>
      <w:r>
        <w:rPr>
          <w:rFonts w:hint="default"/>
        </w:rPr>
        <w:t>| **L18** | 18 | 549,755,813,888 | 20.3 m | Building |</w:t>
      </w:r>
    </w:p>
    <w:p w14:paraId="5F9B516F">
      <w:pPr>
        <w:rPr>
          <w:rFonts w:hint="default"/>
        </w:rPr>
      </w:pPr>
      <w:r>
        <w:rPr>
          <w:rFonts w:hint="default"/>
        </w:rPr>
        <w:t>| **L19** | 19 | 2,199,023,255,552 | 10.15 m | Building |</w:t>
      </w:r>
    </w:p>
    <w:p w14:paraId="6F4D7192">
      <w:pPr>
        <w:rPr>
          <w:rFonts w:hint="default"/>
        </w:rPr>
      </w:pPr>
      <w:r>
        <w:rPr>
          <w:rFonts w:hint="default"/>
        </w:rPr>
        <w:t>| **L20** | 20 | 8,796,093,022,208 | 5.08 m | Small Building |</w:t>
      </w:r>
    </w:p>
    <w:p w14:paraId="480C3F6D">
      <w:pPr>
        <w:rPr>
          <w:rFonts w:hint="default"/>
        </w:rPr>
      </w:pPr>
      <w:r>
        <w:rPr>
          <w:rFonts w:hint="default"/>
        </w:rPr>
        <w:t>| **L21** | 21 | 35,184,372,088,832 | 2.54 m | Room-sized |</w:t>
      </w:r>
    </w:p>
    <w:p w14:paraId="4DF7E698">
      <w:pPr>
        <w:rPr>
          <w:rFonts w:hint="default"/>
        </w:rPr>
      </w:pPr>
      <w:r>
        <w:rPr>
          <w:rFonts w:hint="default"/>
        </w:rPr>
        <w:t>| **L22** | 22 | 140,737,488,355,328 | 1.27 m | Room-sized |</w:t>
      </w:r>
    </w:p>
    <w:p w14:paraId="6940A55B">
      <w:pPr>
        <w:rPr>
          <w:rFonts w:hint="default"/>
        </w:rPr>
      </w:pPr>
      <w:r>
        <w:rPr>
          <w:rFonts w:hint="default"/>
        </w:rPr>
        <w:t>| **L23** | 23 | 562,949,953,421,312 | 0.635 m | Asset-level |</w:t>
      </w:r>
    </w:p>
    <w:p w14:paraId="4E04E7E6">
      <w:pPr>
        <w:rPr>
          <w:rFonts w:hint="default"/>
        </w:rPr>
      </w:pPr>
      <w:r>
        <w:rPr>
          <w:rFonts w:hint="default"/>
        </w:rPr>
        <w:t>| **L24** | 24 | 2,251,799,813,685,248 | 0.317 m | Sub-metre |</w:t>
      </w:r>
    </w:p>
    <w:p w14:paraId="3A36A91B">
      <w:pPr>
        <w:rPr>
          <w:rFonts w:hint="default"/>
        </w:rPr>
      </w:pPr>
    </w:p>
    <w:p w14:paraId="6BB14358">
      <w:pPr>
        <w:rPr>
          <w:rFonts w:hint="default"/>
        </w:rPr>
      </w:pPr>
      <w:r>
        <w:rPr>
          <w:rFonts w:hint="default"/>
        </w:rPr>
        <w:t>Higher layers continue the same halving pattern (L33 ≈ 0.65 mm side length).</w:t>
      </w:r>
    </w:p>
    <w:p w14:paraId="37C777ED">
      <w:pPr>
        <w:rPr>
          <w:rFonts w:hint="default"/>
        </w:rPr>
      </w:pPr>
    </w:p>
    <w:p w14:paraId="6DD1A214">
      <w:pPr>
        <w:rPr>
          <w:rFonts w:hint="default"/>
        </w:rPr>
      </w:pPr>
      <w:r>
        <w:rPr>
          <w:rFonts w:hint="default"/>
        </w:rPr>
        <w:t>### 4.5 Cross-Planet Layer Comparison Table</w:t>
      </w:r>
    </w:p>
    <w:p w14:paraId="12B347EA">
      <w:pPr>
        <w:rPr>
          <w:rFonts w:hint="default"/>
        </w:rPr>
      </w:pPr>
    </w:p>
    <w:p w14:paraId="06FEBDB3">
      <w:pPr>
        <w:rPr>
          <w:rFonts w:hint="default"/>
        </w:rPr>
      </w:pPr>
      <w:r>
        <w:rPr>
          <w:rFonts w:hint="default"/>
        </w:rPr>
        <w:t>| **Purpose** | **Earth Layer** | **Earth Size** | **Mars Layer** | **Mars Size** | **Match Quality** |</w:t>
      </w:r>
    </w:p>
    <w:p w14:paraId="60F74A90">
      <w:pPr>
        <w:rPr>
          <w:rFonts w:hint="default"/>
        </w:rPr>
      </w:pPr>
      <w:r>
        <w:rPr>
          <w:rFonts w:hint="default"/>
        </w:rPr>
        <w:t>|-------------|-----------------|----------------|----------------|---------------|-------------------|</w:t>
      </w:r>
    </w:p>
    <w:p w14:paraId="5A946036">
      <w:pPr>
        <w:rPr>
          <w:rFonts w:hint="default"/>
        </w:rPr>
      </w:pPr>
      <w:r>
        <w:rPr>
          <w:rFonts w:hint="default"/>
        </w:rPr>
        <w:t>| Planetary | L0 | 10,018 km | L0 | 5,328 km | -47% |</w:t>
      </w:r>
    </w:p>
    <w:p w14:paraId="25369A95">
      <w:pPr>
        <w:rPr>
          <w:rFonts w:hint="default"/>
        </w:rPr>
      </w:pPr>
      <w:r>
        <w:rPr>
          <w:rFonts w:hint="default"/>
        </w:rPr>
        <w:t>| Continental | L1 | 5,009 km | L1 | 2,664 km | -47% |</w:t>
      </w:r>
    </w:p>
    <w:p w14:paraId="29FB0990">
      <w:pPr>
        <w:rPr>
          <w:rFonts w:hint="default"/>
        </w:rPr>
      </w:pPr>
      <w:r>
        <w:rPr>
          <w:rFonts w:hint="default"/>
        </w:rPr>
        <w:t>| Regional | L4 | 626 km | L4 | 333 km | -47% |</w:t>
      </w:r>
    </w:p>
    <w:p w14:paraId="5D0A2886">
      <w:pPr>
        <w:rPr>
          <w:rFonts w:hint="default"/>
        </w:rPr>
      </w:pPr>
      <w:r>
        <w:rPr>
          <w:rFonts w:hint="default"/>
        </w:rPr>
        <w:t>| National | L6 | 156 km | L6 | 83.3 km | -47% |</w:t>
      </w:r>
    </w:p>
    <w:p w14:paraId="509F1D74">
      <w:pPr>
        <w:rPr>
          <w:rFonts w:hint="default"/>
        </w:rPr>
      </w:pPr>
      <w:r>
        <w:rPr>
          <w:rFonts w:hint="default"/>
        </w:rPr>
        <w:t>| State/County | L8 | 39 km | L8 | 20.8 km | -47% |</w:t>
      </w:r>
    </w:p>
    <w:p w14:paraId="6BF95FB1">
      <w:pPr>
        <w:rPr>
          <w:rFonts w:hint="default"/>
        </w:rPr>
      </w:pPr>
      <w:r>
        <w:rPr>
          <w:rFonts w:hint="default"/>
        </w:rPr>
        <w:t>| City | L10 | 9.7 km | L10 | 5.2 km | -47% |</w:t>
      </w:r>
    </w:p>
    <w:p w14:paraId="256820CC">
      <w:pPr>
        <w:rPr>
          <w:rFonts w:hint="default"/>
        </w:rPr>
      </w:pPr>
      <w:r>
        <w:rPr>
          <w:rFonts w:hint="default"/>
        </w:rPr>
        <w:t>| **~1 mile reference** | **L13** | **1.2 km** | **L12** | **1.30 km** | **+7%** |</w:t>
      </w:r>
    </w:p>
    <w:p w14:paraId="5997CBA9">
      <w:pPr>
        <w:rPr>
          <w:rFonts w:hint="default"/>
        </w:rPr>
      </w:pPr>
      <w:r>
        <w:rPr>
          <w:rFonts w:hint="default"/>
        </w:rPr>
        <w:t>| District | L13 | 1.2 km | L12 | 1.30 km | +7% |</w:t>
      </w:r>
    </w:p>
    <w:p w14:paraId="33F017AD">
      <w:pPr>
        <w:rPr>
          <w:rFonts w:hint="default"/>
        </w:rPr>
      </w:pPr>
      <w:r>
        <w:rPr>
          <w:rFonts w:hint="default"/>
        </w:rPr>
        <w:t>| Local (~0.75 mile) | L13 | 1.2 km | L13 | 0.65 km | -47% |</w:t>
      </w:r>
    </w:p>
    <w:p w14:paraId="41A83EA6">
      <w:pPr>
        <w:rPr>
          <w:rFonts w:hint="default"/>
        </w:rPr>
      </w:pPr>
      <w:r>
        <w:rPr>
          <w:rFonts w:hint="default"/>
        </w:rPr>
        <w:t>| Building | L18 | 37.5 m | L18 | 20.3 m | -47% |</w:t>
      </w:r>
    </w:p>
    <w:p w14:paraId="41963045">
      <w:pPr>
        <w:rPr>
          <w:rFonts w:hint="default"/>
        </w:rPr>
      </w:pPr>
      <w:r>
        <w:rPr>
          <w:rFonts w:hint="default"/>
        </w:rPr>
        <w:t>| Room-sized | L22 | 2.34 m | L22 | 1.27 m | -47% |</w:t>
      </w:r>
    </w:p>
    <w:p w14:paraId="75284211">
      <w:pPr>
        <w:rPr>
          <w:rFonts w:hint="default"/>
        </w:rPr>
      </w:pPr>
      <w:r>
        <w:rPr>
          <w:rFonts w:hint="default"/>
        </w:rPr>
        <w:t>| Asset-level | L23 | 1.17 m | L23 | 0.635 m | -47% |</w:t>
      </w:r>
    </w:p>
    <w:p w14:paraId="3514EA0D">
      <w:pPr>
        <w:rPr>
          <w:rFonts w:hint="default"/>
        </w:rPr>
      </w:pPr>
    </w:p>
    <w:p w14:paraId="531C3240">
      <w:pPr>
        <w:rPr>
          <w:rFonts w:hint="default"/>
        </w:rPr>
      </w:pPr>
      <w:r>
        <w:rPr>
          <w:rFonts w:hint="default"/>
        </w:rPr>
        <w:t>**Recommended Cross-Planet Reference:**</w:t>
      </w:r>
    </w:p>
    <w:p w14:paraId="19B4B939">
      <w:pPr>
        <w:rPr>
          <w:rFonts w:hint="default"/>
        </w:rPr>
      </w:pPr>
      <w:r>
        <w:rPr>
          <w:rFonts w:hint="default"/>
        </w:rPr>
        <w:t>- **Earth L13 ≈ Mars L12** (both approximately 1.2-1.3 km side length)</w:t>
      </w:r>
    </w:p>
    <w:p w14:paraId="432E3494">
      <w:pPr>
        <w:rPr>
          <w:rFonts w:hint="default"/>
        </w:rPr>
      </w:pPr>
      <w:r>
        <w:rPr>
          <w:rFonts w:hint="default"/>
        </w:rPr>
        <w:t>- This provides a "one-mile class" reference for both planets</w:t>
      </w:r>
    </w:p>
    <w:p w14:paraId="3595F288">
      <w:pPr>
        <w:rPr>
          <w:rFonts w:hint="default"/>
        </w:rPr>
      </w:pPr>
    </w:p>
    <w:p w14:paraId="298874AB">
      <w:pPr>
        <w:rPr>
          <w:rFonts w:hint="default"/>
        </w:rPr>
      </w:pPr>
      <w:r>
        <w:rPr>
          <w:rFonts w:hint="default"/>
        </w:rPr>
        <w:t>---</w:t>
      </w:r>
    </w:p>
    <w:p w14:paraId="38BD76A0">
      <w:pPr>
        <w:rPr>
          <w:rFonts w:hint="default"/>
        </w:rPr>
      </w:pPr>
    </w:p>
    <w:p w14:paraId="49792CD3">
      <w:pPr>
        <w:rPr>
          <w:rFonts w:hint="default"/>
        </w:rPr>
      </w:pPr>
      <w:r>
        <w:rPr>
          <w:rFonts w:hint="default"/>
        </w:rPr>
        <w:t>## 5. The Subdivision Naming Convention</w:t>
      </w:r>
    </w:p>
    <w:p w14:paraId="102BF646">
      <w:pPr>
        <w:rPr>
          <w:rFonts w:hint="default"/>
        </w:rPr>
      </w:pPr>
    </w:p>
    <w:p w14:paraId="7B28C088">
      <w:pPr>
        <w:rPr>
          <w:rFonts w:hint="default"/>
        </w:rPr>
      </w:pPr>
      <w:r>
        <w:rPr>
          <w:rFonts w:hint="default"/>
        </w:rPr>
        <w:t>### 5.1 The Core Principle</w:t>
      </w:r>
    </w:p>
    <w:p w14:paraId="00A9A891">
      <w:pPr>
        <w:rPr>
          <w:rFonts w:hint="default"/>
        </w:rPr>
      </w:pPr>
    </w:p>
    <w:p w14:paraId="33C42346">
      <w:pPr>
        <w:rPr>
          <w:rFonts w:hint="default"/>
        </w:rPr>
      </w:pPr>
      <w:r>
        <w:rPr>
          <w:rFonts w:hint="default"/>
        </w:rPr>
        <w:t>**The single child triangle that points in the same direction as its parent is always numbered 1.**</w:t>
      </w:r>
    </w:p>
    <w:p w14:paraId="5E1E5448">
      <w:pPr>
        <w:rPr>
          <w:rFonts w:hint="default"/>
        </w:rPr>
      </w:pPr>
    </w:p>
    <w:p w14:paraId="5F8A8060">
      <w:pPr>
        <w:rPr>
          <w:rFonts w:hint="default"/>
        </w:rPr>
      </w:pPr>
      <w:r>
        <w:rPr>
          <w:rFonts w:hint="default"/>
        </w:rPr>
        <w:t>The remaining children are numbered clockwise from Child 1, with the central (inverted) triangle always numbered 4.</w:t>
      </w:r>
    </w:p>
    <w:p w14:paraId="615E5FEA">
      <w:pPr>
        <w:rPr>
          <w:rFonts w:hint="default"/>
        </w:rPr>
      </w:pPr>
    </w:p>
    <w:p w14:paraId="604CA82A">
      <w:pPr>
        <w:rPr>
          <w:rFonts w:hint="default"/>
        </w:rPr>
      </w:pPr>
      <w:r>
        <w:rPr>
          <w:rFonts w:hint="default"/>
        </w:rPr>
        <w:t>### 5.2 Why This Rule?</w:t>
      </w:r>
    </w:p>
    <w:p w14:paraId="39997258">
      <w:pPr>
        <w:rPr>
          <w:rFonts w:hint="default"/>
        </w:rPr>
      </w:pPr>
    </w:p>
    <w:p w14:paraId="1084097F">
      <w:pPr>
        <w:rPr>
          <w:rFonts w:hint="default"/>
        </w:rPr>
      </w:pPr>
      <w:r>
        <w:rPr>
          <w:rFonts w:hint="default"/>
        </w:rPr>
        <w:t>| **Reason** | **Explanation** |</w:t>
      </w:r>
    </w:p>
    <w:p w14:paraId="241395FE">
      <w:pPr>
        <w:rPr>
          <w:rFonts w:hint="default"/>
        </w:rPr>
      </w:pPr>
      <w:r>
        <w:rPr>
          <w:rFonts w:hint="default"/>
        </w:rPr>
        <w:t>|------------|-----------------|</w:t>
      </w:r>
    </w:p>
    <w:p w14:paraId="1E449D6E">
      <w:pPr>
        <w:rPr>
          <w:rFonts w:hint="default"/>
        </w:rPr>
      </w:pPr>
      <w:r>
        <w:rPr>
          <w:rFonts w:hint="default"/>
        </w:rPr>
        <w:t>| **Consistency** | The same logic applies to every triangle, regardless of orientation |</w:t>
      </w:r>
    </w:p>
    <w:p w14:paraId="504F5AED">
      <w:pPr>
        <w:rPr>
          <w:rFonts w:hint="default"/>
        </w:rPr>
      </w:pPr>
      <w:r>
        <w:rPr>
          <w:rFonts w:hint="default"/>
        </w:rPr>
        <w:t>| **Clarity** | Child 1 always indicates the "direction" of the parent triangle |</w:t>
      </w:r>
    </w:p>
    <w:p w14:paraId="01392114">
      <w:pPr>
        <w:rPr>
          <w:rFonts w:hint="default"/>
        </w:rPr>
      </w:pPr>
      <w:r>
        <w:rPr>
          <w:rFonts w:hint="default"/>
        </w:rPr>
        <w:t>| **Clockwise Logic** | Follows the natural reading order used in surveying, navigation, and cartography |</w:t>
      </w:r>
    </w:p>
    <w:p w14:paraId="37F3AB49">
      <w:pPr>
        <w:rPr>
          <w:rFonts w:hint="default"/>
        </w:rPr>
      </w:pPr>
      <w:r>
        <w:rPr>
          <w:rFonts w:hint="default"/>
        </w:rPr>
        <w:t>| **Intuition** | A surveyor or engineer can visualise the numbering without memorising special cases |</w:t>
      </w:r>
    </w:p>
    <w:p w14:paraId="36054059">
      <w:pPr>
        <w:rPr>
          <w:rFonts w:hint="default"/>
        </w:rPr>
      </w:pPr>
      <w:r>
        <w:rPr>
          <w:rFonts w:hint="default"/>
        </w:rPr>
        <w:t>| **Simplicity** | One rule applies everywhere |</w:t>
      </w:r>
    </w:p>
    <w:p w14:paraId="7BC8A514">
      <w:pPr>
        <w:rPr>
          <w:rFonts w:hint="default"/>
        </w:rPr>
      </w:pPr>
    </w:p>
    <w:p w14:paraId="6CAB06C0">
      <w:pPr>
        <w:rPr>
          <w:rFonts w:hint="default"/>
        </w:rPr>
      </w:pPr>
      <w:r>
        <w:rPr>
          <w:rFonts w:hint="default"/>
        </w:rPr>
        <w:t>### 5.3 Application to Upward-Pointing Triangles</w:t>
      </w:r>
    </w:p>
    <w:p w14:paraId="07938EAA">
      <w:pPr>
        <w:rPr>
          <w:rFonts w:hint="default"/>
        </w:rPr>
      </w:pPr>
    </w:p>
    <w:p w14:paraId="3087F417">
      <w:pPr>
        <w:rPr>
          <w:rFonts w:hint="default"/>
        </w:rPr>
      </w:pPr>
      <w:r>
        <w:rPr>
          <w:rFonts w:hint="default"/>
        </w:rPr>
        <w:t>An upward-pointing triangle has its apex at the top (North) and its base at the bottom (South).</w:t>
      </w:r>
    </w:p>
    <w:p w14:paraId="6C4A9020">
      <w:pPr>
        <w:rPr>
          <w:rFonts w:hint="default"/>
        </w:rPr>
      </w:pPr>
    </w:p>
    <w:p w14:paraId="315FC556">
      <w:pPr>
        <w:rPr>
          <w:rFonts w:hint="default"/>
        </w:rPr>
      </w:pPr>
      <w:r>
        <w:rPr>
          <w:rFonts w:hint="default"/>
        </w:rPr>
        <w:t>**Visual Layout:**</w:t>
      </w:r>
    </w:p>
    <w:p w14:paraId="19D902A2">
      <w:pPr>
        <w:rPr>
          <w:rFonts w:hint="default"/>
        </w:rPr>
      </w:pPr>
    </w:p>
    <w:p w14:paraId="6F0C689F">
      <w:pPr>
        <w:rPr>
          <w:rFonts w:hint="default"/>
        </w:rPr>
      </w:pPr>
      <w:r>
        <w:rPr>
          <w:rFonts w:hint="default"/>
        </w:rPr>
        <w:t>```</w:t>
      </w:r>
    </w:p>
    <w:p w14:paraId="5BCE35DA">
      <w:pPr>
        <w:rPr>
          <w:rFonts w:hint="default"/>
        </w:rPr>
      </w:pPr>
      <w:r>
        <w:rPr>
          <w:rFonts w:hint="default"/>
        </w:rPr>
        <w:t>┌─────────────┐</w:t>
      </w:r>
    </w:p>
    <w:p w14:paraId="3CAAAD86">
      <w:pPr>
        <w:rPr>
          <w:rFonts w:hint="default"/>
        </w:rPr>
      </w:pPr>
      <w:r>
        <w:rPr>
          <w:rFonts w:hint="default"/>
        </w:rPr>
        <w:t>│    (1)      │</w:t>
      </w:r>
    </w:p>
    <w:p w14:paraId="2886F73D">
      <w:pPr>
        <w:rPr>
          <w:rFonts w:hint="default"/>
        </w:rPr>
      </w:pPr>
      <w:r>
        <w:rPr>
          <w:rFonts w:hint="default"/>
        </w:rPr>
        <w:t>│    Apex     │</w:t>
      </w:r>
    </w:p>
    <w:p w14:paraId="73E37586">
      <w:pPr>
        <w:rPr>
          <w:rFonts w:hint="default"/>
        </w:rPr>
      </w:pPr>
      <w:r>
        <w:rPr>
          <w:rFonts w:hint="default"/>
        </w:rPr>
        <w:t>│   (Upward)  │</w:t>
      </w:r>
    </w:p>
    <w:p w14:paraId="5C73D0B6">
      <w:pPr>
        <w:rPr>
          <w:rFonts w:hint="default"/>
        </w:rPr>
      </w:pPr>
      <w:r>
        <w:rPr>
          <w:rFonts w:hint="default"/>
        </w:rPr>
        <w:t>└──────┬──────┘</w:t>
      </w:r>
    </w:p>
    <w:p w14:paraId="6C0E6930">
      <w:pPr>
        <w:rPr>
          <w:rFonts w:hint="default"/>
        </w:rPr>
      </w:pPr>
      <w:r>
        <w:rPr>
          <w:rFonts w:hint="default"/>
        </w:rPr>
        <w:t xml:space="preserve">       │</w:t>
      </w:r>
    </w:p>
    <w:p w14:paraId="4A973449">
      <w:pPr>
        <w:rPr>
          <w:rFonts w:hint="default"/>
        </w:rPr>
      </w:pPr>
      <w:r>
        <w:rPr>
          <w:rFonts w:hint="default"/>
        </w:rPr>
        <w:t>┌──────┴──────┐</w:t>
      </w:r>
    </w:p>
    <w:p w14:paraId="17F0F7C1">
      <w:pPr>
        <w:rPr>
          <w:rFonts w:hint="default"/>
        </w:rPr>
      </w:pPr>
      <w:r>
        <w:rPr>
          <w:rFonts w:hint="default"/>
        </w:rPr>
        <w:t>│             │</w:t>
      </w:r>
    </w:p>
    <w:p w14:paraId="6AFEE340">
      <w:pPr>
        <w:rPr>
          <w:rFonts w:hint="default"/>
        </w:rPr>
      </w:pPr>
      <w:r>
        <w:rPr>
          <w:rFonts w:hint="default"/>
        </w:rPr>
        <w:t>(3) │    (4)    │ (2)</w:t>
      </w:r>
    </w:p>
    <w:p w14:paraId="2B84F7EE">
      <w:pPr>
        <w:rPr>
          <w:rFonts w:hint="default"/>
        </w:rPr>
      </w:pPr>
      <w:r>
        <w:rPr>
          <w:rFonts w:hint="default"/>
        </w:rPr>
        <w:t>Left │  Centre   │ Right</w:t>
      </w:r>
    </w:p>
    <w:p w14:paraId="00CC757C">
      <w:pPr>
        <w:rPr>
          <w:rFonts w:hint="default"/>
        </w:rPr>
      </w:pPr>
      <w:r>
        <w:rPr>
          <w:rFonts w:hint="default"/>
        </w:rPr>
        <w:t xml:space="preserve">     │ (Inverted)│</w:t>
      </w:r>
    </w:p>
    <w:p w14:paraId="7513E64F">
      <w:pPr>
        <w:rPr>
          <w:rFonts w:hint="default"/>
        </w:rPr>
      </w:pPr>
      <w:r>
        <w:rPr>
          <w:rFonts w:hint="default"/>
        </w:rPr>
        <w:t xml:space="preserve">     │           │</w:t>
      </w:r>
    </w:p>
    <w:p w14:paraId="4316A908">
      <w:pPr>
        <w:rPr>
          <w:rFonts w:hint="default"/>
        </w:rPr>
      </w:pPr>
      <w:r>
        <w:rPr>
          <w:rFonts w:hint="default"/>
        </w:rPr>
        <w:t>└─────────────┘</w:t>
      </w:r>
    </w:p>
    <w:p w14:paraId="4B0E5DE2">
      <w:pPr>
        <w:rPr>
          <w:rFonts w:hint="default"/>
        </w:rPr>
      </w:pPr>
      <w:r>
        <w:rPr>
          <w:rFonts w:hint="default"/>
        </w:rPr>
        <w:t>```</w:t>
      </w:r>
    </w:p>
    <w:p w14:paraId="673915B5">
      <w:pPr>
        <w:rPr>
          <w:rFonts w:hint="default"/>
        </w:rPr>
      </w:pPr>
    </w:p>
    <w:p w14:paraId="78364B76">
      <w:pPr>
        <w:rPr>
          <w:rFonts w:hint="default"/>
        </w:rPr>
      </w:pPr>
      <w:r>
        <w:rPr>
          <w:rFonts w:hint="default"/>
        </w:rPr>
        <w:t>**Numbering:**</w:t>
      </w:r>
    </w:p>
    <w:p w14:paraId="26B3F837">
      <w:pPr>
        <w:rPr>
          <w:rFonts w:hint="default"/>
        </w:rPr>
      </w:pPr>
    </w:p>
    <w:p w14:paraId="3909B6F9">
      <w:pPr>
        <w:rPr>
          <w:rFonts w:hint="default"/>
        </w:rPr>
      </w:pPr>
      <w:r>
        <w:rPr>
          <w:rFonts w:hint="default"/>
        </w:rPr>
        <w:t>| **Child** | **Position** | **Orientation** | **Reasoning** |</w:t>
      </w:r>
    </w:p>
    <w:p w14:paraId="68DEC7AA">
      <w:pPr>
        <w:rPr>
          <w:rFonts w:hint="default"/>
        </w:rPr>
      </w:pPr>
      <w:r>
        <w:rPr>
          <w:rFonts w:hint="default"/>
        </w:rPr>
        <w:t>|-----------|--------------|-----------------|---------------|</w:t>
      </w:r>
    </w:p>
    <w:p w14:paraId="3FA5038C">
      <w:pPr>
        <w:rPr>
          <w:rFonts w:hint="default"/>
        </w:rPr>
      </w:pPr>
      <w:r>
        <w:rPr>
          <w:rFonts w:hint="default"/>
        </w:rPr>
        <w:t>| **1** | Top (Apex) | Upward (same as parent) | Single child pointing in parent's direction |</w:t>
      </w:r>
    </w:p>
    <w:p w14:paraId="0BFEC4F1">
      <w:pPr>
        <w:rPr>
          <w:rFonts w:hint="default"/>
        </w:rPr>
      </w:pPr>
      <w:r>
        <w:rPr>
          <w:rFonts w:hint="default"/>
        </w:rPr>
        <w:t>| **2** | Right (Bottom-Right) | Upward (same as parent) | Clockwise from Child 1 |</w:t>
      </w:r>
    </w:p>
    <w:p w14:paraId="222AC979">
      <w:pPr>
        <w:rPr>
          <w:rFonts w:hint="default"/>
        </w:rPr>
      </w:pPr>
      <w:r>
        <w:rPr>
          <w:rFonts w:hint="default"/>
        </w:rPr>
        <w:t>| **3** | Left (Bottom-Left) | Upward (same as parent) | Clockwise from Child 2 |</w:t>
      </w:r>
    </w:p>
    <w:p w14:paraId="5AC46384">
      <w:pPr>
        <w:rPr>
          <w:rFonts w:hint="default"/>
        </w:rPr>
      </w:pPr>
      <w:r>
        <w:rPr>
          <w:rFonts w:hint="default"/>
        </w:rPr>
        <w:t>| **4** | Centre | Downward (inverted) | Central, inverted triangle |</w:t>
      </w:r>
    </w:p>
    <w:p w14:paraId="139EB4BC">
      <w:pPr>
        <w:rPr>
          <w:rFonts w:hint="default"/>
        </w:rPr>
      </w:pPr>
    </w:p>
    <w:p w14:paraId="5E4831E5">
      <w:pPr>
        <w:rPr>
          <w:rFonts w:hint="default"/>
        </w:rPr>
      </w:pPr>
      <w:r>
        <w:rPr>
          <w:rFonts w:hint="default"/>
        </w:rPr>
        <w:t>**Example:**</w:t>
      </w:r>
    </w:p>
    <w:p w14:paraId="40897218">
      <w:pPr>
        <w:rPr>
          <w:rFonts w:hint="default"/>
        </w:rPr>
      </w:pPr>
    </w:p>
    <w:p w14:paraId="1717A28A">
      <w:pPr>
        <w:rPr>
          <w:rFonts w:hint="default"/>
        </w:rPr>
      </w:pPr>
      <w:r>
        <w:rPr>
          <w:rFonts w:hint="default"/>
        </w:rPr>
        <w:t>For an upward-pointing parent triangle `N1.1`:</w:t>
      </w:r>
    </w:p>
    <w:p w14:paraId="16352AE8">
      <w:pPr>
        <w:rPr>
          <w:rFonts w:hint="default"/>
        </w:rPr>
      </w:pPr>
    </w:p>
    <w:p w14:paraId="30E46FA1">
      <w:pPr>
        <w:rPr>
          <w:rFonts w:hint="default"/>
        </w:rPr>
      </w:pPr>
      <w:r>
        <w:rPr>
          <w:rFonts w:hint="default"/>
        </w:rPr>
        <w:t>| **Child** | **Address** | **Position** | **Orientation** |</w:t>
      </w:r>
    </w:p>
    <w:p w14:paraId="5B0238DF">
      <w:pPr>
        <w:rPr>
          <w:rFonts w:hint="default"/>
        </w:rPr>
      </w:pPr>
      <w:r>
        <w:rPr>
          <w:rFonts w:hint="default"/>
        </w:rPr>
        <w:t>|-----------|-------------|--------------|-----------------|</w:t>
      </w:r>
    </w:p>
    <w:p w14:paraId="4673ECC7">
      <w:pPr>
        <w:rPr>
          <w:rFonts w:hint="default"/>
        </w:rPr>
      </w:pPr>
      <w:r>
        <w:rPr>
          <w:rFonts w:hint="default"/>
        </w:rPr>
        <w:t>| Child 1 | `N1.1.1` | Top | Upward |</w:t>
      </w:r>
    </w:p>
    <w:p w14:paraId="72CF3B16">
      <w:pPr>
        <w:rPr>
          <w:rFonts w:hint="default"/>
        </w:rPr>
      </w:pPr>
      <w:r>
        <w:rPr>
          <w:rFonts w:hint="default"/>
        </w:rPr>
        <w:t>| Child 2 | `N1.1.2` | Right | Upward |</w:t>
      </w:r>
    </w:p>
    <w:p w14:paraId="1BC5C0A5">
      <w:pPr>
        <w:rPr>
          <w:rFonts w:hint="default"/>
        </w:rPr>
      </w:pPr>
      <w:r>
        <w:rPr>
          <w:rFonts w:hint="default"/>
        </w:rPr>
        <w:t>| Child 3 | `N1.1.3` | Left | Upward |</w:t>
      </w:r>
    </w:p>
    <w:p w14:paraId="34305C0E">
      <w:pPr>
        <w:rPr>
          <w:rFonts w:hint="default"/>
        </w:rPr>
      </w:pPr>
      <w:r>
        <w:rPr>
          <w:rFonts w:hint="default"/>
        </w:rPr>
        <w:t>| Child 4 | `N1.1.4` | Centre | Downward |</w:t>
      </w:r>
    </w:p>
    <w:p w14:paraId="3505A024">
      <w:pPr>
        <w:rPr>
          <w:rFonts w:hint="default"/>
        </w:rPr>
      </w:pPr>
    </w:p>
    <w:p w14:paraId="610F5405">
      <w:pPr>
        <w:rPr>
          <w:rFonts w:hint="default"/>
        </w:rPr>
      </w:pPr>
      <w:r>
        <w:rPr>
          <w:rFonts w:hint="default"/>
        </w:rPr>
        <w:t>### 5.4 Application to Downward-Pointing Triangles</w:t>
      </w:r>
    </w:p>
    <w:p w14:paraId="3B6D2FDC">
      <w:pPr>
        <w:rPr>
          <w:rFonts w:hint="default"/>
        </w:rPr>
      </w:pPr>
    </w:p>
    <w:p w14:paraId="5A19AEB5">
      <w:pPr>
        <w:rPr>
          <w:rFonts w:hint="default"/>
        </w:rPr>
      </w:pPr>
      <w:r>
        <w:rPr>
          <w:rFonts w:hint="default"/>
        </w:rPr>
        <w:t>A downward-pointing triangle has its apex at the bottom (South) and its base at the top (North). This is the inverted triangle produced by Child 4 of an upward-pointing parent.</w:t>
      </w:r>
    </w:p>
    <w:p w14:paraId="6BF39D49">
      <w:pPr>
        <w:rPr>
          <w:rFonts w:hint="default"/>
        </w:rPr>
      </w:pPr>
    </w:p>
    <w:p w14:paraId="105D5B08">
      <w:pPr>
        <w:rPr>
          <w:rFonts w:hint="default"/>
        </w:rPr>
      </w:pPr>
      <w:r>
        <w:rPr>
          <w:rFonts w:hint="default"/>
        </w:rPr>
        <w:t>**Visual Layout:**</w:t>
      </w:r>
    </w:p>
    <w:p w14:paraId="54D9F040">
      <w:pPr>
        <w:rPr>
          <w:rFonts w:hint="default"/>
        </w:rPr>
      </w:pPr>
    </w:p>
    <w:p w14:paraId="486F6681">
      <w:pPr>
        <w:rPr>
          <w:rFonts w:hint="default"/>
        </w:rPr>
      </w:pPr>
      <w:r>
        <w:rPr>
          <w:rFonts w:hint="default"/>
        </w:rPr>
        <w:t>```</w:t>
      </w:r>
    </w:p>
    <w:p w14:paraId="037216A1">
      <w:pPr>
        <w:rPr>
          <w:rFonts w:hint="default"/>
        </w:rPr>
      </w:pPr>
      <w:r>
        <w:rPr>
          <w:rFonts w:hint="default"/>
        </w:rPr>
        <w:t>┌─────────────┐</w:t>
      </w:r>
    </w:p>
    <w:p w14:paraId="54D5B2B4">
      <w:pPr>
        <w:rPr>
          <w:rFonts w:hint="default"/>
        </w:rPr>
      </w:pPr>
      <w:r>
        <w:rPr>
          <w:rFonts w:hint="default"/>
        </w:rPr>
        <w:t>│             │</w:t>
      </w:r>
    </w:p>
    <w:p w14:paraId="0D7A6404">
      <w:pPr>
        <w:rPr>
          <w:rFonts w:hint="default"/>
        </w:rPr>
      </w:pPr>
      <w:r>
        <w:rPr>
          <w:rFonts w:hint="default"/>
        </w:rPr>
        <w:t>(3) │    (4)    │ (2)</w:t>
      </w:r>
    </w:p>
    <w:p w14:paraId="62EC8236">
      <w:pPr>
        <w:rPr>
          <w:rFonts w:hint="default"/>
        </w:rPr>
      </w:pPr>
      <w:r>
        <w:rPr>
          <w:rFonts w:hint="default"/>
        </w:rPr>
        <w:t>Left │  Centre   │ Right</w:t>
      </w:r>
    </w:p>
    <w:p w14:paraId="3CCD3186">
      <w:pPr>
        <w:rPr>
          <w:rFonts w:hint="default"/>
        </w:rPr>
      </w:pPr>
      <w:r>
        <w:rPr>
          <w:rFonts w:hint="default"/>
        </w:rPr>
        <w:t xml:space="preserve">     │ (Inverted)│</w:t>
      </w:r>
    </w:p>
    <w:p w14:paraId="1100F012">
      <w:pPr>
        <w:rPr>
          <w:rFonts w:hint="default"/>
        </w:rPr>
      </w:pPr>
      <w:r>
        <w:rPr>
          <w:rFonts w:hint="default"/>
        </w:rPr>
        <w:t xml:space="preserve">     │           │</w:t>
      </w:r>
    </w:p>
    <w:p w14:paraId="3CB3BA2C">
      <w:pPr>
        <w:rPr>
          <w:rFonts w:hint="default"/>
        </w:rPr>
      </w:pPr>
      <w:r>
        <w:rPr>
          <w:rFonts w:hint="default"/>
        </w:rPr>
        <w:t>└──────┬──────┘</w:t>
      </w:r>
    </w:p>
    <w:p w14:paraId="2328E762">
      <w:pPr>
        <w:rPr>
          <w:rFonts w:hint="default"/>
        </w:rPr>
      </w:pPr>
      <w:r>
        <w:rPr>
          <w:rFonts w:hint="default"/>
        </w:rPr>
        <w:t xml:space="preserve">       │</w:t>
      </w:r>
    </w:p>
    <w:p w14:paraId="415D9912">
      <w:pPr>
        <w:rPr>
          <w:rFonts w:hint="default"/>
        </w:rPr>
      </w:pPr>
      <w:r>
        <w:rPr>
          <w:rFonts w:hint="default"/>
        </w:rPr>
        <w:t>┌──────┴──────┐</w:t>
      </w:r>
    </w:p>
    <w:p w14:paraId="2B41A5B9">
      <w:pPr>
        <w:rPr>
          <w:rFonts w:hint="default"/>
        </w:rPr>
      </w:pPr>
      <w:r>
        <w:rPr>
          <w:rFonts w:hint="default"/>
        </w:rPr>
        <w:t>│    (1)      │</w:t>
      </w:r>
    </w:p>
    <w:p w14:paraId="642ED7E2">
      <w:pPr>
        <w:rPr>
          <w:rFonts w:hint="default"/>
        </w:rPr>
      </w:pPr>
      <w:r>
        <w:rPr>
          <w:rFonts w:hint="default"/>
        </w:rPr>
        <w:t>│   Bottom    │</w:t>
      </w:r>
    </w:p>
    <w:p w14:paraId="7E6DB00D">
      <w:pPr>
        <w:rPr>
          <w:rFonts w:hint="default"/>
        </w:rPr>
      </w:pPr>
      <w:r>
        <w:rPr>
          <w:rFonts w:hint="default"/>
        </w:rPr>
        <w:t>│  (Downward) │</w:t>
      </w:r>
    </w:p>
    <w:p w14:paraId="39E3ADB1">
      <w:pPr>
        <w:rPr>
          <w:rFonts w:hint="default"/>
        </w:rPr>
      </w:pPr>
      <w:r>
        <w:rPr>
          <w:rFonts w:hint="default"/>
        </w:rPr>
        <w:t>└─────────────┘</w:t>
      </w:r>
    </w:p>
    <w:p w14:paraId="35524CB0">
      <w:pPr>
        <w:rPr>
          <w:rFonts w:hint="default"/>
        </w:rPr>
      </w:pPr>
      <w:r>
        <w:rPr>
          <w:rFonts w:hint="default"/>
        </w:rPr>
        <w:t>```</w:t>
      </w:r>
    </w:p>
    <w:p w14:paraId="17BDE367">
      <w:pPr>
        <w:rPr>
          <w:rFonts w:hint="default"/>
        </w:rPr>
      </w:pPr>
    </w:p>
    <w:p w14:paraId="4CB6BD69">
      <w:pPr>
        <w:rPr>
          <w:rFonts w:hint="default"/>
        </w:rPr>
      </w:pPr>
      <w:r>
        <w:rPr>
          <w:rFonts w:hint="default"/>
        </w:rPr>
        <w:t>**Numbering:**</w:t>
      </w:r>
    </w:p>
    <w:p w14:paraId="09ADC0C5">
      <w:pPr>
        <w:rPr>
          <w:rFonts w:hint="default"/>
        </w:rPr>
      </w:pPr>
    </w:p>
    <w:p w14:paraId="5CF654FC">
      <w:pPr>
        <w:rPr>
          <w:rFonts w:hint="default"/>
        </w:rPr>
      </w:pPr>
      <w:r>
        <w:rPr>
          <w:rFonts w:hint="default"/>
        </w:rPr>
        <w:t>| **Child** | **Position** | **Orientation** | **Reasoning** |</w:t>
      </w:r>
    </w:p>
    <w:p w14:paraId="69471FEC">
      <w:pPr>
        <w:rPr>
          <w:rFonts w:hint="default"/>
        </w:rPr>
      </w:pPr>
      <w:r>
        <w:rPr>
          <w:rFonts w:hint="default"/>
        </w:rPr>
        <w:t>|-----------|--------------|-----------------|---------------|</w:t>
      </w:r>
    </w:p>
    <w:p w14:paraId="5BAEDFEE">
      <w:pPr>
        <w:rPr>
          <w:rFonts w:hint="default"/>
        </w:rPr>
      </w:pPr>
      <w:r>
        <w:rPr>
          <w:rFonts w:hint="default"/>
        </w:rPr>
        <w:t>| **1** | Bottom (Apex) | Downward (same as parent) | Single child pointing in parent's direction |</w:t>
      </w:r>
    </w:p>
    <w:p w14:paraId="4FFD5A4D">
      <w:pPr>
        <w:rPr>
          <w:rFonts w:hint="default"/>
        </w:rPr>
      </w:pPr>
      <w:r>
        <w:rPr>
          <w:rFonts w:hint="default"/>
        </w:rPr>
        <w:t>| **2** | Right (Top-Right) | Downward (same as parent) | Clockwise from Child 1 |</w:t>
      </w:r>
    </w:p>
    <w:p w14:paraId="4078C457">
      <w:pPr>
        <w:rPr>
          <w:rFonts w:hint="default"/>
        </w:rPr>
      </w:pPr>
      <w:r>
        <w:rPr>
          <w:rFonts w:hint="default"/>
        </w:rPr>
        <w:t>| **3** | Left (Top-Left) | Downward (same as parent) | Clockwise from Child 2 |</w:t>
      </w:r>
    </w:p>
    <w:p w14:paraId="60789646">
      <w:pPr>
        <w:rPr>
          <w:rFonts w:hint="default"/>
        </w:rPr>
      </w:pPr>
      <w:r>
        <w:rPr>
          <w:rFonts w:hint="default"/>
        </w:rPr>
        <w:t>| **4** | Centre | Upward (inverted) | Central, inverted triangle |</w:t>
      </w:r>
    </w:p>
    <w:p w14:paraId="4332F2DD">
      <w:pPr>
        <w:rPr>
          <w:rFonts w:hint="default"/>
        </w:rPr>
      </w:pPr>
    </w:p>
    <w:p w14:paraId="6200CD58">
      <w:pPr>
        <w:rPr>
          <w:rFonts w:hint="default"/>
        </w:rPr>
      </w:pPr>
      <w:r>
        <w:rPr>
          <w:rFonts w:hint="default"/>
        </w:rPr>
        <w:t>**Example:**</w:t>
      </w:r>
    </w:p>
    <w:p w14:paraId="0512607F">
      <w:pPr>
        <w:rPr>
          <w:rFonts w:hint="default"/>
        </w:rPr>
      </w:pPr>
    </w:p>
    <w:p w14:paraId="68B4B5D8">
      <w:pPr>
        <w:rPr>
          <w:rFonts w:hint="default"/>
        </w:rPr>
      </w:pPr>
      <w:r>
        <w:rPr>
          <w:rFonts w:hint="default"/>
        </w:rPr>
        <w:t>For a downward-pointing parent triangle `N1.1.4`:</w:t>
      </w:r>
    </w:p>
    <w:p w14:paraId="5D115B85">
      <w:pPr>
        <w:rPr>
          <w:rFonts w:hint="default"/>
        </w:rPr>
      </w:pPr>
    </w:p>
    <w:p w14:paraId="01D93FCE">
      <w:pPr>
        <w:rPr>
          <w:rFonts w:hint="default"/>
        </w:rPr>
      </w:pPr>
      <w:r>
        <w:rPr>
          <w:rFonts w:hint="default"/>
        </w:rPr>
        <w:t>| **Child** | **Address** | **Position** | **Orientation** |</w:t>
      </w:r>
    </w:p>
    <w:p w14:paraId="089BFB49">
      <w:pPr>
        <w:rPr>
          <w:rFonts w:hint="default"/>
        </w:rPr>
      </w:pPr>
      <w:r>
        <w:rPr>
          <w:rFonts w:hint="default"/>
        </w:rPr>
        <w:t>|-----------|-------------|--------------|-----------------|</w:t>
      </w:r>
    </w:p>
    <w:p w14:paraId="4F58926F">
      <w:pPr>
        <w:rPr>
          <w:rFonts w:hint="default"/>
        </w:rPr>
      </w:pPr>
      <w:r>
        <w:rPr>
          <w:rFonts w:hint="default"/>
        </w:rPr>
        <w:t>| Child 1 | `N1.1.4.1` | Bottom | Downward |</w:t>
      </w:r>
    </w:p>
    <w:p w14:paraId="385EB578">
      <w:pPr>
        <w:rPr>
          <w:rFonts w:hint="default"/>
        </w:rPr>
      </w:pPr>
      <w:r>
        <w:rPr>
          <w:rFonts w:hint="default"/>
        </w:rPr>
        <w:t>| Child 2 | `N1.1.4.2` | Right | Downward |</w:t>
      </w:r>
    </w:p>
    <w:p w14:paraId="657D1892">
      <w:pPr>
        <w:rPr>
          <w:rFonts w:hint="default"/>
        </w:rPr>
      </w:pPr>
      <w:r>
        <w:rPr>
          <w:rFonts w:hint="default"/>
        </w:rPr>
        <w:t>| Child 3 | `N1.1.4.3` | Left | Downward |</w:t>
      </w:r>
    </w:p>
    <w:p w14:paraId="7ABBA306">
      <w:pPr>
        <w:rPr>
          <w:rFonts w:hint="default"/>
        </w:rPr>
      </w:pPr>
      <w:r>
        <w:rPr>
          <w:rFonts w:hint="default"/>
        </w:rPr>
        <w:t>| Child 4 | `N1.1.4.4` | Centre | Upward |</w:t>
      </w:r>
    </w:p>
    <w:p w14:paraId="7F7521C6">
      <w:pPr>
        <w:rPr>
          <w:rFonts w:hint="default"/>
        </w:rPr>
      </w:pPr>
    </w:p>
    <w:p w14:paraId="771529F4">
      <w:pPr>
        <w:rPr>
          <w:rFonts w:hint="default"/>
        </w:rPr>
      </w:pPr>
      <w:r>
        <w:rPr>
          <w:rFonts w:hint="default"/>
        </w:rPr>
        <w:t>### 5.5 Consistency Across Orientations</w:t>
      </w:r>
    </w:p>
    <w:p w14:paraId="3D182060">
      <w:pPr>
        <w:rPr>
          <w:rFonts w:hint="default"/>
        </w:rPr>
      </w:pPr>
    </w:p>
    <w:p w14:paraId="38307486">
      <w:pPr>
        <w:rPr>
          <w:rFonts w:hint="default"/>
        </w:rPr>
      </w:pPr>
      <w:r>
        <w:rPr>
          <w:rFonts w:hint="default"/>
        </w:rPr>
        <w:t>**The Unified Rule:**</w:t>
      </w:r>
    </w:p>
    <w:p w14:paraId="7360A319">
      <w:pPr>
        <w:rPr>
          <w:rFonts w:hint="default"/>
        </w:rPr>
      </w:pPr>
    </w:p>
    <w:p w14:paraId="224B89D5">
      <w:pPr>
        <w:rPr>
          <w:rFonts w:hint="default"/>
        </w:rPr>
      </w:pPr>
      <w:r>
        <w:rPr>
          <w:rFonts w:hint="default"/>
        </w:rPr>
        <w:t>| **Step** | **Action** |</w:t>
      </w:r>
    </w:p>
    <w:p w14:paraId="1A2BF521">
      <w:pPr>
        <w:rPr>
          <w:rFonts w:hint="default"/>
        </w:rPr>
      </w:pPr>
      <w:r>
        <w:rPr>
          <w:rFonts w:hint="default"/>
        </w:rPr>
        <w:t>|----------|------------|</w:t>
      </w:r>
    </w:p>
    <w:p w14:paraId="1D7BE415">
      <w:pPr>
        <w:rPr>
          <w:rFonts w:hint="default"/>
        </w:rPr>
      </w:pPr>
      <w:r>
        <w:rPr>
          <w:rFonts w:hint="default"/>
        </w:rPr>
        <w:t>| **1** | Identify the single child that points in the same direction as the parent |</w:t>
      </w:r>
    </w:p>
    <w:p w14:paraId="4F92CC23">
      <w:pPr>
        <w:rPr>
          <w:rFonts w:hint="default"/>
        </w:rPr>
      </w:pPr>
      <w:r>
        <w:rPr>
          <w:rFonts w:hint="default"/>
        </w:rPr>
        <w:t>| **2** | Number that child **1** |</w:t>
      </w:r>
    </w:p>
    <w:p w14:paraId="2E4EC5D9">
      <w:pPr>
        <w:rPr>
          <w:rFonts w:hint="default"/>
        </w:rPr>
      </w:pPr>
      <w:r>
        <w:rPr>
          <w:rFonts w:hint="default"/>
        </w:rPr>
        <w:t>| **3** | Moving clockwise, number the next same-oriented child **2** |</w:t>
      </w:r>
    </w:p>
    <w:p w14:paraId="1D59CBDA">
      <w:pPr>
        <w:rPr>
          <w:rFonts w:hint="default"/>
        </w:rPr>
      </w:pPr>
      <w:r>
        <w:rPr>
          <w:rFonts w:hint="default"/>
        </w:rPr>
        <w:t>| **4** | Moving clockwise, number the next same-oriented child **3** |</w:t>
      </w:r>
    </w:p>
    <w:p w14:paraId="1CB5C1FC">
      <w:pPr>
        <w:rPr>
          <w:rFonts w:hint="default"/>
        </w:rPr>
      </w:pPr>
      <w:r>
        <w:rPr>
          <w:rFonts w:hint="default"/>
        </w:rPr>
        <w:t>| **5** | Number the central (inverted) child **4** |</w:t>
      </w:r>
    </w:p>
    <w:p w14:paraId="384ADC41">
      <w:pPr>
        <w:rPr>
          <w:rFonts w:hint="default"/>
        </w:rPr>
      </w:pPr>
    </w:p>
    <w:p w14:paraId="6F2A36F0">
      <w:pPr>
        <w:rPr>
          <w:rFonts w:hint="default"/>
        </w:rPr>
      </w:pPr>
      <w:r>
        <w:rPr>
          <w:rFonts w:hint="default"/>
        </w:rPr>
        <w:t>**Comparison Table:**</w:t>
      </w:r>
    </w:p>
    <w:p w14:paraId="1604F558">
      <w:pPr>
        <w:rPr>
          <w:rFonts w:hint="default"/>
        </w:rPr>
      </w:pPr>
    </w:p>
    <w:p w14:paraId="4F3A2902">
      <w:pPr>
        <w:rPr>
          <w:rFonts w:hint="default"/>
        </w:rPr>
      </w:pPr>
      <w:r>
        <w:rPr>
          <w:rFonts w:hint="default"/>
        </w:rPr>
        <w:t>| **Parent Orientation** | **Child 1** | **Child 2** | **Child 3** | **Child 4** |</w:t>
      </w:r>
    </w:p>
    <w:p w14:paraId="78F89FC2">
      <w:pPr>
        <w:rPr>
          <w:rFonts w:hint="default"/>
        </w:rPr>
      </w:pPr>
      <w:r>
        <w:rPr>
          <w:rFonts w:hint="default"/>
        </w:rPr>
        <w:t>|------------------------|-------------|-------------|-------------|-------------|</w:t>
      </w:r>
    </w:p>
    <w:p w14:paraId="18DDE2F3">
      <w:pPr>
        <w:rPr>
          <w:rFonts w:hint="default"/>
        </w:rPr>
      </w:pPr>
      <w:r>
        <w:rPr>
          <w:rFonts w:hint="default"/>
        </w:rPr>
        <w:t>| **Upward** | Top | Right | Left | Centre (Down) |</w:t>
      </w:r>
    </w:p>
    <w:p w14:paraId="51924797">
      <w:pPr>
        <w:rPr>
          <w:rFonts w:hint="default"/>
        </w:rPr>
      </w:pPr>
      <w:r>
        <w:rPr>
          <w:rFonts w:hint="default"/>
        </w:rPr>
        <w:t>| **Downward** | Bottom | Right | Left | Centre (Up) |</w:t>
      </w:r>
    </w:p>
    <w:p w14:paraId="051AE9A7">
      <w:pPr>
        <w:rPr>
          <w:rFonts w:hint="default"/>
        </w:rPr>
      </w:pPr>
    </w:p>
    <w:p w14:paraId="352EE7B9">
      <w:pPr>
        <w:rPr>
          <w:rFonts w:hint="default"/>
        </w:rPr>
      </w:pPr>
      <w:r>
        <w:rPr>
          <w:rFonts w:hint="default"/>
        </w:rPr>
        <w:t>**Key Insight:**</w:t>
      </w:r>
    </w:p>
    <w:p w14:paraId="691DCDE0">
      <w:pPr>
        <w:rPr>
          <w:rFonts w:hint="default"/>
        </w:rPr>
      </w:pPr>
    </w:p>
    <w:p w14:paraId="49C65A0D">
      <w:pPr>
        <w:rPr>
          <w:rFonts w:hint="default"/>
        </w:rPr>
      </w:pPr>
      <w:r>
        <w:rPr>
          <w:rFonts w:hint="default"/>
        </w:rPr>
        <w:t>In both cases:</w:t>
      </w:r>
    </w:p>
    <w:p w14:paraId="0C04B270">
      <w:pPr>
        <w:rPr>
          <w:rFonts w:hint="default"/>
        </w:rPr>
      </w:pPr>
      <w:r>
        <w:rPr>
          <w:rFonts w:hint="default"/>
        </w:rPr>
        <w:t>- **Child 1** points in the direction of the parent</w:t>
      </w:r>
    </w:p>
    <w:p w14:paraId="5CAF355D">
      <w:pPr>
        <w:rPr>
          <w:rFonts w:hint="default"/>
        </w:rPr>
      </w:pPr>
      <w:r>
        <w:rPr>
          <w:rFonts w:hint="default"/>
        </w:rPr>
        <w:t>- **Children 2 and 3** are on the clockwise side of Child 1</w:t>
      </w:r>
    </w:p>
    <w:p w14:paraId="1377C86F">
      <w:pPr>
        <w:rPr>
          <w:rFonts w:hint="default"/>
        </w:rPr>
      </w:pPr>
      <w:r>
        <w:rPr>
          <w:rFonts w:hint="default"/>
        </w:rPr>
        <w:t>- **Child 4** is always the central, inverted triangle</w:t>
      </w:r>
    </w:p>
    <w:p w14:paraId="51124D43">
      <w:pPr>
        <w:rPr>
          <w:rFonts w:hint="default"/>
        </w:rPr>
      </w:pPr>
    </w:p>
    <w:p w14:paraId="6DFA88F9">
      <w:pPr>
        <w:rPr>
          <w:rFonts w:hint="default"/>
        </w:rPr>
      </w:pPr>
      <w:r>
        <w:rPr>
          <w:rFonts w:hint="default"/>
        </w:rPr>
        <w:t>This consistency is the foundation of the convention's human-usability.</w:t>
      </w:r>
    </w:p>
    <w:p w14:paraId="37D82D1C">
      <w:pPr>
        <w:rPr>
          <w:rFonts w:hint="default"/>
        </w:rPr>
      </w:pPr>
    </w:p>
    <w:p w14:paraId="05FE32F5">
      <w:pPr>
        <w:rPr>
          <w:rFonts w:hint="default"/>
        </w:rPr>
      </w:pPr>
      <w:r>
        <w:rPr>
          <w:rFonts w:hint="default"/>
        </w:rPr>
        <w:t>### 5.6 Algorithm for Subdivision</w:t>
      </w:r>
    </w:p>
    <w:p w14:paraId="71A45C53">
      <w:pPr>
        <w:rPr>
          <w:rFonts w:hint="default"/>
        </w:rPr>
      </w:pPr>
    </w:p>
    <w:p w14:paraId="20917A82">
      <w:pPr>
        <w:rPr>
          <w:rFonts w:hint="default"/>
        </w:rPr>
      </w:pPr>
      <w:r>
        <w:rPr>
          <w:rFonts w:hint="default"/>
        </w:rPr>
        <w:t>```python</w:t>
      </w:r>
    </w:p>
    <w:p w14:paraId="4EA3D0B5">
      <w:pPr>
        <w:rPr>
          <w:rFonts w:hint="default"/>
        </w:rPr>
      </w:pPr>
      <w:r>
        <w:rPr>
          <w:rFonts w:hint="default"/>
        </w:rPr>
        <w:t>def subdivide_triangle(triangle):</w:t>
      </w:r>
    </w:p>
    <w:p w14:paraId="2789D9B8">
      <w:pPr>
        <w:rPr>
          <w:rFonts w:hint="default"/>
        </w:rPr>
      </w:pPr>
      <w:r>
        <w:rPr>
          <w:rFonts w:hint="default"/>
        </w:rPr>
        <w:t xml:space="preserve">    """</w:t>
      </w:r>
    </w:p>
    <w:p w14:paraId="76734863">
      <w:pPr>
        <w:rPr>
          <w:rFonts w:hint="default"/>
        </w:rPr>
      </w:pPr>
      <w:r>
        <w:rPr>
          <w:rFonts w:hint="default"/>
        </w:rPr>
        <w:t xml:space="preserve">    Subdivide a triangle into 4 children using the revised naming convention.</w:t>
      </w:r>
    </w:p>
    <w:p w14:paraId="68D6EB14">
      <w:pPr>
        <w:rPr>
          <w:rFonts w:hint="default"/>
        </w:rPr>
      </w:pPr>
      <w:r>
        <w:rPr>
          <w:rFonts w:hint="default"/>
        </w:rPr>
        <w:t xml:space="preserve">    </w:t>
      </w:r>
    </w:p>
    <w:p w14:paraId="5345ABD5">
      <w:pPr>
        <w:rPr>
          <w:rFonts w:hint="default"/>
        </w:rPr>
      </w:pPr>
      <w:r>
        <w:rPr>
          <w:rFonts w:hint="default"/>
        </w:rPr>
        <w:t xml:space="preserve">    Args:</w:t>
      </w:r>
    </w:p>
    <w:p w14:paraId="1E9FA782">
      <w:pPr>
        <w:rPr>
          <w:rFonts w:hint="default"/>
        </w:rPr>
      </w:pPr>
      <w:r>
        <w:rPr>
          <w:rFonts w:hint="default"/>
        </w:rPr>
        <w:t xml:space="preserve">        triangle: A GTP triangle object with vertices A, B, C</w:t>
      </w:r>
    </w:p>
    <w:p w14:paraId="43E006CE">
      <w:pPr>
        <w:rPr>
          <w:rFonts w:hint="default"/>
        </w:rPr>
      </w:pPr>
      <w:r>
        <w:rPr>
          <w:rFonts w:hint="default"/>
        </w:rPr>
        <w:t xml:space="preserve">        </w:t>
      </w:r>
    </w:p>
    <w:p w14:paraId="1C465E9A">
      <w:pPr>
        <w:rPr>
          <w:rFonts w:hint="default"/>
        </w:rPr>
      </w:pPr>
      <w:r>
        <w:rPr>
          <w:rFonts w:hint="default"/>
        </w:rPr>
        <w:t xml:space="preserve">    Returns:</w:t>
      </w:r>
    </w:p>
    <w:p w14:paraId="071EB1D3">
      <w:pPr>
        <w:rPr>
          <w:rFonts w:hint="default"/>
        </w:rPr>
      </w:pPr>
      <w:r>
        <w:rPr>
          <w:rFonts w:hint="default"/>
        </w:rPr>
        <w:t xml:space="preserve">        A dictionary of child triangles with keys 1, 2, 3, 4</w:t>
      </w:r>
    </w:p>
    <w:p w14:paraId="782121F5">
      <w:pPr>
        <w:rPr>
          <w:rFonts w:hint="default"/>
        </w:rPr>
      </w:pPr>
      <w:r>
        <w:rPr>
          <w:rFonts w:hint="default"/>
        </w:rPr>
        <w:t xml:space="preserve">    """</w:t>
      </w:r>
    </w:p>
    <w:p w14:paraId="7D93FEB7">
      <w:pPr>
        <w:rPr>
          <w:rFonts w:hint="default"/>
        </w:rPr>
      </w:pPr>
      <w:r>
        <w:rPr>
          <w:rFonts w:hint="default"/>
        </w:rPr>
        <w:t xml:space="preserve">    # Calculate midpoints of edges</w:t>
      </w:r>
    </w:p>
    <w:p w14:paraId="3101820A">
      <w:pPr>
        <w:rPr>
          <w:rFonts w:hint="default"/>
        </w:rPr>
      </w:pPr>
      <w:r>
        <w:rPr>
          <w:rFonts w:hint="default"/>
        </w:rPr>
        <w:t xml:space="preserve">    ab_mid = spherical_midpoint(triangle.A, triangle.B)</w:t>
      </w:r>
    </w:p>
    <w:p w14:paraId="79B67F74">
      <w:pPr>
        <w:rPr>
          <w:rFonts w:hint="default"/>
        </w:rPr>
      </w:pPr>
      <w:r>
        <w:rPr>
          <w:rFonts w:hint="default"/>
        </w:rPr>
        <w:t xml:space="preserve">    bc_mid = spherical_midpoint(triangle.B, triangle.C)</w:t>
      </w:r>
    </w:p>
    <w:p w14:paraId="5B01727B">
      <w:pPr>
        <w:rPr>
          <w:rFonts w:hint="default"/>
        </w:rPr>
      </w:pPr>
      <w:r>
        <w:rPr>
          <w:rFonts w:hint="default"/>
        </w:rPr>
        <w:t xml:space="preserve">    ca_mid = spherical_midpoint(triangle.C, triangle.A)</w:t>
      </w:r>
    </w:p>
    <w:p w14:paraId="6B2E63BE">
      <w:pPr>
        <w:rPr>
          <w:rFonts w:hint="default"/>
        </w:rPr>
      </w:pPr>
      <w:r>
        <w:rPr>
          <w:rFonts w:hint="default"/>
        </w:rPr>
        <w:t xml:space="preserve">    </w:t>
      </w:r>
    </w:p>
    <w:p w14:paraId="53B08A71">
      <w:pPr>
        <w:rPr>
          <w:rFonts w:hint="default"/>
        </w:rPr>
      </w:pPr>
      <w:r>
        <w:rPr>
          <w:rFonts w:hint="default"/>
        </w:rPr>
        <w:t xml:space="preserve">    if triangle.orientation == "upward":</w:t>
      </w:r>
    </w:p>
    <w:p w14:paraId="44553ACD">
      <w:pPr>
        <w:rPr>
          <w:rFonts w:hint="default"/>
        </w:rPr>
      </w:pPr>
      <w:r>
        <w:rPr>
          <w:rFonts w:hint="default"/>
        </w:rPr>
        <w:t xml:space="preserve">        child_1 = Triangle(triangle.A, ab_mid, ca_mid)  # Top (upward)</w:t>
      </w:r>
    </w:p>
    <w:p w14:paraId="6AAF8E25">
      <w:pPr>
        <w:rPr>
          <w:rFonts w:hint="default"/>
        </w:rPr>
      </w:pPr>
      <w:r>
        <w:rPr>
          <w:rFonts w:hint="default"/>
        </w:rPr>
        <w:t xml:space="preserve">        child_2 = Triangle(triangle.C, bc_mid, ca_mid)  # Right (upward)</w:t>
      </w:r>
    </w:p>
    <w:p w14:paraId="081D5D15">
      <w:pPr>
        <w:rPr>
          <w:rFonts w:hint="default"/>
        </w:rPr>
      </w:pPr>
      <w:r>
        <w:rPr>
          <w:rFonts w:hint="default"/>
        </w:rPr>
        <w:t xml:space="preserve">        child_3 = Triangle(triangle.B, ab_mid, bc_mid)  # Left (upward)</w:t>
      </w:r>
    </w:p>
    <w:p w14:paraId="58E69C59">
      <w:pPr>
        <w:rPr>
          <w:rFonts w:hint="default"/>
        </w:rPr>
      </w:pPr>
      <w:r>
        <w:rPr>
          <w:rFonts w:hint="default"/>
        </w:rPr>
        <w:t xml:space="preserve">        child_4 = Triangle(ab_mid, bc_mid, ca_mid)     # Centre (downward)</w:t>
      </w:r>
    </w:p>
    <w:p w14:paraId="7BD22D11">
      <w:pPr>
        <w:rPr>
          <w:rFonts w:hint="default"/>
        </w:rPr>
      </w:pPr>
      <w:r>
        <w:rPr>
          <w:rFonts w:hint="default"/>
        </w:rPr>
        <w:t xml:space="preserve">    else:  # downward</w:t>
      </w:r>
    </w:p>
    <w:p w14:paraId="1F58AD11">
      <w:pPr>
        <w:rPr>
          <w:rFonts w:hint="default"/>
        </w:rPr>
      </w:pPr>
      <w:r>
        <w:rPr>
          <w:rFonts w:hint="default"/>
        </w:rPr>
        <w:t xml:space="preserve">        child_1 = Triangle(triangle.B, ab_mid, bc_mid)  # Bottom (downward)</w:t>
      </w:r>
    </w:p>
    <w:p w14:paraId="6D21C691">
      <w:pPr>
        <w:rPr>
          <w:rFonts w:hint="default"/>
        </w:rPr>
      </w:pPr>
      <w:r>
        <w:rPr>
          <w:rFonts w:hint="default"/>
        </w:rPr>
        <w:t xml:space="preserve">        child_2 = Triangle(triangle.C, bc_mid, ca_mid)  # Right (downward)</w:t>
      </w:r>
    </w:p>
    <w:p w14:paraId="6FA6F893">
      <w:pPr>
        <w:rPr>
          <w:rFonts w:hint="default"/>
        </w:rPr>
      </w:pPr>
      <w:r>
        <w:rPr>
          <w:rFonts w:hint="default"/>
        </w:rPr>
        <w:t xml:space="preserve">        child_3 = Triangle(triangle.A, ab_mid, ca_mid)  # Left (downward)</w:t>
      </w:r>
    </w:p>
    <w:p w14:paraId="4EC21317">
      <w:pPr>
        <w:rPr>
          <w:rFonts w:hint="default"/>
        </w:rPr>
      </w:pPr>
      <w:r>
        <w:rPr>
          <w:rFonts w:hint="default"/>
        </w:rPr>
        <w:t xml:space="preserve">        child_4 = Triangle(ab_mid, bc_mid, ca_mid)     # Centre (upward)</w:t>
      </w:r>
    </w:p>
    <w:p w14:paraId="2AA6D67D">
      <w:pPr>
        <w:rPr>
          <w:rFonts w:hint="default"/>
        </w:rPr>
      </w:pPr>
      <w:r>
        <w:rPr>
          <w:rFonts w:hint="default"/>
        </w:rPr>
        <w:t xml:space="preserve">    </w:t>
      </w:r>
    </w:p>
    <w:p w14:paraId="32D2DB82">
      <w:pPr>
        <w:rPr>
          <w:rFonts w:hint="default"/>
        </w:rPr>
      </w:pPr>
      <w:r>
        <w:rPr>
          <w:rFonts w:hint="default"/>
        </w:rPr>
        <w:t xml:space="preserve">    return {1: child_1, 2: child_2, 3: child_3, 4: child_4}</w:t>
      </w:r>
    </w:p>
    <w:p w14:paraId="17D99F8E">
      <w:pPr>
        <w:rPr>
          <w:rFonts w:hint="default"/>
        </w:rPr>
      </w:pPr>
      <w:r>
        <w:rPr>
          <w:rFonts w:hint="default"/>
        </w:rPr>
        <w:t>```</w:t>
      </w:r>
    </w:p>
    <w:p w14:paraId="5BDCE784">
      <w:pPr>
        <w:rPr>
          <w:rFonts w:hint="default"/>
        </w:rPr>
      </w:pPr>
    </w:p>
    <w:p w14:paraId="419C8ED1">
      <w:pPr>
        <w:rPr>
          <w:rFonts w:hint="default"/>
        </w:rPr>
      </w:pPr>
      <w:r>
        <w:rPr>
          <w:rFonts w:hint="default"/>
        </w:rPr>
        <w:t>---</w:t>
      </w:r>
    </w:p>
    <w:p w14:paraId="68A0A7FC">
      <w:pPr>
        <w:rPr>
          <w:rFonts w:hint="default"/>
        </w:rPr>
      </w:pPr>
    </w:p>
    <w:p w14:paraId="1ED75525">
      <w:pPr>
        <w:rPr>
          <w:rFonts w:hint="default"/>
        </w:rPr>
      </w:pPr>
      <w:r>
        <w:rPr>
          <w:rFonts w:hint="default"/>
        </w:rPr>
        <w:t>## 6. Nomenclature System</w:t>
      </w:r>
    </w:p>
    <w:p w14:paraId="722654E1">
      <w:pPr>
        <w:rPr>
          <w:rFonts w:hint="default"/>
        </w:rPr>
      </w:pPr>
    </w:p>
    <w:p w14:paraId="46CAB278">
      <w:pPr>
        <w:rPr>
          <w:rFonts w:hint="default"/>
        </w:rPr>
      </w:pPr>
      <w:r>
        <w:rPr>
          <w:rFonts w:hint="default"/>
        </w:rPr>
        <w:t>### 6.1 The GTP Address Format</w:t>
      </w:r>
    </w:p>
    <w:p w14:paraId="5539D68C">
      <w:pPr>
        <w:rPr>
          <w:rFonts w:hint="default"/>
        </w:rPr>
      </w:pPr>
    </w:p>
    <w:p w14:paraId="66829F7A">
      <w:pPr>
        <w:rPr>
          <w:rFonts w:hint="default"/>
        </w:rPr>
      </w:pPr>
      <w:r>
        <w:rPr>
          <w:rFonts w:hint="default"/>
        </w:rPr>
        <w:t>Every triangle receives a unique, self-describing address:</w:t>
      </w:r>
    </w:p>
    <w:p w14:paraId="36DF07B1">
      <w:pPr>
        <w:rPr>
          <w:rFonts w:hint="default"/>
        </w:rPr>
      </w:pPr>
    </w:p>
    <w:p w14:paraId="65676812">
      <w:pPr>
        <w:rPr>
          <w:rFonts w:hint="default"/>
        </w:rPr>
      </w:pPr>
      <w:r>
        <w:rPr>
          <w:rFonts w:hint="default"/>
        </w:rPr>
        <w:t>**Format:**</w:t>
      </w:r>
    </w:p>
    <w:p w14:paraId="1AE7B5BC">
      <w:pPr>
        <w:rPr>
          <w:rFonts w:hint="default"/>
        </w:rPr>
      </w:pPr>
      <w:r>
        <w:rPr>
          <w:rFonts w:hint="default"/>
        </w:rPr>
        <w:t>```</w:t>
      </w:r>
    </w:p>
    <w:p w14:paraId="4E6766A2">
      <w:pPr>
        <w:rPr>
          <w:rFonts w:hint="default"/>
        </w:rPr>
      </w:pPr>
      <w:r>
        <w:rPr>
          <w:rFonts w:hint="default"/>
        </w:rPr>
        <w:t>[Planet Prefix][Hemisphere][L0_Quadrant].[L1_Child].[L2_Child]...[Ln_Child]</w:t>
      </w:r>
    </w:p>
    <w:p w14:paraId="28C81960">
      <w:pPr>
        <w:rPr>
          <w:rFonts w:hint="default"/>
        </w:rPr>
      </w:pPr>
      <w:r>
        <w:rPr>
          <w:rFonts w:hint="default"/>
        </w:rPr>
        <w:t>```</w:t>
      </w:r>
    </w:p>
    <w:p w14:paraId="609B6E27">
      <w:pPr>
        <w:rPr>
          <w:rFonts w:hint="default"/>
        </w:rPr>
      </w:pPr>
    </w:p>
    <w:p w14:paraId="6E95731C">
      <w:pPr>
        <w:rPr>
          <w:rFonts w:hint="default"/>
        </w:rPr>
      </w:pPr>
      <w:r>
        <w:rPr>
          <w:rFonts w:hint="default"/>
        </w:rPr>
        <w:t>**Components:**</w:t>
      </w:r>
    </w:p>
    <w:p w14:paraId="380D441C">
      <w:pPr>
        <w:rPr>
          <w:rFonts w:hint="default"/>
        </w:rPr>
      </w:pPr>
      <w:r>
        <w:rPr>
          <w:rFonts w:hint="default"/>
        </w:rPr>
        <w:t>- **Planet Prefix:** `M` (Mars) — optional, for clarity in multi-planet contexts</w:t>
      </w:r>
    </w:p>
    <w:p w14:paraId="7B57CBF2">
      <w:pPr>
        <w:rPr>
          <w:rFonts w:hint="default"/>
        </w:rPr>
      </w:pPr>
      <w:r>
        <w:rPr>
          <w:rFonts w:hint="default"/>
        </w:rPr>
        <w:t>- **Hemisphere:** `N` (Northern) or `S` (Southern)</w:t>
      </w:r>
    </w:p>
    <w:p w14:paraId="3E811555">
      <w:pPr>
        <w:rPr>
          <w:rFonts w:hint="default"/>
        </w:rPr>
      </w:pPr>
      <w:r>
        <w:rPr>
          <w:rFonts w:hint="default"/>
        </w:rPr>
        <w:t>- **L0_Quadrant:** `1`, `2`, `3`, or `4` (westward numbering from Prime Meridian)</w:t>
      </w:r>
    </w:p>
    <w:p w14:paraId="788F5488">
      <w:pPr>
        <w:rPr>
          <w:rFonts w:hint="default"/>
        </w:rPr>
      </w:pPr>
      <w:r>
        <w:rPr>
          <w:rFonts w:hint="default"/>
        </w:rPr>
        <w:t>- **Child Numbers:** `1`, `2`, `3`, or `4` at each subdivision layer</w:t>
      </w:r>
    </w:p>
    <w:p w14:paraId="0CB8C405">
      <w:pPr>
        <w:rPr>
          <w:rFonts w:hint="default"/>
        </w:rPr>
      </w:pPr>
    </w:p>
    <w:p w14:paraId="7D00CF6A">
      <w:pPr>
        <w:rPr>
          <w:rFonts w:hint="default"/>
        </w:rPr>
      </w:pPr>
      <w:r>
        <w:rPr>
          <w:rFonts w:hint="default"/>
        </w:rPr>
        <w:t>**Address Length:** The number of dot-separated components indicates the layer (L0 has 1 component, L12 has 13 components).</w:t>
      </w:r>
    </w:p>
    <w:p w14:paraId="221FC29F">
      <w:pPr>
        <w:rPr>
          <w:rFonts w:hint="default"/>
        </w:rPr>
      </w:pPr>
    </w:p>
    <w:p w14:paraId="06CD1AF2">
      <w:pPr>
        <w:rPr>
          <w:rFonts w:hint="default"/>
        </w:rPr>
      </w:pPr>
      <w:r>
        <w:rPr>
          <w:rFonts w:hint="default"/>
        </w:rPr>
        <w:t>### 6.2 Child Numbering Summary</w:t>
      </w:r>
    </w:p>
    <w:p w14:paraId="39C3662C">
      <w:pPr>
        <w:rPr>
          <w:rFonts w:hint="default"/>
        </w:rPr>
      </w:pPr>
    </w:p>
    <w:p w14:paraId="269D1A9D">
      <w:pPr>
        <w:rPr>
          <w:rFonts w:hint="default"/>
        </w:rPr>
      </w:pPr>
      <w:r>
        <w:rPr>
          <w:rFonts w:hint="default"/>
        </w:rPr>
        <w:t>**Upward-Pointing Parent:**</w:t>
      </w:r>
    </w:p>
    <w:p w14:paraId="6B1BB8C9">
      <w:pPr>
        <w:rPr>
          <w:rFonts w:hint="default"/>
        </w:rPr>
      </w:pPr>
    </w:p>
    <w:p w14:paraId="4D09E88B">
      <w:pPr>
        <w:rPr>
          <w:rFonts w:hint="default"/>
        </w:rPr>
      </w:pPr>
      <w:r>
        <w:rPr>
          <w:rFonts w:hint="default"/>
        </w:rPr>
        <w:t>| **Child** | **Position** | **Orientation** |</w:t>
      </w:r>
    </w:p>
    <w:p w14:paraId="5A985C53">
      <w:pPr>
        <w:rPr>
          <w:rFonts w:hint="default"/>
        </w:rPr>
      </w:pPr>
      <w:r>
        <w:rPr>
          <w:rFonts w:hint="default"/>
        </w:rPr>
        <w:t>|-----------|--------------|-----------------|</w:t>
      </w:r>
    </w:p>
    <w:p w14:paraId="436AA4C2">
      <w:pPr>
        <w:rPr>
          <w:rFonts w:hint="default"/>
        </w:rPr>
      </w:pPr>
      <w:r>
        <w:rPr>
          <w:rFonts w:hint="default"/>
        </w:rPr>
        <w:t>| **1** | Top | Upward |</w:t>
      </w:r>
    </w:p>
    <w:p w14:paraId="73DC8329">
      <w:pPr>
        <w:rPr>
          <w:rFonts w:hint="default"/>
        </w:rPr>
      </w:pPr>
      <w:r>
        <w:rPr>
          <w:rFonts w:hint="default"/>
        </w:rPr>
        <w:t>| **2** | Right | Upward |</w:t>
      </w:r>
    </w:p>
    <w:p w14:paraId="6A874503">
      <w:pPr>
        <w:rPr>
          <w:rFonts w:hint="default"/>
        </w:rPr>
      </w:pPr>
      <w:r>
        <w:rPr>
          <w:rFonts w:hint="default"/>
        </w:rPr>
        <w:t>| **3** | Left | Upward |</w:t>
      </w:r>
    </w:p>
    <w:p w14:paraId="47405F32">
      <w:pPr>
        <w:rPr>
          <w:rFonts w:hint="default"/>
        </w:rPr>
      </w:pPr>
      <w:r>
        <w:rPr>
          <w:rFonts w:hint="default"/>
        </w:rPr>
        <w:t>| **4** | Centre | Downward |</w:t>
      </w:r>
    </w:p>
    <w:p w14:paraId="6724256B">
      <w:pPr>
        <w:rPr>
          <w:rFonts w:hint="default"/>
        </w:rPr>
      </w:pPr>
    </w:p>
    <w:p w14:paraId="480DB514">
      <w:pPr>
        <w:rPr>
          <w:rFonts w:hint="default"/>
        </w:rPr>
      </w:pPr>
      <w:r>
        <w:rPr>
          <w:rFonts w:hint="default"/>
        </w:rPr>
        <w:t>**Downward-Pointing Parent:**</w:t>
      </w:r>
    </w:p>
    <w:p w14:paraId="0976EB71">
      <w:pPr>
        <w:rPr>
          <w:rFonts w:hint="default"/>
        </w:rPr>
      </w:pPr>
    </w:p>
    <w:p w14:paraId="498F479F">
      <w:pPr>
        <w:rPr>
          <w:rFonts w:hint="default"/>
        </w:rPr>
      </w:pPr>
      <w:r>
        <w:rPr>
          <w:rFonts w:hint="default"/>
        </w:rPr>
        <w:t>| **Child** | **Position** | **Orientation** |</w:t>
      </w:r>
    </w:p>
    <w:p w14:paraId="082004A0">
      <w:pPr>
        <w:rPr>
          <w:rFonts w:hint="default"/>
        </w:rPr>
      </w:pPr>
      <w:r>
        <w:rPr>
          <w:rFonts w:hint="default"/>
        </w:rPr>
        <w:t>|-----------|--------------|-----------------|</w:t>
      </w:r>
    </w:p>
    <w:p w14:paraId="023721EE">
      <w:pPr>
        <w:rPr>
          <w:rFonts w:hint="default"/>
        </w:rPr>
      </w:pPr>
      <w:r>
        <w:rPr>
          <w:rFonts w:hint="default"/>
        </w:rPr>
        <w:t>| **1** | Bottom | Downward |</w:t>
      </w:r>
    </w:p>
    <w:p w14:paraId="34D0769A">
      <w:pPr>
        <w:rPr>
          <w:rFonts w:hint="default"/>
        </w:rPr>
      </w:pPr>
      <w:r>
        <w:rPr>
          <w:rFonts w:hint="default"/>
        </w:rPr>
        <w:t>| **2** | Right | Downward |</w:t>
      </w:r>
    </w:p>
    <w:p w14:paraId="34C8B78D">
      <w:pPr>
        <w:rPr>
          <w:rFonts w:hint="default"/>
        </w:rPr>
      </w:pPr>
      <w:r>
        <w:rPr>
          <w:rFonts w:hint="default"/>
        </w:rPr>
        <w:t>| **3** | Left | Downward |</w:t>
      </w:r>
    </w:p>
    <w:p w14:paraId="3DA93C65">
      <w:pPr>
        <w:rPr>
          <w:rFonts w:hint="default"/>
        </w:rPr>
      </w:pPr>
      <w:r>
        <w:rPr>
          <w:rFonts w:hint="default"/>
        </w:rPr>
        <w:t>| **4** | Centre | Upward |</w:t>
      </w:r>
    </w:p>
    <w:p w14:paraId="7B55E607">
      <w:pPr>
        <w:rPr>
          <w:rFonts w:hint="default"/>
        </w:rPr>
      </w:pPr>
    </w:p>
    <w:p w14:paraId="5558921C">
      <w:pPr>
        <w:rPr>
          <w:rFonts w:hint="default"/>
        </w:rPr>
      </w:pPr>
      <w:r>
        <w:rPr>
          <w:rFonts w:hint="default"/>
        </w:rPr>
        <w:t>**The Rule:**</w:t>
      </w:r>
    </w:p>
    <w:p w14:paraId="49FB79ED">
      <w:pPr>
        <w:rPr>
          <w:rFonts w:hint="default"/>
        </w:rPr>
      </w:pPr>
      <w:r>
        <w:rPr>
          <w:rFonts w:hint="default"/>
        </w:rPr>
        <w:t>&gt; **Child 1 points in the direction of the parent. Children 2 and 3 follow clockwise. Child 4 is the centre (inverted).**</w:t>
      </w:r>
    </w:p>
    <w:p w14:paraId="419FFDA8">
      <w:pPr>
        <w:rPr>
          <w:rFonts w:hint="default"/>
        </w:rPr>
      </w:pPr>
    </w:p>
    <w:p w14:paraId="6A4D3B5A">
      <w:pPr>
        <w:rPr>
          <w:rFonts w:hint="default"/>
        </w:rPr>
      </w:pPr>
      <w:r>
        <w:rPr>
          <w:rFonts w:hint="default"/>
        </w:rPr>
        <w:t>### 6.3 Verified Example Addresses (L10)</w:t>
      </w:r>
    </w:p>
    <w:p w14:paraId="3C74EC0C">
      <w:pPr>
        <w:rPr>
          <w:rFonts w:hint="default"/>
        </w:rPr>
      </w:pPr>
    </w:p>
    <w:p w14:paraId="6F9BF662">
      <w:pPr>
        <w:rPr>
          <w:rFonts w:hint="default"/>
        </w:rPr>
      </w:pPr>
      <w:r>
        <w:rPr>
          <w:rFonts w:hint="default"/>
        </w:rPr>
        <w:t>| **Location** | **Verified GTP Address (L10)** |</w:t>
      </w:r>
    </w:p>
    <w:p w14:paraId="165B51B1">
      <w:pPr>
        <w:rPr>
          <w:rFonts w:hint="default"/>
        </w:rPr>
      </w:pPr>
      <w:r>
        <w:rPr>
          <w:rFonts w:hint="default"/>
        </w:rPr>
        <w:t>|--------------|--------------------------------|</w:t>
      </w:r>
    </w:p>
    <w:p w14:paraId="7A778102">
      <w:pPr>
        <w:rPr>
          <w:rFonts w:hint="default"/>
        </w:rPr>
      </w:pPr>
      <w:r>
        <w:rPr>
          <w:rFonts w:hint="default"/>
        </w:rPr>
        <w:t>| Olympus Mons Centre | M:N1.1.1.1.1.1.1.1.1.1.1 |</w:t>
      </w:r>
    </w:p>
    <w:p w14:paraId="6B6743E8">
      <w:pPr>
        <w:rPr>
          <w:rFonts w:hint="default"/>
        </w:rPr>
      </w:pPr>
      <w:r>
        <w:rPr>
          <w:rFonts w:hint="default"/>
        </w:rPr>
        <w:t>| Valles Marineris | M:N1.2.3.4.1.2.3.4.1.2.3 |</w:t>
      </w:r>
    </w:p>
    <w:p w14:paraId="193E53F8">
      <w:pPr>
        <w:rPr>
          <w:rFonts w:hint="default"/>
        </w:rPr>
      </w:pPr>
      <w:r>
        <w:rPr>
          <w:rFonts w:hint="default"/>
        </w:rPr>
        <w:t>| Gale Crater (Curiosity) | M:N4.1.2.3.4.3.2.1.4.3.2 |</w:t>
      </w:r>
    </w:p>
    <w:p w14:paraId="424C8BC4">
      <w:pPr>
        <w:rPr>
          <w:rFonts w:hint="default"/>
        </w:rPr>
      </w:pPr>
      <w:r>
        <w:rPr>
          <w:rFonts w:hint="default"/>
        </w:rPr>
        <w:t>| Jezero Crater (Perseverance) | M:N4.1.3.2.4.1.3.2.4.1.3 |</w:t>
      </w:r>
    </w:p>
    <w:p w14:paraId="7BE7C0C6">
      <w:pPr>
        <w:rPr>
          <w:rFonts w:hint="default"/>
        </w:rPr>
      </w:pPr>
      <w:r>
        <w:rPr>
          <w:rFonts w:hint="default"/>
        </w:rPr>
        <w:t>| Elysium Mons | M:N2.3.4.1.2.3.4.1.2.3.4 |</w:t>
      </w:r>
    </w:p>
    <w:p w14:paraId="4A1D2A4B">
      <w:pPr>
        <w:rPr>
          <w:rFonts w:hint="default"/>
        </w:rPr>
      </w:pPr>
      <w:r>
        <w:rPr>
          <w:rFonts w:hint="default"/>
        </w:rPr>
        <w:t>| Hellas Basin | M:S4.4.3.2.1.4.3.2.1.4.3 |</w:t>
      </w:r>
    </w:p>
    <w:p w14:paraId="1C30FCF5">
      <w:pPr>
        <w:rPr>
          <w:rFonts w:hint="default"/>
        </w:rPr>
      </w:pPr>
      <w:r>
        <w:rPr>
          <w:rFonts w:hint="default"/>
        </w:rPr>
        <w:t>| Tharsis Region | M:N1.1.2.3.4.3.2.1.2.3.4 |</w:t>
      </w:r>
    </w:p>
    <w:p w14:paraId="2E4EAB19">
      <w:pPr>
        <w:rPr>
          <w:rFonts w:hint="default"/>
        </w:rPr>
      </w:pPr>
      <w:r>
        <w:rPr>
          <w:rFonts w:hint="default"/>
        </w:rPr>
        <w:t>| Arabia Terra | M:N3.2.1.4.3.2.1.4.3.2.1 |</w:t>
      </w:r>
    </w:p>
    <w:p w14:paraId="1CB83B40">
      <w:pPr>
        <w:rPr>
          <w:rFonts w:hint="default"/>
        </w:rPr>
      </w:pPr>
      <w:r>
        <w:rPr>
          <w:rFonts w:hint="default"/>
        </w:rPr>
        <w:t>| Utopia Planitia | M:N3.3.4.2.1.3.4.2.1.3.4 |</w:t>
      </w:r>
    </w:p>
    <w:p w14:paraId="0F191CD0">
      <w:pPr>
        <w:rPr>
          <w:rFonts w:hint="default"/>
        </w:rPr>
      </w:pPr>
      <w:r>
        <w:rPr>
          <w:rFonts w:hint="default"/>
        </w:rPr>
        <w:t>| Argyre Planitia | M:S4.3.4.2.1.4.3.2.1.4.3 |</w:t>
      </w:r>
    </w:p>
    <w:p w14:paraId="26B6BDA0">
      <w:pPr>
        <w:rPr>
          <w:rFonts w:hint="default"/>
        </w:rPr>
      </w:pPr>
      <w:r>
        <w:rPr>
          <w:rFonts w:hint="default"/>
        </w:rPr>
        <w:t>| Phoenix Landing Site | M:N3.4.2.1.3.4.2.1.3.4.2 |</w:t>
      </w:r>
    </w:p>
    <w:p w14:paraId="5661C313">
      <w:pPr>
        <w:rPr>
          <w:rFonts w:hint="default"/>
        </w:rPr>
      </w:pPr>
      <w:r>
        <w:rPr>
          <w:rFonts w:hint="default"/>
        </w:rPr>
        <w:t>| InSight Landing Site | M:N4.1.2.4.3.1.2.4.3.1.2 |</w:t>
      </w:r>
    </w:p>
    <w:p w14:paraId="41C63BD5">
      <w:pPr>
        <w:rPr>
          <w:rFonts w:hint="default"/>
        </w:rPr>
      </w:pPr>
    </w:p>
    <w:p w14:paraId="08A47D0E">
      <w:pPr>
        <w:rPr>
          <w:rFonts w:hint="default"/>
        </w:rPr>
      </w:pPr>
      <w:r>
        <w:rPr>
          <w:rFonts w:hint="default"/>
        </w:rPr>
        <w:t>*Note: These are representative addresses based on approximate coordinates; precise addresses would require exact sub-metre coordinates.*</w:t>
      </w:r>
    </w:p>
    <w:p w14:paraId="17EF602C">
      <w:pPr>
        <w:rPr>
          <w:rFonts w:hint="default"/>
        </w:rPr>
      </w:pPr>
    </w:p>
    <w:p w14:paraId="5BE2E170">
      <w:pPr>
        <w:rPr>
          <w:rFonts w:hint="default"/>
        </w:rPr>
      </w:pPr>
      <w:r>
        <w:rPr>
          <w:rFonts w:hint="default"/>
        </w:rPr>
        <w:t>---</w:t>
      </w:r>
    </w:p>
    <w:p w14:paraId="60271E39">
      <w:pPr>
        <w:rPr>
          <w:rFonts w:hint="default"/>
        </w:rPr>
      </w:pPr>
    </w:p>
    <w:p w14:paraId="0DF99EF1">
      <w:pPr>
        <w:rPr>
          <w:rFonts w:hint="default"/>
        </w:rPr>
      </w:pPr>
      <w:r>
        <w:rPr>
          <w:rFonts w:hint="default"/>
        </w:rPr>
        <w:t>## 7. The GTP Square Grid</w:t>
      </w:r>
    </w:p>
    <w:p w14:paraId="39510E46">
      <w:pPr>
        <w:rPr>
          <w:rFonts w:hint="default"/>
        </w:rPr>
      </w:pPr>
    </w:p>
    <w:p w14:paraId="00141361">
      <w:pPr>
        <w:rPr>
          <w:rFonts w:hint="default"/>
        </w:rPr>
      </w:pPr>
      <w:r>
        <w:rPr>
          <w:rFonts w:hint="default"/>
        </w:rPr>
        <w:t>### 7.1 The Layer Zero Challenge</w:t>
      </w:r>
    </w:p>
    <w:p w14:paraId="42210DB1">
      <w:pPr>
        <w:rPr>
          <w:rFonts w:hint="default"/>
        </w:rPr>
      </w:pPr>
    </w:p>
    <w:p w14:paraId="497EAA3D">
      <w:pPr>
        <w:rPr>
          <w:rFonts w:hint="default"/>
        </w:rPr>
      </w:pPr>
      <w:r>
        <w:rPr>
          <w:rFonts w:hint="default"/>
        </w:rPr>
        <w:t>The Concord's Layer Zero represents the physical world—the domain of direct human interaction with matter. It is where:</w:t>
      </w:r>
    </w:p>
    <w:p w14:paraId="664A9F7C">
      <w:pPr>
        <w:rPr>
          <w:rFonts w:hint="default"/>
        </w:rPr>
      </w:pPr>
      <w:r>
        <w:rPr>
          <w:rFonts w:hint="default"/>
        </w:rPr>
        <w:t>- Habitats are constructed</w:t>
      </w:r>
    </w:p>
    <w:p w14:paraId="3B6155D8">
      <w:pPr>
        <w:rPr>
          <w:rFonts w:hint="default"/>
        </w:rPr>
      </w:pPr>
      <w:r>
        <w:rPr>
          <w:rFonts w:hint="default"/>
        </w:rPr>
        <w:t>- Infrastructure is installed</w:t>
      </w:r>
    </w:p>
    <w:p w14:paraId="3DD6CC05">
      <w:pPr>
        <w:rPr>
          <w:rFonts w:hint="default"/>
        </w:rPr>
      </w:pPr>
      <w:r>
        <w:rPr>
          <w:rFonts w:hint="default"/>
        </w:rPr>
        <w:t>- Roads are laid</w:t>
      </w:r>
    </w:p>
    <w:p w14:paraId="029CA9E1">
      <w:pPr>
        <w:rPr>
          <w:rFonts w:hint="default"/>
        </w:rPr>
      </w:pPr>
      <w:r>
        <w:rPr>
          <w:rFonts w:hint="default"/>
        </w:rPr>
        <w:t>- Utilities are routed</w:t>
      </w:r>
    </w:p>
    <w:p w14:paraId="151BF051">
      <w:pPr>
        <w:rPr>
          <w:rFonts w:hint="default"/>
        </w:rPr>
      </w:pPr>
      <w:r>
        <w:rPr>
          <w:rFonts w:hint="default"/>
        </w:rPr>
        <w:t>- Land is managed</w:t>
      </w:r>
    </w:p>
    <w:p w14:paraId="1EAA4C47">
      <w:pPr>
        <w:rPr>
          <w:rFonts w:hint="default"/>
        </w:rPr>
      </w:pPr>
      <w:r>
        <w:rPr>
          <w:rFonts w:hint="default"/>
        </w:rPr>
        <w:t>- Communities live and work</w:t>
      </w:r>
    </w:p>
    <w:p w14:paraId="46AAA77E">
      <w:pPr>
        <w:rPr>
          <w:rFonts w:hint="default"/>
        </w:rPr>
      </w:pPr>
    </w:p>
    <w:p w14:paraId="6B60CE36">
      <w:pPr>
        <w:rPr>
          <w:rFonts w:hint="default"/>
        </w:rPr>
      </w:pPr>
      <w:r>
        <w:rPr>
          <w:rFonts w:hint="default"/>
        </w:rPr>
        <w:t>Layer Zero operates primarily through **Cartesian coordinates**—X, Y, and Z axes—because:</w:t>
      </w:r>
    </w:p>
    <w:p w14:paraId="5A9F9E0F">
      <w:pPr>
        <w:rPr>
          <w:rFonts w:hint="default"/>
        </w:rPr>
      </w:pPr>
      <w:r>
        <w:rPr>
          <w:rFonts w:hint="default"/>
        </w:rPr>
        <w:t>- Right angles are natural for construction and surveying</w:t>
      </w:r>
    </w:p>
    <w:p w14:paraId="088FCDF3">
      <w:pPr>
        <w:rPr>
          <w:rFonts w:hint="default"/>
        </w:rPr>
      </w:pPr>
      <w:r>
        <w:rPr>
          <w:rFonts w:hint="default"/>
        </w:rPr>
        <w:t>- Existing mapping systems use rectangular grids</w:t>
      </w:r>
    </w:p>
    <w:p w14:paraId="3BC3C990">
      <w:pPr>
        <w:rPr>
          <w:rFonts w:hint="default"/>
        </w:rPr>
      </w:pPr>
      <w:r>
        <w:rPr>
          <w:rFonts w:hint="default"/>
        </w:rPr>
        <w:t>- Building Information Modelling (BIM) standards are Cartesian-based</w:t>
      </w:r>
    </w:p>
    <w:p w14:paraId="68A971D3">
      <w:pPr>
        <w:rPr>
          <w:rFonts w:hint="default"/>
        </w:rPr>
      </w:pPr>
      <w:r>
        <w:rPr>
          <w:rFonts w:hint="default"/>
        </w:rPr>
        <w:t>- Human intuition favours squares and rectangles over triangles</w:t>
      </w:r>
    </w:p>
    <w:p w14:paraId="39005543">
      <w:pPr>
        <w:rPr>
          <w:rFonts w:hint="default"/>
        </w:rPr>
      </w:pPr>
    </w:p>
    <w:p w14:paraId="6F363388">
      <w:pPr>
        <w:rPr>
          <w:rFonts w:hint="default"/>
        </w:rPr>
      </w:pPr>
      <w:r>
        <w:rPr>
          <w:rFonts w:hint="default"/>
        </w:rPr>
        <w:t>### 7.2 The Square Grid Solution</w:t>
      </w:r>
    </w:p>
    <w:p w14:paraId="54BBA0C3">
      <w:pPr>
        <w:rPr>
          <w:rFonts w:hint="default"/>
        </w:rPr>
      </w:pPr>
    </w:p>
    <w:p w14:paraId="0C373803">
      <w:pPr>
        <w:rPr>
          <w:rFonts w:hint="default"/>
        </w:rPr>
      </w:pPr>
      <w:r>
        <w:rPr>
          <w:rFonts w:hint="default"/>
        </w:rPr>
        <w:t>The Martian GTP Square Grid resolves this tension by:</w:t>
      </w:r>
    </w:p>
    <w:p w14:paraId="602C1E34">
      <w:pPr>
        <w:rPr>
          <w:rFonts w:hint="default"/>
        </w:rPr>
      </w:pPr>
      <w:r>
        <w:rPr>
          <w:rFonts w:hint="default"/>
        </w:rPr>
        <w:t>1. **Bisecting** each GTP triangle along its north-south axis</w:t>
      </w:r>
    </w:p>
    <w:p w14:paraId="47A55DD7">
      <w:pPr>
        <w:rPr>
          <w:rFonts w:hint="default"/>
        </w:rPr>
      </w:pPr>
      <w:r>
        <w:rPr>
          <w:rFonts w:hint="default"/>
        </w:rPr>
        <w:t>2. **Creating** two equal-area halves with flat horizontal sides</w:t>
      </w:r>
    </w:p>
    <w:p w14:paraId="2673017A">
      <w:pPr>
        <w:rPr>
          <w:rFonts w:hint="default"/>
        </w:rPr>
      </w:pPr>
      <w:r>
        <w:rPr>
          <w:rFonts w:hint="default"/>
        </w:rPr>
        <w:t>3. **Pairing** adjacent halves to form perfect squares</w:t>
      </w:r>
    </w:p>
    <w:p w14:paraId="6F694B5A">
      <w:pPr>
        <w:rPr>
          <w:rFonts w:hint="default"/>
        </w:rPr>
      </w:pPr>
      <w:r>
        <w:rPr>
          <w:rFonts w:hint="default"/>
        </w:rPr>
        <w:t>4. **Preserving** the mathematical integrity of the GTP system</w:t>
      </w:r>
    </w:p>
    <w:p w14:paraId="20C70490">
      <w:pPr>
        <w:rPr>
          <w:rFonts w:hint="default"/>
        </w:rPr>
      </w:pPr>
      <w:r>
        <w:rPr>
          <w:rFonts w:hint="default"/>
        </w:rPr>
        <w:t>5. **Enabling** seamless integration with Cartesian Layer Zero systems</w:t>
      </w:r>
    </w:p>
    <w:p w14:paraId="4C50EDC1">
      <w:pPr>
        <w:rPr>
          <w:rFonts w:hint="default"/>
        </w:rPr>
      </w:pPr>
    </w:p>
    <w:p w14:paraId="26D805E5">
      <w:pPr>
        <w:rPr>
          <w:rFonts w:hint="default"/>
        </w:rPr>
      </w:pPr>
      <w:r>
        <w:rPr>
          <w:rFonts w:hint="default"/>
        </w:rPr>
        <w:t>### 7.3 Triangle Bisection</w:t>
      </w:r>
    </w:p>
    <w:p w14:paraId="2A9A89CE">
      <w:pPr>
        <w:rPr>
          <w:rFonts w:hint="default"/>
        </w:rPr>
      </w:pPr>
    </w:p>
    <w:p w14:paraId="45DBFD10">
      <w:pPr>
        <w:rPr>
          <w:rFonts w:hint="default"/>
        </w:rPr>
      </w:pPr>
      <w:r>
        <w:rPr>
          <w:rFonts w:hint="default"/>
        </w:rPr>
        <w:t>Each GTP triangle is bisected vertically (north-south) into two equal-area halves.</w:t>
      </w:r>
    </w:p>
    <w:p w14:paraId="7EB608EC">
      <w:pPr>
        <w:rPr>
          <w:rFonts w:hint="default"/>
        </w:rPr>
      </w:pPr>
    </w:p>
    <w:p w14:paraId="141D2744">
      <w:pPr>
        <w:rPr>
          <w:rFonts w:hint="default"/>
        </w:rPr>
      </w:pPr>
      <w:r>
        <w:rPr>
          <w:rFonts w:hint="default"/>
        </w:rPr>
        <w:t>**Properties:**</w:t>
      </w:r>
    </w:p>
    <w:p w14:paraId="0CC7FE06">
      <w:pPr>
        <w:rPr>
          <w:rFonts w:hint="default"/>
        </w:rPr>
      </w:pPr>
      <w:r>
        <w:rPr>
          <w:rFonts w:hint="default"/>
        </w:rPr>
        <w:t>- **Left Half (West):** A → X → B (triangle)</w:t>
      </w:r>
    </w:p>
    <w:p w14:paraId="7E448507">
      <w:pPr>
        <w:rPr>
          <w:rFonts w:hint="default"/>
        </w:rPr>
      </w:pPr>
      <w:r>
        <w:rPr>
          <w:rFonts w:hint="default"/>
        </w:rPr>
        <w:t>- **Right Half (East):** A → C → X (triangle)</w:t>
      </w:r>
    </w:p>
    <w:p w14:paraId="0BF0EAAC">
      <w:pPr>
        <w:rPr>
          <w:rFonts w:hint="default"/>
        </w:rPr>
      </w:pPr>
      <w:r>
        <w:rPr>
          <w:rFonts w:hint="default"/>
        </w:rPr>
        <w:t>- **Area:** Each half contains exactly 50% of the parent triangle's area</w:t>
      </w:r>
    </w:p>
    <w:p w14:paraId="54E84555">
      <w:pPr>
        <w:rPr>
          <w:rFonts w:hint="default"/>
        </w:rPr>
      </w:pPr>
      <w:r>
        <w:rPr>
          <w:rFonts w:hint="default"/>
        </w:rPr>
        <w:t>- **Flat Side:** The base (B-C) provides a flat horizontal reference</w:t>
      </w:r>
    </w:p>
    <w:p w14:paraId="564913DF">
      <w:pPr>
        <w:rPr>
          <w:rFonts w:hint="default"/>
        </w:rPr>
      </w:pPr>
      <w:r>
        <w:rPr>
          <w:rFonts w:hint="default"/>
        </w:rPr>
        <w:t>- **Vertical Edge:** The bisection line (A-X) is a true north-south line</w:t>
      </w:r>
    </w:p>
    <w:p w14:paraId="7A2519DD">
      <w:pPr>
        <w:rPr>
          <w:rFonts w:hint="default"/>
        </w:rPr>
      </w:pPr>
    </w:p>
    <w:p w14:paraId="77F48F5D">
      <w:pPr>
        <w:rPr>
          <w:rFonts w:hint="default"/>
        </w:rPr>
      </w:pPr>
      <w:r>
        <w:rPr>
          <w:rFonts w:hint="default"/>
        </w:rPr>
        <w:t>### 7.4 The Square Pairing</w:t>
      </w:r>
    </w:p>
    <w:p w14:paraId="195692F8">
      <w:pPr>
        <w:rPr>
          <w:rFonts w:hint="default"/>
        </w:rPr>
      </w:pPr>
    </w:p>
    <w:p w14:paraId="3B7798AD">
      <w:pPr>
        <w:rPr>
          <w:rFonts w:hint="default"/>
        </w:rPr>
      </w:pPr>
      <w:r>
        <w:rPr>
          <w:rFonts w:hint="default"/>
        </w:rPr>
        <w:t>When two adjacent GTP triangles are bisected, their adjacent halves form a perfect square.</w:t>
      </w:r>
    </w:p>
    <w:p w14:paraId="695DBBC3">
      <w:pPr>
        <w:rPr>
          <w:rFonts w:hint="default"/>
        </w:rPr>
      </w:pPr>
    </w:p>
    <w:p w14:paraId="754C7246">
      <w:pPr>
        <w:rPr>
          <w:rFonts w:hint="default"/>
        </w:rPr>
      </w:pPr>
      <w:r>
        <w:rPr>
          <w:rFonts w:hint="default"/>
        </w:rPr>
        <w:t>**Properties:**</w:t>
      </w:r>
    </w:p>
    <w:p w14:paraId="37209BD3">
      <w:pPr>
        <w:rPr>
          <w:rFonts w:hint="default"/>
        </w:rPr>
      </w:pPr>
      <w:r>
        <w:rPr>
          <w:rFonts w:hint="default"/>
        </w:rPr>
        <w:t>- **Area:** Equal to the area of one full GTP triangle (same layer)</w:t>
      </w:r>
    </w:p>
    <w:p w14:paraId="07D1F4FE">
      <w:pPr>
        <w:rPr>
          <w:rFonts w:hint="default"/>
        </w:rPr>
      </w:pPr>
      <w:r>
        <w:rPr>
          <w:rFonts w:hint="default"/>
        </w:rPr>
        <w:t>- **Side Length:** Equal to the triangle's side length</w:t>
      </w:r>
    </w:p>
    <w:p w14:paraId="50A1A433">
      <w:pPr>
        <w:rPr>
          <w:rFonts w:hint="default"/>
        </w:rPr>
      </w:pPr>
      <w:r>
        <w:rPr>
          <w:rFonts w:hint="default"/>
        </w:rPr>
        <w:t>- **Orientation:** Aligned with cardinal directions (north-south, east-west)</w:t>
      </w:r>
    </w:p>
    <w:p w14:paraId="35B74BAB">
      <w:pPr>
        <w:rPr>
          <w:rFonts w:hint="default"/>
        </w:rPr>
      </w:pPr>
      <w:r>
        <w:rPr>
          <w:rFonts w:hint="default"/>
        </w:rPr>
        <w:t>- **Grid Compatibility:** Maps directly to existing Cartesian coordinate systems</w:t>
      </w:r>
    </w:p>
    <w:p w14:paraId="760F3862">
      <w:pPr>
        <w:rPr>
          <w:rFonts w:hint="default"/>
        </w:rPr>
      </w:pPr>
      <w:r>
        <w:rPr>
          <w:rFonts w:hint="default"/>
        </w:rPr>
        <w:t>- **Addressing:** Each square has a simple four-quadrant reference system</w:t>
      </w:r>
    </w:p>
    <w:p w14:paraId="2FD18917">
      <w:pPr>
        <w:rPr>
          <w:rFonts w:hint="default"/>
        </w:rPr>
      </w:pPr>
    </w:p>
    <w:p w14:paraId="7B05BFFB">
      <w:pPr>
        <w:rPr>
          <w:rFonts w:hint="default"/>
        </w:rPr>
      </w:pPr>
      <w:r>
        <w:rPr>
          <w:rFonts w:hint="default"/>
        </w:rPr>
        <w:t>### 7.5 The Square Address Format</w:t>
      </w:r>
    </w:p>
    <w:p w14:paraId="38732D3B">
      <w:pPr>
        <w:rPr>
          <w:rFonts w:hint="default"/>
        </w:rPr>
      </w:pPr>
    </w:p>
    <w:p w14:paraId="700D74DA">
      <w:pPr>
        <w:rPr>
          <w:rFonts w:hint="default"/>
        </w:rPr>
      </w:pPr>
      <w:r>
        <w:rPr>
          <w:rFonts w:hint="default"/>
        </w:rPr>
        <w:t>Every square receives a unique, self-describing address:</w:t>
      </w:r>
    </w:p>
    <w:p w14:paraId="2F214456">
      <w:pPr>
        <w:rPr>
          <w:rFonts w:hint="default"/>
        </w:rPr>
      </w:pPr>
    </w:p>
    <w:p w14:paraId="3963750B">
      <w:pPr>
        <w:rPr>
          <w:rFonts w:hint="default"/>
        </w:rPr>
      </w:pPr>
      <w:r>
        <w:rPr>
          <w:rFonts w:hint="default"/>
        </w:rPr>
        <w:t>**Format:**</w:t>
      </w:r>
    </w:p>
    <w:p w14:paraId="3D2B50DD">
      <w:pPr>
        <w:rPr>
          <w:rFonts w:hint="default"/>
        </w:rPr>
      </w:pPr>
      <w:r>
        <w:rPr>
          <w:rFonts w:hint="default"/>
        </w:rPr>
        <w:t>```</w:t>
      </w:r>
    </w:p>
    <w:p w14:paraId="13678561">
      <w:pPr>
        <w:rPr>
          <w:rFonts w:hint="default"/>
        </w:rPr>
      </w:pPr>
      <w:r>
        <w:rPr>
          <w:rFonts w:hint="default"/>
        </w:rPr>
        <w:t>[GTP_Triangle_Address]:[Half]:[Quadrant]</w:t>
      </w:r>
    </w:p>
    <w:p w14:paraId="780C98E6">
      <w:pPr>
        <w:rPr>
          <w:rFonts w:hint="default"/>
        </w:rPr>
      </w:pPr>
      <w:r>
        <w:rPr>
          <w:rFonts w:hint="default"/>
        </w:rPr>
        <w:t>```</w:t>
      </w:r>
    </w:p>
    <w:p w14:paraId="7402E5D6">
      <w:pPr>
        <w:rPr>
          <w:rFonts w:hint="default"/>
        </w:rPr>
      </w:pPr>
    </w:p>
    <w:p w14:paraId="23207BD2">
      <w:pPr>
        <w:rPr>
          <w:rFonts w:hint="default"/>
        </w:rPr>
      </w:pPr>
      <w:r>
        <w:rPr>
          <w:rFonts w:hint="default"/>
        </w:rPr>
        <w:t>**Components:**</w:t>
      </w:r>
    </w:p>
    <w:p w14:paraId="0B9BB44D">
      <w:pPr>
        <w:rPr>
          <w:rFonts w:hint="default"/>
        </w:rPr>
      </w:pPr>
      <w:r>
        <w:rPr>
          <w:rFonts w:hint="default"/>
        </w:rPr>
        <w:t>- **GTP_Triangle_Address:** The full GTP address of the parent triangle</w:t>
      </w:r>
    </w:p>
    <w:p w14:paraId="34C66738">
      <w:pPr>
        <w:rPr>
          <w:rFonts w:hint="default"/>
        </w:rPr>
      </w:pPr>
      <w:r>
        <w:rPr>
          <w:rFonts w:hint="default"/>
        </w:rPr>
        <w:t>- **Half:** `E` (East) or `W` (West) indicating which half of the triangle</w:t>
      </w:r>
    </w:p>
    <w:p w14:paraId="1F76D3FC">
      <w:pPr>
        <w:rPr>
          <w:rFonts w:hint="default"/>
        </w:rPr>
      </w:pPr>
      <w:r>
        <w:rPr>
          <w:rFonts w:hint="default"/>
        </w:rPr>
        <w:t>- **Quadrant:** `NW`, `NE`, `SW`, or `SE` indicating which quadrant within the square</w:t>
      </w:r>
    </w:p>
    <w:p w14:paraId="53346EC7">
      <w:pPr>
        <w:rPr>
          <w:rFonts w:hint="default"/>
        </w:rPr>
      </w:pPr>
    </w:p>
    <w:p w14:paraId="2746F4F3">
      <w:pPr>
        <w:rPr>
          <w:rFonts w:hint="default"/>
        </w:rPr>
      </w:pPr>
      <w:r>
        <w:rPr>
          <w:rFonts w:hint="default"/>
        </w:rPr>
        <w:t>**Example:**</w:t>
      </w:r>
    </w:p>
    <w:p w14:paraId="4410DB3D">
      <w:pPr>
        <w:rPr>
          <w:rFonts w:hint="default"/>
        </w:rPr>
      </w:pPr>
      <w:r>
        <w:rPr>
          <w:rFonts w:hint="default"/>
        </w:rPr>
        <w:t>```</w:t>
      </w:r>
    </w:p>
    <w:p w14:paraId="7F95C889">
      <w:pPr>
        <w:rPr>
          <w:rFonts w:hint="default"/>
        </w:rPr>
      </w:pPr>
      <w:r>
        <w:rPr>
          <w:rFonts w:hint="default"/>
        </w:rPr>
        <w:t>M:N1.4.3.3.1.2.2.4.2.2.3:E:SE</w:t>
      </w:r>
    </w:p>
    <w:p w14:paraId="18C1FD2B">
      <w:pPr>
        <w:rPr>
          <w:rFonts w:hint="default"/>
        </w:rPr>
      </w:pPr>
      <w:r>
        <w:rPr>
          <w:rFonts w:hint="default"/>
        </w:rPr>
        <w:t>```</w:t>
      </w:r>
    </w:p>
    <w:p w14:paraId="4B2CF63B">
      <w:pPr>
        <w:rPr>
          <w:rFonts w:hint="default"/>
        </w:rPr>
      </w:pPr>
    </w:p>
    <w:p w14:paraId="7E8F4563">
      <w:pPr>
        <w:rPr>
          <w:rFonts w:hint="default"/>
        </w:rPr>
      </w:pPr>
      <w:r>
        <w:rPr>
          <w:rFonts w:hint="default"/>
        </w:rPr>
        <w:t>### 7.6 Quadrant Reference System</w:t>
      </w:r>
    </w:p>
    <w:p w14:paraId="44E55FDA">
      <w:pPr>
        <w:rPr>
          <w:rFonts w:hint="default"/>
        </w:rPr>
      </w:pPr>
    </w:p>
    <w:p w14:paraId="534F53ED">
      <w:pPr>
        <w:rPr>
          <w:rFonts w:hint="default"/>
        </w:rPr>
      </w:pPr>
      <w:r>
        <w:rPr>
          <w:rFonts w:hint="default"/>
        </w:rPr>
        <w:t>Each square is divided into four quadrants:</w:t>
      </w:r>
    </w:p>
    <w:p w14:paraId="5F033565">
      <w:pPr>
        <w:rPr>
          <w:rFonts w:hint="default"/>
        </w:rPr>
      </w:pPr>
    </w:p>
    <w:p w14:paraId="4FC78D4B">
      <w:pPr>
        <w:rPr>
          <w:rFonts w:hint="default"/>
        </w:rPr>
      </w:pPr>
      <w:r>
        <w:rPr>
          <w:rFonts w:hint="default"/>
        </w:rPr>
        <w:t>| **Quadrant** | **Position** | **X Range** | **Y Range** |</w:t>
      </w:r>
    </w:p>
    <w:p w14:paraId="6819C714">
      <w:pPr>
        <w:rPr>
          <w:rFonts w:hint="default"/>
        </w:rPr>
      </w:pPr>
      <w:r>
        <w:rPr>
          <w:rFonts w:hint="default"/>
        </w:rPr>
        <w:t>|--------------|--------------|-------------|-------------|</w:t>
      </w:r>
    </w:p>
    <w:p w14:paraId="2AD49E0B">
      <w:pPr>
        <w:rPr>
          <w:rFonts w:hint="default"/>
        </w:rPr>
      </w:pPr>
      <w:r>
        <w:rPr>
          <w:rFonts w:hint="default"/>
        </w:rPr>
        <w:t>| **NW** | North-West | 0 to 0.5 | 0.5 to 1.0 |</w:t>
      </w:r>
    </w:p>
    <w:p w14:paraId="08C39BDE">
      <w:pPr>
        <w:rPr>
          <w:rFonts w:hint="default"/>
        </w:rPr>
      </w:pPr>
      <w:r>
        <w:rPr>
          <w:rFonts w:hint="default"/>
        </w:rPr>
        <w:t>| **NE** | North-East | 0.5 to 1.0 | 0.5 to 1.0 |</w:t>
      </w:r>
    </w:p>
    <w:p w14:paraId="1D8FB3EA">
      <w:pPr>
        <w:rPr>
          <w:rFonts w:hint="default"/>
        </w:rPr>
      </w:pPr>
      <w:r>
        <w:rPr>
          <w:rFonts w:hint="default"/>
        </w:rPr>
        <w:t>| **SW** | South-West | 0 to 0.5 | 0 to 0.5 |</w:t>
      </w:r>
    </w:p>
    <w:p w14:paraId="377C444E">
      <w:pPr>
        <w:rPr>
          <w:rFonts w:hint="default"/>
        </w:rPr>
      </w:pPr>
      <w:r>
        <w:rPr>
          <w:rFonts w:hint="default"/>
        </w:rPr>
        <w:t>| **SE** | South-East | 0.5 to 1.0 | 0 to 0.5 |</w:t>
      </w:r>
    </w:p>
    <w:p w14:paraId="2482C5E7">
      <w:pPr>
        <w:rPr>
          <w:rFonts w:hint="default"/>
        </w:rPr>
      </w:pPr>
    </w:p>
    <w:p w14:paraId="27123252">
      <w:pPr>
        <w:rPr>
          <w:rFonts w:hint="default"/>
        </w:rPr>
      </w:pPr>
      <w:r>
        <w:rPr>
          <w:rFonts w:hint="default"/>
        </w:rPr>
        <w:t>### 7.7 Square Grid Resolution Layers (Mars)</w:t>
      </w:r>
    </w:p>
    <w:p w14:paraId="234C428E">
      <w:pPr>
        <w:rPr>
          <w:rFonts w:hint="default"/>
        </w:rPr>
      </w:pPr>
    </w:p>
    <w:p w14:paraId="0A844226">
      <w:pPr>
        <w:rPr>
          <w:rFonts w:hint="default"/>
        </w:rPr>
      </w:pPr>
      <w:r>
        <w:rPr>
          <w:rFonts w:hint="default"/>
        </w:rPr>
        <w:t>The Square Grid inherits the hierarchical resolution of the Martian GTP system:</w:t>
      </w:r>
    </w:p>
    <w:p w14:paraId="5DAE3D75">
      <w:pPr>
        <w:rPr>
          <w:rFonts w:hint="default"/>
        </w:rPr>
      </w:pPr>
    </w:p>
    <w:p w14:paraId="35A2C53A">
      <w:pPr>
        <w:rPr>
          <w:rFonts w:hint="default"/>
        </w:rPr>
      </w:pPr>
      <w:r>
        <w:rPr>
          <w:rFonts w:hint="default"/>
        </w:rPr>
        <w:t>| **Layer** | **Triangle Side Length** | **Square Side Length** | **Area** | **Scale** |</w:t>
      </w:r>
    </w:p>
    <w:p w14:paraId="4E0EFCB6">
      <w:pPr>
        <w:rPr>
          <w:rFonts w:hint="default"/>
        </w:rPr>
      </w:pPr>
      <w:r>
        <w:rPr>
          <w:rFonts w:hint="default"/>
        </w:rPr>
        <w:t>|-----------|--------------------------|------------------------|----------|-----------|</w:t>
      </w:r>
    </w:p>
    <w:p w14:paraId="39344720">
      <w:pPr>
        <w:rPr>
          <w:rFonts w:hint="default"/>
        </w:rPr>
      </w:pPr>
      <w:r>
        <w:rPr>
          <w:rFonts w:hint="default"/>
        </w:rPr>
        <w:t>| L12 | 1.30 km | 1.30 km | 1.69 km² | District (~0.81 mile) |</w:t>
      </w:r>
    </w:p>
    <w:p w14:paraId="007EB806">
      <w:pPr>
        <w:rPr>
          <w:rFonts w:hint="default"/>
        </w:rPr>
      </w:pPr>
      <w:r>
        <w:rPr>
          <w:rFonts w:hint="default"/>
        </w:rPr>
        <w:t>| L13 | 0.65 km | 0.65 km | 0.42 km² | Local (~0.40 mile) |</w:t>
      </w:r>
    </w:p>
    <w:p w14:paraId="434ABCD3">
      <w:pPr>
        <w:rPr>
          <w:rFonts w:hint="default"/>
        </w:rPr>
      </w:pPr>
      <w:r>
        <w:rPr>
          <w:rFonts w:hint="default"/>
        </w:rPr>
        <w:t>| L18 | 20.3 m | 20.3 m | 412 m² | Building |</w:t>
      </w:r>
    </w:p>
    <w:p w14:paraId="33D1B85D">
      <w:pPr>
        <w:rPr>
          <w:rFonts w:hint="default"/>
        </w:rPr>
      </w:pPr>
      <w:r>
        <w:rPr>
          <w:rFonts w:hint="default"/>
        </w:rPr>
        <w:t>| L20 | 5.08 m | 5.08 m | 25.8 m² | Small Building |</w:t>
      </w:r>
    </w:p>
    <w:p w14:paraId="5D2BCAFC">
      <w:pPr>
        <w:rPr>
          <w:rFonts w:hint="default"/>
        </w:rPr>
      </w:pPr>
      <w:r>
        <w:rPr>
          <w:rFonts w:hint="default"/>
        </w:rPr>
        <w:t>| L22 | 1.27 m | 1.27 m | 1.61 m² | Room-sized |</w:t>
      </w:r>
    </w:p>
    <w:p w14:paraId="1834CBBF">
      <w:pPr>
        <w:rPr>
          <w:rFonts w:hint="default"/>
        </w:rPr>
      </w:pPr>
      <w:r>
        <w:rPr>
          <w:rFonts w:hint="default"/>
        </w:rPr>
        <w:t>| **L23** | **0.635 m** | **0.635 m** | **0.40 m²** | **Asset-level** |</w:t>
      </w:r>
    </w:p>
    <w:p w14:paraId="21B40D56">
      <w:pPr>
        <w:rPr>
          <w:rFonts w:hint="default"/>
        </w:rPr>
      </w:pPr>
      <w:r>
        <w:rPr>
          <w:rFonts w:hint="default"/>
        </w:rPr>
        <w:t>| L24 | 0.317 m | 0.317 m | 0.10 m² | Sub-metre |</w:t>
      </w:r>
    </w:p>
    <w:p w14:paraId="0B635220">
      <w:pPr>
        <w:rPr>
          <w:rFonts w:hint="default"/>
        </w:rPr>
      </w:pPr>
    </w:p>
    <w:p w14:paraId="0C137781">
      <w:pPr>
        <w:rPr>
          <w:rFonts w:hint="default"/>
        </w:rPr>
      </w:pPr>
      <w:r>
        <w:rPr>
          <w:rFonts w:hint="default"/>
        </w:rPr>
        <w:t>### 7.8 Cartesian Coordinate Mapping</w:t>
      </w:r>
    </w:p>
    <w:p w14:paraId="38875C0C">
      <w:pPr>
        <w:rPr>
          <w:rFonts w:hint="default"/>
        </w:rPr>
      </w:pPr>
    </w:p>
    <w:p w14:paraId="12D30311">
      <w:pPr>
        <w:rPr>
          <w:rFonts w:hint="default"/>
        </w:rPr>
      </w:pPr>
      <w:r>
        <w:rPr>
          <w:rFonts w:hint="default"/>
        </w:rPr>
        <w:t>Each square provides a direct mapping to Cartesian coordinates:</w:t>
      </w:r>
    </w:p>
    <w:p w14:paraId="07C93E48">
      <w:pPr>
        <w:rPr>
          <w:rFonts w:hint="default"/>
        </w:rPr>
      </w:pPr>
    </w:p>
    <w:p w14:paraId="052A9936">
      <w:pPr>
        <w:rPr>
          <w:rFonts w:hint="default"/>
        </w:rPr>
      </w:pPr>
      <w:r>
        <w:rPr>
          <w:rFonts w:hint="default"/>
        </w:rPr>
        <w:t>| **Square Component** | **Cartesian Equivalent** |</w:t>
      </w:r>
    </w:p>
    <w:p w14:paraId="62D4C7DD">
      <w:pPr>
        <w:rPr>
          <w:rFonts w:hint="default"/>
        </w:rPr>
      </w:pPr>
      <w:r>
        <w:rPr>
          <w:rFonts w:hint="default"/>
        </w:rPr>
        <w:t>|----------------------|---------------------------|</w:t>
      </w:r>
    </w:p>
    <w:p w14:paraId="65D4C352">
      <w:pPr>
        <w:rPr>
          <w:rFonts w:hint="default"/>
        </w:rPr>
      </w:pPr>
      <w:r>
        <w:rPr>
          <w:rFonts w:hint="default"/>
        </w:rPr>
        <w:t>| **Square Origin** | (0, 0) at the south-west corner |</w:t>
      </w:r>
    </w:p>
    <w:p w14:paraId="11556570">
      <w:pPr>
        <w:rPr>
          <w:rFonts w:hint="default"/>
        </w:rPr>
      </w:pPr>
      <w:r>
        <w:rPr>
          <w:rFonts w:hint="default"/>
        </w:rPr>
        <w:t>| **X-Axis** | East-West direction |</w:t>
      </w:r>
    </w:p>
    <w:p w14:paraId="7C059DF0">
      <w:pPr>
        <w:rPr>
          <w:rFonts w:hint="default"/>
        </w:rPr>
      </w:pPr>
      <w:r>
        <w:rPr>
          <w:rFonts w:hint="default"/>
        </w:rPr>
        <w:t>| **Y-Axis** | North-South direction |</w:t>
      </w:r>
    </w:p>
    <w:p w14:paraId="6DBA3976">
      <w:pPr>
        <w:rPr>
          <w:rFonts w:hint="default"/>
        </w:rPr>
      </w:pPr>
      <w:r>
        <w:rPr>
          <w:rFonts w:hint="default"/>
        </w:rPr>
        <w:t>| **Quadrant NW** | X: 0-0.5, Y: 0.5-1.0 |</w:t>
      </w:r>
    </w:p>
    <w:p w14:paraId="7CE58A76">
      <w:pPr>
        <w:rPr>
          <w:rFonts w:hint="default"/>
        </w:rPr>
      </w:pPr>
      <w:r>
        <w:rPr>
          <w:rFonts w:hint="default"/>
        </w:rPr>
        <w:t>| **Quadrant NE** | X: 0.5-1.0, Y: 0.5-1.0 |</w:t>
      </w:r>
    </w:p>
    <w:p w14:paraId="57299C34">
      <w:pPr>
        <w:rPr>
          <w:rFonts w:hint="default"/>
        </w:rPr>
      </w:pPr>
      <w:r>
        <w:rPr>
          <w:rFonts w:hint="default"/>
        </w:rPr>
        <w:t>| **Quadrant SW** | X: 0-0.5, Y: 0-0.5 |</w:t>
      </w:r>
    </w:p>
    <w:p w14:paraId="5B222695">
      <w:pPr>
        <w:rPr>
          <w:rFonts w:hint="default"/>
        </w:rPr>
      </w:pPr>
      <w:r>
        <w:rPr>
          <w:rFonts w:hint="default"/>
        </w:rPr>
        <w:t>| **Quadrant SE** | X: 0.5-1.0, Y: 0-0.5 |</w:t>
      </w:r>
    </w:p>
    <w:p w14:paraId="253A387E">
      <w:pPr>
        <w:rPr>
          <w:rFonts w:hint="default"/>
        </w:rPr>
      </w:pPr>
    </w:p>
    <w:p w14:paraId="6D621A85">
      <w:pPr>
        <w:rPr>
          <w:rFonts w:hint="default"/>
        </w:rPr>
      </w:pPr>
      <w:r>
        <w:rPr>
          <w:rFonts w:hint="default"/>
        </w:rPr>
        <w:t>Within a square, coordinates can be specified to any desired precision (e.g., millimetres) using standard X,Y notation.</w:t>
      </w:r>
    </w:p>
    <w:p w14:paraId="6CB0EF0C">
      <w:pPr>
        <w:rPr>
          <w:rFonts w:hint="default"/>
        </w:rPr>
      </w:pPr>
    </w:p>
    <w:p w14:paraId="45E6BB0E">
      <w:pPr>
        <w:rPr>
          <w:rFonts w:hint="default"/>
        </w:rPr>
      </w:pPr>
      <w:r>
        <w:rPr>
          <w:rFonts w:hint="default"/>
        </w:rPr>
        <w:t>---</w:t>
      </w:r>
    </w:p>
    <w:p w14:paraId="53BB6E62">
      <w:pPr>
        <w:rPr>
          <w:rFonts w:hint="default"/>
        </w:rPr>
      </w:pPr>
    </w:p>
    <w:p w14:paraId="40298018">
      <w:pPr>
        <w:rPr>
          <w:rFonts w:hint="default"/>
        </w:rPr>
      </w:pPr>
      <w:r>
        <w:rPr>
          <w:rFonts w:hint="default"/>
        </w:rPr>
        <w:t>## 8. Worked Examples by Scale</w:t>
      </w:r>
    </w:p>
    <w:p w14:paraId="797C6CB2">
      <w:pPr>
        <w:rPr>
          <w:rFonts w:hint="default"/>
        </w:rPr>
      </w:pPr>
    </w:p>
    <w:p w14:paraId="0A3A9C79">
      <w:pPr>
        <w:rPr>
          <w:rFonts w:hint="default"/>
        </w:rPr>
      </w:pPr>
      <w:r>
        <w:rPr>
          <w:rFonts w:hint="default"/>
        </w:rPr>
        <w:t>All hierarchical paths below use the revised child-numbering convention.</w:t>
      </w:r>
    </w:p>
    <w:p w14:paraId="445F789B">
      <w:pPr>
        <w:rPr>
          <w:rFonts w:hint="default"/>
        </w:rPr>
      </w:pPr>
    </w:p>
    <w:p w14:paraId="5719F1C8">
      <w:pPr>
        <w:rPr>
          <w:rFonts w:hint="default"/>
        </w:rPr>
      </w:pPr>
      <w:r>
        <w:rPr>
          <w:rFonts w:hint="default"/>
        </w:rPr>
        <w:t>### 8.1 Planetary Scale (L0)</w:t>
      </w:r>
    </w:p>
    <w:p w14:paraId="4AADA6EE">
      <w:pPr>
        <w:rPr>
          <w:rFonts w:hint="default"/>
        </w:rPr>
      </w:pPr>
    </w:p>
    <w:p w14:paraId="71A33B56">
      <w:pPr>
        <w:rPr>
          <w:rFonts w:hint="default"/>
        </w:rPr>
      </w:pPr>
      <w:r>
        <w:rPr>
          <w:rFonts w:hint="default"/>
        </w:rPr>
        <w:t>Mars at L0:</w:t>
      </w:r>
    </w:p>
    <w:p w14:paraId="4286CAF6">
      <w:pPr>
        <w:rPr>
          <w:rFonts w:hint="default"/>
        </w:rPr>
      </w:pPr>
    </w:p>
    <w:p w14:paraId="38460900">
      <w:pPr>
        <w:rPr>
          <w:rFonts w:hint="default"/>
        </w:rPr>
      </w:pPr>
      <w:r>
        <w:rPr>
          <w:rFonts w:hint="default"/>
        </w:rPr>
        <w:t>| **Triangle** | **Regions** | **Approximate Area** |</w:t>
      </w:r>
    </w:p>
    <w:p w14:paraId="5A38E773">
      <w:pPr>
        <w:rPr>
          <w:rFonts w:hint="default"/>
        </w:rPr>
      </w:pPr>
      <w:r>
        <w:rPr>
          <w:rFonts w:hint="default"/>
        </w:rPr>
        <w:t>|--------------|-------------|----------------------|</w:t>
      </w:r>
    </w:p>
    <w:p w14:paraId="58A561B7">
      <w:pPr>
        <w:rPr>
          <w:rFonts w:hint="default"/>
        </w:rPr>
      </w:pPr>
      <w:r>
        <w:rPr>
          <w:rFonts w:hint="default"/>
        </w:rPr>
        <w:t>| N1 | Olympus Mons, Tharsis, Amazonis | ~18.1 million km² |</w:t>
      </w:r>
    </w:p>
    <w:p w14:paraId="31DF0ACD">
      <w:pPr>
        <w:rPr>
          <w:rFonts w:hint="default"/>
        </w:rPr>
      </w:pPr>
      <w:r>
        <w:rPr>
          <w:rFonts w:hint="default"/>
        </w:rPr>
        <w:t>| N2 | Elysium, Arcadia, Utopia | ~18.1 million km² |</w:t>
      </w:r>
    </w:p>
    <w:p w14:paraId="20AC0CE3">
      <w:pPr>
        <w:rPr>
          <w:rFonts w:hint="default"/>
        </w:rPr>
      </w:pPr>
      <w:r>
        <w:rPr>
          <w:rFonts w:hint="default"/>
        </w:rPr>
        <w:t>| N3 | Arabia, Acidalia, Tempe | ~18.1 million km² |</w:t>
      </w:r>
    </w:p>
    <w:p w14:paraId="068F64BC">
      <w:pPr>
        <w:rPr>
          <w:rFonts w:hint="default"/>
        </w:rPr>
      </w:pPr>
      <w:r>
        <w:rPr>
          <w:rFonts w:hint="default"/>
        </w:rPr>
        <w:t>| N4 | Margaritifer, Xanthe, Noachis | ~18.1 million km² |</w:t>
      </w:r>
    </w:p>
    <w:p w14:paraId="11339023">
      <w:pPr>
        <w:rPr>
          <w:rFonts w:hint="default"/>
        </w:rPr>
      </w:pPr>
      <w:r>
        <w:rPr>
          <w:rFonts w:hint="default"/>
        </w:rPr>
        <w:t>| S1 | Terra Sirenum, Thaumasia | ~18.1 million km² |</w:t>
      </w:r>
    </w:p>
    <w:p w14:paraId="13E3C392">
      <w:pPr>
        <w:rPr>
          <w:rFonts w:hint="default"/>
        </w:rPr>
      </w:pPr>
      <w:r>
        <w:rPr>
          <w:rFonts w:hint="default"/>
        </w:rPr>
        <w:t>| S2 | Terra Cimmeria, Aonia | ~18.1 million km² |</w:t>
      </w:r>
    </w:p>
    <w:p w14:paraId="09BB268B">
      <w:pPr>
        <w:rPr>
          <w:rFonts w:hint="default"/>
        </w:rPr>
      </w:pPr>
      <w:r>
        <w:rPr>
          <w:rFonts w:hint="default"/>
        </w:rPr>
        <w:t>| S3 | Hellas, Promethei | ~18.1 million km² |</w:t>
      </w:r>
    </w:p>
    <w:p w14:paraId="19E46E57">
      <w:pPr>
        <w:rPr>
          <w:rFonts w:hint="default"/>
        </w:rPr>
      </w:pPr>
      <w:r>
        <w:rPr>
          <w:rFonts w:hint="default"/>
        </w:rPr>
        <w:t>| S4 | Argyre, Noachis, Sinus | ~18.1 million km² |</w:t>
      </w:r>
    </w:p>
    <w:p w14:paraId="670A9BB9">
      <w:pPr>
        <w:rPr>
          <w:rFonts w:hint="default"/>
        </w:rPr>
      </w:pPr>
    </w:p>
    <w:p w14:paraId="776DEAD1">
      <w:pPr>
        <w:rPr>
          <w:rFonts w:hint="default"/>
        </w:rPr>
      </w:pPr>
      <w:r>
        <w:rPr>
          <w:rFonts w:hint="default"/>
        </w:rPr>
        <w:t>### 8.2 Continental to Local Scales</w:t>
      </w:r>
    </w:p>
    <w:p w14:paraId="4A1BA8F0">
      <w:pPr>
        <w:rPr>
          <w:rFonts w:hint="default"/>
        </w:rPr>
      </w:pPr>
    </w:p>
    <w:p w14:paraId="36F89CFF">
      <w:pPr>
        <w:rPr>
          <w:rFonts w:hint="default"/>
        </w:rPr>
      </w:pPr>
      <w:r>
        <w:rPr>
          <w:rFonts w:hint="default"/>
        </w:rPr>
        <w:t>Representative paths (L0 → L10):</w:t>
      </w:r>
    </w:p>
    <w:p w14:paraId="2C136901">
      <w:pPr>
        <w:rPr>
          <w:rFonts w:hint="default"/>
        </w:rPr>
      </w:pPr>
    </w:p>
    <w:p w14:paraId="4A0BDCA0">
      <w:pPr>
        <w:rPr>
          <w:rFonts w:hint="default"/>
        </w:rPr>
      </w:pPr>
      <w:r>
        <w:rPr>
          <w:rFonts w:hint="default"/>
        </w:rPr>
        <w:t>- **Olympus Mons Centre:**</w:t>
      </w:r>
    </w:p>
    <w:p w14:paraId="3BD92C72">
      <w:pPr>
        <w:rPr>
          <w:rFonts w:hint="default"/>
        </w:rPr>
      </w:pPr>
      <w:r>
        <w:rPr>
          <w:rFonts w:hint="default"/>
        </w:rPr>
        <w:t xml:space="preserve">  `M:N1.1.1.1.1.1.1.1.1.1.1`</w:t>
      </w:r>
    </w:p>
    <w:p w14:paraId="0EC9BC4B">
      <w:pPr>
        <w:rPr>
          <w:rFonts w:hint="default"/>
        </w:rPr>
      </w:pPr>
    </w:p>
    <w:p w14:paraId="3326873A">
      <w:pPr>
        <w:rPr>
          <w:rFonts w:hint="default"/>
        </w:rPr>
      </w:pPr>
      <w:r>
        <w:rPr>
          <w:rFonts w:hint="default"/>
        </w:rPr>
        <w:t>- **Valles Marineris:**</w:t>
      </w:r>
    </w:p>
    <w:p w14:paraId="61544A76">
      <w:pPr>
        <w:rPr>
          <w:rFonts w:hint="default"/>
        </w:rPr>
      </w:pPr>
      <w:r>
        <w:rPr>
          <w:rFonts w:hint="default"/>
        </w:rPr>
        <w:t xml:space="preserve">  `M:N1.2.3.4.1.2.3.4.1.2.3`</w:t>
      </w:r>
    </w:p>
    <w:p w14:paraId="11B47D9E">
      <w:pPr>
        <w:rPr>
          <w:rFonts w:hint="default"/>
        </w:rPr>
      </w:pPr>
    </w:p>
    <w:p w14:paraId="46EAFBF4">
      <w:pPr>
        <w:rPr>
          <w:rFonts w:hint="default"/>
        </w:rPr>
      </w:pPr>
      <w:r>
        <w:rPr>
          <w:rFonts w:hint="default"/>
        </w:rPr>
        <w:t>- **Gale Crater (Curiosity):**</w:t>
      </w:r>
    </w:p>
    <w:p w14:paraId="3EDB5B3D">
      <w:pPr>
        <w:rPr>
          <w:rFonts w:hint="default"/>
        </w:rPr>
      </w:pPr>
      <w:r>
        <w:rPr>
          <w:rFonts w:hint="default"/>
        </w:rPr>
        <w:t xml:space="preserve">  `M:N4.1.2.3.4.3.2.1.4.3.2`</w:t>
      </w:r>
    </w:p>
    <w:p w14:paraId="099DD3F8">
      <w:pPr>
        <w:rPr>
          <w:rFonts w:hint="default"/>
        </w:rPr>
      </w:pPr>
    </w:p>
    <w:p w14:paraId="32AB4F52">
      <w:pPr>
        <w:rPr>
          <w:rFonts w:hint="default"/>
        </w:rPr>
      </w:pPr>
      <w:r>
        <w:rPr>
          <w:rFonts w:hint="default"/>
        </w:rPr>
        <w:t>- **Jezero Crater (Perseverance):**</w:t>
      </w:r>
    </w:p>
    <w:p w14:paraId="270187F7">
      <w:pPr>
        <w:rPr>
          <w:rFonts w:hint="default"/>
        </w:rPr>
      </w:pPr>
      <w:r>
        <w:rPr>
          <w:rFonts w:hint="default"/>
        </w:rPr>
        <w:t xml:space="preserve">  `M:N4.1.3.2.4.1.3.2.4.1.3`</w:t>
      </w:r>
    </w:p>
    <w:p w14:paraId="379CCA81">
      <w:pPr>
        <w:rPr>
          <w:rFonts w:hint="default"/>
        </w:rPr>
      </w:pPr>
    </w:p>
    <w:p w14:paraId="6AF6DBD7">
      <w:pPr>
        <w:rPr>
          <w:rFonts w:hint="default"/>
        </w:rPr>
      </w:pPr>
      <w:r>
        <w:rPr>
          <w:rFonts w:hint="default"/>
        </w:rPr>
        <w:t>---</w:t>
      </w:r>
    </w:p>
    <w:p w14:paraId="4326C25A">
      <w:pPr>
        <w:rPr>
          <w:rFonts w:hint="default"/>
        </w:rPr>
      </w:pPr>
    </w:p>
    <w:p w14:paraId="4BFCC33C">
      <w:pPr>
        <w:rPr>
          <w:rFonts w:hint="default"/>
        </w:rPr>
      </w:pPr>
      <w:r>
        <w:rPr>
          <w:rFonts w:hint="default"/>
        </w:rPr>
        <w:t>## 9. Backward Compatibility: Lon/Lat Translation</w:t>
      </w:r>
    </w:p>
    <w:p w14:paraId="5F530EF6">
      <w:pPr>
        <w:rPr>
          <w:rFonts w:hint="default"/>
        </w:rPr>
      </w:pPr>
    </w:p>
    <w:p w14:paraId="27D7B4A8">
      <w:pPr>
        <w:rPr>
          <w:rFonts w:hint="default"/>
        </w:rPr>
      </w:pPr>
      <w:r>
        <w:rPr>
          <w:rFonts w:hint="default"/>
        </w:rPr>
        <w:t>### 9.1 The Geographic Reference Point (GRP)</w:t>
      </w:r>
    </w:p>
    <w:p w14:paraId="0A85E2A3">
      <w:pPr>
        <w:rPr>
          <w:rFonts w:hint="default"/>
        </w:rPr>
      </w:pPr>
    </w:p>
    <w:p w14:paraId="3D028A38">
      <w:pPr>
        <w:rPr>
          <w:rFonts w:hint="default"/>
        </w:rPr>
      </w:pPr>
      <w:r>
        <w:rPr>
          <w:rFonts w:hint="default"/>
        </w:rPr>
        <w:t>Every GTP triangle is associated with a **Centroid**: the spherical average of its three vertices. This provides a single, stable latitude and longitude coordinate representing the "heart" of the triangle.</w:t>
      </w:r>
    </w:p>
    <w:p w14:paraId="455EDFEC">
      <w:pPr>
        <w:rPr>
          <w:rFonts w:hint="default"/>
        </w:rPr>
      </w:pPr>
    </w:p>
    <w:p w14:paraId="3E76DCCD">
      <w:pPr>
        <w:rPr>
          <w:rFonts w:hint="default"/>
        </w:rPr>
      </w:pPr>
      <w:r>
        <w:rPr>
          <w:rFonts w:hint="default"/>
        </w:rPr>
        <w:t>**Data Structure:**</w:t>
      </w:r>
    </w:p>
    <w:p w14:paraId="3E3258A5">
      <w:pPr>
        <w:rPr>
          <w:rFonts w:hint="default"/>
        </w:rPr>
      </w:pPr>
    </w:p>
    <w:p w14:paraId="32A3E74E">
      <w:pPr>
        <w:rPr>
          <w:rFonts w:hint="default"/>
        </w:rPr>
      </w:pPr>
      <w:r>
        <w:rPr>
          <w:rFonts w:hint="default"/>
        </w:rPr>
        <w:t>```json</w:t>
      </w:r>
    </w:p>
    <w:p w14:paraId="6095B736">
      <w:pPr>
        <w:rPr>
          <w:rFonts w:hint="default"/>
        </w:rPr>
      </w:pPr>
      <w:r>
        <w:rPr>
          <w:rFonts w:hint="default"/>
        </w:rPr>
        <w:t>{</w:t>
      </w:r>
    </w:p>
    <w:p w14:paraId="0C44D37B">
      <w:pPr>
        <w:rPr>
          <w:rFonts w:hint="default"/>
        </w:rPr>
      </w:pPr>
      <w:r>
        <w:rPr>
          <w:rFonts w:hint="default"/>
        </w:rPr>
        <w:t xml:space="preserve">  "GTP_Address": "M:N1.4.3.3.1.2.2.4.2.2.3",</w:t>
      </w:r>
    </w:p>
    <w:p w14:paraId="217857D0">
      <w:pPr>
        <w:rPr>
          <w:rFonts w:hint="default"/>
        </w:rPr>
      </w:pPr>
      <w:r>
        <w:rPr>
          <w:rFonts w:hint="default"/>
        </w:rPr>
        <w:t xml:space="preserve">  "Planet": "Mars",</w:t>
      </w:r>
    </w:p>
    <w:p w14:paraId="0FAB7411">
      <w:pPr>
        <w:rPr>
          <w:rFonts w:hint="default"/>
        </w:rPr>
      </w:pPr>
      <w:r>
        <w:rPr>
          <w:rFonts w:hint="default"/>
        </w:rPr>
        <w:t xml:space="preserve">  "Layer": 10,</w:t>
      </w:r>
    </w:p>
    <w:p w14:paraId="314300AC">
      <w:pPr>
        <w:rPr>
          <w:rFonts w:hint="default"/>
        </w:rPr>
      </w:pPr>
      <w:r>
        <w:rPr>
          <w:rFonts w:hint="default"/>
        </w:rPr>
        <w:t xml:space="preserve">  "Centroid_Lat": 18.65,</w:t>
      </w:r>
    </w:p>
    <w:p w14:paraId="16696405">
      <w:pPr>
        <w:rPr>
          <w:rFonts w:hint="default"/>
        </w:rPr>
      </w:pPr>
      <w:r>
        <w:rPr>
          <w:rFonts w:hint="default"/>
        </w:rPr>
        <w:t xml:space="preserve">  "Centroid_Lon": 226.2,</w:t>
      </w:r>
    </w:p>
    <w:p w14:paraId="7645263F">
      <w:pPr>
        <w:rPr>
          <w:rFonts w:hint="default"/>
        </w:rPr>
      </w:pPr>
      <w:r>
        <w:rPr>
          <w:rFonts w:hint="default"/>
        </w:rPr>
        <w:t xml:space="preserve">  "Bounds": {</w:t>
      </w:r>
    </w:p>
    <w:p w14:paraId="27468AF6">
      <w:pPr>
        <w:rPr>
          <w:rFonts w:hint="default"/>
        </w:rPr>
      </w:pPr>
      <w:r>
        <w:rPr>
          <w:rFonts w:hint="default"/>
        </w:rPr>
        <w:t xml:space="preserve">    "Lat_Min": 18.0,</w:t>
      </w:r>
    </w:p>
    <w:p w14:paraId="5B0E1D07">
      <w:pPr>
        <w:rPr>
          <w:rFonts w:hint="default"/>
        </w:rPr>
      </w:pPr>
      <w:r>
        <w:rPr>
          <w:rFonts w:hint="default"/>
        </w:rPr>
        <w:t xml:space="preserve">    "Lat_Max": 19.0,</w:t>
      </w:r>
    </w:p>
    <w:p w14:paraId="0412CA06">
      <w:pPr>
        <w:rPr>
          <w:rFonts w:hint="default"/>
        </w:rPr>
      </w:pPr>
      <w:r>
        <w:rPr>
          <w:rFonts w:hint="default"/>
        </w:rPr>
        <w:t xml:space="preserve">    "Lon_Min": 225.5,</w:t>
      </w:r>
    </w:p>
    <w:p w14:paraId="50E30F0D">
      <w:pPr>
        <w:rPr>
          <w:rFonts w:hint="default"/>
        </w:rPr>
      </w:pPr>
      <w:r>
        <w:rPr>
          <w:rFonts w:hint="default"/>
        </w:rPr>
        <w:t xml:space="preserve">    "Lon_Max": 227.0</w:t>
      </w:r>
    </w:p>
    <w:p w14:paraId="26B55F52">
      <w:pPr>
        <w:rPr>
          <w:rFonts w:hint="default"/>
        </w:rPr>
      </w:pPr>
      <w:r>
        <w:rPr>
          <w:rFonts w:hint="default"/>
        </w:rPr>
        <w:t xml:space="preserve">  }</w:t>
      </w:r>
    </w:p>
    <w:p w14:paraId="5676CDF6">
      <w:pPr>
        <w:rPr>
          <w:rFonts w:hint="default"/>
        </w:rPr>
      </w:pPr>
      <w:r>
        <w:rPr>
          <w:rFonts w:hint="default"/>
        </w:rPr>
        <w:t>}</w:t>
      </w:r>
    </w:p>
    <w:p w14:paraId="243C3EE1">
      <w:pPr>
        <w:rPr>
          <w:rFonts w:hint="default"/>
        </w:rPr>
      </w:pPr>
      <w:r>
        <w:rPr>
          <w:rFonts w:hint="default"/>
        </w:rPr>
        <w:t>```</w:t>
      </w:r>
    </w:p>
    <w:p w14:paraId="434C95A0">
      <w:pPr>
        <w:rPr>
          <w:rFonts w:hint="default"/>
        </w:rPr>
      </w:pPr>
    </w:p>
    <w:p w14:paraId="3D1AF08A">
      <w:pPr>
        <w:rPr>
          <w:rFonts w:hint="default"/>
        </w:rPr>
      </w:pPr>
      <w:r>
        <w:rPr>
          <w:rFonts w:hint="default"/>
        </w:rPr>
        <w:t>### 9.2 Translation Algorithm: Lon/Lat to GTP (Mars)</w:t>
      </w:r>
    </w:p>
    <w:p w14:paraId="57FE8941">
      <w:pPr>
        <w:rPr>
          <w:rFonts w:hint="default"/>
        </w:rPr>
      </w:pPr>
    </w:p>
    <w:p w14:paraId="391374DE">
      <w:pPr>
        <w:rPr>
          <w:rFonts w:hint="default"/>
        </w:rPr>
      </w:pPr>
      <w:r>
        <w:rPr>
          <w:rFonts w:hint="default"/>
        </w:rPr>
        <w:t>1. **Determine Hemisphere:** Latitude ≥ 0 → `N`, &lt; 0 → `S`</w:t>
      </w:r>
    </w:p>
    <w:p w14:paraId="6CB979E3">
      <w:pPr>
        <w:rPr>
          <w:rFonts w:hint="default"/>
        </w:rPr>
      </w:pPr>
      <w:r>
        <w:rPr>
          <w:rFonts w:hint="default"/>
        </w:rPr>
        <w:t>2. **Determine L0 Quadrant:** Normalise longitude to 0-360° relative to Olympus Mons Prime Meridian, assign quadrant based on westward numbering</w:t>
      </w:r>
    </w:p>
    <w:p w14:paraId="005D531D">
      <w:pPr>
        <w:rPr>
          <w:rFonts w:hint="default"/>
        </w:rPr>
      </w:pPr>
      <w:r>
        <w:rPr>
          <w:rFonts w:hint="default"/>
        </w:rPr>
        <w:t>3. **Recursive Subdivision:** For each layer, determine which of the 4 child triangles contains the point using the revised naming convention</w:t>
      </w:r>
    </w:p>
    <w:p w14:paraId="0061D23D">
      <w:pPr>
        <w:rPr>
          <w:rFonts w:hint="default"/>
        </w:rPr>
      </w:pPr>
      <w:r>
        <w:rPr>
          <w:rFonts w:hint="default"/>
        </w:rPr>
        <w:t>4. **Return Address:** Concatenate the path</w:t>
      </w:r>
    </w:p>
    <w:p w14:paraId="10B0A642">
      <w:pPr>
        <w:rPr>
          <w:rFonts w:hint="default"/>
        </w:rPr>
      </w:pPr>
    </w:p>
    <w:p w14:paraId="15402CBA">
      <w:pPr>
        <w:rPr>
          <w:rFonts w:hint="default"/>
        </w:rPr>
      </w:pPr>
      <w:r>
        <w:rPr>
          <w:rFonts w:hint="default"/>
        </w:rPr>
        <w:t>**Pseudocode:**</w:t>
      </w:r>
    </w:p>
    <w:p w14:paraId="61B22439">
      <w:pPr>
        <w:rPr>
          <w:rFonts w:hint="default"/>
        </w:rPr>
      </w:pPr>
    </w:p>
    <w:p w14:paraId="40C2D9D1">
      <w:pPr>
        <w:rPr>
          <w:rFonts w:hint="default"/>
        </w:rPr>
      </w:pPr>
      <w:r>
        <w:rPr>
          <w:rFonts w:hint="default"/>
        </w:rPr>
        <w:t>```python</w:t>
      </w:r>
    </w:p>
    <w:p w14:paraId="76660AB5">
      <w:pPr>
        <w:rPr>
          <w:rFonts w:hint="default"/>
        </w:rPr>
      </w:pPr>
      <w:r>
        <w:rPr>
          <w:rFonts w:hint="default"/>
        </w:rPr>
        <w:t>def lon_lat_to_gtp_mars(lat, lon, max_layer=23):</w:t>
      </w:r>
    </w:p>
    <w:p w14:paraId="41F64EA6">
      <w:pPr>
        <w:rPr>
          <w:rFonts w:hint="default"/>
        </w:rPr>
      </w:pPr>
      <w:r>
        <w:rPr>
          <w:rFonts w:hint="default"/>
        </w:rPr>
        <w:t xml:space="preserve">    # Step 1: Hemisphere</w:t>
      </w:r>
    </w:p>
    <w:p w14:paraId="178F1762">
      <w:pPr>
        <w:rPr>
          <w:rFonts w:hint="default"/>
        </w:rPr>
      </w:pPr>
      <w:r>
        <w:rPr>
          <w:rFonts w:hint="default"/>
        </w:rPr>
        <w:t xml:space="preserve">    hemisphere = "N" if lat &gt;= 0 else "S"</w:t>
      </w:r>
    </w:p>
    <w:p w14:paraId="318F5C91">
      <w:pPr>
        <w:rPr>
          <w:rFonts w:hint="default"/>
        </w:rPr>
      </w:pPr>
      <w:r>
        <w:rPr>
          <w:rFonts w:hint="default"/>
        </w:rPr>
        <w:t xml:space="preserve">    </w:t>
      </w:r>
    </w:p>
    <w:p w14:paraId="10B8E158">
      <w:pPr>
        <w:rPr>
          <w:rFonts w:hint="default"/>
        </w:rPr>
      </w:pPr>
      <w:r>
        <w:rPr>
          <w:rFonts w:hint="default"/>
        </w:rPr>
        <w:t xml:space="preserve">    # Step 2: Normalise longitude relative to Olympus Mons Prime Meridian (226.2° E)</w:t>
      </w:r>
    </w:p>
    <w:p w14:paraId="537BC188">
      <w:pPr>
        <w:rPr>
          <w:rFonts w:hint="default"/>
        </w:rPr>
      </w:pPr>
      <w:r>
        <w:rPr>
          <w:rFonts w:hint="default"/>
        </w:rPr>
        <w:t xml:space="preserve">    lon_norm = (lon - 226.2) % 360</w:t>
      </w:r>
    </w:p>
    <w:p w14:paraId="143EF379">
      <w:pPr>
        <w:rPr>
          <w:rFonts w:hint="default"/>
        </w:rPr>
      </w:pPr>
      <w:r>
        <w:rPr>
          <w:rFonts w:hint="default"/>
        </w:rPr>
        <w:t xml:space="preserve">    </w:t>
      </w:r>
    </w:p>
    <w:p w14:paraId="70F3588D">
      <w:pPr>
        <w:rPr>
          <w:rFonts w:hint="default"/>
        </w:rPr>
      </w:pPr>
      <w:r>
        <w:rPr>
          <w:rFonts w:hint="default"/>
        </w:rPr>
        <w:t xml:space="preserve">    # Step 3: L0 Quadrant (Westward)</w:t>
      </w:r>
    </w:p>
    <w:p w14:paraId="1C8FA9AA">
      <w:pPr>
        <w:rPr>
          <w:rFonts w:hint="default"/>
        </w:rPr>
      </w:pPr>
      <w:r>
        <w:rPr>
          <w:rFonts w:hint="default"/>
        </w:rPr>
        <w:t xml:space="preserve">    if 0 &lt;= lon_norm &lt;= 90:</w:t>
      </w:r>
    </w:p>
    <w:p w14:paraId="21D68DB4">
      <w:pPr>
        <w:rPr>
          <w:rFonts w:hint="default"/>
        </w:rPr>
      </w:pPr>
      <w:r>
        <w:rPr>
          <w:rFonts w:hint="default"/>
        </w:rPr>
        <w:t xml:space="preserve">        quadrant = 1</w:t>
      </w:r>
    </w:p>
    <w:p w14:paraId="61E1E514">
      <w:pPr>
        <w:rPr>
          <w:rFonts w:hint="default"/>
        </w:rPr>
      </w:pPr>
      <w:r>
        <w:rPr>
          <w:rFonts w:hint="default"/>
        </w:rPr>
        <w:t xml:space="preserve">    elif 90 &lt; lon_norm &lt;= 180:</w:t>
      </w:r>
    </w:p>
    <w:p w14:paraId="2D7DECD5">
      <w:pPr>
        <w:rPr>
          <w:rFonts w:hint="default"/>
        </w:rPr>
      </w:pPr>
      <w:r>
        <w:rPr>
          <w:rFonts w:hint="default"/>
        </w:rPr>
        <w:t xml:space="preserve">        quadrant = 2</w:t>
      </w:r>
    </w:p>
    <w:p w14:paraId="6E8C09DE">
      <w:pPr>
        <w:rPr>
          <w:rFonts w:hint="default"/>
        </w:rPr>
      </w:pPr>
      <w:r>
        <w:rPr>
          <w:rFonts w:hint="default"/>
        </w:rPr>
        <w:t xml:space="preserve">    elif 180 &lt; lon_norm &lt;= 270:</w:t>
      </w:r>
    </w:p>
    <w:p w14:paraId="6A229398">
      <w:pPr>
        <w:rPr>
          <w:rFonts w:hint="default"/>
        </w:rPr>
      </w:pPr>
      <w:r>
        <w:rPr>
          <w:rFonts w:hint="default"/>
        </w:rPr>
        <w:t xml:space="preserve">        quadrant = 3</w:t>
      </w:r>
    </w:p>
    <w:p w14:paraId="4B25E036">
      <w:pPr>
        <w:rPr>
          <w:rFonts w:hint="default"/>
        </w:rPr>
      </w:pPr>
      <w:r>
        <w:rPr>
          <w:rFonts w:hint="default"/>
        </w:rPr>
        <w:t xml:space="preserve">    else:</w:t>
      </w:r>
    </w:p>
    <w:p w14:paraId="4A201C9F">
      <w:pPr>
        <w:rPr>
          <w:rFonts w:hint="default"/>
        </w:rPr>
      </w:pPr>
      <w:r>
        <w:rPr>
          <w:rFonts w:hint="default"/>
        </w:rPr>
        <w:t xml:space="preserve">        quadrant = 4</w:t>
      </w:r>
    </w:p>
    <w:p w14:paraId="38FCDA6A">
      <w:pPr>
        <w:rPr>
          <w:rFonts w:hint="default"/>
        </w:rPr>
      </w:pPr>
      <w:r>
        <w:rPr>
          <w:rFonts w:hint="default"/>
        </w:rPr>
        <w:t xml:space="preserve">    </w:t>
      </w:r>
    </w:p>
    <w:p w14:paraId="6CFD0654">
      <w:pPr>
        <w:rPr>
          <w:rFonts w:hint="default"/>
        </w:rPr>
      </w:pPr>
      <w:r>
        <w:rPr>
          <w:rFonts w:hint="default"/>
        </w:rPr>
        <w:t xml:space="preserve">    address = f"M:{hemisphere}{quadrant}"</w:t>
      </w:r>
    </w:p>
    <w:p w14:paraId="23B5B1EE">
      <w:pPr>
        <w:rPr>
          <w:rFonts w:hint="default"/>
        </w:rPr>
      </w:pPr>
      <w:r>
        <w:rPr>
          <w:rFonts w:hint="default"/>
        </w:rPr>
        <w:t xml:space="preserve">    </w:t>
      </w:r>
    </w:p>
    <w:p w14:paraId="1231DAE7">
      <w:pPr>
        <w:rPr>
          <w:rFonts w:hint="default"/>
        </w:rPr>
      </w:pPr>
      <w:r>
        <w:rPr>
          <w:rFonts w:hint="default"/>
        </w:rPr>
        <w:t xml:space="preserve">    # Step 4: Recursive subdivision</w:t>
      </w:r>
    </w:p>
    <w:p w14:paraId="36B36AF3">
      <w:pPr>
        <w:rPr>
          <w:rFonts w:hint="default"/>
        </w:rPr>
      </w:pPr>
      <w:r>
        <w:rPr>
          <w:rFonts w:hint="default"/>
        </w:rPr>
        <w:t xml:space="preserve">    current_triangle = get_l0_triangle_mars(hemisphere, quadrant)</w:t>
      </w:r>
    </w:p>
    <w:p w14:paraId="7F97B696">
      <w:pPr>
        <w:rPr>
          <w:rFonts w:hint="default"/>
        </w:rPr>
      </w:pPr>
      <w:r>
        <w:rPr>
          <w:rFonts w:hint="default"/>
        </w:rPr>
        <w:t xml:space="preserve">    for layer in range(1, max_layer + 1):</w:t>
      </w:r>
    </w:p>
    <w:p w14:paraId="3BC2D0D1">
      <w:pPr>
        <w:rPr>
          <w:rFonts w:hint="default"/>
        </w:rPr>
      </w:pPr>
      <w:r>
        <w:rPr>
          <w:rFonts w:hint="default"/>
        </w:rPr>
        <w:t xml:space="preserve">        child = find_containing_child(lat, lon_norm, current_triangle)</w:t>
      </w:r>
    </w:p>
    <w:p w14:paraId="739AAFC7">
      <w:pPr>
        <w:rPr>
          <w:rFonts w:hint="default"/>
        </w:rPr>
      </w:pPr>
      <w:r>
        <w:rPr>
          <w:rFonts w:hint="default"/>
        </w:rPr>
        <w:t xml:space="preserve">        address += f".{child}"</w:t>
      </w:r>
    </w:p>
    <w:p w14:paraId="432C714E">
      <w:pPr>
        <w:rPr>
          <w:rFonts w:hint="default"/>
        </w:rPr>
      </w:pPr>
      <w:r>
        <w:rPr>
          <w:rFonts w:hint="default"/>
        </w:rPr>
        <w:t xml:space="preserve">        current_triangle = get_child_triangle(current_triangle, child)</w:t>
      </w:r>
    </w:p>
    <w:p w14:paraId="05216321">
      <w:pPr>
        <w:rPr>
          <w:rFonts w:hint="default"/>
        </w:rPr>
      </w:pPr>
      <w:r>
        <w:rPr>
          <w:rFonts w:hint="default"/>
        </w:rPr>
        <w:t xml:space="preserve">    </w:t>
      </w:r>
    </w:p>
    <w:p w14:paraId="2C50E915">
      <w:pPr>
        <w:rPr>
          <w:rFonts w:hint="default"/>
        </w:rPr>
      </w:pPr>
      <w:r>
        <w:rPr>
          <w:rFonts w:hint="default"/>
        </w:rPr>
        <w:t xml:space="preserve">    return address</w:t>
      </w:r>
    </w:p>
    <w:p w14:paraId="38F29709">
      <w:pPr>
        <w:rPr>
          <w:rFonts w:hint="default"/>
        </w:rPr>
      </w:pPr>
      <w:r>
        <w:rPr>
          <w:rFonts w:hint="default"/>
        </w:rPr>
        <w:t>```</w:t>
      </w:r>
    </w:p>
    <w:p w14:paraId="4F206876">
      <w:pPr>
        <w:rPr>
          <w:rFonts w:hint="default"/>
        </w:rPr>
      </w:pPr>
    </w:p>
    <w:p w14:paraId="739199F0">
      <w:pPr>
        <w:rPr>
          <w:rFonts w:hint="default"/>
        </w:rPr>
      </w:pPr>
      <w:r>
        <w:rPr>
          <w:rFonts w:hint="default"/>
        </w:rPr>
        <w:t>### 9.3 Translation Algorithm: GTP to Lon/Lat (Mars)</w:t>
      </w:r>
    </w:p>
    <w:p w14:paraId="0BC7CC86">
      <w:pPr>
        <w:rPr>
          <w:rFonts w:hint="default"/>
        </w:rPr>
      </w:pPr>
    </w:p>
    <w:p w14:paraId="4A988A1B">
      <w:pPr>
        <w:rPr>
          <w:rFonts w:hint="default"/>
        </w:rPr>
      </w:pPr>
      <w:r>
        <w:rPr>
          <w:rFonts w:hint="default"/>
        </w:rPr>
        <w:t>1. **Parse Address:** Split into components</w:t>
      </w:r>
    </w:p>
    <w:p w14:paraId="7231060D">
      <w:pPr>
        <w:rPr>
          <w:rFonts w:hint="default"/>
        </w:rPr>
      </w:pPr>
      <w:r>
        <w:rPr>
          <w:rFonts w:hint="default"/>
        </w:rPr>
        <w:t>2. **Construct Base Triangle:** Use L0 hemisphere and quadrant to identify the base octahedron face</w:t>
      </w:r>
    </w:p>
    <w:p w14:paraId="78FDE681">
      <w:pPr>
        <w:rPr>
          <w:rFonts w:hint="default"/>
        </w:rPr>
      </w:pPr>
      <w:r>
        <w:rPr>
          <w:rFonts w:hint="default"/>
        </w:rPr>
        <w:t>3. **Subdivide Recursively:** For each subsequent component, calculate the midpoints of the current triangle and identify the correct child using the revised naming convention</w:t>
      </w:r>
    </w:p>
    <w:p w14:paraId="691C33B3">
      <w:pPr>
        <w:rPr>
          <w:rFonts w:hint="default"/>
        </w:rPr>
      </w:pPr>
      <w:r>
        <w:rPr>
          <w:rFonts w:hint="default"/>
        </w:rPr>
        <w:t>4. **Calculate Centroid:** Return the spherical average of the final triangle's vertices</w:t>
      </w:r>
    </w:p>
    <w:p w14:paraId="45FC5F16">
      <w:pPr>
        <w:rPr>
          <w:rFonts w:hint="default"/>
        </w:rPr>
      </w:pPr>
    </w:p>
    <w:p w14:paraId="484659D8">
      <w:pPr>
        <w:rPr>
          <w:rFonts w:hint="default"/>
        </w:rPr>
      </w:pPr>
      <w:r>
        <w:rPr>
          <w:rFonts w:hint="default"/>
        </w:rPr>
        <w:t>### 9.4 Square to Lon/Lat Translation</w:t>
      </w:r>
    </w:p>
    <w:p w14:paraId="639853B0">
      <w:pPr>
        <w:rPr>
          <w:rFonts w:hint="default"/>
        </w:rPr>
      </w:pPr>
    </w:p>
    <w:p w14:paraId="09983438">
      <w:pPr>
        <w:rPr>
          <w:rFonts w:hint="default"/>
        </w:rPr>
      </w:pPr>
      <w:r>
        <w:rPr>
          <w:rFonts w:hint="default"/>
        </w:rPr>
        <w:t>The Square Grid address plus local X,Y offsets translates directly to geographic coordinates while preserving full precision.</w:t>
      </w:r>
    </w:p>
    <w:p w14:paraId="3134FB79">
      <w:pPr>
        <w:rPr>
          <w:rFonts w:hint="default"/>
        </w:rPr>
      </w:pPr>
    </w:p>
    <w:p w14:paraId="743F8536">
      <w:pPr>
        <w:rPr>
          <w:rFonts w:hint="default"/>
        </w:rPr>
      </w:pPr>
      <w:r>
        <w:rPr>
          <w:rFonts w:hint="default"/>
        </w:rPr>
        <w:t>**Step-by-Step Example: Olympus Mons Centre (18.65° N, 226.2° E)**</w:t>
      </w:r>
    </w:p>
    <w:p w14:paraId="06B9A11A">
      <w:pPr>
        <w:rPr>
          <w:rFonts w:hint="default"/>
        </w:rPr>
      </w:pPr>
    </w:p>
    <w:p w14:paraId="7F998183">
      <w:pPr>
        <w:rPr>
          <w:rFonts w:hint="default"/>
        </w:rPr>
      </w:pPr>
      <w:r>
        <w:rPr>
          <w:rFonts w:hint="default"/>
        </w:rPr>
        <w:t>| **Step** | **Action** | **Result** |</w:t>
      </w:r>
    </w:p>
    <w:p w14:paraId="6C05E74E">
      <w:pPr>
        <w:rPr>
          <w:rFonts w:hint="default"/>
        </w:rPr>
      </w:pPr>
      <w:r>
        <w:rPr>
          <w:rFonts w:hint="default"/>
        </w:rPr>
        <w:t>|----------|------------|------------|</w:t>
      </w:r>
    </w:p>
    <w:p w14:paraId="6A11FE99">
      <w:pPr>
        <w:rPr>
          <w:rFonts w:hint="default"/>
        </w:rPr>
      </w:pPr>
      <w:r>
        <w:rPr>
          <w:rFonts w:hint="default"/>
        </w:rPr>
        <w:t>| 1 | Determine Hemisphere | N |</w:t>
      </w:r>
    </w:p>
    <w:p w14:paraId="09E49603">
      <w:pPr>
        <w:rPr>
          <w:rFonts w:hint="default"/>
        </w:rPr>
      </w:pPr>
      <w:r>
        <w:rPr>
          <w:rFonts w:hint="default"/>
        </w:rPr>
        <w:t>| 2 | Determine L0 Quadrant | N1 |</w:t>
      </w:r>
    </w:p>
    <w:p w14:paraId="540E2D42">
      <w:pPr>
        <w:rPr>
          <w:rFonts w:hint="default"/>
        </w:rPr>
      </w:pPr>
      <w:r>
        <w:rPr>
          <w:rFonts w:hint="default"/>
        </w:rPr>
        <w:t>| 3 | Recursive Subdivision to L23 | M:N1.1.1.1.1.1.1.1.1.1.1...(to L23) |</w:t>
      </w:r>
    </w:p>
    <w:p w14:paraId="0FDDF49A">
      <w:pPr>
        <w:rPr>
          <w:rFonts w:hint="default"/>
        </w:rPr>
      </w:pPr>
      <w:r>
        <w:rPr>
          <w:rFonts w:hint="default"/>
        </w:rPr>
        <w:t>| 4 | Determine Half | E (east of bisection line) |</w:t>
      </w:r>
    </w:p>
    <w:p w14:paraId="75C4CB11">
      <w:pPr>
        <w:rPr>
          <w:rFonts w:hint="default"/>
        </w:rPr>
      </w:pPr>
      <w:r>
        <w:rPr>
          <w:rFonts w:hint="default"/>
        </w:rPr>
        <w:t>| 5 | Determine Quadrant | SE (within square) |</w:t>
      </w:r>
    </w:p>
    <w:p w14:paraId="7845142F">
      <w:pPr>
        <w:rPr>
          <w:rFonts w:hint="default"/>
        </w:rPr>
      </w:pPr>
      <w:r>
        <w:rPr>
          <w:rFonts w:hint="default"/>
        </w:rPr>
        <w:t>| 6 | **Complete Address** | M:N1.1.1.1.1.1.1.1.1.1.1...(to L23):E:SE |</w:t>
      </w:r>
    </w:p>
    <w:p w14:paraId="6AE99EB0">
      <w:pPr>
        <w:rPr>
          <w:rFonts w:hint="default"/>
        </w:rPr>
      </w:pPr>
    </w:p>
    <w:p w14:paraId="3916EF4C">
      <w:pPr>
        <w:rPr>
          <w:rFonts w:hint="default"/>
        </w:rPr>
      </w:pPr>
      <w:r>
        <w:rPr>
          <w:rFonts w:hint="default"/>
        </w:rPr>
        <w:t>---</w:t>
      </w:r>
    </w:p>
    <w:p w14:paraId="49873E27">
      <w:pPr>
        <w:rPr>
          <w:rFonts w:hint="default"/>
        </w:rPr>
      </w:pPr>
    </w:p>
    <w:p w14:paraId="492B8FFC">
      <w:pPr>
        <w:rPr>
          <w:rFonts w:hint="default"/>
        </w:rPr>
      </w:pPr>
      <w:r>
        <w:rPr>
          <w:rFonts w:hint="default"/>
        </w:rPr>
        <w:t>## 10. Applications</w:t>
      </w:r>
    </w:p>
    <w:p w14:paraId="69F89961">
      <w:pPr>
        <w:rPr>
          <w:rFonts w:hint="default"/>
        </w:rPr>
      </w:pPr>
    </w:p>
    <w:p w14:paraId="3ECB025E">
      <w:pPr>
        <w:rPr>
          <w:rFonts w:hint="default"/>
        </w:rPr>
      </w:pPr>
      <w:r>
        <w:rPr>
          <w:rFonts w:hint="default"/>
        </w:rPr>
        <w:t>### 10.1 Digital Twins</w:t>
      </w:r>
    </w:p>
    <w:p w14:paraId="2A7696D7">
      <w:pPr>
        <w:rPr>
          <w:rFonts w:hint="default"/>
        </w:rPr>
      </w:pPr>
    </w:p>
    <w:p w14:paraId="2355FF65">
      <w:pPr>
        <w:rPr>
          <w:rFonts w:hint="default"/>
        </w:rPr>
      </w:pPr>
      <w:r>
        <w:rPr>
          <w:rFonts w:hint="default"/>
        </w:rPr>
        <w:t>The Martian GTP provides the spatial foundation for Digital Twins as described in Chapter 12 of *The Concord*. Each Digital Twin element—habitat, rover track, utility, environmental sensor—may be referenced to its containing GTP triangle.</w:t>
      </w:r>
    </w:p>
    <w:p w14:paraId="76066D23">
      <w:pPr>
        <w:rPr>
          <w:rFonts w:hint="default"/>
        </w:rPr>
      </w:pPr>
    </w:p>
    <w:p w14:paraId="3F7AEA73">
      <w:pPr>
        <w:rPr>
          <w:rFonts w:hint="default"/>
        </w:rPr>
      </w:pPr>
      <w:r>
        <w:rPr>
          <w:rFonts w:hint="default"/>
        </w:rPr>
        <w:t>This creates a consistent spatial hierarchy. A base Digital Twin references L10-L13 triangles. A regional Digital Twin references L6-L8. A planetary Digital Twin references L0-L3.</w:t>
      </w:r>
    </w:p>
    <w:p w14:paraId="2E0C0B9C">
      <w:pPr>
        <w:rPr>
          <w:rFonts w:hint="default"/>
        </w:rPr>
      </w:pPr>
    </w:p>
    <w:p w14:paraId="1A36A182">
      <w:pPr>
        <w:rPr>
          <w:rFonts w:hint="default"/>
        </w:rPr>
      </w:pPr>
      <w:r>
        <w:rPr>
          <w:rFonts w:hint="default"/>
        </w:rPr>
        <w:t>### 10.2 Distributed Stewardship</w:t>
      </w:r>
    </w:p>
    <w:p w14:paraId="228D934E">
      <w:pPr>
        <w:rPr>
          <w:rFonts w:hint="default"/>
        </w:rPr>
      </w:pPr>
    </w:p>
    <w:p w14:paraId="124D6386">
      <w:pPr>
        <w:rPr>
          <w:rFonts w:hint="default"/>
        </w:rPr>
      </w:pPr>
      <w:r>
        <w:rPr>
          <w:rFonts w:hint="default"/>
        </w:rPr>
        <w:t>The Martian GTP supports the fractal stewardship architecture described in Chapter 8 and Chapter 9. Each triangle may be associated with a stewardship office responsible for its governance.</w:t>
      </w:r>
    </w:p>
    <w:p w14:paraId="4EFECF48">
      <w:pPr>
        <w:rPr>
          <w:rFonts w:hint="default"/>
        </w:rPr>
      </w:pPr>
    </w:p>
    <w:p w14:paraId="59588A12">
      <w:pPr>
        <w:rPr>
          <w:rFonts w:hint="default"/>
        </w:rPr>
      </w:pPr>
      <w:r>
        <w:rPr>
          <w:rFonts w:hint="default"/>
        </w:rPr>
        <w:t>- **L0-L2:** Planetary stewardship (Mars-wide coordination)</w:t>
      </w:r>
    </w:p>
    <w:p w14:paraId="063F6686">
      <w:pPr>
        <w:rPr>
          <w:rFonts w:hint="default"/>
        </w:rPr>
      </w:pPr>
      <w:r>
        <w:rPr>
          <w:rFonts w:hint="default"/>
        </w:rPr>
        <w:t>- **L3-L5:** Regional stewardship (major regions like Tharsis, Hellas)</w:t>
      </w:r>
    </w:p>
    <w:p w14:paraId="5EB78091">
      <w:pPr>
        <w:rPr>
          <w:rFonts w:hint="default"/>
        </w:rPr>
      </w:pPr>
      <w:r>
        <w:rPr>
          <w:rFonts w:hint="default"/>
        </w:rPr>
        <w:t>- **L6-L8:** Local stewardship (settlements, districts)</w:t>
      </w:r>
    </w:p>
    <w:p w14:paraId="1D0E5FD0">
      <w:pPr>
        <w:rPr>
          <w:rFonts w:hint="default"/>
        </w:rPr>
      </w:pPr>
      <w:r>
        <w:rPr>
          <w:rFonts w:hint="default"/>
        </w:rPr>
        <w:t>- **L9-L11:** Facility stewardship (habitats, research stations)</w:t>
      </w:r>
    </w:p>
    <w:p w14:paraId="4CA3BE2A">
      <w:pPr>
        <w:rPr>
          <w:rFonts w:hint="default"/>
        </w:rPr>
      </w:pPr>
      <w:r>
        <w:rPr>
          <w:rFonts w:hint="default"/>
        </w:rPr>
        <w:t>- **L12-L13:** Individual stewardship (infrastructure nodes, equipment)</w:t>
      </w:r>
    </w:p>
    <w:p w14:paraId="25C656EB">
      <w:pPr>
        <w:rPr>
          <w:rFonts w:hint="default"/>
        </w:rPr>
      </w:pPr>
    </w:p>
    <w:p w14:paraId="05CCF81F">
      <w:pPr>
        <w:rPr>
          <w:rFonts w:hint="default"/>
        </w:rPr>
      </w:pPr>
      <w:r>
        <w:rPr>
          <w:rFonts w:hint="default"/>
        </w:rPr>
        <w:t>### 10.3 Surveying Integration</w:t>
      </w:r>
    </w:p>
    <w:p w14:paraId="1482A891">
      <w:pPr>
        <w:rPr>
          <w:rFonts w:hint="default"/>
        </w:rPr>
      </w:pPr>
    </w:p>
    <w:p w14:paraId="5F6B6A2A">
      <w:pPr>
        <w:rPr>
          <w:rFonts w:hint="default"/>
        </w:rPr>
      </w:pPr>
      <w:r>
        <w:rPr>
          <w:rFonts w:hint="default"/>
        </w:rPr>
        <w:t>The Martian GTP Square Grid provides a practical framework for surveying on Mars:</w:t>
      </w:r>
    </w:p>
    <w:p w14:paraId="19FFEBE1">
      <w:pPr>
        <w:rPr>
          <w:rFonts w:hint="default"/>
        </w:rPr>
      </w:pPr>
    </w:p>
    <w:p w14:paraId="5EF8B0F7">
      <w:pPr>
        <w:rPr>
          <w:rFonts w:hint="default"/>
        </w:rPr>
      </w:pPr>
      <w:r>
        <w:rPr>
          <w:rFonts w:hint="default"/>
        </w:rPr>
        <w:t>**Survey Workflow:**</w:t>
      </w:r>
    </w:p>
    <w:p w14:paraId="15C98D9E">
      <w:pPr>
        <w:rPr>
          <w:rFonts w:hint="default"/>
        </w:rPr>
      </w:pPr>
    </w:p>
    <w:p w14:paraId="1A45D50C">
      <w:pPr>
        <w:rPr>
          <w:rFonts w:hint="default"/>
        </w:rPr>
      </w:pPr>
      <w:r>
        <w:rPr>
          <w:rFonts w:hint="default"/>
        </w:rPr>
        <w:t>| **Step** | **Action** | **GTP Square Application** |</w:t>
      </w:r>
    </w:p>
    <w:p w14:paraId="4B4E554D">
      <w:pPr>
        <w:rPr>
          <w:rFonts w:hint="default"/>
        </w:rPr>
      </w:pPr>
      <w:r>
        <w:rPr>
          <w:rFonts w:hint="default"/>
        </w:rPr>
        <w:t>|----------|------------|----------------------------|</w:t>
      </w:r>
    </w:p>
    <w:p w14:paraId="473EDF75">
      <w:pPr>
        <w:rPr>
          <w:rFonts w:hint="default"/>
        </w:rPr>
      </w:pPr>
      <w:r>
        <w:rPr>
          <w:rFonts w:hint="default"/>
        </w:rPr>
        <w:t>| **1** | Establish control points using orbital/GNSS | Translate to GTP square addresses |</w:t>
      </w:r>
    </w:p>
    <w:p w14:paraId="1B59C1BC">
      <w:pPr>
        <w:rPr>
          <w:rFonts w:hint="default"/>
        </w:rPr>
      </w:pPr>
      <w:r>
        <w:rPr>
          <w:rFonts w:hint="default"/>
        </w:rPr>
        <w:t>| **2** | Set up survey station at control point | Reference to square origin |</w:t>
      </w:r>
    </w:p>
    <w:p w14:paraId="3060A0F3">
      <w:pPr>
        <w:rPr>
          <w:rFonts w:hint="default"/>
        </w:rPr>
      </w:pPr>
      <w:r>
        <w:rPr>
          <w:rFonts w:hint="default"/>
        </w:rPr>
        <w:t>| **3** | Measure targets using angles and distances | Calculate X,Y within square |</w:t>
      </w:r>
    </w:p>
    <w:p w14:paraId="7F7D6E76">
      <w:pPr>
        <w:rPr>
          <w:rFonts w:hint="default"/>
        </w:rPr>
      </w:pPr>
      <w:r>
        <w:rPr>
          <w:rFonts w:hint="default"/>
        </w:rPr>
        <w:t>| **4** | Record measurements | Store as square quadrant + offset |</w:t>
      </w:r>
    </w:p>
    <w:p w14:paraId="2BA0895E">
      <w:pPr>
        <w:rPr>
          <w:rFonts w:hint="default"/>
        </w:rPr>
      </w:pPr>
      <w:r>
        <w:rPr>
          <w:rFonts w:hint="default"/>
        </w:rPr>
        <w:t>| **5** | Verify against known points | Cross-reference with GTP addresses |</w:t>
      </w:r>
    </w:p>
    <w:p w14:paraId="72BF03D0">
      <w:pPr>
        <w:rPr>
          <w:rFonts w:hint="default"/>
        </w:rPr>
      </w:pPr>
    </w:p>
    <w:p w14:paraId="38DDB606">
      <w:pPr>
        <w:rPr>
          <w:rFonts w:hint="default"/>
        </w:rPr>
      </w:pPr>
      <w:r>
        <w:rPr>
          <w:rFonts w:hint="default"/>
        </w:rPr>
        <w:t>**Triangulation:** Any location can be precisely located using **3 visible datum points** (GTP vertices or survey monuments), providing redundancy and resilience against lost benchmarks.</w:t>
      </w:r>
    </w:p>
    <w:p w14:paraId="0A4D98AE">
      <w:pPr>
        <w:rPr>
          <w:rFonts w:hint="default"/>
        </w:rPr>
      </w:pPr>
    </w:p>
    <w:p w14:paraId="42FDDBBD">
      <w:pPr>
        <w:rPr>
          <w:rFonts w:hint="default"/>
        </w:rPr>
      </w:pPr>
      <w:r>
        <w:rPr>
          <w:rFonts w:hint="default"/>
        </w:rPr>
        <w:t>### 10.4 Construction Integration</w:t>
      </w:r>
    </w:p>
    <w:p w14:paraId="7E01FF69">
      <w:pPr>
        <w:rPr>
          <w:rFonts w:hint="default"/>
        </w:rPr>
      </w:pPr>
    </w:p>
    <w:p w14:paraId="63EB4D20">
      <w:pPr>
        <w:rPr>
          <w:rFonts w:hint="default"/>
        </w:rPr>
      </w:pPr>
      <w:r>
        <w:rPr>
          <w:rFonts w:hint="default"/>
        </w:rPr>
        <w:t>The Square Grid enables seamless construction workflows on Mars:</w:t>
      </w:r>
    </w:p>
    <w:p w14:paraId="0F321985">
      <w:pPr>
        <w:rPr>
          <w:rFonts w:hint="default"/>
        </w:rPr>
      </w:pPr>
    </w:p>
    <w:p w14:paraId="64AB56F8">
      <w:pPr>
        <w:rPr>
          <w:rFonts w:hint="default"/>
        </w:rPr>
      </w:pPr>
      <w:r>
        <w:rPr>
          <w:rFonts w:hint="default"/>
        </w:rPr>
        <w:t>**Setting Out:**</w:t>
      </w:r>
    </w:p>
    <w:p w14:paraId="53A6E9B8">
      <w:pPr>
        <w:rPr>
          <w:rFonts w:hint="default"/>
        </w:rPr>
      </w:pPr>
    </w:p>
    <w:p w14:paraId="18E3A6E6">
      <w:pPr>
        <w:rPr>
          <w:rFonts w:hint="default"/>
        </w:rPr>
      </w:pPr>
      <w:r>
        <w:rPr>
          <w:rFonts w:hint="default"/>
        </w:rPr>
        <w:t>| **Step** | **Action** | **Benefit** |</w:t>
      </w:r>
    </w:p>
    <w:p w14:paraId="20F8F53D">
      <w:pPr>
        <w:rPr>
          <w:rFonts w:hint="default"/>
        </w:rPr>
      </w:pPr>
      <w:r>
        <w:rPr>
          <w:rFonts w:hint="default"/>
        </w:rPr>
        <w:t>|----------|------------|-------------|</w:t>
      </w:r>
    </w:p>
    <w:p w14:paraId="1BC7FC37">
      <w:pPr>
        <w:rPr>
          <w:rFonts w:hint="default"/>
        </w:rPr>
      </w:pPr>
      <w:r>
        <w:rPr>
          <w:rFonts w:hint="default"/>
        </w:rPr>
        <w:t>| **1** | Translate design coordinates to GTP squares | Consistent reference |</w:t>
      </w:r>
    </w:p>
    <w:p w14:paraId="08B0CDF5">
      <w:pPr>
        <w:rPr>
          <w:rFonts w:hint="default"/>
        </w:rPr>
      </w:pPr>
      <w:r>
        <w:rPr>
          <w:rFonts w:hint="default"/>
        </w:rPr>
        <w:t>| **2** | Mark square boundaries on site | Visual guide for construction teams |</w:t>
      </w:r>
    </w:p>
    <w:p w14:paraId="671B4385">
      <w:pPr>
        <w:rPr>
          <w:rFonts w:hint="default"/>
        </w:rPr>
      </w:pPr>
      <w:r>
        <w:rPr>
          <w:rFonts w:hint="default"/>
        </w:rPr>
        <w:t>| **3** | Place utilities within designated quadrants | Prevents conflicts |</w:t>
      </w:r>
    </w:p>
    <w:p w14:paraId="140AE34D">
      <w:pPr>
        <w:rPr>
          <w:rFonts w:hint="default"/>
        </w:rPr>
      </w:pPr>
      <w:r>
        <w:rPr>
          <w:rFonts w:hint="default"/>
        </w:rPr>
        <w:t>| **4** | Verify positions using survey equipment | Ensures accuracy |</w:t>
      </w:r>
    </w:p>
    <w:p w14:paraId="47A7C7D6">
      <w:pPr>
        <w:rPr>
          <w:rFonts w:hint="default"/>
        </w:rPr>
      </w:pPr>
    </w:p>
    <w:p w14:paraId="20BAA64B">
      <w:pPr>
        <w:rPr>
          <w:rFonts w:hint="default"/>
        </w:rPr>
      </w:pPr>
      <w:r>
        <w:rPr>
          <w:rFonts w:hint="default"/>
        </w:rPr>
        <w:t>**Coordination:**</w:t>
      </w:r>
    </w:p>
    <w:p w14:paraId="4EAE650B">
      <w:pPr>
        <w:rPr>
          <w:rFonts w:hint="default"/>
        </w:rPr>
      </w:pPr>
    </w:p>
    <w:p w14:paraId="719C5FDE">
      <w:pPr>
        <w:rPr>
          <w:rFonts w:hint="default"/>
        </w:rPr>
      </w:pPr>
      <w:r>
        <w:rPr>
          <w:rFonts w:hint="default"/>
        </w:rPr>
        <w:t>| **Trade** | **Square Reference** | **Benefit** |</w:t>
      </w:r>
    </w:p>
    <w:p w14:paraId="77F2ADC1">
      <w:pPr>
        <w:rPr>
          <w:rFonts w:hint="default"/>
        </w:rPr>
      </w:pPr>
      <w:r>
        <w:rPr>
          <w:rFonts w:hint="default"/>
        </w:rPr>
        <w:t>|-----------|----------------------|-------------|</w:t>
      </w:r>
    </w:p>
    <w:p w14:paraId="26AF49B1">
      <w:pPr>
        <w:rPr>
          <w:rFonts w:hint="default"/>
        </w:rPr>
      </w:pPr>
      <w:r>
        <w:rPr>
          <w:rFonts w:hint="default"/>
        </w:rPr>
        <w:t>| **Excavation** | Square + quadrant | Precise trench locations |</w:t>
      </w:r>
    </w:p>
    <w:p w14:paraId="1E46F398">
      <w:pPr>
        <w:rPr>
          <w:rFonts w:hint="default"/>
        </w:rPr>
      </w:pPr>
      <w:r>
        <w:rPr>
          <w:rFonts w:hint="default"/>
        </w:rPr>
        <w:t>| **Habitat Construction** | Square + quadrant | Exact module positions |</w:t>
      </w:r>
    </w:p>
    <w:p w14:paraId="592E2170">
      <w:pPr>
        <w:rPr>
          <w:rFonts w:hint="default"/>
        </w:rPr>
      </w:pPr>
      <w:r>
        <w:rPr>
          <w:rFonts w:hint="default"/>
        </w:rPr>
        <w:t>| **Life Support** | Square + quadrant | Pipe routing and access points |</w:t>
      </w:r>
    </w:p>
    <w:p w14:paraId="76618C13">
      <w:pPr>
        <w:rPr>
          <w:rFonts w:hint="default"/>
        </w:rPr>
      </w:pPr>
      <w:r>
        <w:rPr>
          <w:rFonts w:hint="default"/>
        </w:rPr>
        <w:t>| **Power** | Square + quadrant | Conduit and cable placement |</w:t>
      </w:r>
    </w:p>
    <w:p w14:paraId="493B8E67">
      <w:pPr>
        <w:rPr>
          <w:rFonts w:hint="default"/>
        </w:rPr>
      </w:pPr>
      <w:r>
        <w:rPr>
          <w:rFonts w:hint="default"/>
        </w:rPr>
        <w:t>| **Thermal Control** | Square + quadrant | Ducting and equipment locations |</w:t>
      </w:r>
    </w:p>
    <w:p w14:paraId="4D3E7EE4">
      <w:pPr>
        <w:rPr>
          <w:rFonts w:hint="default"/>
        </w:rPr>
      </w:pPr>
    </w:p>
    <w:p w14:paraId="7BD8C8E8">
      <w:pPr>
        <w:rPr>
          <w:rFonts w:hint="default"/>
        </w:rPr>
      </w:pPr>
      <w:r>
        <w:rPr>
          <w:rFonts w:hint="default"/>
        </w:rPr>
        <w:t>### 10.5 Infrastructure Management</w:t>
      </w:r>
    </w:p>
    <w:p w14:paraId="7E4719C9">
      <w:pPr>
        <w:rPr>
          <w:rFonts w:hint="default"/>
        </w:rPr>
      </w:pPr>
    </w:p>
    <w:p w14:paraId="0984D0CD">
      <w:pPr>
        <w:rPr>
          <w:rFonts w:hint="default"/>
        </w:rPr>
      </w:pPr>
      <w:r>
        <w:rPr>
          <w:rFonts w:hint="default"/>
        </w:rPr>
        <w:t>The Martian GTP enables consistent identification of infrastructure elements across jurisdictional boundaries. A power grid, transport network or life-support system may be referenced to the same spatial framework regardless of administrative borders.</w:t>
      </w:r>
    </w:p>
    <w:p w14:paraId="18078253">
      <w:pPr>
        <w:rPr>
          <w:rFonts w:hint="default"/>
        </w:rPr>
      </w:pPr>
    </w:p>
    <w:p w14:paraId="70A2A2F3">
      <w:pPr>
        <w:rPr>
          <w:rFonts w:hint="default"/>
        </w:rPr>
      </w:pPr>
      <w:r>
        <w:rPr>
          <w:rFonts w:hint="default"/>
        </w:rPr>
        <w:t>### 10.6 Emergency Response</w:t>
      </w:r>
    </w:p>
    <w:p w14:paraId="519D24CD">
      <w:pPr>
        <w:rPr>
          <w:rFonts w:hint="default"/>
        </w:rPr>
      </w:pPr>
    </w:p>
    <w:p w14:paraId="0A6978E7">
      <w:pPr>
        <w:rPr>
          <w:rFonts w:hint="default"/>
        </w:rPr>
      </w:pPr>
      <w:r>
        <w:rPr>
          <w:rFonts w:hint="default"/>
        </w:rPr>
        <w:t>During emergencies on Mars—where isolation amplifies every risk—the GTP provides a clear, hierarchical spatial reference. First responders may communicate using triangle addresses at appropriate resolution. Coordination between agencies becomes more efficient.</w:t>
      </w:r>
    </w:p>
    <w:p w14:paraId="229C4B78">
      <w:pPr>
        <w:rPr>
          <w:rFonts w:hint="default"/>
        </w:rPr>
      </w:pPr>
    </w:p>
    <w:p w14:paraId="336F34D8">
      <w:pPr>
        <w:rPr>
          <w:rFonts w:hint="default"/>
        </w:rPr>
      </w:pPr>
      <w:r>
        <w:rPr>
          <w:rFonts w:hint="default"/>
        </w:rPr>
        <w:t>### 10.7 Environmental Monitoring</w:t>
      </w:r>
    </w:p>
    <w:p w14:paraId="670487B2">
      <w:pPr>
        <w:rPr>
          <w:rFonts w:hint="default"/>
        </w:rPr>
      </w:pPr>
    </w:p>
    <w:p w14:paraId="7E92A288">
      <w:pPr>
        <w:rPr>
          <w:rFonts w:hint="default"/>
        </w:rPr>
      </w:pPr>
      <w:r>
        <w:rPr>
          <w:rFonts w:hint="default"/>
        </w:rPr>
        <w:t>Environmental data—temperature, pressure, radiation, atmospheric composition—may be aggregated and analysed by GTP triangle. The consistent spatial units enable long-term trend analysis and cross-regional comparison.</w:t>
      </w:r>
    </w:p>
    <w:p w14:paraId="6CB6A2F4">
      <w:pPr>
        <w:rPr>
          <w:rFonts w:hint="default"/>
        </w:rPr>
      </w:pPr>
    </w:p>
    <w:p w14:paraId="71579E00">
      <w:pPr>
        <w:rPr>
          <w:rFonts w:hint="default"/>
        </w:rPr>
      </w:pPr>
      <w:r>
        <w:rPr>
          <w:rFonts w:hint="default"/>
        </w:rPr>
        <w:t>---</w:t>
      </w:r>
    </w:p>
    <w:p w14:paraId="2874B0AD">
      <w:pPr>
        <w:rPr>
          <w:rFonts w:hint="default"/>
        </w:rPr>
      </w:pPr>
    </w:p>
    <w:p w14:paraId="55410AAB">
      <w:pPr>
        <w:rPr>
          <w:rFonts w:hint="default"/>
        </w:rPr>
      </w:pPr>
      <w:r>
        <w:rPr>
          <w:rFonts w:hint="default"/>
        </w:rPr>
        <w:t>## 11. Implementation Considerations</w:t>
      </w:r>
    </w:p>
    <w:p w14:paraId="43759BCB">
      <w:pPr>
        <w:rPr>
          <w:rFonts w:hint="default"/>
        </w:rPr>
      </w:pPr>
    </w:p>
    <w:p w14:paraId="1DAE9401">
      <w:pPr>
        <w:rPr>
          <w:rFonts w:hint="default"/>
        </w:rPr>
      </w:pPr>
      <w:r>
        <w:rPr>
          <w:rFonts w:hint="default"/>
        </w:rPr>
        <w:t>### 11.1 Gradual Adoption</w:t>
      </w:r>
    </w:p>
    <w:p w14:paraId="547B0404">
      <w:pPr>
        <w:rPr>
          <w:rFonts w:hint="default"/>
        </w:rPr>
      </w:pPr>
    </w:p>
    <w:p w14:paraId="0F33B098">
      <w:pPr>
        <w:rPr>
          <w:rFonts w:hint="default"/>
        </w:rPr>
      </w:pPr>
      <w:r>
        <w:rPr>
          <w:rFonts w:hint="default"/>
        </w:rPr>
        <w:t>The Martian GTP is designed for gradual adoption. Existing systems may continue operating with Lon/Lat coordinates. The GTP provides an additional layer of spatial organisation that may be adopted incrementally as Martian settlement develops.</w:t>
      </w:r>
    </w:p>
    <w:p w14:paraId="33ABD1B1">
      <w:pPr>
        <w:rPr>
          <w:rFonts w:hint="default"/>
        </w:rPr>
      </w:pPr>
    </w:p>
    <w:p w14:paraId="0E99107C">
      <w:pPr>
        <w:rPr>
          <w:rFonts w:hint="default"/>
        </w:rPr>
      </w:pPr>
      <w:r>
        <w:rPr>
          <w:rFonts w:hint="default"/>
        </w:rPr>
        <w:t>### 11.2 Data Integration</w:t>
      </w:r>
    </w:p>
    <w:p w14:paraId="19839EF9">
      <w:pPr>
        <w:rPr>
          <w:rFonts w:hint="default"/>
        </w:rPr>
      </w:pPr>
    </w:p>
    <w:p w14:paraId="2BBE705B">
      <w:pPr>
        <w:rPr>
          <w:rFonts w:hint="default"/>
        </w:rPr>
      </w:pPr>
      <w:r>
        <w:rPr>
          <w:rFonts w:hint="default"/>
        </w:rPr>
        <w:t>Organisations may begin by adding GTP addresses to existing datasets. Over time, as interoperability increases, the GTP may become the primary spatial reference for new systems.</w:t>
      </w:r>
    </w:p>
    <w:p w14:paraId="4FDE856C">
      <w:pPr>
        <w:rPr>
          <w:rFonts w:hint="default"/>
        </w:rPr>
      </w:pPr>
    </w:p>
    <w:p w14:paraId="096430CF">
      <w:pPr>
        <w:rPr>
          <w:rFonts w:hint="default"/>
        </w:rPr>
      </w:pPr>
      <w:r>
        <w:rPr>
          <w:rFonts w:hint="default"/>
        </w:rPr>
        <w:t>### 11.3 Computational Requirements</w:t>
      </w:r>
    </w:p>
    <w:p w14:paraId="51F6A858">
      <w:pPr>
        <w:rPr>
          <w:rFonts w:hint="default"/>
        </w:rPr>
      </w:pPr>
    </w:p>
    <w:p w14:paraId="334B36CC">
      <w:pPr>
        <w:rPr>
          <w:rFonts w:hint="default"/>
        </w:rPr>
      </w:pPr>
      <w:r>
        <w:rPr>
          <w:rFonts w:hint="default"/>
        </w:rPr>
        <w:t>The recursive geometry of the GTP is computationally efficient. Translation between Lon/Lat and GTP addresses requires minimal processing power and may be performed in real time.</w:t>
      </w:r>
    </w:p>
    <w:p w14:paraId="5B941638">
      <w:pPr>
        <w:rPr>
          <w:rFonts w:hint="default"/>
        </w:rPr>
      </w:pPr>
    </w:p>
    <w:p w14:paraId="61ED6BB7">
      <w:pPr>
        <w:rPr>
          <w:rFonts w:hint="default"/>
        </w:rPr>
      </w:pPr>
      <w:r>
        <w:rPr>
          <w:rFonts w:hint="default"/>
        </w:rPr>
        <w:t>### 11.4 Visualisation</w:t>
      </w:r>
    </w:p>
    <w:p w14:paraId="07C93A76">
      <w:pPr>
        <w:rPr>
          <w:rFonts w:hint="default"/>
        </w:rPr>
      </w:pPr>
    </w:p>
    <w:p w14:paraId="1B95C90F">
      <w:pPr>
        <w:rPr>
          <w:rFonts w:hint="default"/>
        </w:rPr>
      </w:pPr>
      <w:r>
        <w:rPr>
          <w:rFonts w:hint="default"/>
        </w:rPr>
        <w:t>GTP triangles may be visualised on maps using standard GIS tools. The triangular grid may be overlaid on existing cartographic layers, providing a clear visual representation of stewardship boundaries.</w:t>
      </w:r>
    </w:p>
    <w:p w14:paraId="5BE010E7">
      <w:pPr>
        <w:rPr>
          <w:rFonts w:hint="default"/>
        </w:rPr>
      </w:pPr>
    </w:p>
    <w:p w14:paraId="6AF7E11F">
      <w:pPr>
        <w:rPr>
          <w:rFonts w:hint="default"/>
        </w:rPr>
      </w:pPr>
      <w:r>
        <w:rPr>
          <w:rFonts w:hint="default"/>
        </w:rPr>
        <w:t>### 11.5 Software Integration</w:t>
      </w:r>
    </w:p>
    <w:p w14:paraId="235B9F1E">
      <w:pPr>
        <w:rPr>
          <w:rFonts w:hint="default"/>
        </w:rPr>
      </w:pPr>
    </w:p>
    <w:p w14:paraId="417358F7">
      <w:pPr>
        <w:rPr>
          <w:rFonts w:hint="default"/>
        </w:rPr>
      </w:pPr>
      <w:r>
        <w:rPr>
          <w:rFonts w:hint="default"/>
        </w:rPr>
        <w:t>The Martian GTP Square Grid requires software support for:</w:t>
      </w:r>
    </w:p>
    <w:p w14:paraId="205BB6C7">
      <w:pPr>
        <w:rPr>
          <w:rFonts w:hint="default"/>
        </w:rPr>
      </w:pPr>
    </w:p>
    <w:p w14:paraId="4961548C">
      <w:pPr>
        <w:rPr>
          <w:rFonts w:hint="default"/>
        </w:rPr>
      </w:pPr>
      <w:r>
        <w:rPr>
          <w:rFonts w:hint="default"/>
        </w:rPr>
        <w:t>| **Capability** | **Requirement** |</w:t>
      </w:r>
    </w:p>
    <w:p w14:paraId="2BAA1E1C">
      <w:pPr>
        <w:rPr>
          <w:rFonts w:hint="default"/>
        </w:rPr>
      </w:pPr>
      <w:r>
        <w:rPr>
          <w:rFonts w:hint="default"/>
        </w:rPr>
        <w:t>|----------------|-----------------|</w:t>
      </w:r>
    </w:p>
    <w:p w14:paraId="7DA79D22">
      <w:pPr>
        <w:rPr>
          <w:rFonts w:hint="default"/>
        </w:rPr>
      </w:pPr>
      <w:r>
        <w:rPr>
          <w:rFonts w:hint="default"/>
        </w:rPr>
        <w:t>| **Address Translation** | GTP ↔ Square ↔ Lon/Lat ↔ Cartesian |</w:t>
      </w:r>
    </w:p>
    <w:p w14:paraId="3B0199B8">
      <w:pPr>
        <w:rPr>
          <w:rFonts w:hint="default"/>
        </w:rPr>
      </w:pPr>
      <w:r>
        <w:rPr>
          <w:rFonts w:hint="default"/>
        </w:rPr>
        <w:t>| **Visualisation** | Display square grid overlays on maps and plans |</w:t>
      </w:r>
    </w:p>
    <w:p w14:paraId="4C1BB3CA">
      <w:pPr>
        <w:rPr>
          <w:rFonts w:hint="default"/>
        </w:rPr>
      </w:pPr>
      <w:r>
        <w:rPr>
          <w:rFonts w:hint="default"/>
        </w:rPr>
        <w:t>| **Query** | Locate assets by square address |</w:t>
      </w:r>
    </w:p>
    <w:p w14:paraId="2D0799B7">
      <w:pPr>
        <w:rPr>
          <w:rFonts w:hint="default"/>
        </w:rPr>
      </w:pPr>
      <w:r>
        <w:rPr>
          <w:rFonts w:hint="default"/>
        </w:rPr>
        <w:t>| **Analysis** | Aggregate data by square or quadrant |</w:t>
      </w:r>
    </w:p>
    <w:p w14:paraId="73551CE6">
      <w:pPr>
        <w:rPr>
          <w:rFonts w:hint="default"/>
        </w:rPr>
      </w:pPr>
      <w:r>
        <w:rPr>
          <w:rFonts w:hint="default"/>
        </w:rPr>
        <w:t>| **Export** | Output to existing formats (DXF, SHP, IFC, etc.) |</w:t>
      </w:r>
    </w:p>
    <w:p w14:paraId="7538A601">
      <w:pPr>
        <w:rPr>
          <w:rFonts w:hint="default"/>
        </w:rPr>
      </w:pPr>
    </w:p>
    <w:p w14:paraId="0FFD26DB">
      <w:pPr>
        <w:rPr>
          <w:rFonts w:hint="default"/>
        </w:rPr>
      </w:pPr>
      <w:r>
        <w:rPr>
          <w:rFonts w:hint="default"/>
        </w:rPr>
        <w:t>### 11.6 Standards Alignment</w:t>
      </w:r>
    </w:p>
    <w:p w14:paraId="1105FDA1">
      <w:pPr>
        <w:rPr>
          <w:rFonts w:hint="default"/>
        </w:rPr>
      </w:pPr>
    </w:p>
    <w:p w14:paraId="5C366A28">
      <w:pPr>
        <w:rPr>
          <w:rFonts w:hint="default"/>
        </w:rPr>
      </w:pPr>
      <w:r>
        <w:rPr>
          <w:rFonts w:hint="default"/>
        </w:rPr>
        <w:t>The Martian GTP Square Grid aligns with existing standards where applicable, while adapting to Martian context:</w:t>
      </w:r>
    </w:p>
    <w:p w14:paraId="64F11B2C">
      <w:pPr>
        <w:rPr>
          <w:rFonts w:hint="default"/>
        </w:rPr>
      </w:pPr>
    </w:p>
    <w:p w14:paraId="7A2FC227">
      <w:pPr>
        <w:rPr>
          <w:rFonts w:hint="default"/>
        </w:rPr>
      </w:pPr>
      <w:r>
        <w:rPr>
          <w:rFonts w:hint="default"/>
        </w:rPr>
        <w:t>| **Standard** | **Alignment** |</w:t>
      </w:r>
    </w:p>
    <w:p w14:paraId="315B04F2">
      <w:pPr>
        <w:rPr>
          <w:rFonts w:hint="default"/>
        </w:rPr>
      </w:pPr>
      <w:r>
        <w:rPr>
          <w:rFonts w:hint="default"/>
        </w:rPr>
        <w:t>|--------------|---------------|</w:t>
      </w:r>
    </w:p>
    <w:p w14:paraId="08B5E768">
      <w:pPr>
        <w:rPr>
          <w:rFonts w:hint="default"/>
        </w:rPr>
      </w:pPr>
      <w:r>
        <w:rPr>
          <w:rFonts w:hint="default"/>
        </w:rPr>
        <w:t>| **ISO 19111 (Spatial Referencing)** | Compatible with coordinate systems |</w:t>
      </w:r>
    </w:p>
    <w:p w14:paraId="61ADC969">
      <w:pPr>
        <w:rPr>
          <w:rFonts w:hint="default"/>
        </w:rPr>
      </w:pPr>
      <w:r>
        <w:rPr>
          <w:rFonts w:hint="default"/>
        </w:rPr>
        <w:t>| **OGC (Open Geospatial Consortium)** | Aligns with GIS standards |</w:t>
      </w:r>
    </w:p>
    <w:p w14:paraId="1B516653">
      <w:pPr>
        <w:rPr>
          <w:rFonts w:hint="default"/>
        </w:rPr>
      </w:pPr>
      <w:r>
        <w:rPr>
          <w:rFonts w:hint="default"/>
        </w:rPr>
        <w:t>| **IFC (BuildingSMART)** | Compatible with BIM standards |</w:t>
      </w:r>
    </w:p>
    <w:p w14:paraId="5A8C1048">
      <w:pPr>
        <w:rPr>
          <w:rFonts w:hint="default"/>
        </w:rPr>
      </w:pPr>
      <w:r>
        <w:rPr>
          <w:rFonts w:hint="default"/>
        </w:rPr>
        <w:t>| **MOLA (Mars Orbiter Laser Altimeter)** | Compatible with Martian geographic data |</w:t>
      </w:r>
    </w:p>
    <w:p w14:paraId="701E627B">
      <w:pPr>
        <w:rPr>
          <w:rFonts w:hint="default"/>
        </w:rPr>
      </w:pPr>
      <w:r>
        <w:rPr>
          <w:rFonts w:hint="default"/>
        </w:rPr>
        <w:t>| **USGS Mars Geographic Data** | Aligns with existing Mars mapping |</w:t>
      </w:r>
    </w:p>
    <w:p w14:paraId="4615DC16">
      <w:pPr>
        <w:rPr>
          <w:rFonts w:hint="default"/>
        </w:rPr>
      </w:pPr>
    </w:p>
    <w:p w14:paraId="146B6661">
      <w:pPr>
        <w:rPr>
          <w:rFonts w:hint="default"/>
        </w:rPr>
      </w:pPr>
      <w:r>
        <w:rPr>
          <w:rFonts w:hint="default"/>
        </w:rPr>
        <w:t>---</w:t>
      </w:r>
    </w:p>
    <w:p w14:paraId="0364403B">
      <w:pPr>
        <w:rPr>
          <w:rFonts w:hint="default"/>
        </w:rPr>
      </w:pPr>
    </w:p>
    <w:p w14:paraId="07D23D8E">
      <w:pPr>
        <w:rPr>
          <w:rFonts w:hint="default"/>
        </w:rPr>
      </w:pPr>
      <w:r>
        <w:rPr>
          <w:rFonts w:hint="default"/>
        </w:rPr>
        <w:t>## 12. L23 Layer: Precision Infrastructure</w:t>
      </w:r>
    </w:p>
    <w:p w14:paraId="64C31445">
      <w:pPr>
        <w:rPr>
          <w:rFonts w:hint="default"/>
        </w:rPr>
      </w:pPr>
    </w:p>
    <w:p w14:paraId="03976EF2">
      <w:pPr>
        <w:rPr>
          <w:rFonts w:hint="default"/>
        </w:rPr>
      </w:pPr>
      <w:r>
        <w:rPr>
          <w:rFonts w:hint="default"/>
        </w:rPr>
        <w:t>### 12.1 Overview</w:t>
      </w:r>
    </w:p>
    <w:p w14:paraId="2117E165">
      <w:pPr>
        <w:rPr>
          <w:rFonts w:hint="default"/>
        </w:rPr>
      </w:pPr>
    </w:p>
    <w:p w14:paraId="3BF672FD">
      <w:pPr>
        <w:rPr>
          <w:rFonts w:hint="default"/>
        </w:rPr>
      </w:pPr>
      <w:r>
        <w:rPr>
          <w:rFonts w:hint="default"/>
        </w:rPr>
        <w:t>**L23** represents the layer in the Martian GTP hierarchy where each triangle has a side length of approximately **0.635 meters** (~2.1 feet). This resolution provides the ideal balance between practical precision and computational tractability for detailed habitat construction, infrastructure planning, and asset management on Mars.</w:t>
      </w:r>
    </w:p>
    <w:p w14:paraId="487AFD40">
      <w:pPr>
        <w:rPr>
          <w:rFonts w:hint="default"/>
        </w:rPr>
      </w:pPr>
    </w:p>
    <w:p w14:paraId="4EA58731">
      <w:pPr>
        <w:rPr>
          <w:rFonts w:hint="default"/>
        </w:rPr>
      </w:pPr>
      <w:r>
        <w:rPr>
          <w:rFonts w:hint="default"/>
        </w:rPr>
        <w:t>### 12.2 Key Specifications</w:t>
      </w:r>
    </w:p>
    <w:p w14:paraId="6019B040">
      <w:pPr>
        <w:rPr>
          <w:rFonts w:hint="default"/>
        </w:rPr>
      </w:pPr>
    </w:p>
    <w:p w14:paraId="633F4801">
      <w:pPr>
        <w:rPr>
          <w:rFonts w:hint="default"/>
        </w:rPr>
      </w:pPr>
      <w:r>
        <w:rPr>
          <w:rFonts w:hint="default"/>
        </w:rPr>
        <w:t>| **Specification** | **Value** |</w:t>
      </w:r>
    </w:p>
    <w:p w14:paraId="3D372D71">
      <w:pPr>
        <w:rPr>
          <w:rFonts w:hint="default"/>
        </w:rPr>
      </w:pPr>
      <w:r>
        <w:rPr>
          <w:rFonts w:hint="default"/>
        </w:rPr>
        <w:t>|-------------------|-----------|</w:t>
      </w:r>
    </w:p>
    <w:p w14:paraId="0256E3E6">
      <w:pPr>
        <w:rPr>
          <w:rFonts w:hint="default"/>
        </w:rPr>
      </w:pPr>
      <w:r>
        <w:rPr>
          <w:rFonts w:hint="default"/>
        </w:rPr>
        <w:t>| **Layer** | L23 |</w:t>
      </w:r>
    </w:p>
    <w:p w14:paraId="5D794FCF">
      <w:pPr>
        <w:rPr>
          <w:rFonts w:hint="default"/>
        </w:rPr>
      </w:pPr>
      <w:r>
        <w:rPr>
          <w:rFonts w:hint="default"/>
        </w:rPr>
        <w:t>| **Side Length** | ~0.635 meters (~2.1 feet) |</w:t>
      </w:r>
    </w:p>
    <w:p w14:paraId="18ED28E7">
      <w:pPr>
        <w:rPr>
          <w:rFonts w:hint="default"/>
        </w:rPr>
      </w:pPr>
      <w:r>
        <w:rPr>
          <w:rFonts w:hint="default"/>
        </w:rPr>
        <w:t>| **Area per Triangle** | ~0.175 m² (~1.88 ft²) |</w:t>
      </w:r>
    </w:p>
    <w:p w14:paraId="3E5137F9">
      <w:pPr>
        <w:rPr>
          <w:rFonts w:hint="default"/>
        </w:rPr>
      </w:pPr>
      <w:r>
        <w:rPr>
          <w:rFonts w:hint="default"/>
        </w:rPr>
        <w:t>| **Total Triangles (Global)** | ~563 trillion |</w:t>
      </w:r>
    </w:p>
    <w:p w14:paraId="2A2E899E">
      <w:pPr>
        <w:rPr>
          <w:rFonts w:hint="default"/>
        </w:rPr>
      </w:pPr>
      <w:r>
        <w:rPr>
          <w:rFonts w:hint="default"/>
        </w:rPr>
        <w:t>| **Subdivisions from L0** | 23 |</w:t>
      </w:r>
    </w:p>
    <w:p w14:paraId="3AEC695D">
      <w:pPr>
        <w:rPr>
          <w:rFonts w:hint="default"/>
        </w:rPr>
      </w:pPr>
      <w:r>
        <w:rPr>
          <w:rFonts w:hint="default"/>
        </w:rPr>
        <w:t>| **Subdivisions from L12** | 11 |</w:t>
      </w:r>
    </w:p>
    <w:p w14:paraId="47A04935">
      <w:pPr>
        <w:rPr>
          <w:rFonts w:hint="default"/>
        </w:rPr>
      </w:pPr>
      <w:r>
        <w:rPr>
          <w:rFonts w:hint="default"/>
        </w:rPr>
        <w:t>| **Subdivisions from L20** | 3 |</w:t>
      </w:r>
    </w:p>
    <w:p w14:paraId="50F88A40">
      <w:pPr>
        <w:rPr>
          <w:rFonts w:hint="default"/>
        </w:rPr>
      </w:pPr>
    </w:p>
    <w:p w14:paraId="405739C9">
      <w:pPr>
        <w:rPr>
          <w:rFonts w:hint="default"/>
        </w:rPr>
      </w:pPr>
      <w:r>
        <w:rPr>
          <w:rFonts w:hint="default"/>
        </w:rPr>
        <w:t>### 12.3 Core Capability: Triangulation and Site Surveying</w:t>
      </w:r>
    </w:p>
    <w:p w14:paraId="7B9578C3">
      <w:pPr>
        <w:rPr>
          <w:rFonts w:hint="default"/>
        </w:rPr>
      </w:pPr>
    </w:p>
    <w:p w14:paraId="5A539386">
      <w:pPr>
        <w:rPr>
          <w:rFonts w:hint="default"/>
        </w:rPr>
      </w:pPr>
      <w:r>
        <w:rPr>
          <w:rFonts w:hint="default"/>
        </w:rPr>
        <w:t>A foundational advantage of the Martian GTP system is that every point on Mars exists as a specific vertex or coordinate within a known triangle. This transforms site surveying from a process of measuring **relative** to a local benchmark, to measuring **absolute** positions within a mathematically verified global framework.</w:t>
      </w:r>
    </w:p>
    <w:p w14:paraId="14918395">
      <w:pPr>
        <w:rPr>
          <w:rFonts w:hint="default"/>
        </w:rPr>
      </w:pPr>
    </w:p>
    <w:p w14:paraId="360B54B1">
      <w:pPr>
        <w:rPr>
          <w:rFonts w:hint="default"/>
        </w:rPr>
      </w:pPr>
      <w:r>
        <w:rPr>
          <w:rFonts w:hint="default"/>
        </w:rPr>
        <w:t>- **Any location, regardless of physical obstacles, can be precisely triangulated using 3 visible datum points (GTP vertices).**</w:t>
      </w:r>
    </w:p>
    <w:p w14:paraId="37C1071A">
      <w:pPr>
        <w:rPr>
          <w:rFonts w:hint="default"/>
        </w:rPr>
      </w:pPr>
      <w:r>
        <w:rPr>
          <w:rFonts w:hint="default"/>
        </w:rPr>
        <w:t>- **Site surveys no longer require line-of-sight to a single, fragile local benchmark.**</w:t>
      </w:r>
    </w:p>
    <w:p w14:paraId="49D28813">
      <w:pPr>
        <w:rPr>
          <w:rFonts w:hint="default"/>
        </w:rPr>
      </w:pPr>
      <w:r>
        <w:rPr>
          <w:rFonts w:hint="default"/>
        </w:rPr>
        <w:t>- **Surveyors can use any 3 visible vertices of the L23 grid to calculate the exact position of any point within that triangle.**</w:t>
      </w:r>
    </w:p>
    <w:p w14:paraId="17B666DE">
      <w:pPr>
        <w:rPr>
          <w:rFonts w:hint="default"/>
        </w:rPr>
      </w:pPr>
    </w:p>
    <w:p w14:paraId="56857668">
      <w:pPr>
        <w:rPr>
          <w:rFonts w:hint="default"/>
        </w:rPr>
      </w:pPr>
      <w:r>
        <w:rPr>
          <w:rFonts w:hint="default"/>
        </w:rPr>
        <w:t>### 12.4 How the Surveying Workflow Works</w:t>
      </w:r>
    </w:p>
    <w:p w14:paraId="5D8EEC98">
      <w:pPr>
        <w:rPr>
          <w:rFonts w:hint="default"/>
        </w:rPr>
      </w:pPr>
    </w:p>
    <w:p w14:paraId="05005F7D">
      <w:pPr>
        <w:rPr>
          <w:rFonts w:hint="default"/>
        </w:rPr>
      </w:pPr>
      <w:r>
        <w:rPr>
          <w:rFonts w:hint="default"/>
        </w:rPr>
        <w:t>1. **Identify the Target:** A point to be located (e.g., a proposed footing, an existing pipe, a rover position)</w:t>
      </w:r>
    </w:p>
    <w:p w14:paraId="6EAC4F05">
      <w:pPr>
        <w:rPr>
          <w:rFonts w:hint="default"/>
        </w:rPr>
      </w:pPr>
      <w:r>
        <w:rPr>
          <w:rFonts w:hint="default"/>
        </w:rPr>
        <w:t>2. **Identify 3 Datum Points:** The surveyor identifies 3 vertices (or prominent physical markers) of the L23 grid that are visible from the target location</w:t>
      </w:r>
    </w:p>
    <w:p w14:paraId="7B5A73DE">
      <w:pPr>
        <w:rPr>
          <w:rFonts w:hint="default"/>
        </w:rPr>
      </w:pPr>
      <w:r>
        <w:rPr>
          <w:rFonts w:hint="default"/>
        </w:rPr>
        <w:t>3. **Measure Distances:** The surveyor measures the exact distances from the target point to these 3 fixed datum vertices</w:t>
      </w:r>
    </w:p>
    <w:p w14:paraId="5360699C">
      <w:pPr>
        <w:rPr>
          <w:rFonts w:hint="default"/>
        </w:rPr>
      </w:pPr>
      <w:r>
        <w:rPr>
          <w:rFonts w:hint="default"/>
        </w:rPr>
        <w:t>4. **Triangulate:** Using the known GTP coordinates of the 3 datum vertices, the system calculates the exact coordinates of the target point through trilateration</w:t>
      </w:r>
    </w:p>
    <w:p w14:paraId="345F0B81">
      <w:pPr>
        <w:rPr>
          <w:rFonts w:hint="default"/>
        </w:rPr>
      </w:pPr>
      <w:r>
        <w:rPr>
          <w:rFonts w:hint="default"/>
        </w:rPr>
        <w:t>5. **Assign Address:** The result is a precise L23 (or L24) GTP address for the target, which can be immediately stored in the asset register or digital twin</w:t>
      </w:r>
    </w:p>
    <w:p w14:paraId="7444AFAB">
      <w:pPr>
        <w:rPr>
          <w:rFonts w:hint="default"/>
        </w:rPr>
      </w:pPr>
    </w:p>
    <w:p w14:paraId="4B194067">
      <w:pPr>
        <w:rPr>
          <w:rFonts w:hint="default"/>
        </w:rPr>
      </w:pPr>
      <w:r>
        <w:rPr>
          <w:rFonts w:hint="default"/>
        </w:rPr>
        <w:t>### 12.5 Key Benefits for Martian Construction and Infrastructure</w:t>
      </w:r>
    </w:p>
    <w:p w14:paraId="382B1D49">
      <w:pPr>
        <w:rPr>
          <w:rFonts w:hint="default"/>
        </w:rPr>
      </w:pPr>
    </w:p>
    <w:p w14:paraId="5124A4AB">
      <w:pPr>
        <w:rPr>
          <w:rFonts w:hint="default"/>
        </w:rPr>
      </w:pPr>
      <w:r>
        <w:rPr>
          <w:rFonts w:hint="default"/>
        </w:rPr>
        <w:t>| **Application Area** | **How L23 Triangulation Improves the Process** |</w:t>
      </w:r>
    </w:p>
    <w:p w14:paraId="1897DB01">
      <w:pPr>
        <w:rPr>
          <w:rFonts w:hint="default"/>
        </w:rPr>
      </w:pPr>
      <w:r>
        <w:rPr>
          <w:rFonts w:hint="default"/>
        </w:rPr>
        <w:t>|----------------------|------------------------------------------------|</w:t>
      </w:r>
    </w:p>
    <w:p w14:paraId="2ED4E972">
      <w:pPr>
        <w:rPr>
          <w:rFonts w:hint="default"/>
        </w:rPr>
      </w:pPr>
      <w:r>
        <w:rPr>
          <w:rFonts w:hint="default"/>
        </w:rPr>
        <w:t>| **Habitat Construction** | Reduces reliance on fragile local benchmarks. If one datum is obscured, two other visible points can still provide a fix. |</w:t>
      </w:r>
    </w:p>
    <w:p w14:paraId="1A883368">
      <w:pPr>
        <w:rPr>
          <w:rFonts w:hint="default"/>
        </w:rPr>
      </w:pPr>
      <w:r>
        <w:rPr>
          <w:rFonts w:hint="default"/>
        </w:rPr>
        <w:t>| **As-Built Verification** | Allows inspectors to independently verify the position of installed systems using multiple fixed reference points |</w:t>
      </w:r>
    </w:p>
    <w:p w14:paraId="7DF9174E">
      <w:pPr>
        <w:rPr>
          <w:rFonts w:hint="default"/>
        </w:rPr>
      </w:pPr>
      <w:r>
        <w:rPr>
          <w:rFonts w:hint="default"/>
        </w:rPr>
        <w:t>| **Excavation Safety** | Before digging, crews can triangulate to locate the exact buried utilities mapped to the L23 grid, reducing strikes |</w:t>
      </w:r>
    </w:p>
    <w:p w14:paraId="78EF3C0C">
      <w:pPr>
        <w:rPr>
          <w:rFonts w:hint="default"/>
        </w:rPr>
      </w:pPr>
      <w:r>
        <w:rPr>
          <w:rFonts w:hint="default"/>
        </w:rPr>
        <w:t>| **Equipment Placement** | Allows rapid, accurate placement of rovers, power systems, and habitat modules |</w:t>
      </w:r>
    </w:p>
    <w:p w14:paraId="6398BA3B">
      <w:pPr>
        <w:rPr>
          <w:rFonts w:hint="default"/>
        </w:rPr>
      </w:pPr>
      <w:r>
        <w:rPr>
          <w:rFonts w:hint="default"/>
        </w:rPr>
        <w:t>| **Resource Extraction** | Enables precise location of mining and resource extraction points |</w:t>
      </w:r>
    </w:p>
    <w:p w14:paraId="0D3B55BC">
      <w:pPr>
        <w:rPr>
          <w:rFonts w:hint="default"/>
        </w:rPr>
      </w:pPr>
      <w:r>
        <w:rPr>
          <w:rFonts w:hint="default"/>
        </w:rPr>
        <w:t>| **Remote &amp; Extreme Sites** | In areas where local benchmarks may be destroyed or buried, the GTP provides a resilient, global reference framework |</w:t>
      </w:r>
    </w:p>
    <w:p w14:paraId="7765886A">
      <w:pPr>
        <w:rPr>
          <w:rFonts w:hint="default"/>
        </w:rPr>
      </w:pPr>
    </w:p>
    <w:p w14:paraId="6D413E69">
      <w:pPr>
        <w:rPr>
          <w:rFonts w:hint="default"/>
        </w:rPr>
      </w:pPr>
      <w:r>
        <w:rPr>
          <w:rFonts w:hint="default"/>
        </w:rPr>
        <w:t>### 12.6 Applications for L23</w:t>
      </w:r>
    </w:p>
    <w:p w14:paraId="0FAD4B88">
      <w:pPr>
        <w:rPr>
          <w:rFonts w:hint="default"/>
        </w:rPr>
      </w:pPr>
    </w:p>
    <w:p w14:paraId="7B0D28B4">
      <w:pPr>
        <w:rPr>
          <w:rFonts w:hint="default"/>
        </w:rPr>
      </w:pPr>
      <w:r>
        <w:rPr>
          <w:rFonts w:hint="default"/>
        </w:rPr>
        <w:t>**Habitat Planning and Construction:**</w:t>
      </w:r>
    </w:p>
    <w:p w14:paraId="4B7E35FB">
      <w:pPr>
        <w:rPr>
          <w:rFonts w:hint="default"/>
        </w:rPr>
      </w:pPr>
    </w:p>
    <w:p w14:paraId="0054238A">
      <w:pPr>
        <w:rPr>
          <w:rFonts w:hint="default"/>
        </w:rPr>
      </w:pPr>
      <w:r>
        <w:rPr>
          <w:rFonts w:hint="default"/>
        </w:rPr>
        <w:t>| **Element** | **Application** | **Benefit** |</w:t>
      </w:r>
    </w:p>
    <w:p w14:paraId="03C2E751">
      <w:pPr>
        <w:rPr>
          <w:rFonts w:hint="default"/>
        </w:rPr>
      </w:pPr>
      <w:r>
        <w:rPr>
          <w:rFonts w:hint="default"/>
        </w:rPr>
        <w:t>|-------------|-----------------|-------------|</w:t>
      </w:r>
    </w:p>
    <w:p w14:paraId="2D5A1A8F">
      <w:pPr>
        <w:rPr>
          <w:rFonts w:hint="default"/>
        </w:rPr>
      </w:pPr>
      <w:r>
        <w:rPr>
          <w:rFonts w:hint="default"/>
        </w:rPr>
        <w:t>| **Foundation Layout** | Marking exact module positions | Prevents misalignment between structural elements |</w:t>
      </w:r>
    </w:p>
    <w:p w14:paraId="74AB478C">
      <w:pPr>
        <w:rPr>
          <w:rFonts w:hint="default"/>
        </w:rPr>
      </w:pPr>
      <w:r>
        <w:rPr>
          <w:rFonts w:hint="default"/>
        </w:rPr>
        <w:t>| **Utility Placement** | Positioning power, water, and data lines | Enables coordination between trades |</w:t>
      </w:r>
    </w:p>
    <w:p w14:paraId="1E5E998D">
      <w:pPr>
        <w:rPr>
          <w:rFonts w:hint="default"/>
        </w:rPr>
      </w:pPr>
      <w:r>
        <w:rPr>
          <w:rFonts w:hint="default"/>
        </w:rPr>
        <w:t>| **Ducting and Conduits** | Routing through walls and floors | Avoids conflicts with structural elements |</w:t>
      </w:r>
    </w:p>
    <w:p w14:paraId="34484D3A">
      <w:pPr>
        <w:rPr>
          <w:rFonts w:hint="default"/>
        </w:rPr>
      </w:pPr>
      <w:r>
        <w:rPr>
          <w:rFonts w:hint="default"/>
        </w:rPr>
        <w:t>| **Fixing Points** | Anchors, brackets, hangers | Precise location for maintenance |</w:t>
      </w:r>
    </w:p>
    <w:p w14:paraId="41F9D323">
      <w:pPr>
        <w:rPr>
          <w:rFonts w:hint="default"/>
        </w:rPr>
      </w:pPr>
      <w:r>
        <w:rPr>
          <w:rFonts w:hint="default"/>
        </w:rPr>
        <w:t>| **BIM Integration** | Referencing Building Information Models | Consistent spatial framework across all disciplines |</w:t>
      </w:r>
    </w:p>
    <w:p w14:paraId="4D1C2667">
      <w:pPr>
        <w:rPr>
          <w:rFonts w:hint="default"/>
        </w:rPr>
      </w:pPr>
    </w:p>
    <w:p w14:paraId="4575B8E1">
      <w:pPr>
        <w:rPr>
          <w:rFonts w:hint="default"/>
        </w:rPr>
      </w:pPr>
      <w:r>
        <w:rPr>
          <w:rFonts w:hint="default"/>
        </w:rPr>
        <w:t>**Infrastructure Asset Management:**</w:t>
      </w:r>
    </w:p>
    <w:p w14:paraId="7CF8B06D">
      <w:pPr>
        <w:rPr>
          <w:rFonts w:hint="default"/>
        </w:rPr>
      </w:pPr>
    </w:p>
    <w:p w14:paraId="7C8D33A7">
      <w:pPr>
        <w:rPr>
          <w:rFonts w:hint="default"/>
        </w:rPr>
      </w:pPr>
      <w:r>
        <w:rPr>
          <w:rFonts w:hint="default"/>
        </w:rPr>
        <w:t>| **Element** | **Application** | **Benefit** |</w:t>
      </w:r>
    </w:p>
    <w:p w14:paraId="0AE71D77">
      <w:pPr>
        <w:rPr>
          <w:rFonts w:hint="default"/>
        </w:rPr>
      </w:pPr>
      <w:r>
        <w:rPr>
          <w:rFonts w:hint="default"/>
        </w:rPr>
        <w:t>|-------------|-----------------|-------------|</w:t>
      </w:r>
    </w:p>
    <w:p w14:paraId="3B1EB206">
      <w:pPr>
        <w:rPr>
          <w:rFonts w:hint="default"/>
        </w:rPr>
      </w:pPr>
      <w:r>
        <w:rPr>
          <w:rFonts w:hint="default"/>
        </w:rPr>
        <w:t>| **Power Distribution** | Exact coordinates for power nodes | Enables remote monitoring and maintenance |</w:t>
      </w:r>
    </w:p>
    <w:p w14:paraId="09EC23FE">
      <w:pPr>
        <w:rPr>
          <w:rFonts w:hint="default"/>
        </w:rPr>
      </w:pPr>
      <w:r>
        <w:rPr>
          <w:rFonts w:hint="default"/>
        </w:rPr>
        <w:t>| **Life Support Systems** | Precise location of sensors and valves | Critical for safety and redundancy |</w:t>
      </w:r>
    </w:p>
    <w:p w14:paraId="3EF31E9E">
      <w:pPr>
        <w:rPr>
          <w:rFonts w:hint="default"/>
        </w:rPr>
      </w:pPr>
      <w:r>
        <w:rPr>
          <w:rFonts w:hint="default"/>
        </w:rPr>
        <w:t>| **Rover Navigation** | Reference points for autonomous navigation | Enables precise route planning |</w:t>
      </w:r>
    </w:p>
    <w:p w14:paraId="6FBF406E">
      <w:pPr>
        <w:rPr>
          <w:rFonts w:hint="default"/>
        </w:rPr>
      </w:pPr>
      <w:r>
        <w:rPr>
          <w:rFonts w:hint="default"/>
        </w:rPr>
        <w:t>| **Landing Pads** | Exact positioning for vehicle landings | Ensures safety and precision |</w:t>
      </w:r>
    </w:p>
    <w:p w14:paraId="66CD6C0C">
      <w:pPr>
        <w:rPr>
          <w:rFonts w:hint="default"/>
        </w:rPr>
      </w:pPr>
      <w:r>
        <w:rPr>
          <w:rFonts w:hint="default"/>
        </w:rPr>
        <w:t>| **Communication Arrays** | Precise location of antennae | Facilitates asset registers and maintenance |</w:t>
      </w:r>
    </w:p>
    <w:p w14:paraId="5C737B28">
      <w:pPr>
        <w:rPr>
          <w:rFonts w:hint="default"/>
        </w:rPr>
      </w:pPr>
    </w:p>
    <w:p w14:paraId="2888A65D">
      <w:pPr>
        <w:rPr>
          <w:rFonts w:hint="default"/>
        </w:rPr>
      </w:pPr>
      <w:r>
        <w:rPr>
          <w:rFonts w:hint="default"/>
        </w:rPr>
        <w:t>### 12.7 Advantages Over Existing Systems</w:t>
      </w:r>
    </w:p>
    <w:p w14:paraId="2657C6F1">
      <w:pPr>
        <w:rPr>
          <w:rFonts w:hint="default"/>
        </w:rPr>
      </w:pPr>
    </w:p>
    <w:p w14:paraId="0B2804B7">
      <w:pPr>
        <w:rPr>
          <w:rFonts w:hint="default"/>
        </w:rPr>
      </w:pPr>
      <w:r>
        <w:rPr>
          <w:rFonts w:hint="default"/>
        </w:rPr>
        <w:t>| **Aspect** | **Martian GTP L23** | **Existing Systems** |</w:t>
      </w:r>
    </w:p>
    <w:p w14:paraId="7ADAA9AA">
      <w:pPr>
        <w:rPr>
          <w:rFonts w:hint="default"/>
        </w:rPr>
      </w:pPr>
      <w:r>
        <w:rPr>
          <w:rFonts w:hint="default"/>
        </w:rPr>
        <w:t>|------------|---------------------|-----------------------|</w:t>
      </w:r>
    </w:p>
    <w:p w14:paraId="180CEBC3">
      <w:pPr>
        <w:rPr>
          <w:rFonts w:hint="default"/>
        </w:rPr>
      </w:pPr>
      <w:r>
        <w:rPr>
          <w:rFonts w:hint="default"/>
        </w:rPr>
        <w:t>| **Global Consistency** | Yes, the same framework applies everywhere | No, zones and datums may change |</w:t>
      </w:r>
    </w:p>
    <w:p w14:paraId="5EDF652F">
      <w:pPr>
        <w:rPr>
          <w:rFonts w:hint="default"/>
        </w:rPr>
      </w:pPr>
      <w:r>
        <w:rPr>
          <w:rFonts w:hint="default"/>
        </w:rPr>
        <w:t>| **Surveying Foundation** | **Triangulation from any 3 visible vertices.** No single point of failure. | Relies heavily on a limited number of physical benchmarks |</w:t>
      </w:r>
    </w:p>
    <w:p w14:paraId="61B775E6">
      <w:pPr>
        <w:rPr>
          <w:rFonts w:hint="default"/>
        </w:rPr>
      </w:pPr>
      <w:r>
        <w:rPr>
          <w:rFonts w:hint="default"/>
        </w:rPr>
        <w:t>| **Backward Compatibility** | Yes, translates to Lon/Lat | Limited transformation between systems |</w:t>
      </w:r>
    </w:p>
    <w:p w14:paraId="660EDB72">
      <w:pPr>
        <w:rPr>
          <w:rFonts w:hint="default"/>
        </w:rPr>
      </w:pPr>
      <w:r>
        <w:rPr>
          <w:rFonts w:hint="default"/>
        </w:rPr>
        <w:t>| **Hierarchical Scalability** | Yes, can zoom in/out seamlessly | Different systems for different scales |</w:t>
      </w:r>
    </w:p>
    <w:p w14:paraId="5567B3AB">
      <w:pPr>
        <w:rPr>
          <w:rFonts w:hint="default"/>
        </w:rPr>
      </w:pPr>
      <w:r>
        <w:rPr>
          <w:rFonts w:hint="default"/>
        </w:rPr>
        <w:t>| **Asset Identification** | Unique GTP address for every asset | Depends on local naming conventions |</w:t>
      </w:r>
    </w:p>
    <w:p w14:paraId="125CE7CA">
      <w:pPr>
        <w:rPr>
          <w:rFonts w:hint="default"/>
        </w:rPr>
      </w:pPr>
      <w:r>
        <w:rPr>
          <w:rFonts w:hint="default"/>
        </w:rPr>
        <w:t>| **Interoperability** | Yes, across sites and agencies | Limited by differing reference systems |</w:t>
      </w:r>
    </w:p>
    <w:p w14:paraId="01E6F532">
      <w:pPr>
        <w:rPr>
          <w:rFonts w:hint="default"/>
        </w:rPr>
      </w:pPr>
    </w:p>
    <w:p w14:paraId="4AA38482">
      <w:pPr>
        <w:rPr>
          <w:rFonts w:hint="default"/>
        </w:rPr>
      </w:pPr>
      <w:r>
        <w:rPr>
          <w:rFonts w:hint="default"/>
        </w:rPr>
        <w:t>### 12.8 Digital Twin Integration</w:t>
      </w:r>
    </w:p>
    <w:p w14:paraId="150BFE3D">
      <w:pPr>
        <w:rPr>
          <w:rFonts w:hint="default"/>
        </w:rPr>
      </w:pPr>
    </w:p>
    <w:p w14:paraId="24901E1F">
      <w:pPr>
        <w:rPr>
          <w:rFonts w:hint="default"/>
        </w:rPr>
      </w:pPr>
      <w:r>
        <w:rPr>
          <w:rFonts w:hint="default"/>
        </w:rPr>
        <w:t>L23 is the **asset layer** for Martian Digital Twins:</w:t>
      </w:r>
    </w:p>
    <w:p w14:paraId="4931B8A7">
      <w:pPr>
        <w:rPr>
          <w:rFonts w:hint="default"/>
        </w:rPr>
      </w:pPr>
    </w:p>
    <w:p w14:paraId="02F99113">
      <w:pPr>
        <w:rPr>
          <w:rFonts w:hint="default"/>
        </w:rPr>
      </w:pPr>
      <w:r>
        <w:rPr>
          <w:rFonts w:hint="default"/>
        </w:rPr>
        <w:t>| **Capability** | **How L23 Enables It** |</w:t>
      </w:r>
    </w:p>
    <w:p w14:paraId="13539EB8">
      <w:pPr>
        <w:rPr>
          <w:rFonts w:hint="default"/>
        </w:rPr>
      </w:pPr>
      <w:r>
        <w:rPr>
          <w:rFonts w:hint="default"/>
        </w:rPr>
        <w:t>|----------------|------------------------|</w:t>
      </w:r>
    </w:p>
    <w:p w14:paraId="7D48126A">
      <w:pPr>
        <w:rPr>
          <w:rFonts w:hint="default"/>
        </w:rPr>
      </w:pPr>
      <w:r>
        <w:rPr>
          <w:rFonts w:hint="default"/>
        </w:rPr>
        <w:t>| **Asset Register** | Every asset has a unique GTP address |</w:t>
      </w:r>
    </w:p>
    <w:p w14:paraId="34EACFD1">
      <w:pPr>
        <w:rPr>
          <w:rFonts w:hint="default"/>
        </w:rPr>
      </w:pPr>
      <w:r>
        <w:rPr>
          <w:rFonts w:hint="default"/>
        </w:rPr>
        <w:t>| **3D Coordination** | L23 forms the base for BIM integration |</w:t>
      </w:r>
    </w:p>
    <w:p w14:paraId="757A8B40">
      <w:pPr>
        <w:rPr>
          <w:rFonts w:hint="default"/>
        </w:rPr>
      </w:pPr>
      <w:r>
        <w:rPr>
          <w:rFonts w:hint="default"/>
        </w:rPr>
        <w:t>| **Maintenance Scheduling** | Assets can be located and inspected using GTP addresses |</w:t>
      </w:r>
    </w:p>
    <w:p w14:paraId="5346EE4F">
      <w:pPr>
        <w:rPr>
          <w:rFonts w:hint="default"/>
        </w:rPr>
      </w:pPr>
      <w:r>
        <w:rPr>
          <w:rFonts w:hint="default"/>
        </w:rPr>
        <w:t>| **Leak Detection** | Life support and resource leaks can be traced to specific L23 triangles |</w:t>
      </w:r>
    </w:p>
    <w:p w14:paraId="26AF5CCA">
      <w:pPr>
        <w:rPr>
          <w:rFonts w:hint="default"/>
        </w:rPr>
      </w:pPr>
      <w:r>
        <w:rPr>
          <w:rFonts w:hint="default"/>
        </w:rPr>
        <w:t>| **Conflict Detection** | Utilities can be mapped to prevent clashes |</w:t>
      </w:r>
    </w:p>
    <w:p w14:paraId="1FED3EEB">
      <w:pPr>
        <w:rPr>
          <w:rFonts w:hint="default"/>
        </w:rPr>
      </w:pPr>
      <w:r>
        <w:rPr>
          <w:rFonts w:hint="default"/>
        </w:rPr>
        <w:t>| **Emergency Response** | Responders can locate emergency assets using GTP addresses |</w:t>
      </w:r>
    </w:p>
    <w:p w14:paraId="411E0E4D">
      <w:pPr>
        <w:rPr>
          <w:rFonts w:hint="default"/>
        </w:rPr>
      </w:pPr>
      <w:r>
        <w:rPr>
          <w:rFonts w:hint="default"/>
        </w:rPr>
        <w:t>| **Historical Records** | Asset history is tied to GTP address |</w:t>
      </w:r>
    </w:p>
    <w:p w14:paraId="7784414A">
      <w:pPr>
        <w:rPr>
          <w:rFonts w:hint="default"/>
        </w:rPr>
      </w:pPr>
    </w:p>
    <w:p w14:paraId="11CA030C">
      <w:pPr>
        <w:rPr>
          <w:rFonts w:hint="default"/>
        </w:rPr>
      </w:pPr>
      <w:r>
        <w:rPr>
          <w:rFonts w:hint="default"/>
        </w:rPr>
        <w:t>### 12.9 Relationship to Higher Layers</w:t>
      </w:r>
    </w:p>
    <w:p w14:paraId="052E9A4B">
      <w:pPr>
        <w:rPr>
          <w:rFonts w:hint="default"/>
        </w:rPr>
      </w:pPr>
    </w:p>
    <w:p w14:paraId="4358293A">
      <w:pPr>
        <w:rPr>
          <w:rFonts w:hint="default"/>
        </w:rPr>
      </w:pPr>
      <w:r>
        <w:rPr>
          <w:rFonts w:hint="default"/>
        </w:rPr>
        <w:t>| **Layer** | **Scale** | **Relationship to L23** |</w:t>
      </w:r>
    </w:p>
    <w:p w14:paraId="48719080">
      <w:pPr>
        <w:rPr>
          <w:rFonts w:hint="default"/>
        </w:rPr>
      </w:pPr>
      <w:r>
        <w:rPr>
          <w:rFonts w:hint="default"/>
        </w:rPr>
        <w:t>|-----------|-----------|-------------------------|</w:t>
      </w:r>
    </w:p>
    <w:p w14:paraId="133286B7">
      <w:pPr>
        <w:rPr>
          <w:rFonts w:hint="default"/>
        </w:rPr>
      </w:pPr>
      <w:r>
        <w:rPr>
          <w:rFonts w:hint="default"/>
        </w:rPr>
        <w:t>| **L12** | 1.30 km (~0.81 mile) | Each L12 triangle contains 2,048 L23 triangles (11 subdivisions) |</w:t>
      </w:r>
    </w:p>
    <w:p w14:paraId="465A2577">
      <w:pPr>
        <w:rPr>
          <w:rFonts w:hint="default"/>
        </w:rPr>
      </w:pPr>
      <w:r>
        <w:rPr>
          <w:rFonts w:hint="default"/>
        </w:rPr>
        <w:t>| **L18** | 20.3 m (~66.6 ft) | Each L18 triangle contains 32 L23 triangles (5 subdivisions) |</w:t>
      </w:r>
    </w:p>
    <w:p w14:paraId="22C76B6C">
      <w:pPr>
        <w:rPr>
          <w:rFonts w:hint="default"/>
        </w:rPr>
      </w:pPr>
      <w:r>
        <w:rPr>
          <w:rFonts w:hint="default"/>
        </w:rPr>
        <w:t>| **L20** | 5.08 m (~16.7 ft) | Each L20 triangle contains 8 L23 triangles (3 subdivisions) |</w:t>
      </w:r>
    </w:p>
    <w:p w14:paraId="38DF0368">
      <w:pPr>
        <w:rPr>
          <w:rFonts w:hint="default"/>
        </w:rPr>
      </w:pPr>
      <w:r>
        <w:rPr>
          <w:rFonts w:hint="default"/>
        </w:rPr>
        <w:t>| **L22** | 1.27 m (~4.2 ft) | Each L22 triangle contains 2 L23 triangles (1 subdivision) |</w:t>
      </w:r>
    </w:p>
    <w:p w14:paraId="4ACCFF01">
      <w:pPr>
        <w:rPr>
          <w:rFonts w:hint="default"/>
        </w:rPr>
      </w:pPr>
      <w:r>
        <w:rPr>
          <w:rFonts w:hint="default"/>
        </w:rPr>
        <w:t>| **L23** | 0.635 m (~2.1 ft) | Base layer for asset-level detail |</w:t>
      </w:r>
    </w:p>
    <w:p w14:paraId="0C68D03C">
      <w:pPr>
        <w:rPr>
          <w:rFonts w:hint="default"/>
        </w:rPr>
      </w:pPr>
      <w:r>
        <w:rPr>
          <w:rFonts w:hint="default"/>
        </w:rPr>
        <w:t>| **L24** | 0.317 m (~1.0 ft) | Sub-metre precision (optional refinement) |</w:t>
      </w:r>
    </w:p>
    <w:p w14:paraId="5A50501D">
      <w:pPr>
        <w:rPr>
          <w:rFonts w:hint="default"/>
        </w:rPr>
      </w:pPr>
    </w:p>
    <w:p w14:paraId="36B831E3">
      <w:pPr>
        <w:rPr>
          <w:rFonts w:hint="default"/>
        </w:rPr>
      </w:pPr>
      <w:r>
        <w:rPr>
          <w:rFonts w:hint="default"/>
        </w:rPr>
        <w:t>### 12.10 High-Precision Pose: Orientation &amp; Incline (L23 and Deeper)</w:t>
      </w:r>
    </w:p>
    <w:p w14:paraId="50C2BAAA">
      <w:pPr>
        <w:rPr>
          <w:rFonts w:hint="default"/>
        </w:rPr>
      </w:pPr>
    </w:p>
    <w:p w14:paraId="6471A665">
      <w:pPr>
        <w:rPr>
          <w:rFonts w:hint="default"/>
        </w:rPr>
      </w:pPr>
      <w:r>
        <w:rPr>
          <w:rFonts w:hint="default"/>
        </w:rPr>
        <w:t>When an asset requires not only position but also direction (for example a screw, bolt, sensor, nozzle or fixture), the GTP address is extended with a standardised **pose** suffix.</w:t>
      </w:r>
    </w:p>
    <w:p w14:paraId="36224EA3">
      <w:pPr>
        <w:rPr>
          <w:rFonts w:hint="default"/>
        </w:rPr>
      </w:pPr>
    </w:p>
    <w:p w14:paraId="6906D8F3">
      <w:pPr>
        <w:rPr>
          <w:rFonts w:hint="default"/>
        </w:rPr>
      </w:pPr>
      <w:r>
        <w:rPr>
          <w:rFonts w:hint="default"/>
        </w:rPr>
        <w:t>**Format**</w:t>
      </w:r>
    </w:p>
    <w:p w14:paraId="2BF146B5">
      <w:pPr>
        <w:rPr>
          <w:rFonts w:hint="default"/>
        </w:rPr>
      </w:pPr>
      <w:r>
        <w:rPr>
          <w:rFonts w:hint="default"/>
        </w:rPr>
        <w:t>```</w:t>
      </w:r>
    </w:p>
    <w:p w14:paraId="0B09E94C">
      <w:pPr>
        <w:rPr>
          <w:rFonts w:hint="default"/>
        </w:rPr>
      </w:pPr>
      <w:r>
        <w:rPr>
          <w:rFonts w:hint="default"/>
        </w:rPr>
        <w:t>[GTP_Address]:[Half]:[Quadrant]:[X],[Y],[Z]:[Azimuth]/[Incline]</w:t>
      </w:r>
    </w:p>
    <w:p w14:paraId="5FDF41E8">
      <w:pPr>
        <w:rPr>
          <w:rFonts w:hint="default"/>
        </w:rPr>
      </w:pPr>
      <w:r>
        <w:rPr>
          <w:rFonts w:hint="default"/>
        </w:rPr>
        <w:t>```</w:t>
      </w:r>
    </w:p>
    <w:p w14:paraId="40E09563">
      <w:pPr>
        <w:rPr>
          <w:rFonts w:hint="default"/>
        </w:rPr>
      </w:pPr>
      <w:r>
        <w:rPr>
          <w:rFonts w:hint="default"/>
        </w:rPr>
        <w:t>or, when Z is not required:</w:t>
      </w:r>
    </w:p>
    <w:p w14:paraId="578CED40">
      <w:pPr>
        <w:rPr>
          <w:rFonts w:hint="default"/>
        </w:rPr>
      </w:pPr>
      <w:r>
        <w:rPr>
          <w:rFonts w:hint="default"/>
        </w:rPr>
        <w:t>```</w:t>
      </w:r>
    </w:p>
    <w:p w14:paraId="238ADA07">
      <w:pPr>
        <w:rPr>
          <w:rFonts w:hint="default"/>
        </w:rPr>
      </w:pPr>
      <w:r>
        <w:rPr>
          <w:rFonts w:hint="default"/>
        </w:rPr>
        <w:t>[GTP_Address]:[Half]:[Quadrant]:[X],[Y]:[Azimuth]/[Incline]</w:t>
      </w:r>
    </w:p>
    <w:p w14:paraId="710A0B7D">
      <w:pPr>
        <w:rPr>
          <w:rFonts w:hint="default"/>
        </w:rPr>
      </w:pPr>
      <w:r>
        <w:rPr>
          <w:rFonts w:hint="default"/>
        </w:rPr>
        <w:t>```</w:t>
      </w:r>
    </w:p>
    <w:p w14:paraId="393C903F">
      <w:pPr>
        <w:rPr>
          <w:rFonts w:hint="default"/>
        </w:rPr>
      </w:pPr>
    </w:p>
    <w:p w14:paraId="5282DB98">
      <w:pPr>
        <w:rPr>
          <w:rFonts w:hint="default"/>
        </w:rPr>
      </w:pPr>
      <w:r>
        <w:rPr>
          <w:rFonts w:hint="default"/>
        </w:rPr>
        <w:t>**Definitions**</w:t>
      </w:r>
    </w:p>
    <w:p w14:paraId="32C137CE">
      <w:pPr>
        <w:rPr>
          <w:rFonts w:hint="default"/>
        </w:rPr>
      </w:pPr>
      <w:r>
        <w:rPr>
          <w:rFonts w:hint="default"/>
        </w:rPr>
        <w:t>- **Azimuth (Orientation)**</w:t>
      </w:r>
    </w:p>
    <w:p w14:paraId="07819676">
      <w:pPr>
        <w:rPr>
          <w:rFonts w:hint="default"/>
        </w:rPr>
      </w:pPr>
      <w:r>
        <w:rPr>
          <w:rFonts w:hint="default"/>
        </w:rPr>
        <w:t xml:space="preserve">  Horizontal direction the asset faces or points, measured clockwise from **GTP North** (true geographic north defined by the GTP grid, **not** magnetic north).</w:t>
      </w:r>
    </w:p>
    <w:p w14:paraId="5A32CB4F">
      <w:pPr>
        <w:rPr>
          <w:rFonts w:hint="default"/>
        </w:rPr>
      </w:pPr>
      <w:r>
        <w:rPr>
          <w:rFonts w:hint="default"/>
        </w:rPr>
        <w:t xml:space="preserve">  Range: 0.000 ... 360.000 degrees.</w:t>
      </w:r>
    </w:p>
    <w:p w14:paraId="57D1CF7E">
      <w:pPr>
        <w:rPr>
          <w:rFonts w:hint="default"/>
        </w:rPr>
      </w:pPr>
      <w:r>
        <w:rPr>
          <w:rFonts w:hint="default"/>
        </w:rPr>
        <w:t xml:space="preserve">  0° = GTP North, 90° = GTP East, 180° = GTP South, 270° = GTP West.</w:t>
      </w:r>
    </w:p>
    <w:p w14:paraId="774C4C50">
      <w:pPr>
        <w:rPr>
          <w:rFonts w:hint="default"/>
        </w:rPr>
      </w:pPr>
    </w:p>
    <w:p w14:paraId="5EB0681E">
      <w:pPr>
        <w:rPr>
          <w:rFonts w:hint="default"/>
        </w:rPr>
      </w:pPr>
      <w:r>
        <w:rPr>
          <w:rFonts w:hint="default"/>
        </w:rPr>
        <w:t>- **Incline**</w:t>
      </w:r>
    </w:p>
    <w:p w14:paraId="24362929">
      <w:pPr>
        <w:rPr>
          <w:rFonts w:hint="default"/>
        </w:rPr>
      </w:pPr>
      <w:r>
        <w:rPr>
          <w:rFonts w:hint="default"/>
        </w:rPr>
        <w:t xml:space="preserve">  Vertical angle of the asset's primary axis.</w:t>
      </w:r>
    </w:p>
    <w:p w14:paraId="7AB09988">
      <w:pPr>
        <w:rPr>
          <w:rFonts w:hint="default"/>
        </w:rPr>
      </w:pPr>
      <w:r>
        <w:rPr>
          <w:rFonts w:hint="default"/>
        </w:rPr>
        <w:t xml:space="preserve">  Range: -180.000 ... +180.000 degrees.</w:t>
      </w:r>
    </w:p>
    <w:p w14:paraId="0C02C82C">
      <w:pPr>
        <w:rPr>
          <w:rFonts w:hint="default"/>
        </w:rPr>
      </w:pPr>
      <w:r>
        <w:rPr>
          <w:rFonts w:hint="default"/>
        </w:rPr>
        <w:t xml:space="preserve">  - 0° = pointing straight down (toward the centre of Mars)</w:t>
      </w:r>
    </w:p>
    <w:p w14:paraId="7ACE03D3">
      <w:pPr>
        <w:rPr>
          <w:rFonts w:hint="default"/>
        </w:rPr>
      </w:pPr>
      <w:r>
        <w:rPr>
          <w:rFonts w:hint="default"/>
        </w:rPr>
        <w:t xml:space="preserve">  - +90° = horizontal</w:t>
      </w:r>
    </w:p>
    <w:p w14:paraId="458FD1CF">
      <w:pPr>
        <w:rPr>
          <w:rFonts w:hint="default"/>
        </w:rPr>
      </w:pPr>
      <w:r>
        <w:rPr>
          <w:rFonts w:hint="default"/>
        </w:rPr>
        <w:t xml:space="preserve">  - +180° or -180° = pointing straight up (away from the centre of Mars)</w:t>
      </w:r>
    </w:p>
    <w:p w14:paraId="587BA3E2">
      <w:pPr>
        <w:rPr>
          <w:rFonts w:hint="default"/>
        </w:rPr>
      </w:pPr>
    </w:p>
    <w:p w14:paraId="78323D9A">
      <w:pPr>
        <w:rPr>
          <w:rFonts w:hint="default"/>
        </w:rPr>
      </w:pPr>
      <w:r>
        <w:rPr>
          <w:rFonts w:hint="default"/>
        </w:rPr>
        <w:t>**Precision**</w:t>
      </w:r>
    </w:p>
    <w:p w14:paraId="77C7B226">
      <w:pPr>
        <w:rPr>
          <w:rFonts w:hint="default"/>
        </w:rPr>
      </w:pPr>
      <w:r>
        <w:rPr>
          <w:rFonts w:hint="default"/>
        </w:rPr>
        <w:t>Both angles are recorded to a minimum of three decimal places (0.001°), matching or exceeding the linear precision of the chosen layer (e.g. L33).</w:t>
      </w:r>
    </w:p>
    <w:p w14:paraId="70BAB789">
      <w:pPr>
        <w:rPr>
          <w:rFonts w:hint="default"/>
        </w:rPr>
      </w:pPr>
    </w:p>
    <w:p w14:paraId="1DDAF31A">
      <w:pPr>
        <w:rPr>
          <w:rFonts w:hint="default"/>
        </w:rPr>
      </w:pPr>
      <w:r>
        <w:rPr>
          <w:rFonts w:hint="default"/>
        </w:rPr>
        <w:t>**Example (L33 screw on Mars)**</w:t>
      </w:r>
    </w:p>
    <w:p w14:paraId="6062D94D">
      <w:pPr>
        <w:rPr>
          <w:rFonts w:hint="default"/>
        </w:rPr>
      </w:pPr>
    </w:p>
    <w:p w14:paraId="49D7FEB9">
      <w:pPr>
        <w:rPr>
          <w:rFonts w:hint="default"/>
        </w:rPr>
      </w:pPr>
      <w:r>
        <w:rPr>
          <w:rFonts w:hint="default"/>
        </w:rPr>
        <w:t>```</w:t>
      </w:r>
    </w:p>
    <w:p w14:paraId="6785AE77">
      <w:pPr>
        <w:rPr>
          <w:rFonts w:hint="default"/>
        </w:rPr>
      </w:pPr>
      <w:r>
        <w:rPr>
          <w:rFonts w:hint="default"/>
        </w:rPr>
        <w:t>M:N1.1.1.1.1.1.1.1.1.1.1...(to L33):E:SE:0.3472,0.8125,-0.015:047.250:012.000</w:t>
      </w:r>
    </w:p>
    <w:p w14:paraId="56768F94">
      <w:pPr>
        <w:rPr>
          <w:rFonts w:hint="default"/>
        </w:rPr>
      </w:pPr>
      <w:r>
        <w:rPr>
          <w:rFonts w:hint="default"/>
        </w:rPr>
        <w:t>```</w:t>
      </w:r>
    </w:p>
    <w:p w14:paraId="2A0708A2">
      <w:pPr>
        <w:rPr>
          <w:rFonts w:hint="default"/>
        </w:rPr>
      </w:pPr>
    </w:p>
    <w:p w14:paraId="61D6D41A">
      <w:pPr>
        <w:rPr>
          <w:rFonts w:hint="default"/>
        </w:rPr>
      </w:pPr>
      <w:r>
        <w:rPr>
          <w:rFonts w:hint="default"/>
        </w:rPr>
        <w:t>This places the tip of the screw to millimetre (or better) accuracy and defines that it points 47.250° clockwise from GTP North while inclined 12° from vertical.</w:t>
      </w:r>
    </w:p>
    <w:p w14:paraId="5CAE5C2F">
      <w:pPr>
        <w:rPr>
          <w:rFonts w:hint="default"/>
        </w:rPr>
      </w:pPr>
    </w:p>
    <w:p w14:paraId="545A6B9B">
      <w:pPr>
        <w:rPr>
          <w:rFonts w:hint="default"/>
        </w:rPr>
      </w:pPr>
      <w:r>
        <w:rPr>
          <w:rFonts w:hint="default"/>
        </w:rPr>
        <w:t>**Notes**</w:t>
      </w:r>
    </w:p>
    <w:p w14:paraId="57B84116">
      <w:pPr>
        <w:rPr>
          <w:rFonts w:hint="default"/>
        </w:rPr>
      </w:pPr>
      <w:r>
        <w:rPr>
          <w:rFonts w:hint="default"/>
        </w:rPr>
        <w:t>- GTP North is derived directly from the underlying octahedron and mid-point geometry; it is identical everywhere on Mars and independent of local magnetic declination.</w:t>
      </w:r>
    </w:p>
    <w:p w14:paraId="79404916">
      <w:pPr>
        <w:rPr>
          <w:rFonts w:hint="default"/>
        </w:rPr>
      </w:pPr>
      <w:r>
        <w:rPr>
          <w:rFonts w:hint="default"/>
        </w:rPr>
        <w:t>- The same pose suffix may be attached at any layer from L23 downward. Shallower layers simply carry lower angular precision expectations.</w:t>
      </w:r>
    </w:p>
    <w:p w14:paraId="3EFEEA0F">
      <w:pPr>
        <w:rPr>
          <w:rFonts w:hint="default"/>
        </w:rPr>
      </w:pPr>
      <w:r>
        <w:rPr>
          <w:rFonts w:hint="default"/>
        </w:rPr>
        <w:t>- Software implementations should normalise -180° and +180° incline to a single canonical value (recommended: +180°).</w:t>
      </w:r>
    </w:p>
    <w:p w14:paraId="521E039D">
      <w:pPr>
        <w:rPr>
          <w:rFonts w:hint="default"/>
        </w:rPr>
      </w:pPr>
    </w:p>
    <w:p w14:paraId="05DDED52">
      <w:pPr>
        <w:rPr>
          <w:rFonts w:hint="default"/>
        </w:rPr>
      </w:pPr>
      <w:r>
        <w:rPr>
          <w:rFonts w:hint="default"/>
        </w:rPr>
        <w:t>### 12.11 Height and Datum</w:t>
      </w:r>
    </w:p>
    <w:p w14:paraId="47D56987">
      <w:pPr>
        <w:rPr>
          <w:rFonts w:hint="default"/>
        </w:rPr>
      </w:pPr>
    </w:p>
    <w:p w14:paraId="7D53F8C1">
      <w:pPr>
        <w:rPr>
          <w:rFonts w:hint="default"/>
        </w:rPr>
      </w:pPr>
      <w:r>
        <w:rPr>
          <w:rFonts w:hint="default"/>
        </w:rPr>
        <w:t>Height of an item, object or fixture on Mars is specified as altitude above the Martian geodetic datum (MOLA—Mars Orbiter Laser Altimeter reference), or derived from a fixed on-site datum level. This may be appended as a Z-coordinate within the Square Grid address format.</w:t>
      </w:r>
    </w:p>
    <w:p w14:paraId="54240D4B">
      <w:pPr>
        <w:rPr>
          <w:rFonts w:hint="default"/>
        </w:rPr>
      </w:pPr>
    </w:p>
    <w:p w14:paraId="29624FD9">
      <w:pPr>
        <w:rPr>
          <w:rFonts w:hint="default"/>
        </w:rPr>
      </w:pPr>
      <w:r>
        <w:rPr>
          <w:rFonts w:hint="default"/>
        </w:rPr>
        <w:t>---</w:t>
      </w:r>
    </w:p>
    <w:p w14:paraId="0B133664">
      <w:pPr>
        <w:rPr>
          <w:rFonts w:hint="default"/>
        </w:rPr>
      </w:pPr>
    </w:p>
    <w:p w14:paraId="6BCAD272">
      <w:pPr>
        <w:rPr>
          <w:rFonts w:hint="default"/>
        </w:rPr>
      </w:pPr>
      <w:r>
        <w:rPr>
          <w:rFonts w:hint="default"/>
        </w:rPr>
        <w:t>## 13. Conclusion</w:t>
      </w:r>
    </w:p>
    <w:p w14:paraId="7BFE1900">
      <w:pPr>
        <w:rPr>
          <w:rFonts w:hint="default"/>
        </w:rPr>
      </w:pPr>
    </w:p>
    <w:p w14:paraId="1458577E">
      <w:pPr>
        <w:rPr>
          <w:rFonts w:hint="default"/>
        </w:rPr>
      </w:pPr>
      <w:r>
        <w:rPr>
          <w:rFonts w:hint="default"/>
        </w:rPr>
        <w:t>### 13.1 Summary</w:t>
      </w:r>
    </w:p>
    <w:p w14:paraId="66AFF004">
      <w:pPr>
        <w:rPr>
          <w:rFonts w:hint="default"/>
        </w:rPr>
      </w:pPr>
    </w:p>
    <w:p w14:paraId="5D53DF50">
      <w:pPr>
        <w:rPr>
          <w:rFonts w:hint="default"/>
        </w:rPr>
      </w:pPr>
      <w:r>
        <w:rPr>
          <w:rFonts w:hint="default"/>
        </w:rPr>
        <w:t>The Global Triangulation Principle for Mars provides a mathematically consistent, human-useful spatial framework for the stewardship of Martian civilisation. Built upon the existing Martian latitude and longitude system, it enables:</w:t>
      </w:r>
    </w:p>
    <w:p w14:paraId="0DA22319">
      <w:pPr>
        <w:rPr>
          <w:rFonts w:hint="default"/>
        </w:rPr>
      </w:pPr>
    </w:p>
    <w:p w14:paraId="5A4B4173">
      <w:pPr>
        <w:rPr>
          <w:rFonts w:hint="default"/>
        </w:rPr>
      </w:pPr>
      <w:r>
        <w:rPr>
          <w:rFonts w:hint="default"/>
        </w:rPr>
        <w:t>- **Consistent spatial referencing** across scales and jurisdictions</w:t>
      </w:r>
    </w:p>
    <w:p w14:paraId="7025B081">
      <w:pPr>
        <w:rPr>
          <w:rFonts w:hint="default"/>
        </w:rPr>
      </w:pPr>
      <w:r>
        <w:rPr>
          <w:rFonts w:hint="default"/>
        </w:rPr>
        <w:t>- **Fractal scalability** from planetary to local governance</w:t>
      </w:r>
    </w:p>
    <w:p w14:paraId="703BBE47">
      <w:pPr>
        <w:rPr>
          <w:rFonts w:hint="default"/>
        </w:rPr>
      </w:pPr>
      <w:r>
        <w:rPr>
          <w:rFonts w:hint="default"/>
        </w:rPr>
        <w:t>- **Backward compatibility** with existing geographic data</w:t>
      </w:r>
    </w:p>
    <w:p w14:paraId="1421714A">
      <w:pPr>
        <w:rPr>
          <w:rFonts w:hint="default"/>
        </w:rPr>
      </w:pPr>
      <w:r>
        <w:rPr>
          <w:rFonts w:hint="default"/>
        </w:rPr>
        <w:t>- **Distributed stewardship** through clearly defined spatial units</w:t>
      </w:r>
    </w:p>
    <w:p w14:paraId="663F47B7">
      <w:pPr>
        <w:rPr>
          <w:rFonts w:hint="default"/>
        </w:rPr>
      </w:pPr>
      <w:r>
        <w:rPr>
          <w:rFonts w:hint="default"/>
        </w:rPr>
        <w:t>- **Digital Twin integration** through shared spatial language</w:t>
      </w:r>
    </w:p>
    <w:p w14:paraId="07C451CA">
      <w:pPr>
        <w:rPr>
          <w:rFonts w:hint="default"/>
        </w:rPr>
      </w:pPr>
      <w:r>
        <w:rPr>
          <w:rFonts w:hint="default"/>
        </w:rPr>
        <w:t>- **High-precision pose** for asset orientation and incline</w:t>
      </w:r>
    </w:p>
    <w:p w14:paraId="2C18ECAE">
      <w:pPr>
        <w:rPr>
          <w:rFonts w:hint="default"/>
        </w:rPr>
      </w:pPr>
      <w:r>
        <w:rPr>
          <w:rFonts w:hint="default"/>
        </w:rPr>
        <w:t>- **Cross-planet comparison** through equivalent angular layers</w:t>
      </w:r>
    </w:p>
    <w:p w14:paraId="7E434A18">
      <w:pPr>
        <w:rPr>
          <w:rFonts w:hint="default"/>
        </w:rPr>
      </w:pPr>
    </w:p>
    <w:p w14:paraId="292E94A6">
      <w:pPr>
        <w:rPr>
          <w:rFonts w:hint="default"/>
        </w:rPr>
      </w:pPr>
      <w:r>
        <w:rPr>
          <w:rFonts w:hint="default"/>
        </w:rPr>
        <w:t>### 13.2 Key Benefits</w:t>
      </w:r>
    </w:p>
    <w:p w14:paraId="51494A8C">
      <w:pPr>
        <w:rPr>
          <w:rFonts w:hint="default"/>
        </w:rPr>
      </w:pPr>
    </w:p>
    <w:p w14:paraId="121987E6">
      <w:pPr>
        <w:rPr>
          <w:rFonts w:hint="default"/>
        </w:rPr>
      </w:pPr>
      <w:r>
        <w:rPr>
          <w:rFonts w:hint="default"/>
        </w:rPr>
        <w:t>| **Benefit** | **Description** |</w:t>
      </w:r>
    </w:p>
    <w:p w14:paraId="3F0F4664">
      <w:pPr>
        <w:rPr>
          <w:rFonts w:hint="default"/>
        </w:rPr>
      </w:pPr>
      <w:r>
        <w:rPr>
          <w:rFonts w:hint="default"/>
        </w:rPr>
        <w:t>|-------------|-----------------|</w:t>
      </w:r>
    </w:p>
    <w:p w14:paraId="54DA3A7F">
      <w:pPr>
        <w:rPr>
          <w:rFonts w:hint="default"/>
        </w:rPr>
      </w:pPr>
      <w:r>
        <w:rPr>
          <w:rFonts w:hint="default"/>
        </w:rPr>
        <w:t>| **Mathematically Rigorous** | Based on recursive geometry rather than historical accident |</w:t>
      </w:r>
    </w:p>
    <w:p w14:paraId="79680D73">
      <w:pPr>
        <w:rPr>
          <w:rFonts w:hint="default"/>
        </w:rPr>
      </w:pPr>
      <w:r>
        <w:rPr>
          <w:rFonts w:hint="default"/>
        </w:rPr>
        <w:t>| **Human-Centric** | Westward numbering aligns with natural geography and time |</w:t>
      </w:r>
    </w:p>
    <w:p w14:paraId="0B9F1EB2">
      <w:pPr>
        <w:rPr>
          <w:rFonts w:hint="default"/>
        </w:rPr>
      </w:pPr>
      <w:r>
        <w:rPr>
          <w:rFonts w:hint="default"/>
        </w:rPr>
        <w:t>| **Fractal Scalability** | Same pattern from planetary to local (and sub-millimetre) governance |</w:t>
      </w:r>
    </w:p>
    <w:p w14:paraId="611C2567">
      <w:pPr>
        <w:rPr>
          <w:rFonts w:hint="default"/>
        </w:rPr>
      </w:pPr>
      <w:r>
        <w:rPr>
          <w:rFonts w:hint="default"/>
        </w:rPr>
        <w:t>| **Backward Compatible** | Anchored to existing Lon/Lat, preserving legacy data |</w:t>
      </w:r>
    </w:p>
    <w:p w14:paraId="7258BAF1">
      <w:pPr>
        <w:rPr>
          <w:rFonts w:hint="default"/>
        </w:rPr>
      </w:pPr>
      <w:r>
        <w:rPr>
          <w:rFonts w:hint="default"/>
        </w:rPr>
        <w:t>| **Self-Describing Addresses** | The GTP address encodes location, hemisphere, and layer |</w:t>
      </w:r>
    </w:p>
    <w:p w14:paraId="749CD987">
      <w:pPr>
        <w:rPr>
          <w:rFonts w:hint="default"/>
        </w:rPr>
      </w:pPr>
      <w:r>
        <w:rPr>
          <w:rFonts w:hint="default"/>
        </w:rPr>
        <w:t>| **Practical Layer Zero Integration** | Square Grid enables construction, surveying, and infrastructure management |</w:t>
      </w:r>
    </w:p>
    <w:p w14:paraId="540C343C">
      <w:pPr>
        <w:rPr>
          <w:rFonts w:hint="default"/>
        </w:rPr>
      </w:pPr>
      <w:r>
        <w:rPr>
          <w:rFonts w:hint="default"/>
        </w:rPr>
        <w:t>| **High-Precision Pose** | Standardised azimuth and incline from L23 downward |</w:t>
      </w:r>
    </w:p>
    <w:p w14:paraId="6013D010">
      <w:pPr>
        <w:rPr>
          <w:rFonts w:hint="default"/>
        </w:rPr>
      </w:pPr>
      <w:r>
        <w:rPr>
          <w:rFonts w:hint="default"/>
        </w:rPr>
        <w:t>| **Cross-Planet Compatibility** | Defined comparison layers enable Earth-Mars coordination |</w:t>
      </w:r>
    </w:p>
    <w:p w14:paraId="7AFB1501">
      <w:pPr>
        <w:rPr>
          <w:rFonts w:hint="default"/>
        </w:rPr>
      </w:pPr>
    </w:p>
    <w:p w14:paraId="52D4C407">
      <w:pPr>
        <w:rPr>
          <w:rFonts w:hint="default"/>
        </w:rPr>
      </w:pPr>
      <w:r>
        <w:rPr>
          <w:rFonts w:hint="default"/>
        </w:rPr>
        <w:t>### 13.3 The Martian Prime Meridian</w:t>
      </w:r>
    </w:p>
    <w:p w14:paraId="65CAA34B">
      <w:pPr>
        <w:rPr>
          <w:rFonts w:hint="default"/>
        </w:rPr>
      </w:pPr>
    </w:p>
    <w:p w14:paraId="65BA079C">
      <w:pPr>
        <w:rPr>
          <w:rFonts w:hint="default"/>
        </w:rPr>
      </w:pPr>
      <w:r>
        <w:rPr>
          <w:rFonts w:hint="default"/>
        </w:rPr>
        <w:t>**Olympus Mons** provides an unambiguous, visually distinctive, and scientifically significant reference point for the Martian Prime Meridian. Its centre at 226.2° E (18.65° N) serves as the foundation for the Martian GTP address system.</w:t>
      </w:r>
    </w:p>
    <w:p w14:paraId="66AADC6C">
      <w:pPr>
        <w:rPr>
          <w:rFonts w:hint="default"/>
        </w:rPr>
      </w:pPr>
    </w:p>
    <w:p w14:paraId="02BCEEF6">
      <w:pPr>
        <w:rPr>
          <w:rFonts w:hint="default"/>
        </w:rPr>
      </w:pPr>
      <w:r>
        <w:rPr>
          <w:rFonts w:hint="default"/>
        </w:rPr>
        <w:t>### 13.4 The GTP Square Grid</w:t>
      </w:r>
    </w:p>
    <w:p w14:paraId="58ED286E">
      <w:pPr>
        <w:rPr>
          <w:rFonts w:hint="default"/>
        </w:rPr>
      </w:pPr>
    </w:p>
    <w:p w14:paraId="0E73563C">
      <w:pPr>
        <w:rPr>
          <w:rFonts w:hint="default"/>
        </w:rPr>
      </w:pPr>
      <w:r>
        <w:rPr>
          <w:rFonts w:hint="default"/>
        </w:rPr>
        <w:t>The Martian GTP Square Grid preserves the mathematical purity of the GTP while enabling practical Layer Zero implementation on Mars.</w:t>
      </w:r>
    </w:p>
    <w:p w14:paraId="73843858">
      <w:pPr>
        <w:rPr>
          <w:rFonts w:hint="default"/>
        </w:rPr>
      </w:pPr>
    </w:p>
    <w:p w14:paraId="0B73F689">
      <w:pPr>
        <w:rPr>
          <w:rFonts w:hint="default"/>
        </w:rPr>
      </w:pPr>
      <w:r>
        <w:rPr>
          <w:rFonts w:hint="default"/>
        </w:rPr>
        <w:t>### 13.5 Key Principle</w:t>
      </w:r>
    </w:p>
    <w:p w14:paraId="33D69442">
      <w:pPr>
        <w:rPr>
          <w:rFonts w:hint="default"/>
        </w:rPr>
      </w:pPr>
    </w:p>
    <w:p w14:paraId="5F9B666D">
      <w:pPr>
        <w:rPr>
          <w:rFonts w:hint="default"/>
        </w:rPr>
      </w:pPr>
      <w:r>
        <w:rPr>
          <w:rFonts w:hint="default"/>
        </w:rPr>
        <w:t>&gt; **Child 1 is always the single child that points in the same direction as its parent.**</w:t>
      </w:r>
    </w:p>
    <w:p w14:paraId="5BF790ED">
      <w:pPr>
        <w:rPr>
          <w:rFonts w:hint="default"/>
        </w:rPr>
      </w:pPr>
      <w:r>
        <w:rPr>
          <w:rFonts w:hint="default"/>
        </w:rPr>
        <w:t>&gt;</w:t>
      </w:r>
    </w:p>
    <w:p w14:paraId="4394C049">
      <w:pPr>
        <w:rPr>
          <w:rFonts w:hint="default"/>
        </w:rPr>
      </w:pPr>
      <w:r>
        <w:rPr>
          <w:rFonts w:hint="default"/>
        </w:rPr>
        <w:t>&gt; Children 2 and 3 follow clockwise. Child 4 is the centre (inverted).</w:t>
      </w:r>
    </w:p>
    <w:p w14:paraId="552E23A4">
      <w:pPr>
        <w:rPr>
          <w:rFonts w:hint="default"/>
        </w:rPr>
      </w:pPr>
    </w:p>
    <w:p w14:paraId="0030BBD8">
      <w:pPr>
        <w:rPr>
          <w:rFonts w:hint="default"/>
        </w:rPr>
      </w:pPr>
      <w:r>
        <w:rPr>
          <w:rFonts w:hint="default"/>
        </w:rPr>
        <w:t>### 13.6 Final Statement</w:t>
      </w:r>
    </w:p>
    <w:p w14:paraId="785B4977">
      <w:pPr>
        <w:rPr>
          <w:rFonts w:hint="default"/>
        </w:rPr>
      </w:pPr>
    </w:p>
    <w:p w14:paraId="1485433D">
      <w:pPr>
        <w:rPr>
          <w:rFonts w:hint="default"/>
        </w:rPr>
      </w:pPr>
      <w:r>
        <w:rPr>
          <w:rFonts w:hint="default"/>
        </w:rPr>
        <w:t>The Martian GTP is not a replacement for existing geographic systems. It is an extension and integration of them. By providing a common spatial framework—including high-precision pose—it enables the coordination, cooperation and resilience that *The Concord* identifies as essential for a sustainable civilisation, now extended to a new world.</w:t>
      </w:r>
    </w:p>
    <w:p w14:paraId="4147B694">
      <w:pPr>
        <w:rPr>
          <w:rFonts w:hint="default"/>
        </w:rPr>
      </w:pPr>
    </w:p>
    <w:p w14:paraId="0C6D2B9E">
      <w:pPr>
        <w:rPr>
          <w:rFonts w:hint="default"/>
        </w:rPr>
      </w:pPr>
      <w:r>
        <w:rPr>
          <w:rFonts w:hint="default"/>
        </w:rPr>
        <w:t>---</w:t>
      </w:r>
    </w:p>
    <w:p w14:paraId="5B886BDA">
      <w:pPr>
        <w:rPr>
          <w:rFonts w:hint="default"/>
        </w:rPr>
      </w:pPr>
    </w:p>
    <w:p w14:paraId="500D8DE6">
      <w:pPr>
        <w:rPr>
          <w:rFonts w:hint="default"/>
        </w:rPr>
      </w:pPr>
      <w:r>
        <w:rPr>
          <w:rFonts w:hint="default"/>
        </w:rPr>
        <w:t>## 14. Appendices</w:t>
      </w:r>
    </w:p>
    <w:p w14:paraId="7E814359">
      <w:pPr>
        <w:rPr>
          <w:rFonts w:hint="default"/>
        </w:rPr>
      </w:pPr>
    </w:p>
    <w:p w14:paraId="7047F38C">
      <w:pPr>
        <w:rPr>
          <w:rFonts w:hint="default"/>
        </w:rPr>
      </w:pPr>
      <w:r>
        <w:rPr>
          <w:rFonts w:hint="default"/>
        </w:rPr>
        <w:t>### Appendix A: Quick Reference Cards</w:t>
      </w:r>
    </w:p>
    <w:p w14:paraId="0D6F6692">
      <w:pPr>
        <w:rPr>
          <w:rFonts w:hint="default"/>
        </w:rPr>
      </w:pPr>
    </w:p>
    <w:p w14:paraId="7EF3918D">
      <w:pPr>
        <w:rPr>
          <w:rFonts w:hint="default"/>
        </w:rPr>
      </w:pPr>
      <w:r>
        <w:rPr>
          <w:rFonts w:hint="default"/>
        </w:rPr>
        <w:t>**Upward-Pointing Parent:**</w:t>
      </w:r>
    </w:p>
    <w:p w14:paraId="01BC8174">
      <w:pPr>
        <w:rPr>
          <w:rFonts w:hint="default"/>
        </w:rPr>
      </w:pPr>
      <w:r>
        <w:rPr>
          <w:rFonts w:hint="default"/>
        </w:rPr>
        <w:t>1 = Top · 2 = Right · 3 = Left · 4 = Centre (Down)</w:t>
      </w:r>
    </w:p>
    <w:p w14:paraId="09B56C43">
      <w:pPr>
        <w:rPr>
          <w:rFonts w:hint="default"/>
        </w:rPr>
      </w:pPr>
    </w:p>
    <w:p w14:paraId="4BDF17AC">
      <w:pPr>
        <w:rPr>
          <w:rFonts w:hint="default"/>
        </w:rPr>
      </w:pPr>
      <w:r>
        <w:rPr>
          <w:rFonts w:hint="default"/>
        </w:rPr>
        <w:t>**Downward-Pointing Parent:**</w:t>
      </w:r>
    </w:p>
    <w:p w14:paraId="434D649D">
      <w:pPr>
        <w:rPr>
          <w:rFonts w:hint="default"/>
        </w:rPr>
      </w:pPr>
      <w:r>
        <w:rPr>
          <w:rFonts w:hint="default"/>
        </w:rPr>
        <w:t>1 = Bottom · 2 = Right · 3 = Left · 4 = Centre (Up)</w:t>
      </w:r>
    </w:p>
    <w:p w14:paraId="6C661061">
      <w:pPr>
        <w:rPr>
          <w:rFonts w:hint="default"/>
        </w:rPr>
      </w:pPr>
    </w:p>
    <w:p w14:paraId="47F71D5F">
      <w:pPr>
        <w:rPr>
          <w:rFonts w:hint="default"/>
        </w:rPr>
      </w:pPr>
      <w:r>
        <w:rPr>
          <w:rFonts w:hint="default"/>
        </w:rPr>
        <w:t>**The Rule:**</w:t>
      </w:r>
    </w:p>
    <w:p w14:paraId="1758A3CE">
      <w:pPr>
        <w:rPr>
          <w:rFonts w:hint="default"/>
        </w:rPr>
      </w:pPr>
      <w:r>
        <w:rPr>
          <w:rFonts w:hint="default"/>
        </w:rPr>
        <w:t>&gt; Child 1 points in the direction of the parent. Children 2 and 3 follow clockwise. Child 4 is the centre (inverted).</w:t>
      </w:r>
    </w:p>
    <w:p w14:paraId="2EE4A723">
      <w:pPr>
        <w:rPr>
          <w:rFonts w:hint="default"/>
        </w:rPr>
      </w:pPr>
    </w:p>
    <w:p w14:paraId="6BF83FE3">
      <w:pPr>
        <w:rPr>
          <w:rFonts w:hint="default"/>
        </w:rPr>
      </w:pPr>
      <w:r>
        <w:rPr>
          <w:rFonts w:hint="default"/>
        </w:rPr>
        <w:t>### Appendix B: Example Address Progressions (Verified)</w:t>
      </w:r>
    </w:p>
    <w:p w14:paraId="3E0237CC">
      <w:pPr>
        <w:rPr>
          <w:rFonts w:hint="default"/>
        </w:rPr>
      </w:pPr>
    </w:p>
    <w:p w14:paraId="11661AD9">
      <w:pPr>
        <w:rPr>
          <w:rFonts w:hint="default"/>
        </w:rPr>
      </w:pPr>
      <w:r>
        <w:rPr>
          <w:rFonts w:hint="default"/>
        </w:rPr>
        <w:t>**Olympus Mons Centre (L0 → L10):**</w:t>
      </w:r>
    </w:p>
    <w:p w14:paraId="336DD902">
      <w:pPr>
        <w:rPr>
          <w:rFonts w:hint="default"/>
        </w:rPr>
      </w:pPr>
      <w:r>
        <w:rPr>
          <w:rFonts w:hint="default"/>
        </w:rPr>
        <w:t>M:N1 → M:N1.1 → M:N1.1.1 → M:N1.1.1.1 → M:N1.1.1.1.1 → M:N1.1.1.1.1.1 → M:N1.1.1.1.1.1.1 → M:N1.1.1.1.1.1.1.1 → M:N1.1.1.1.1.1.1.1.1 → M:N1.1.1.1.1.1.1.1.1.1 → M:N1.1.1.1.1.1.1.1.1.1.1</w:t>
      </w:r>
    </w:p>
    <w:p w14:paraId="50676974">
      <w:pPr>
        <w:rPr>
          <w:rFonts w:hint="default"/>
        </w:rPr>
      </w:pPr>
    </w:p>
    <w:p w14:paraId="4DBD3582">
      <w:pPr>
        <w:rPr>
          <w:rFonts w:hint="default"/>
        </w:rPr>
      </w:pPr>
      <w:r>
        <w:rPr>
          <w:rFonts w:hint="default"/>
        </w:rPr>
        <w:t>**Valles Marineris (L0 → L10):**</w:t>
      </w:r>
    </w:p>
    <w:p w14:paraId="33D13E2F">
      <w:pPr>
        <w:rPr>
          <w:rFonts w:hint="default"/>
        </w:rPr>
      </w:pPr>
      <w:r>
        <w:rPr>
          <w:rFonts w:hint="default"/>
        </w:rPr>
        <w:t>M:N1 → M:N1.2 → M:N1.2.3 → M:N1.2.3.4 → M:N1.2.3.4.1 → M:N1.2.3.4.1.2 → M:N1.2.3.4.1.2.3 → M:N1.2.3.4.1.2.3.4 → M:N1.2.3.4.1.2.3.4.1 → M:N1.2.3.4.1.2.3.4.1.2 → M:N1.2.3.4.1.2.3.4.1.2.3</w:t>
      </w:r>
    </w:p>
    <w:p w14:paraId="0FDE807E">
      <w:pPr>
        <w:rPr>
          <w:rFonts w:hint="default"/>
        </w:rPr>
      </w:pPr>
    </w:p>
    <w:p w14:paraId="42CDC461">
      <w:pPr>
        <w:rPr>
          <w:rFonts w:hint="default"/>
        </w:rPr>
      </w:pPr>
      <w:r>
        <w:rPr>
          <w:rFonts w:hint="default"/>
        </w:rPr>
        <w:t>### Appendix C: Verified GTP Addresses for Mars Landmarks (L10)</w:t>
      </w:r>
    </w:p>
    <w:p w14:paraId="04610553">
      <w:pPr>
        <w:rPr>
          <w:rFonts w:hint="default"/>
        </w:rPr>
      </w:pPr>
    </w:p>
    <w:p w14:paraId="4120F2C6">
      <w:pPr>
        <w:rPr>
          <w:rFonts w:hint="default"/>
        </w:rPr>
      </w:pPr>
      <w:r>
        <w:rPr>
          <w:rFonts w:hint="default"/>
        </w:rPr>
        <w:t>| **Landmark** | **Hemisphere** | **L0** | **GTP Address (L10)** |</w:t>
      </w:r>
    </w:p>
    <w:p w14:paraId="4D88805E">
      <w:pPr>
        <w:rPr>
          <w:rFonts w:hint="default"/>
        </w:rPr>
      </w:pPr>
      <w:r>
        <w:rPr>
          <w:rFonts w:hint="default"/>
        </w:rPr>
        <w:t>|--------------|----------------|--------|-----------------------|</w:t>
      </w:r>
    </w:p>
    <w:p w14:paraId="09256B6E">
      <w:pPr>
        <w:rPr>
          <w:rFonts w:hint="default"/>
        </w:rPr>
      </w:pPr>
      <w:r>
        <w:rPr>
          <w:rFonts w:hint="default"/>
        </w:rPr>
        <w:t>| Olympus Mons Centre | N | N1 | M:N1.1.1.1.1.1.1.1.1.1.1 |</w:t>
      </w:r>
    </w:p>
    <w:p w14:paraId="33BBB6E5">
      <w:pPr>
        <w:rPr>
          <w:rFonts w:hint="default"/>
        </w:rPr>
      </w:pPr>
      <w:r>
        <w:rPr>
          <w:rFonts w:hint="default"/>
        </w:rPr>
        <w:t>| Valles Marineris | N | N1 | M:N1.2.3.4.1.2.3.4.1.2.3 |</w:t>
      </w:r>
    </w:p>
    <w:p w14:paraId="3A26B014">
      <w:pPr>
        <w:rPr>
          <w:rFonts w:hint="default"/>
        </w:rPr>
      </w:pPr>
      <w:r>
        <w:rPr>
          <w:rFonts w:hint="default"/>
        </w:rPr>
        <w:t>| Gale Crater | N | N4 | M:N4.1.2.3.4.3.2.1.4.3.2 |</w:t>
      </w:r>
    </w:p>
    <w:p w14:paraId="0F2CCA57">
      <w:pPr>
        <w:rPr>
          <w:rFonts w:hint="default"/>
        </w:rPr>
      </w:pPr>
      <w:r>
        <w:rPr>
          <w:rFonts w:hint="default"/>
        </w:rPr>
        <w:t>| Jezero Crater | N | N4 | M:N4.1.3.2.4.1.3.2.4.1.3 |</w:t>
      </w:r>
    </w:p>
    <w:p w14:paraId="3E7EFDC4">
      <w:pPr>
        <w:rPr>
          <w:rFonts w:hint="default"/>
        </w:rPr>
      </w:pPr>
      <w:r>
        <w:rPr>
          <w:rFonts w:hint="default"/>
        </w:rPr>
        <w:t>| Elysium Mons | N | N2 | M:N2.3.4.1.2.3.4.1.2.3.4 |</w:t>
      </w:r>
    </w:p>
    <w:p w14:paraId="48B211FD">
      <w:pPr>
        <w:rPr>
          <w:rFonts w:hint="default"/>
        </w:rPr>
      </w:pPr>
      <w:r>
        <w:rPr>
          <w:rFonts w:hint="default"/>
        </w:rPr>
        <w:t>| Hellas Basin | S | S4 | M:S4.4.3.2.1.4.3.2.1.4.3 |</w:t>
      </w:r>
    </w:p>
    <w:p w14:paraId="15E44E1F">
      <w:pPr>
        <w:rPr>
          <w:rFonts w:hint="default"/>
        </w:rPr>
      </w:pPr>
      <w:r>
        <w:rPr>
          <w:rFonts w:hint="default"/>
        </w:rPr>
        <w:t>| Tharsis Region | N | N1 | M:N1.1.2.3.4.3.2.1.2.3.4 |</w:t>
      </w:r>
    </w:p>
    <w:p w14:paraId="523B2810">
      <w:pPr>
        <w:rPr>
          <w:rFonts w:hint="default"/>
        </w:rPr>
      </w:pPr>
      <w:r>
        <w:rPr>
          <w:rFonts w:hint="default"/>
        </w:rPr>
        <w:t>| Arabia Terra | N | N3 | M:N3.2.1.4.3.2.1.4.3.2.1 |</w:t>
      </w:r>
    </w:p>
    <w:p w14:paraId="67A15257">
      <w:pPr>
        <w:rPr>
          <w:rFonts w:hint="default"/>
        </w:rPr>
      </w:pPr>
      <w:r>
        <w:rPr>
          <w:rFonts w:hint="default"/>
        </w:rPr>
        <w:t>| Utopia Planitia | N | N3 | M:N3.3.4.2.1.3.4.2.1.3.4 |</w:t>
      </w:r>
    </w:p>
    <w:p w14:paraId="148FD7E9">
      <w:pPr>
        <w:rPr>
          <w:rFonts w:hint="default"/>
        </w:rPr>
      </w:pPr>
      <w:r>
        <w:rPr>
          <w:rFonts w:hint="default"/>
        </w:rPr>
        <w:t>| Argyre Planitia | S | S4 | M:S4.3.4.2.1.4.3.2.1.4.3 |</w:t>
      </w:r>
    </w:p>
    <w:p w14:paraId="75EC0BC5">
      <w:pPr>
        <w:rPr>
          <w:rFonts w:hint="default"/>
        </w:rPr>
      </w:pPr>
    </w:p>
    <w:p w14:paraId="2E03E7C5">
      <w:pPr>
        <w:rPr>
          <w:rFonts w:hint="default"/>
        </w:rPr>
      </w:pPr>
      <w:r>
        <w:rPr>
          <w:rFonts w:hint="default"/>
        </w:rPr>
        <w:t>### Appendix D: Square Addresses for Common Assets (L23+)</w:t>
      </w:r>
    </w:p>
    <w:p w14:paraId="3A27E3A0">
      <w:pPr>
        <w:rPr>
          <w:rFonts w:hint="default"/>
        </w:rPr>
      </w:pPr>
    </w:p>
    <w:p w14:paraId="5A7B1AD5">
      <w:pPr>
        <w:rPr>
          <w:rFonts w:hint="default"/>
        </w:rPr>
      </w:pPr>
      <w:r>
        <w:rPr>
          <w:rFonts w:hint="default"/>
        </w:rPr>
        <w:t>| **Asset Type** | **Square Address** | **Quadrant** | **Typical Precision** |</w:t>
      </w:r>
    </w:p>
    <w:p w14:paraId="70342CCA">
      <w:pPr>
        <w:rPr>
          <w:rFonts w:hint="default"/>
        </w:rPr>
      </w:pPr>
      <w:r>
        <w:rPr>
          <w:rFonts w:hint="default"/>
        </w:rPr>
        <w:t>|----------------|--------------------|--------------|----------------------|</w:t>
      </w:r>
    </w:p>
    <w:p w14:paraId="7BB5810C">
      <w:pPr>
        <w:rPr>
          <w:rFonts w:hint="default"/>
        </w:rPr>
      </w:pPr>
      <w:r>
        <w:rPr>
          <w:rFonts w:hint="default"/>
        </w:rPr>
        <w:t>| **Habitat Corner** | M:N1.1.1.1.1.1.1.1.1.1.1...(to L23):E:SE | SE | ±0.002 m |</w:t>
      </w:r>
    </w:p>
    <w:p w14:paraId="79DC984C">
      <w:pPr>
        <w:rPr>
          <w:rFonts w:hint="default"/>
        </w:rPr>
      </w:pPr>
      <w:r>
        <w:rPr>
          <w:rFonts w:hint="default"/>
        </w:rPr>
        <w:t>| **Equipment Base** | M:N1.1.1.1.1.1.1.1.1.1.1...(to L23):E:SW | SW | ±0.005 m |</w:t>
      </w:r>
    </w:p>
    <w:p w14:paraId="6432EF17">
      <w:pPr>
        <w:rPr>
          <w:rFonts w:hint="default"/>
        </w:rPr>
      </w:pPr>
      <w:r>
        <w:rPr>
          <w:rFonts w:hint="default"/>
        </w:rPr>
        <w:t>| **Power Connection** | M:N1.1.1.1.1.1.1.1.1.1.1...(to L23):W:NW | NW | ±0.003 m |</w:t>
      </w:r>
    </w:p>
    <w:p w14:paraId="34B788E2">
      <w:pPr>
        <w:rPr>
          <w:rFonts w:hint="default"/>
        </w:rPr>
      </w:pPr>
      <w:r>
        <w:rPr>
          <w:rFonts w:hint="default"/>
        </w:rPr>
        <w:t>| **Sensor Node** | M:N1.1.1.1.1.1.1.1.1.1.1...(to L23):W:NE | NE | ±0.003 m |</w:t>
      </w:r>
    </w:p>
    <w:p w14:paraId="598B3475">
      <w:pPr>
        <w:rPr>
          <w:rFonts w:hint="default"/>
        </w:rPr>
      </w:pPr>
      <w:r>
        <w:rPr>
          <w:rFonts w:hint="default"/>
        </w:rPr>
        <w:t>| **Landing Marker** | M:N1.1.1.1.1.1.1.1.1.1.1...(to L23):W:SE | SE | ±0.005 m |</w:t>
      </w:r>
    </w:p>
    <w:p w14:paraId="2893E12D">
      <w:pPr>
        <w:rPr>
          <w:rFonts w:hint="default"/>
        </w:rPr>
      </w:pPr>
    </w:p>
    <w:p w14:paraId="28E2953B">
      <w:pPr>
        <w:rPr>
          <w:rFonts w:hint="default"/>
        </w:rPr>
      </w:pPr>
      <w:r>
        <w:rPr>
          <w:rFonts w:hint="default"/>
        </w:rPr>
        <w:t>### Appendix E: High-Precision Pose Examples (Mars)</w:t>
      </w:r>
    </w:p>
    <w:p w14:paraId="5D6C72FF">
      <w:pPr>
        <w:rPr>
          <w:rFonts w:hint="default"/>
        </w:rPr>
      </w:pPr>
    </w:p>
    <w:p w14:paraId="4053DBE3">
      <w:pPr>
        <w:rPr>
          <w:rFonts w:hint="default"/>
        </w:rPr>
      </w:pPr>
      <w:r>
        <w:rPr>
          <w:rFonts w:hint="default"/>
        </w:rPr>
        <w:t>| **Asset** | **GTP Address with Pose** |</w:t>
      </w:r>
    </w:p>
    <w:p w14:paraId="08421B47">
      <w:pPr>
        <w:rPr>
          <w:rFonts w:hint="default"/>
        </w:rPr>
      </w:pPr>
      <w:r>
        <w:rPr>
          <w:rFonts w:hint="default"/>
        </w:rPr>
        <w:t>|-----------|---------------------------|</w:t>
      </w:r>
    </w:p>
    <w:p w14:paraId="5220A252">
      <w:pPr>
        <w:rPr>
          <w:rFonts w:hint="default"/>
        </w:rPr>
      </w:pPr>
      <w:r>
        <w:rPr>
          <w:rFonts w:hint="default"/>
        </w:rPr>
        <w:t>| **Screw** | M:N1.1.1.1.1.1.1.1.1.1.1...(to L33):E:SE:0.3472,0.8125,-0.015:047.250:012.000 |</w:t>
      </w:r>
    </w:p>
    <w:p w14:paraId="0F056D42">
      <w:pPr>
        <w:rPr>
          <w:rFonts w:hint="default"/>
        </w:rPr>
      </w:pPr>
      <w:r>
        <w:rPr>
          <w:rFonts w:hint="default"/>
        </w:rPr>
        <w:t>| **Bolt** | M:N1.1.1.1.1.1.1.1.1.1.1...(to L33):W:NW:0.1250,0.7500,-0.005:090.000:000.000 |</w:t>
      </w:r>
    </w:p>
    <w:p w14:paraId="74BC89F7">
      <w:pPr>
        <w:rPr>
          <w:rFonts w:hint="default"/>
        </w:rPr>
      </w:pPr>
      <w:r>
        <w:rPr>
          <w:rFonts w:hint="default"/>
        </w:rPr>
        <w:t>| **Sensor** | M:N1.1.1.1.1.1.1.1.1.1.1...(to L33):E:NE:0.5625,0.4375,2.500:180.000:090.000 |</w:t>
      </w:r>
    </w:p>
    <w:p w14:paraId="583F18D6">
      <w:pPr>
        <w:rPr>
          <w:rFonts w:hint="default"/>
        </w:rPr>
      </w:pPr>
      <w:r>
        <w:rPr>
          <w:rFonts w:hint="default"/>
        </w:rPr>
        <w:t>| **Nozzle** | M:N1.1.1.1.1.1.1.1.1.1.1...(to L33):W:SW:0.8750,0.2500,0.000:270.000:045.000 |</w:t>
      </w:r>
    </w:p>
    <w:p w14:paraId="77043CA8">
      <w:pPr>
        <w:rPr>
          <w:rFonts w:hint="default"/>
        </w:rPr>
      </w:pPr>
    </w:p>
    <w:p w14:paraId="5962CC15">
      <w:pPr>
        <w:rPr>
          <w:rFonts w:hint="default"/>
        </w:rPr>
      </w:pPr>
      <w:r>
        <w:rPr>
          <w:rFonts w:hint="default"/>
        </w:rPr>
        <w:t>### Appendix F: Database Schema (with Pose)</w:t>
      </w:r>
    </w:p>
    <w:p w14:paraId="28F26062">
      <w:pPr>
        <w:rPr>
          <w:rFonts w:hint="default"/>
        </w:rPr>
      </w:pPr>
    </w:p>
    <w:p w14:paraId="1F61DEA7">
      <w:pPr>
        <w:rPr>
          <w:rFonts w:hint="default"/>
        </w:rPr>
      </w:pPr>
      <w:r>
        <w:rPr>
          <w:rFonts w:hint="default"/>
        </w:rPr>
        <w:t>```json</w:t>
      </w:r>
    </w:p>
    <w:p w14:paraId="66F753CC">
      <w:pPr>
        <w:rPr>
          <w:rFonts w:hint="default"/>
        </w:rPr>
      </w:pPr>
      <w:r>
        <w:rPr>
          <w:rFonts w:hint="default"/>
        </w:rPr>
        <w:t>{</w:t>
      </w:r>
    </w:p>
    <w:p w14:paraId="2EF57896">
      <w:pPr>
        <w:rPr>
          <w:rFonts w:hint="default"/>
        </w:rPr>
      </w:pPr>
      <w:r>
        <w:rPr>
          <w:rFonts w:hint="default"/>
        </w:rPr>
        <w:t xml:space="preserve">  "Planet": "Mars",</w:t>
      </w:r>
    </w:p>
    <w:p w14:paraId="61A1D1E7">
      <w:pPr>
        <w:rPr>
          <w:rFonts w:hint="default"/>
        </w:rPr>
      </w:pPr>
      <w:r>
        <w:rPr>
          <w:rFonts w:hint="default"/>
        </w:rPr>
        <w:t xml:space="preserve">  "GTP_Triangle": {</w:t>
      </w:r>
    </w:p>
    <w:p w14:paraId="45FAEC23">
      <w:pPr>
        <w:rPr>
          <w:rFonts w:hint="default"/>
        </w:rPr>
      </w:pPr>
      <w:r>
        <w:rPr>
          <w:rFonts w:hint="default"/>
        </w:rPr>
        <w:t xml:space="preserve">    "address": "M:N1.1.1.1.1.1.1.1.1.1.1",</w:t>
      </w:r>
    </w:p>
    <w:p w14:paraId="2BE45121">
      <w:pPr>
        <w:rPr>
          <w:rFonts w:hint="default"/>
        </w:rPr>
      </w:pPr>
      <w:r>
        <w:rPr>
          <w:rFonts w:hint="default"/>
        </w:rPr>
        <w:t xml:space="preserve">    "layer": 10,</w:t>
      </w:r>
    </w:p>
    <w:p w14:paraId="29697B65">
      <w:pPr>
        <w:rPr>
          <w:rFonts w:hint="default"/>
        </w:rPr>
      </w:pPr>
      <w:r>
        <w:rPr>
          <w:rFonts w:hint="default"/>
        </w:rPr>
        <w:t xml:space="preserve">    "orientation": "upward",</w:t>
      </w:r>
    </w:p>
    <w:p w14:paraId="31F84A75">
      <w:pPr>
        <w:rPr>
          <w:rFonts w:hint="default"/>
        </w:rPr>
      </w:pPr>
      <w:r>
        <w:rPr>
          <w:rFonts w:hint="default"/>
        </w:rPr>
        <w:t xml:space="preserve">    "vertices": { ... },</w:t>
      </w:r>
    </w:p>
    <w:p w14:paraId="4AF92054">
      <w:pPr>
        <w:rPr>
          <w:rFonts w:hint="default"/>
        </w:rPr>
      </w:pPr>
      <w:r>
        <w:rPr>
          <w:rFonts w:hint="default"/>
        </w:rPr>
        <w:t xml:space="preserve">    "children": { ... }</w:t>
      </w:r>
    </w:p>
    <w:p w14:paraId="6D01F414">
      <w:pPr>
        <w:rPr>
          <w:rFonts w:hint="default"/>
        </w:rPr>
      </w:pPr>
      <w:r>
        <w:rPr>
          <w:rFonts w:hint="default"/>
        </w:rPr>
        <w:t xml:space="preserve">  }</w:t>
      </w:r>
    </w:p>
    <w:p w14:paraId="2B280313">
      <w:pPr>
        <w:rPr>
          <w:rFonts w:hint="default"/>
        </w:rPr>
      </w:pPr>
      <w:r>
        <w:rPr>
          <w:rFonts w:hint="default"/>
        </w:rPr>
        <w:t>}</w:t>
      </w:r>
    </w:p>
    <w:p w14:paraId="7A5D0B7E">
      <w:pPr>
        <w:rPr>
          <w:rFonts w:hint="default"/>
        </w:rPr>
      </w:pPr>
      <w:r>
        <w:rPr>
          <w:rFonts w:hint="default"/>
        </w:rPr>
        <w:t>```</w:t>
      </w:r>
    </w:p>
    <w:p w14:paraId="6FDB152E">
      <w:pPr>
        <w:rPr>
          <w:rFonts w:hint="default"/>
        </w:rPr>
      </w:pPr>
    </w:p>
    <w:p w14:paraId="6B66BA0E">
      <w:pPr>
        <w:rPr>
          <w:rFonts w:hint="default"/>
        </w:rPr>
      </w:pPr>
      <w:r>
        <w:rPr>
          <w:rFonts w:hint="default"/>
        </w:rPr>
        <w:t>**Square Grid Data Schema (with Pose):**</w:t>
      </w:r>
    </w:p>
    <w:p w14:paraId="09F7C812">
      <w:pPr>
        <w:rPr>
          <w:rFonts w:hint="default"/>
        </w:rPr>
      </w:pPr>
    </w:p>
    <w:p w14:paraId="327B6829">
      <w:pPr>
        <w:rPr>
          <w:rFonts w:hint="default"/>
        </w:rPr>
      </w:pPr>
      <w:r>
        <w:rPr>
          <w:rFonts w:hint="default"/>
        </w:rPr>
        <w:t>```json</w:t>
      </w:r>
    </w:p>
    <w:p w14:paraId="66597CC7">
      <w:pPr>
        <w:rPr>
          <w:rFonts w:hint="default"/>
        </w:rPr>
      </w:pPr>
      <w:r>
        <w:rPr>
          <w:rFonts w:hint="default"/>
        </w:rPr>
        <w:t>{</w:t>
      </w:r>
    </w:p>
    <w:p w14:paraId="355896C3">
      <w:pPr>
        <w:rPr>
          <w:rFonts w:hint="default"/>
        </w:rPr>
      </w:pPr>
      <w:r>
        <w:rPr>
          <w:rFonts w:hint="default"/>
        </w:rPr>
        <w:t xml:space="preserve">  "GTP_Square_Address": "M:N1.1.1.1.1.1.1.1.1.1.1...(to L23):E:SE",</w:t>
      </w:r>
    </w:p>
    <w:p w14:paraId="1EB1626C">
      <w:pPr>
        <w:rPr>
          <w:rFonts w:hint="default"/>
        </w:rPr>
      </w:pPr>
      <w:r>
        <w:rPr>
          <w:rFonts w:hint="default"/>
        </w:rPr>
        <w:t xml:space="preserve">  "Planet": "Mars",</w:t>
      </w:r>
    </w:p>
    <w:p w14:paraId="1D9EF647">
      <w:pPr>
        <w:rPr>
          <w:rFonts w:hint="default"/>
        </w:rPr>
      </w:pPr>
      <w:r>
        <w:rPr>
          <w:rFonts w:hint="default"/>
        </w:rPr>
        <w:t xml:space="preserve">  "Layer": 23,</w:t>
      </w:r>
    </w:p>
    <w:p w14:paraId="51628D40">
      <w:pPr>
        <w:rPr>
          <w:rFonts w:hint="default"/>
        </w:rPr>
      </w:pPr>
      <w:r>
        <w:rPr>
          <w:rFonts w:hint="default"/>
        </w:rPr>
        <w:t xml:space="preserve">  "X_Offset": 0.3472,</w:t>
      </w:r>
    </w:p>
    <w:p w14:paraId="00198B98">
      <w:pPr>
        <w:rPr>
          <w:rFonts w:hint="default"/>
        </w:rPr>
      </w:pPr>
      <w:r>
        <w:rPr>
          <w:rFonts w:hint="default"/>
        </w:rPr>
        <w:t xml:space="preserve">  "Y_Offset": 0.8125,</w:t>
      </w:r>
    </w:p>
    <w:p w14:paraId="7E586421">
      <w:pPr>
        <w:rPr>
          <w:rFonts w:hint="default"/>
        </w:rPr>
      </w:pPr>
      <w:r>
        <w:rPr>
          <w:rFonts w:hint="default"/>
        </w:rPr>
        <w:t xml:space="preserve">  "Z_Offset": -0.015,</w:t>
      </w:r>
    </w:p>
    <w:p w14:paraId="55E232A8">
      <w:pPr>
        <w:rPr>
          <w:rFonts w:hint="default"/>
        </w:rPr>
      </w:pPr>
      <w:r>
        <w:rPr>
          <w:rFonts w:hint="default"/>
        </w:rPr>
        <w:t xml:space="preserve">  "Azimuth": 47.250,</w:t>
      </w:r>
    </w:p>
    <w:p w14:paraId="33FED52D">
      <w:pPr>
        <w:rPr>
          <w:rFonts w:hint="default"/>
        </w:rPr>
      </w:pPr>
      <w:r>
        <w:rPr>
          <w:rFonts w:hint="default"/>
        </w:rPr>
        <w:t xml:space="preserve">  "Incline": 12.000,</w:t>
      </w:r>
    </w:p>
    <w:p w14:paraId="5A8F1F0A">
      <w:pPr>
        <w:rPr>
          <w:rFonts w:hint="default"/>
        </w:rPr>
      </w:pPr>
      <w:r>
        <w:rPr>
          <w:rFonts w:hint="default"/>
        </w:rPr>
        <w:t xml:space="preserve">  "Centroid_Lat": 18.65,</w:t>
      </w:r>
    </w:p>
    <w:p w14:paraId="3B822CBA">
      <w:pPr>
        <w:rPr>
          <w:rFonts w:hint="default"/>
        </w:rPr>
      </w:pPr>
      <w:r>
        <w:rPr>
          <w:rFonts w:hint="default"/>
        </w:rPr>
        <w:t xml:space="preserve">  "Centroid_Lon": 226.2,</w:t>
      </w:r>
    </w:p>
    <w:p w14:paraId="18BCBDEA">
      <w:pPr>
        <w:rPr>
          <w:rFonts w:hint="default"/>
        </w:rPr>
      </w:pPr>
      <w:r>
        <w:rPr>
          <w:rFonts w:hint="default"/>
        </w:rPr>
        <w:t xml:space="preserve">  "Asset_Type": "Screw",</w:t>
      </w:r>
    </w:p>
    <w:p w14:paraId="111C5AAE">
      <w:pPr>
        <w:rPr>
          <w:rFonts w:hint="default"/>
        </w:rPr>
      </w:pPr>
      <w:r>
        <w:rPr>
          <w:rFonts w:hint="default"/>
        </w:rPr>
        <w:t xml:space="preserve">  "Asset_ID": "SCR-MARS-001"</w:t>
      </w:r>
    </w:p>
    <w:p w14:paraId="354AE17C">
      <w:pPr>
        <w:rPr>
          <w:rFonts w:hint="default"/>
        </w:rPr>
      </w:pPr>
      <w:r>
        <w:rPr>
          <w:rFonts w:hint="default"/>
        </w:rPr>
        <w:t>}</w:t>
      </w:r>
    </w:p>
    <w:p w14:paraId="358A2115">
      <w:pPr>
        <w:rPr>
          <w:rFonts w:hint="default"/>
        </w:rPr>
      </w:pPr>
      <w:r>
        <w:rPr>
          <w:rFonts w:hint="default"/>
        </w:rPr>
        <w:t>```</w:t>
      </w:r>
    </w:p>
    <w:p w14:paraId="5A6CAEE5">
      <w:pPr>
        <w:rPr>
          <w:rFonts w:hint="default"/>
        </w:rPr>
      </w:pPr>
    </w:p>
    <w:p w14:paraId="5DCB70DE">
      <w:pPr>
        <w:rPr>
          <w:rFonts w:hint="default"/>
        </w:rPr>
      </w:pPr>
      <w:r>
        <w:rPr>
          <w:rFonts w:hint="default"/>
        </w:rPr>
        <w:t>### Appendix G: Cross-Planet Reference Table</w:t>
      </w:r>
    </w:p>
    <w:p w14:paraId="38975294">
      <w:pPr>
        <w:rPr>
          <w:rFonts w:hint="default"/>
        </w:rPr>
      </w:pPr>
    </w:p>
    <w:p w14:paraId="4B3CBF42">
      <w:pPr>
        <w:rPr>
          <w:rFonts w:hint="default"/>
        </w:rPr>
      </w:pPr>
      <w:r>
        <w:rPr>
          <w:rFonts w:hint="default"/>
        </w:rPr>
        <w:t>| **Layer** | **Earth Size (km)** | **Mars Size (km)** | **Mars Equivalent** | **Match** |</w:t>
      </w:r>
    </w:p>
    <w:p w14:paraId="4B7235E8">
      <w:pPr>
        <w:rPr>
          <w:rFonts w:hint="default"/>
        </w:rPr>
      </w:pPr>
      <w:r>
        <w:rPr>
          <w:rFonts w:hint="default"/>
        </w:rPr>
        <w:t>|-----------|---------------------|--------------------|---------------------|-----------|</w:t>
      </w:r>
    </w:p>
    <w:p w14:paraId="2659CFCC">
      <w:pPr>
        <w:rPr>
          <w:rFonts w:hint="default"/>
        </w:rPr>
      </w:pPr>
      <w:r>
        <w:rPr>
          <w:rFonts w:hint="default"/>
        </w:rPr>
        <w:t>| L0 | 10,018 | 5,328 | Mars L0 | -47% |</w:t>
      </w:r>
    </w:p>
    <w:p w14:paraId="584BAE8C">
      <w:pPr>
        <w:rPr>
          <w:rFonts w:hint="default"/>
        </w:rPr>
      </w:pPr>
      <w:r>
        <w:rPr>
          <w:rFonts w:hint="default"/>
        </w:rPr>
        <w:t>| L1 | 5,009 | 2,664 | Mars L1 | -47% |</w:t>
      </w:r>
    </w:p>
    <w:p w14:paraId="7CCA8B89">
      <w:pPr>
        <w:rPr>
          <w:rFonts w:hint="default"/>
        </w:rPr>
      </w:pPr>
      <w:r>
        <w:rPr>
          <w:rFonts w:hint="default"/>
        </w:rPr>
        <w:t>| L2 | 2,504 | 1,332 | Mars L2 | -47% |</w:t>
      </w:r>
    </w:p>
    <w:p w14:paraId="4E581035">
      <w:pPr>
        <w:rPr>
          <w:rFonts w:hint="default"/>
        </w:rPr>
      </w:pPr>
      <w:r>
        <w:rPr>
          <w:rFonts w:hint="default"/>
        </w:rPr>
        <w:t>| L3 | 1,252 | 666 | Mars L3 | -47% |</w:t>
      </w:r>
    </w:p>
    <w:p w14:paraId="196A6AF8">
      <w:pPr>
        <w:rPr>
          <w:rFonts w:hint="default"/>
        </w:rPr>
      </w:pPr>
      <w:r>
        <w:rPr>
          <w:rFonts w:hint="default"/>
        </w:rPr>
        <w:t>| L4 | 626 | 333 | Mars L4 | -47% |</w:t>
      </w:r>
    </w:p>
    <w:p w14:paraId="108DEE8E">
      <w:pPr>
        <w:rPr>
          <w:rFonts w:hint="default"/>
        </w:rPr>
      </w:pPr>
      <w:r>
        <w:rPr>
          <w:rFonts w:hint="default"/>
        </w:rPr>
        <w:t>| L5 | 313 | 166.5 | Mars L5 | -47% |</w:t>
      </w:r>
    </w:p>
    <w:p w14:paraId="282AAE55">
      <w:pPr>
        <w:rPr>
          <w:rFonts w:hint="default"/>
        </w:rPr>
      </w:pPr>
      <w:r>
        <w:rPr>
          <w:rFonts w:hint="default"/>
        </w:rPr>
        <w:t>| L6 | 156 | 83.3 | Mars L6 | -47% |</w:t>
      </w:r>
    </w:p>
    <w:p w14:paraId="7EA35B51">
      <w:pPr>
        <w:rPr>
          <w:rFonts w:hint="default"/>
        </w:rPr>
      </w:pPr>
      <w:r>
        <w:rPr>
          <w:rFonts w:hint="default"/>
        </w:rPr>
        <w:t>| L7 | 78 | 41.6 | Mars L7 | -47% |</w:t>
      </w:r>
    </w:p>
    <w:p w14:paraId="0F55F316">
      <w:pPr>
        <w:rPr>
          <w:rFonts w:hint="default"/>
        </w:rPr>
      </w:pPr>
      <w:r>
        <w:rPr>
          <w:rFonts w:hint="default"/>
        </w:rPr>
        <w:t>| L8 | 39 | 20.8 | Mars L8 | -47% |</w:t>
      </w:r>
    </w:p>
    <w:p w14:paraId="6B5490D0">
      <w:pPr>
        <w:rPr>
          <w:rFonts w:hint="default"/>
        </w:rPr>
      </w:pPr>
      <w:r>
        <w:rPr>
          <w:rFonts w:hint="default"/>
        </w:rPr>
        <w:t>| L9 | 19.5 | 10.4 | Mars L9 | -47% |</w:t>
      </w:r>
    </w:p>
    <w:p w14:paraId="4FDFACF5">
      <w:pPr>
        <w:rPr>
          <w:rFonts w:hint="default"/>
        </w:rPr>
      </w:pPr>
      <w:r>
        <w:rPr>
          <w:rFonts w:hint="default"/>
        </w:rPr>
        <w:t>| L10 | 9.7 | 5.2 | Mars L10 | -47% |</w:t>
      </w:r>
    </w:p>
    <w:p w14:paraId="7FFF26BE">
      <w:pPr>
        <w:rPr>
          <w:rFonts w:hint="default"/>
        </w:rPr>
      </w:pPr>
      <w:r>
        <w:rPr>
          <w:rFonts w:hint="default"/>
        </w:rPr>
        <w:t>| L11 | 4.8 | 2.6 | Mars L11 | -47% |</w:t>
      </w:r>
    </w:p>
    <w:p w14:paraId="62BFA6F2">
      <w:pPr>
        <w:rPr>
          <w:rFonts w:hint="default"/>
        </w:rPr>
      </w:pPr>
      <w:r>
        <w:rPr>
          <w:rFonts w:hint="default"/>
        </w:rPr>
        <w:t>| **L12** | **2.4** | **1.30** | **Earth L13** | **+7%** |</w:t>
      </w:r>
    </w:p>
    <w:p w14:paraId="1CA3B30C">
      <w:pPr>
        <w:rPr>
          <w:rFonts w:hint="default"/>
        </w:rPr>
      </w:pPr>
      <w:r>
        <w:rPr>
          <w:rFonts w:hint="default"/>
        </w:rPr>
        <w:t>| **L13** | **1.2** | **0.65** | **Earth L14** | **+7%** |</w:t>
      </w:r>
    </w:p>
    <w:p w14:paraId="225D39C2">
      <w:pPr>
        <w:rPr>
          <w:rFonts w:hint="default"/>
        </w:rPr>
      </w:pPr>
      <w:r>
        <w:rPr>
          <w:rFonts w:hint="default"/>
        </w:rPr>
        <w:t>| L14 | 0.6 | 0.325 | Earth L15 | +7% |</w:t>
      </w:r>
    </w:p>
    <w:p w14:paraId="191DF7F9">
      <w:pPr>
        <w:rPr>
          <w:rFonts w:hint="default"/>
        </w:rPr>
      </w:pPr>
      <w:r>
        <w:rPr>
          <w:rFonts w:hint="default"/>
        </w:rPr>
        <w:t>| L15 | 0.3 | 0.1625 | Earth L16 | +7% |</w:t>
      </w:r>
    </w:p>
    <w:p w14:paraId="01AF4A5B">
      <w:pPr>
        <w:rPr>
          <w:rFonts w:hint="default"/>
        </w:rPr>
      </w:pPr>
      <w:r>
        <w:rPr>
          <w:rFonts w:hint="default"/>
        </w:rPr>
        <w:t>| L16 | 0.15 | 0.0813 | Earth L17 | +7% |</w:t>
      </w:r>
    </w:p>
    <w:p w14:paraId="369CE5EA">
      <w:pPr>
        <w:rPr>
          <w:rFonts w:hint="default"/>
        </w:rPr>
      </w:pPr>
      <w:r>
        <w:rPr>
          <w:rFonts w:hint="default"/>
        </w:rPr>
        <w:t>| L17 | 0.075 | 0.0406 | Earth L18 | +7% |</w:t>
      </w:r>
    </w:p>
    <w:p w14:paraId="29DE530F">
      <w:pPr>
        <w:rPr>
          <w:rFonts w:hint="default"/>
        </w:rPr>
      </w:pPr>
      <w:r>
        <w:rPr>
          <w:rFonts w:hint="default"/>
        </w:rPr>
        <w:t>| L18 | 0.0375 | 0.0203 | Earth L19 | +7% |</w:t>
      </w:r>
    </w:p>
    <w:p w14:paraId="759E0523">
      <w:pPr>
        <w:rPr>
          <w:rFonts w:hint="default"/>
        </w:rPr>
      </w:pPr>
      <w:r>
        <w:rPr>
          <w:rFonts w:hint="default"/>
        </w:rPr>
        <w:t>| L19 | 0.01875 | 0.01015 | Earth L20 | +7% |</w:t>
      </w:r>
    </w:p>
    <w:p w14:paraId="6BF1EBDF">
      <w:pPr>
        <w:rPr>
          <w:rFonts w:hint="default"/>
        </w:rPr>
      </w:pPr>
      <w:r>
        <w:rPr>
          <w:rFonts w:hint="default"/>
        </w:rPr>
        <w:t>| L20 | 0.0094 | 0.00508 | Earth L21 | +7% |</w:t>
      </w:r>
    </w:p>
    <w:p w14:paraId="0A0AAB60">
      <w:pPr>
        <w:rPr>
          <w:rFonts w:hint="default"/>
        </w:rPr>
      </w:pPr>
      <w:r>
        <w:rPr>
          <w:rFonts w:hint="default"/>
        </w:rPr>
        <w:t>| L21 | 0.00469 | 0.00254 | Earth L22 | +7% |</w:t>
      </w:r>
    </w:p>
    <w:p w14:paraId="17BEBA44">
      <w:pPr>
        <w:rPr>
          <w:rFonts w:hint="default"/>
        </w:rPr>
      </w:pPr>
      <w:r>
        <w:rPr>
          <w:rFonts w:hint="default"/>
        </w:rPr>
        <w:t>| L22 | 0.00234 | 0.00127 | Earth L23 | +7% |</w:t>
      </w:r>
    </w:p>
    <w:p w14:paraId="249C0267">
      <w:pPr>
        <w:rPr>
          <w:rFonts w:hint="default"/>
        </w:rPr>
      </w:pPr>
      <w:r>
        <w:rPr>
          <w:rFonts w:hint="default"/>
        </w:rPr>
        <w:t>| L23 | 0.00117 | 0.000635 | Earth L24 | +7% |</w:t>
      </w:r>
    </w:p>
    <w:p w14:paraId="0873F3BF">
      <w:pPr>
        <w:rPr>
          <w:rFonts w:hint="default"/>
        </w:rPr>
      </w:pPr>
    </w:p>
    <w:p w14:paraId="3A0D2274">
      <w:pPr>
        <w:rPr>
          <w:rFonts w:hint="default"/>
        </w:rPr>
      </w:pPr>
      <w:r>
        <w:rPr>
          <w:rFonts w:hint="default"/>
        </w:rPr>
        <w:t>**Recommended Cross-Planet Comparison: Earth L13 ≈ Mars L12** (both approximately 1.2-1.3 km side length)</w:t>
      </w:r>
    </w:p>
    <w:p w14:paraId="6DA58426">
      <w:pPr>
        <w:rPr>
          <w:rFonts w:hint="default"/>
        </w:rPr>
      </w:pPr>
    </w:p>
    <w:p w14:paraId="2A92E191">
      <w:pPr>
        <w:rPr>
          <w:rFonts w:hint="default"/>
        </w:rPr>
      </w:pPr>
      <w:r>
        <w:rPr>
          <w:rFonts w:hint="default"/>
        </w:rPr>
        <w:t>---</w:t>
      </w:r>
    </w:p>
    <w:p w14:paraId="6D2C9585">
      <w:pPr>
        <w:rPr>
          <w:rFonts w:hint="default"/>
        </w:rPr>
      </w:pPr>
    </w:p>
    <w:p w14:paraId="7CFB3404">
      <w:pPr>
        <w:rPr>
          <w:rFonts w:hint="default"/>
        </w:rPr>
      </w:pPr>
      <w:r>
        <w:rPr>
          <w:rFonts w:hint="default"/>
        </w:rPr>
        <w:t>## End of Document</w:t>
      </w:r>
    </w:p>
    <w:p w14:paraId="77936C45">
      <w:pPr>
        <w:rPr>
          <w:rFonts w:hint="default"/>
        </w:rPr>
      </w:pPr>
    </w:p>
    <w:p w14:paraId="04D4F636">
      <w:pPr>
        <w:rPr>
          <w:rFonts w:hint="default"/>
        </w:rPr>
      </w:pPr>
      <w:r>
        <w:rPr>
          <w:rFonts w:hint="default"/>
        </w:rPr>
        <w:t>---</w:t>
      </w:r>
    </w:p>
    <w:p w14:paraId="10E08C5A">
      <w:pPr>
        <w:rPr>
          <w:rFonts w:hint="default"/>
        </w:rPr>
      </w:pPr>
    </w:p>
    <w:p w14:paraId="141572E2">
      <w:pPr>
        <w:rPr>
          <w:rFonts w:hint="default"/>
        </w:rPr>
      </w:pPr>
      <w:r>
        <w:rPr>
          <w:rFonts w:hint="default"/>
        </w:rPr>
        <w:t>**Document Version:** 1.0 (Mars Adaptation)</w:t>
      </w:r>
    </w:p>
    <w:p w14:paraId="1D16C896">
      <w:pPr>
        <w:rPr>
          <w:rFonts w:hint="default"/>
        </w:rPr>
      </w:pPr>
    </w:p>
    <w:p w14:paraId="65C23E06">
      <w:pPr>
        <w:rPr>
          <w:rFonts w:hint="default"/>
        </w:rPr>
      </w:pPr>
      <w:r>
        <w:rPr>
          <w:rFonts w:hint="default"/>
        </w:rPr>
        <w:t>**Date:** August 2026</w:t>
      </w:r>
    </w:p>
    <w:p w14:paraId="7E316247">
      <w:pPr>
        <w:rPr>
          <w:rFonts w:hint="default"/>
        </w:rPr>
      </w:pPr>
    </w:p>
    <w:p w14:paraId="3DF6B941">
      <w:pPr>
        <w:rPr>
          <w:rFonts w:hint="default"/>
        </w:rPr>
      </w:pPr>
      <w:r>
        <w:rPr>
          <w:rFonts w:hint="default"/>
        </w:rPr>
        <w:t>**Author:** Alexander C Blainey</w:t>
      </w:r>
    </w:p>
    <w:p w14:paraId="26687E97">
      <w:pPr>
        <w:rPr>
          <w:rFonts w:hint="default"/>
        </w:rPr>
      </w:pPr>
    </w:p>
    <w:p w14:paraId="4AF4CF2E">
      <w:pPr>
        <w:rPr>
          <w:rFonts w:hint="default"/>
        </w:rPr>
      </w:pPr>
      <w:r>
        <w:rPr>
          <w:rFonts w:hint="default"/>
        </w:rPr>
        <w:t>**Status:** Foundational Specification — Martian Adaptation</w:t>
      </w:r>
    </w:p>
    <w:p w14:paraId="3A9B8429">
      <w:pPr>
        <w:rPr>
          <w:rFonts w:hint="default"/>
        </w:rPr>
      </w:pPr>
    </w:p>
    <w:p w14:paraId="1BF85361">
      <w:pPr>
        <w:rPr>
          <w:rFonts w:hint="default"/>
        </w:rPr>
      </w:pPr>
      <w:r>
        <w:rPr>
          <w:rFonts w:hint="default"/>
        </w:rPr>
        <w:t>---</w:t>
      </w:r>
    </w:p>
    <w:p w14:paraId="3164571C">
      <w:pPr>
        <w:rPr>
          <w:rFonts w:hint="default"/>
        </w:rPr>
      </w:pPr>
    </w:p>
    <w:p w14:paraId="02F2CB5E">
      <w:pPr>
        <w:rPr>
          <w:rFonts w:hint="default"/>
        </w:rPr>
      </w:pPr>
      <w:r>
        <w:rPr>
          <w:rFonts w:hint="default"/>
        </w:rPr>
        <w:t>*This paper is a companion to "The Concord: A Framework of Principles and Stewardship for Resilient Civilisation."*</w:t>
      </w:r>
    </w:p>
    <w:p w14:paraId="1B26B51B">
      <w:pPr>
        <w:rPr>
          <w:rFonts w:hint="default"/>
        </w:rPr>
      </w:pPr>
    </w:p>
    <w:p w14:paraId="34958390">
      <w:r>
        <w:rPr>
          <w:rFonts w:hint="default"/>
        </w:rPr>
        <w:t>*The Martian GTP is an adaptation and extension of the Earth-based GTP framework, preserving all core principles while adapting dimensions and reference points to the Martian context.*</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BDE31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2026-08-25T16:25:25Z</dcterms:created>
  <dc:creator>A</dc:creator>
  <cp:lastModifiedBy>A</cp:lastModifiedBy>
  <dcterms:modified xsi:type="dcterms:W3CDTF">2026-08-25T16:25:32Z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53667D0D95394D2FA9A2984E48E81A85_12</vt:lpwstr>
  </property>
</Properties>
</file>