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EAC6A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210" w:right="210" w:firstLine="0"/>
        <w:rPr>
          <w:rFonts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sz w:val="24"/>
          <w:szCs w:val="24"/>
          <w:bdr w:val="none" w:color="auto" w:sz="0" w:space="0"/>
        </w:rPr>
        <w:t>Author:</w:t>
      </w:r>
      <w:r>
        <w:rPr>
          <w:rFonts w:hint="default" w:ascii="Segoe UI" w:hAnsi="Segoe UI" w:eastAsia="Segoe UI" w:cs="Segoe UI"/>
          <w:i w:val="0"/>
          <w:iCs w:val="0"/>
          <w:caps w:val="0"/>
          <w:color w:val="1F2328"/>
          <w:spacing w:val="0"/>
          <w:sz w:val="24"/>
          <w:szCs w:val="24"/>
          <w:bdr w:val="none" w:color="auto" w:sz="0" w:space="0"/>
        </w:rPr>
        <w:t> Alexander C. Blainey</w:t>
      </w:r>
      <w:r>
        <w:rPr>
          <w:rFonts w:hint="default" w:ascii="Segoe UI" w:hAnsi="Segoe UI" w:eastAsia="Segoe UI" w:cs="Segoe UI"/>
          <w:i w:val="0"/>
          <w:iCs w:val="0"/>
          <w:caps w:val="0"/>
          <w:color w:val="1F2328"/>
          <w:spacing w:val="0"/>
          <w:sz w:val="24"/>
          <w:szCs w:val="24"/>
          <w:bdr w:val="none" w:color="auto" w:sz="0" w:space="0"/>
        </w:rPr>
        <w:br w:type="textWrapping"/>
      </w:r>
      <w:r>
        <w:rPr>
          <w:rStyle w:val="5"/>
          <w:rFonts w:hint="default" w:ascii="Segoe UI" w:hAnsi="Segoe UI" w:eastAsia="Segoe UI" w:cs="Segoe UI"/>
          <w:b/>
          <w:bCs/>
          <w:i w:val="0"/>
          <w:iCs w:val="0"/>
          <w:caps w:val="0"/>
          <w:color w:val="1F2328"/>
          <w:spacing w:val="0"/>
          <w:sz w:val="24"/>
          <w:szCs w:val="24"/>
          <w:bdr w:val="none" w:color="auto" w:sz="0" w:space="0"/>
        </w:rPr>
        <w:t>Date:</w:t>
      </w:r>
      <w:r>
        <w:rPr>
          <w:rFonts w:hint="default" w:ascii="Segoe UI" w:hAnsi="Segoe UI" w:eastAsia="Segoe UI" w:cs="Segoe UI"/>
          <w:i w:val="0"/>
          <w:iCs w:val="0"/>
          <w:caps w:val="0"/>
          <w:color w:val="1F2328"/>
          <w:spacing w:val="0"/>
          <w:sz w:val="24"/>
          <w:szCs w:val="24"/>
          <w:bdr w:val="none" w:color="auto" w:sz="0" w:space="0"/>
        </w:rPr>
        <w:t> 2026</w:t>
      </w:r>
    </w:p>
    <w:p w14:paraId="7947A4C6">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ascii="Segoe UI" w:hAnsi="Segoe UI" w:eastAsia="Segoe UI" w:cs="Segoe UI"/>
          <w:i w:val="0"/>
          <w:iCs w:val="0"/>
          <w:caps w:val="0"/>
          <w:color w:val="1F2328"/>
          <w:spacing w:val="0"/>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7074B9D">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sz w:val="24"/>
          <w:szCs w:val="24"/>
          <w:bdr w:val="none" w:color="auto" w:sz="0" w:space="0"/>
        </w:rPr>
        <w:t>Title:</w:t>
      </w:r>
      <w:r>
        <w:rPr>
          <w:rFonts w:hint="default" w:ascii="Segoe UI" w:hAnsi="Segoe UI" w:eastAsia="Segoe UI" w:cs="Segoe UI"/>
          <w:i w:val="0"/>
          <w:iCs w:val="0"/>
          <w:caps w:val="0"/>
          <w:color w:val="1F2328"/>
          <w:spacing w:val="0"/>
          <w:sz w:val="24"/>
          <w:szCs w:val="24"/>
          <w:bdr w:val="none" w:color="auto" w:sz="0" w:space="0"/>
        </w:rPr>
        <w:t> Sacred Codes and Civilizational Longevity: A Comparative Framework for Extracting Universal Ethics from the World's Enduring Religions</w:t>
      </w:r>
    </w:p>
    <w:p w14:paraId="68D00E52">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sz w:val="24"/>
          <w:szCs w:val="24"/>
          <w:bdr w:val="none" w:color="auto" w:sz="0" w:space="0"/>
        </w:rPr>
        <w:t>Paper IV: Cross-Comparative Synthesis of Ethical Principles Across the Eight Religions</w:t>
      </w:r>
    </w:p>
    <w:p w14:paraId="4D8496FF">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bookmarkStart w:id="0" w:name="_GoBack"/>
      <w:bookmarkEnd w:id="0"/>
    </w:p>
    <w:p w14:paraId="1A40541F">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sz w:val="24"/>
          <w:szCs w:val="24"/>
          <w:bdr w:val="none" w:color="auto" w:sz="0" w:space="0"/>
        </w:rPr>
        <w:t>1. Introduction</w:t>
      </w:r>
    </w:p>
    <w:p w14:paraId="7F82E52B">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Having completed the systematic extraction of ethical principles from the 150 psalms of the biblical Psalter (Paper III, Parts 1–150), and having identified equivalent teachings from the sacred texts of the other seven religions—Judaism, Buddhism, Hinduism, Islam, Sikhism, Confucianism (Chinese Folk), and African Traditional Religions—we now turn to the synthesising phase of this project. The purpose of Paper IV is to identify, categorise, and analyse the ethical principles that recur most frequently and consistently across all eight traditions, in order to test the central hypothesis of this study.</w:t>
      </w:r>
    </w:p>
    <w:p w14:paraId="05EA1DB3">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hypothesis, as stated in Paper I, is that </w:t>
      </w:r>
      <w:r>
        <w:rPr>
          <w:rStyle w:val="5"/>
          <w:rFonts w:hint="default" w:ascii="Segoe UI" w:hAnsi="Segoe UI" w:eastAsia="Segoe UI" w:cs="Segoe UI"/>
          <w:b/>
          <w:bCs/>
          <w:i w:val="0"/>
          <w:iCs w:val="0"/>
          <w:caps w:val="0"/>
          <w:color w:val="1F2328"/>
          <w:spacing w:val="0"/>
          <w:sz w:val="24"/>
          <w:szCs w:val="24"/>
          <w:bdr w:val="none" w:color="auto" w:sz="0" w:space="0"/>
        </w:rPr>
        <w:t>religions that have endured for over 1,500 years and have sustained large populations contain core ethical principles that function as social heuristics for stability, cooperation, and resilience</w:t>
      </w:r>
      <w:r>
        <w:rPr>
          <w:rFonts w:hint="default" w:ascii="Segoe UI" w:hAnsi="Segoe UI" w:eastAsia="Segoe UI" w:cs="Segoe UI"/>
          <w:i w:val="0"/>
          <w:iCs w:val="0"/>
          <w:caps w:val="0"/>
          <w:color w:val="1F2328"/>
          <w:spacing w:val="0"/>
          <w:sz w:val="24"/>
          <w:szCs w:val="24"/>
          <w:bdr w:val="none" w:color="auto" w:sz="0" w:space="0"/>
        </w:rPr>
        <w:t>. If this hypothesis is correct, we should expect to find a measurable convergence of ethical teachings across these traditions—not in their theological frameworks, but in their actionable behavioural prescriptions.</w:t>
      </w:r>
    </w:p>
    <w:p w14:paraId="02465075">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paper is organised as follows:</w:t>
      </w:r>
    </w:p>
    <w:p w14:paraId="42DEE961">
      <w:pPr>
        <w:keepNext w:val="0"/>
        <w:keepLines w:val="0"/>
        <w:widowControl/>
        <w:numPr>
          <w:ilvl w:val="0"/>
          <w:numId w:val="1"/>
        </w:numPr>
        <w:suppressLineNumbers w:val="0"/>
        <w:spacing w:before="0" w:beforeAutospacing="1" w:after="0" w:afterAutospacing="1"/>
        <w:ind w:left="720" w:hanging="360"/>
      </w:pPr>
      <w:r>
        <w:rPr>
          <w:rStyle w:val="5"/>
          <w:rFonts w:hint="default" w:ascii="Segoe UI" w:hAnsi="Segoe UI" w:eastAsia="Segoe UI" w:cs="Segoe UI"/>
          <w:b/>
          <w:bCs/>
          <w:i w:val="0"/>
          <w:iCs w:val="0"/>
          <w:caps w:val="0"/>
          <w:color w:val="1F2328"/>
          <w:spacing w:val="0"/>
          <w:sz w:val="24"/>
          <w:szCs w:val="24"/>
          <w:bdr w:val="none" w:color="auto" w:sz="0" w:space="0"/>
        </w:rPr>
        <w:t>Methodology</w:t>
      </w:r>
      <w:r>
        <w:rPr>
          <w:rFonts w:hint="default" w:ascii="Segoe UI" w:hAnsi="Segoe UI" w:eastAsia="Segoe UI" w:cs="Segoe UI"/>
          <w:i w:val="0"/>
          <w:iCs w:val="0"/>
          <w:caps w:val="0"/>
          <w:color w:val="1F2328"/>
          <w:spacing w:val="0"/>
          <w:sz w:val="24"/>
          <w:szCs w:val="24"/>
          <w:bdr w:val="none" w:color="auto" w:sz="0" w:space="0"/>
        </w:rPr>
        <w:t>: How the extracted principles were categorised and weighted.</w:t>
      </w:r>
    </w:p>
    <w:p w14:paraId="5449806D">
      <w:pPr>
        <w:keepNext w:val="0"/>
        <w:keepLines w:val="0"/>
        <w:widowControl/>
        <w:numPr>
          <w:ilvl w:val="0"/>
          <w:numId w:val="1"/>
        </w:numPr>
        <w:suppressLineNumbers w:val="0"/>
        <w:spacing w:before="53" w:beforeAutospacing="0" w:after="0" w:afterAutospacing="1"/>
        <w:ind w:left="720" w:hanging="360"/>
      </w:pPr>
      <w:r>
        <w:rPr>
          <w:rStyle w:val="5"/>
          <w:rFonts w:hint="default" w:ascii="Segoe UI" w:hAnsi="Segoe UI" w:eastAsia="Segoe UI" w:cs="Segoe UI"/>
          <w:b/>
          <w:bCs/>
          <w:i w:val="0"/>
          <w:iCs w:val="0"/>
          <w:caps w:val="0"/>
          <w:color w:val="1F2328"/>
          <w:spacing w:val="0"/>
          <w:sz w:val="24"/>
          <w:szCs w:val="24"/>
          <w:bdr w:val="none" w:color="auto" w:sz="0" w:space="0"/>
        </w:rPr>
        <w:t>The Universal Ethical Core</w:t>
      </w:r>
      <w:r>
        <w:rPr>
          <w:rFonts w:hint="default" w:ascii="Segoe UI" w:hAnsi="Segoe UI" w:eastAsia="Segoe UI" w:cs="Segoe UI"/>
          <w:i w:val="0"/>
          <w:iCs w:val="0"/>
          <w:caps w:val="0"/>
          <w:color w:val="1F2328"/>
          <w:spacing w:val="0"/>
          <w:sz w:val="24"/>
          <w:szCs w:val="24"/>
          <w:bdr w:val="none" w:color="auto" w:sz="0" w:space="0"/>
        </w:rPr>
        <w:t>: The principles that appear in all eight traditions.</w:t>
      </w:r>
    </w:p>
    <w:p w14:paraId="21BF92FB">
      <w:pPr>
        <w:keepNext w:val="0"/>
        <w:keepLines w:val="0"/>
        <w:widowControl/>
        <w:numPr>
          <w:ilvl w:val="0"/>
          <w:numId w:val="1"/>
        </w:numPr>
        <w:suppressLineNumbers w:val="0"/>
        <w:spacing w:before="53" w:beforeAutospacing="0" w:after="0" w:afterAutospacing="1"/>
        <w:ind w:left="720" w:hanging="360"/>
      </w:pPr>
      <w:r>
        <w:rPr>
          <w:rStyle w:val="5"/>
          <w:rFonts w:hint="default" w:ascii="Segoe UI" w:hAnsi="Segoe UI" w:eastAsia="Segoe UI" w:cs="Segoe UI"/>
          <w:b/>
          <w:bCs/>
          <w:i w:val="0"/>
          <w:iCs w:val="0"/>
          <w:caps w:val="0"/>
          <w:color w:val="1F2328"/>
          <w:spacing w:val="0"/>
          <w:sz w:val="24"/>
          <w:szCs w:val="24"/>
          <w:bdr w:val="none" w:color="auto" w:sz="0" w:space="0"/>
        </w:rPr>
        <w:t>The Near-Universal Ethical Core</w:t>
      </w:r>
      <w:r>
        <w:rPr>
          <w:rFonts w:hint="default" w:ascii="Segoe UI" w:hAnsi="Segoe UI" w:eastAsia="Segoe UI" w:cs="Segoe UI"/>
          <w:i w:val="0"/>
          <w:iCs w:val="0"/>
          <w:caps w:val="0"/>
          <w:color w:val="1F2328"/>
          <w:spacing w:val="0"/>
          <w:sz w:val="24"/>
          <w:szCs w:val="24"/>
          <w:bdr w:val="none" w:color="auto" w:sz="0" w:space="0"/>
        </w:rPr>
        <w:t>: Principles appearing in seven of eight traditions.</w:t>
      </w:r>
    </w:p>
    <w:p w14:paraId="2EA3E48B">
      <w:pPr>
        <w:keepNext w:val="0"/>
        <w:keepLines w:val="0"/>
        <w:widowControl/>
        <w:numPr>
          <w:ilvl w:val="0"/>
          <w:numId w:val="1"/>
        </w:numPr>
        <w:suppressLineNumbers w:val="0"/>
        <w:spacing w:before="53" w:beforeAutospacing="0" w:after="0" w:afterAutospacing="1"/>
        <w:ind w:left="720" w:hanging="360"/>
      </w:pPr>
      <w:r>
        <w:rPr>
          <w:rStyle w:val="5"/>
          <w:rFonts w:hint="default" w:ascii="Segoe UI" w:hAnsi="Segoe UI" w:eastAsia="Segoe UI" w:cs="Segoe UI"/>
          <w:b/>
          <w:bCs/>
          <w:i w:val="0"/>
          <w:iCs w:val="0"/>
          <w:caps w:val="0"/>
          <w:color w:val="1F2328"/>
          <w:spacing w:val="0"/>
          <w:sz w:val="24"/>
          <w:szCs w:val="24"/>
          <w:bdr w:val="none" w:color="auto" w:sz="0" w:space="0"/>
        </w:rPr>
        <w:t>The Common Ethical Core</w:t>
      </w:r>
      <w:r>
        <w:rPr>
          <w:rFonts w:hint="default" w:ascii="Segoe UI" w:hAnsi="Segoe UI" w:eastAsia="Segoe UI" w:cs="Segoe UI"/>
          <w:i w:val="0"/>
          <w:iCs w:val="0"/>
          <w:caps w:val="0"/>
          <w:color w:val="1F2328"/>
          <w:spacing w:val="0"/>
          <w:sz w:val="24"/>
          <w:szCs w:val="24"/>
          <w:bdr w:val="none" w:color="auto" w:sz="0" w:space="0"/>
        </w:rPr>
        <w:t>: Principles appearing in a majority (five or six) of traditions.</w:t>
      </w:r>
    </w:p>
    <w:p w14:paraId="542D1865">
      <w:pPr>
        <w:keepNext w:val="0"/>
        <w:keepLines w:val="0"/>
        <w:widowControl/>
        <w:numPr>
          <w:ilvl w:val="0"/>
          <w:numId w:val="1"/>
        </w:numPr>
        <w:suppressLineNumbers w:val="0"/>
        <w:spacing w:before="53" w:beforeAutospacing="0" w:after="0" w:afterAutospacing="1"/>
        <w:ind w:left="720" w:hanging="360"/>
      </w:pPr>
      <w:r>
        <w:rPr>
          <w:rStyle w:val="5"/>
          <w:rFonts w:hint="default" w:ascii="Segoe UI" w:hAnsi="Segoe UI" w:eastAsia="Segoe UI" w:cs="Segoe UI"/>
          <w:b/>
          <w:bCs/>
          <w:i w:val="0"/>
          <w:iCs w:val="0"/>
          <w:caps w:val="0"/>
          <w:color w:val="1F2328"/>
          <w:spacing w:val="0"/>
          <w:sz w:val="24"/>
          <w:szCs w:val="24"/>
          <w:bdr w:val="none" w:color="auto" w:sz="0" w:space="0"/>
        </w:rPr>
        <w:t>Traditions-Specific Emphases</w:t>
      </w:r>
      <w:r>
        <w:rPr>
          <w:rFonts w:hint="default" w:ascii="Segoe UI" w:hAnsi="Segoe UI" w:eastAsia="Segoe UI" w:cs="Segoe UI"/>
          <w:i w:val="0"/>
          <w:iCs w:val="0"/>
          <w:caps w:val="0"/>
          <w:color w:val="1F2328"/>
          <w:spacing w:val="0"/>
          <w:sz w:val="24"/>
          <w:szCs w:val="24"/>
          <w:bdr w:val="none" w:color="auto" w:sz="0" w:space="0"/>
        </w:rPr>
        <w:t>: Principles that appear uniquely or predominantly in one tradition.</w:t>
      </w:r>
    </w:p>
    <w:p w14:paraId="3CA7F1C2">
      <w:pPr>
        <w:keepNext w:val="0"/>
        <w:keepLines w:val="0"/>
        <w:widowControl/>
        <w:numPr>
          <w:ilvl w:val="0"/>
          <w:numId w:val="1"/>
        </w:numPr>
        <w:suppressLineNumbers w:val="0"/>
        <w:spacing w:before="53" w:beforeAutospacing="0" w:after="0" w:afterAutospacing="1"/>
        <w:ind w:left="720" w:hanging="360"/>
      </w:pPr>
      <w:r>
        <w:rPr>
          <w:rStyle w:val="5"/>
          <w:rFonts w:hint="default" w:ascii="Segoe UI" w:hAnsi="Segoe UI" w:eastAsia="Segoe UI" w:cs="Segoe UI"/>
          <w:b/>
          <w:bCs/>
          <w:i w:val="0"/>
          <w:iCs w:val="0"/>
          <w:caps w:val="0"/>
          <w:color w:val="1F2328"/>
          <w:spacing w:val="0"/>
          <w:sz w:val="24"/>
          <w:szCs w:val="24"/>
          <w:bdr w:val="none" w:color="auto" w:sz="0" w:space="0"/>
        </w:rPr>
        <w:t>Discussion</w:t>
      </w:r>
      <w:r>
        <w:rPr>
          <w:rFonts w:hint="default" w:ascii="Segoe UI" w:hAnsi="Segoe UI" w:eastAsia="Segoe UI" w:cs="Segoe UI"/>
          <w:i w:val="0"/>
          <w:iCs w:val="0"/>
          <w:caps w:val="0"/>
          <w:color w:val="1F2328"/>
          <w:spacing w:val="0"/>
          <w:sz w:val="24"/>
          <w:szCs w:val="24"/>
          <w:bdr w:val="none" w:color="auto" w:sz="0" w:space="0"/>
        </w:rPr>
        <w:t>: What this convergence tells us about the relationship between ethics and civilisational longevity.</w:t>
      </w:r>
    </w:p>
    <w:p w14:paraId="1AF66471">
      <w:pPr>
        <w:keepNext w:val="0"/>
        <w:keepLines w:val="0"/>
        <w:widowControl/>
        <w:numPr>
          <w:ilvl w:val="0"/>
          <w:numId w:val="1"/>
        </w:numPr>
        <w:suppressLineNumbers w:val="0"/>
        <w:spacing w:before="53" w:beforeAutospacing="0" w:after="0" w:afterAutospacing="1"/>
        <w:ind w:left="720" w:hanging="360"/>
      </w:pPr>
      <w:r>
        <w:rPr>
          <w:rStyle w:val="5"/>
          <w:rFonts w:hint="default" w:ascii="Segoe UI" w:hAnsi="Segoe UI" w:eastAsia="Segoe UI" w:cs="Segoe UI"/>
          <w:b/>
          <w:bCs/>
          <w:i w:val="0"/>
          <w:iCs w:val="0"/>
          <w:caps w:val="0"/>
          <w:color w:val="1F2328"/>
          <w:spacing w:val="0"/>
          <w:sz w:val="24"/>
          <w:szCs w:val="24"/>
          <w:bdr w:val="none" w:color="auto" w:sz="0" w:space="0"/>
        </w:rPr>
        <w:t>Conclusion and Next Steps</w:t>
      </w:r>
      <w:r>
        <w:rPr>
          <w:rFonts w:hint="default" w:ascii="Segoe UI" w:hAnsi="Segoe UI" w:eastAsia="Segoe UI" w:cs="Segoe UI"/>
          <w:i w:val="0"/>
          <w:iCs w:val="0"/>
          <w:caps w:val="0"/>
          <w:color w:val="1F2328"/>
          <w:spacing w:val="0"/>
          <w:sz w:val="24"/>
          <w:szCs w:val="24"/>
          <w:bdr w:val="none" w:color="auto" w:sz="0" w:space="0"/>
        </w:rPr>
        <w:t>: Implications for the project and for broader social theory.</w:t>
      </w:r>
    </w:p>
    <w:p w14:paraId="21B40028">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8410C66">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sz w:val="24"/>
          <w:szCs w:val="24"/>
          <w:bdr w:val="none" w:color="auto" w:sz="0" w:space="0"/>
        </w:rPr>
        <w:t>2. Methodology: Categorisation and Weighting</w:t>
      </w:r>
    </w:p>
    <w:p w14:paraId="08EF110F">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From the extraction work in Paper III, over 80 distinct ethical principles were identified across the 150 psalms. For the purposes of cross-comparison, each principle was reduced to its most actionable, plain-English behavioural core—stripped of theological narrative, divine attribution, and ritual context. Each principle was then coded according to its presence or absence in each of the eight traditions.</w:t>
      </w:r>
    </w:p>
    <w:p w14:paraId="41A65E98">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Principles were then categorised into three tiers:</w:t>
      </w:r>
    </w:p>
    <w:p w14:paraId="7BC843C5">
      <w:pPr>
        <w:keepNext w:val="0"/>
        <w:keepLines w:val="0"/>
        <w:widowControl/>
        <w:numPr>
          <w:ilvl w:val="0"/>
          <w:numId w:val="2"/>
        </w:numPr>
        <w:suppressLineNumbers w:val="0"/>
        <w:spacing w:before="0" w:beforeAutospacing="1" w:after="0" w:afterAutospacing="1"/>
        <w:ind w:left="720" w:hanging="360"/>
      </w:pPr>
      <w:r>
        <w:rPr>
          <w:rStyle w:val="5"/>
          <w:rFonts w:hint="default" w:ascii="Segoe UI" w:hAnsi="Segoe UI" w:eastAsia="Segoe UI" w:cs="Segoe UI"/>
          <w:b/>
          <w:bCs/>
          <w:i w:val="0"/>
          <w:iCs w:val="0"/>
          <w:caps w:val="0"/>
          <w:color w:val="1F2328"/>
          <w:spacing w:val="0"/>
          <w:sz w:val="24"/>
          <w:szCs w:val="24"/>
          <w:bdr w:val="none" w:color="auto" w:sz="0" w:space="0"/>
        </w:rPr>
        <w:t>Tier 1: Universal (8/8)</w:t>
      </w:r>
      <w:r>
        <w:rPr>
          <w:rFonts w:hint="default" w:ascii="Segoe UI" w:hAnsi="Segoe UI" w:eastAsia="Segoe UI" w:cs="Segoe UI"/>
          <w:i w:val="0"/>
          <w:iCs w:val="0"/>
          <w:caps w:val="0"/>
          <w:color w:val="1F2328"/>
          <w:spacing w:val="0"/>
          <w:sz w:val="24"/>
          <w:szCs w:val="24"/>
          <w:bdr w:val="none" w:color="auto" w:sz="0" w:space="0"/>
        </w:rPr>
        <w:t> – Present in all eight traditions.</w:t>
      </w:r>
    </w:p>
    <w:p w14:paraId="4175E6E0">
      <w:pPr>
        <w:keepNext w:val="0"/>
        <w:keepLines w:val="0"/>
        <w:widowControl/>
        <w:numPr>
          <w:ilvl w:val="0"/>
          <w:numId w:val="2"/>
        </w:numPr>
        <w:suppressLineNumbers w:val="0"/>
        <w:spacing w:before="53" w:beforeAutospacing="0" w:after="0" w:afterAutospacing="1"/>
        <w:ind w:left="720" w:hanging="360"/>
      </w:pPr>
      <w:r>
        <w:rPr>
          <w:rStyle w:val="5"/>
          <w:rFonts w:hint="default" w:ascii="Segoe UI" w:hAnsi="Segoe UI" w:eastAsia="Segoe UI" w:cs="Segoe UI"/>
          <w:b/>
          <w:bCs/>
          <w:i w:val="0"/>
          <w:iCs w:val="0"/>
          <w:caps w:val="0"/>
          <w:color w:val="1F2328"/>
          <w:spacing w:val="0"/>
          <w:sz w:val="24"/>
          <w:szCs w:val="24"/>
          <w:bdr w:val="none" w:color="auto" w:sz="0" w:space="0"/>
        </w:rPr>
        <w:t>Tier 2: Near-Universal (7/8)</w:t>
      </w:r>
      <w:r>
        <w:rPr>
          <w:rFonts w:hint="default" w:ascii="Segoe UI" w:hAnsi="Segoe UI" w:eastAsia="Segoe UI" w:cs="Segoe UI"/>
          <w:i w:val="0"/>
          <w:iCs w:val="0"/>
          <w:caps w:val="0"/>
          <w:color w:val="1F2328"/>
          <w:spacing w:val="0"/>
          <w:sz w:val="24"/>
          <w:szCs w:val="24"/>
          <w:bdr w:val="none" w:color="auto" w:sz="0" w:space="0"/>
        </w:rPr>
        <w:t> – Present in seven of eight traditions.</w:t>
      </w:r>
    </w:p>
    <w:p w14:paraId="21EBFB68">
      <w:pPr>
        <w:keepNext w:val="0"/>
        <w:keepLines w:val="0"/>
        <w:widowControl/>
        <w:numPr>
          <w:ilvl w:val="0"/>
          <w:numId w:val="2"/>
        </w:numPr>
        <w:suppressLineNumbers w:val="0"/>
        <w:spacing w:before="53" w:beforeAutospacing="0" w:after="0" w:afterAutospacing="1"/>
        <w:ind w:left="720" w:hanging="360"/>
      </w:pPr>
      <w:r>
        <w:rPr>
          <w:rStyle w:val="5"/>
          <w:rFonts w:hint="default" w:ascii="Segoe UI" w:hAnsi="Segoe UI" w:eastAsia="Segoe UI" w:cs="Segoe UI"/>
          <w:b/>
          <w:bCs/>
          <w:i w:val="0"/>
          <w:iCs w:val="0"/>
          <w:caps w:val="0"/>
          <w:color w:val="1F2328"/>
          <w:spacing w:val="0"/>
          <w:sz w:val="24"/>
          <w:szCs w:val="24"/>
          <w:bdr w:val="none" w:color="auto" w:sz="0" w:space="0"/>
        </w:rPr>
        <w:t>Tier 3: Common (5–6/8)</w:t>
      </w:r>
      <w:r>
        <w:rPr>
          <w:rFonts w:hint="default" w:ascii="Segoe UI" w:hAnsi="Segoe UI" w:eastAsia="Segoe UI" w:cs="Segoe UI"/>
          <w:i w:val="0"/>
          <w:iCs w:val="0"/>
          <w:caps w:val="0"/>
          <w:color w:val="1F2328"/>
          <w:spacing w:val="0"/>
          <w:sz w:val="24"/>
          <w:szCs w:val="24"/>
          <w:bdr w:val="none" w:color="auto" w:sz="0" w:space="0"/>
        </w:rPr>
        <w:t> – Present in a majority.</w:t>
      </w:r>
    </w:p>
    <w:p w14:paraId="1E945D84">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Principles appearing in fewer than five traditions were noted as tradition-specific emphases and are discussed separately.</w:t>
      </w:r>
    </w:p>
    <w:p w14:paraId="63E414CB">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methodology allows us to identify which ethical principles are most consistently valued across humanity's most enduring civilisations, and therefore which are most plausibly linked to long-term social stability.</w:t>
      </w:r>
    </w:p>
    <w:p w14:paraId="34F16C09">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6B00430">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sz w:val="24"/>
          <w:szCs w:val="24"/>
          <w:bdr w:val="none" w:color="auto" w:sz="0" w:space="0"/>
        </w:rPr>
        <w:t>3. The Universal Ethical Core (8/8 Traditions)</w:t>
      </w:r>
    </w:p>
    <w:p w14:paraId="0E6427FB">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following ethical principles were found in all eight traditions examined. They represent the strongest candidates for a universal ethical code shared across civilisations.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58"/>
        <w:gridCol w:w="1417"/>
        <w:gridCol w:w="4921"/>
      </w:tblGrid>
      <w:tr w14:paraId="0319F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04CDB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Principle (Plain English)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2D8B1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Psalm Source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52897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Equivalent Found In</w:t>
            </w:r>
          </w:p>
        </w:tc>
      </w:tr>
      <w:tr w14:paraId="4DB67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A73B1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Do not harm others; refrain from violence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EAB68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Psalm 15, 34, 37</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FBE2A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Judaism (Leviticus 19:18), Buddhism (Dhammapada 129), Hinduism (Mahābhārata), Islam (Qur'an 5:32), Sikhism (Guru Granth Sahib), Confucianism (Analects), African Traditional (Oral tradition)</w:t>
            </w:r>
          </w:p>
        </w:tc>
      </w:tr>
      <w:tr w14:paraId="182EA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E8E367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Speak truthfully; do not deceive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9FB12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Psalm 12, 15, 52</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3DF8C6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Judaism (Leviticus 19:11), Buddhism (Dhammapada 176), Hinduism (Manusmriti 4:138), Islam (Qur'an 22:30), Sikhism (Guru Granth Sahib), Confucianism (Analects), African Traditional (Oral tradition)</w:t>
            </w:r>
          </w:p>
        </w:tc>
      </w:tr>
      <w:tr w14:paraId="1FE2E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2E0687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Do not repay evil with evil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95E9F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Psalm 4, 38</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177C6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Judaism (Bava Kamma 93a), Buddhism (Dhammapada 3–4), Hinduism (Mahābhārata), Islam (Qur'an 42:40), Sikhism (Guru Granth Sahib), Confucianism (Analects), African Traditional (Oral tradition)</w:t>
            </w:r>
          </w:p>
        </w:tc>
      </w:tr>
      <w:tr w14:paraId="25122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6BA93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Care for the poor and vulnerable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CA2EA5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Psalm 41, 146</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0B7220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Judaism (Isaiah 1:17), Buddhism (Metta Sutta), Hinduism (Manusmriti 4:201), Islam (Qur'an 107:1–7), Sikhism (Guru Granth Sahib), Confucianism (Analects), African Traditional (Oral tradition)</w:t>
            </w:r>
          </w:p>
        </w:tc>
      </w:tr>
      <w:tr w14:paraId="042F45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3E5D8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Trust in the moral order, not in human power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18A1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Psalm 20, 33, 118</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0BCFB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Judaism (Zechariah 4:6), Buddhism (Dhammapada 103), Hinduism (Gita 2:47), Islam (Qur'an 8:17), Sikhism (Guru Granth Sahib), Confucianism (Analects), African Traditional (Oral tradition)</w:t>
            </w:r>
          </w:p>
        </w:tc>
      </w:tr>
      <w:tr w14:paraId="01BCA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F2DC2B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Be humble; reject pride and arrogance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11FC45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Psalm 75, 131</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D4E3F5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Judaism (Proverbs 16:18), Buddhism (Dhammapada 103), Hinduism (Gita 16:13–15), Islam (Qur'an 104:1–4), Sikhism (Guru Granth Sahib), Confucianism (Analects), African Traditional (Oral tradition)</w:t>
            </w:r>
          </w:p>
        </w:tc>
      </w:tr>
      <w:tr w14:paraId="05F2EE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A84DF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Give thanks and praise for deliverance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ED888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Psalm 21, 100, 103, 107</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FF116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Judaism (Deuteronomy 8:10), Buddhism (Dhammapada 16), Hinduism (Gita 3:10–13), Islam (Qur'an 2:152), Sikhism (Guru Granth Sahib), Confucianism (Analects), African Traditional (Oral tradition)</w:t>
            </w:r>
          </w:p>
        </w:tc>
      </w:tr>
      <w:tr w14:paraId="1FAE5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04ADC0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Protect the vulnerable: orphans, widows, strangers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8D1656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Psalm 68, 82, 146</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92719A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Judaism (Exodus 22:22–24), Buddhism (Metta Sutta), Hinduism (Manusmriti 4:201), Islam (Qur'an 107:1–7), Sikhism (Guru Granth Sahib), Confucianism (Analects), African Traditional (Oral tradition)</w:t>
            </w:r>
          </w:p>
        </w:tc>
      </w:tr>
      <w:tr w14:paraId="2A943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AC45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The moral order sees and knows all actions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0EC9C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Psalm 94, 139</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01119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Judaism (Psalm 94:9), Buddhism (Dhammapada 1), Hinduism (Gita 10:20), Islam (Qur'an 67:13–14), Sikhism (Guru Granth Sahib), Confucianism (Analects), African Traditional (Oral tradition)</w:t>
            </w:r>
          </w:p>
        </w:tc>
      </w:tr>
      <w:tr w14:paraId="1B0C92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D47F09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Long for and seek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1CE66C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Psalm 42, 63, 84</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70D78A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Judaism (Psalm 63:1), Buddhism (Dhammapada 179), Hinduism (Gita 7:16–17), Islam (Qur'an 3:191), Sikhism (Guru Granth Sahib), Confucianism (Analects), African Traditional (Oral tradition)</w:t>
            </w:r>
          </w:p>
        </w:tc>
      </w:tr>
    </w:tbl>
    <w:p w14:paraId="386D254B">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C275FB1">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sz w:val="24"/>
          <w:szCs w:val="24"/>
          <w:bdr w:val="none" w:color="auto" w:sz="0" w:space="0"/>
        </w:rPr>
        <w:t>4. The Near-Universal Ethical Core (7/8 Traditions)</w:t>
      </w:r>
    </w:p>
    <w:p w14:paraId="64537705">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following principles appeared in all traditions except one. These represent the second tier of ethical convergence.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648"/>
        <w:gridCol w:w="2149"/>
        <w:gridCol w:w="1899"/>
      </w:tblGrid>
      <w:tr w14:paraId="5D4E3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C02F2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Principle (Plain English)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9C631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Psalm Source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942B0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Missing From</w:t>
            </w:r>
          </w:p>
        </w:tc>
      </w:tr>
      <w:tr w14:paraId="3C596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BC10C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Courage in the face of danger; do not flee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90B7C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Psalm 11, 27</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1C2AF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Buddhism</w:t>
            </w:r>
          </w:p>
        </w:tc>
      </w:tr>
      <w:tr w14:paraId="374AF9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71992F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Confession of sin and seeking forgiveness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D9C15E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Psalm 32, 51, 130</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69CA57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Confucianism</w:t>
            </w:r>
          </w:p>
        </w:tc>
      </w:tr>
      <w:tr w14:paraId="14CEE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010E6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Keep promises even when costly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2A6A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Psalm 15</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E12EF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Buddhism</w:t>
            </w:r>
          </w:p>
        </w:tc>
      </w:tr>
      <w:tr w14:paraId="30044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75E2E4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Do not covet; be content with your portion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156D74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Psalm 16, 37</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25AE82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Buddhism</w:t>
            </w:r>
          </w:p>
        </w:tc>
      </w:tr>
      <w:tr w14:paraId="2534C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91F51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Honest lament is legitimate in suffering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2D3CC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Psalm 6, 13, 22</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5F0BD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Confucianism</w:t>
            </w:r>
          </w:p>
        </w:tc>
      </w:tr>
      <w:tr w14:paraId="11C96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7A315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Patient waiting on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233A71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Psalm 27, 37, 40</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9DD775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Buddhism</w:t>
            </w:r>
          </w:p>
        </w:tc>
      </w:tr>
      <w:tr w14:paraId="27D05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43B82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The moral order protects the faithful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84EF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Psalm 91, 121, 125</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92930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Buddhism</w:t>
            </w:r>
          </w:p>
        </w:tc>
      </w:tr>
      <w:tr w14:paraId="39360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CD6F60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Evil recoils upon the evildoer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B2017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Psalm 7, 9, 10, 35</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29023F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Buddhism</w:t>
            </w:r>
          </w:p>
        </w:tc>
      </w:tr>
      <w:tr w14:paraId="15D459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FDDEB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The righteous will be vindicated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F25D2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Psalm 17, 35, 140</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B7D0C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Buddhism</w:t>
            </w:r>
          </w:p>
        </w:tc>
      </w:tr>
      <w:tr w14:paraId="5E267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FEECB0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Do not trust in wealth; it is fleeting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0836FB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Psalm 49, 62</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D247F2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Buddhism</w:t>
            </w:r>
          </w:p>
        </w:tc>
      </w:tr>
    </w:tbl>
    <w:p w14:paraId="05070F86">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9284862">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sz w:val="24"/>
          <w:szCs w:val="24"/>
          <w:bdr w:val="none" w:color="auto" w:sz="0" w:space="0"/>
        </w:rPr>
        <w:t>5. The Common Ethical Core (5–6/8 Traditions)</w:t>
      </w:r>
    </w:p>
    <w:p w14:paraId="39D9AE32">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following principles appeared in a majority but not all traditions. These represent the third tier of ethical convergence.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10"/>
        <w:gridCol w:w="1516"/>
        <w:gridCol w:w="3073"/>
        <w:gridCol w:w="1597"/>
      </w:tblGrid>
      <w:tr w14:paraId="222079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E04581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Principle (Plain English)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6BA45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Psalm Source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0475E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Present In (6/8)</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F7F33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Present In (5/8)</w:t>
            </w:r>
          </w:p>
        </w:tc>
      </w:tr>
      <w:tr w14:paraId="34305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ED941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The fear of the moral order is wisdom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A6EEBE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Psalm 111, 112</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E87EB3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Judaism, Hinduism, Islam, Sikhism, Confucianism, 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23BC0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Buddhism</w:t>
            </w:r>
          </w:p>
        </w:tc>
      </w:tr>
      <w:tr w14:paraId="6484A8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A20101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Worship and praise are duties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1A9AD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Psalm 95, 100, 135, 150</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A0BFA9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Judaism, Hinduism, Islam, Sikhism, Confucianism, 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7F134C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Buddhism</w:t>
            </w:r>
          </w:p>
        </w:tc>
      </w:tr>
      <w:tr w14:paraId="1CF341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C41DAE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Do not associate with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ADAD7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Psalm 1, 26</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E6029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Judaism, Hinduism, Islam, Sikhism, Confucianism, 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1AF35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Buddhism</w:t>
            </w:r>
          </w:p>
        </w:tc>
      </w:tr>
      <w:tr w14:paraId="5B8E3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12E158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The moral order judges the nations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855678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Psalm 96, 98, 110</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713014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Judaism, Hinduism, Islam, Sikhism, Confucianism, 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C46391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Buddhism</w:t>
            </w:r>
          </w:p>
        </w:tc>
      </w:tr>
      <w:tr w14:paraId="38B60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1211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The moral order chooses and establishes leaders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0E08E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Psalm 2, 110</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8B5EC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Judaism, Hinduism, Islam, Sikhism, Confucianism, 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F1FD5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Buddhism</w:t>
            </w:r>
          </w:p>
        </w:tc>
      </w:tr>
      <w:tr w14:paraId="5E47D1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2F9E83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The moral order restores the exiled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DA8B29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Psalm 126, 137</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8E5009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Judaism, Hinduism, Islam, Sikhism, Confucianism, 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C046C1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Buddhism</w:t>
            </w:r>
          </w:p>
        </w:tc>
      </w:tr>
      <w:tr w14:paraId="14274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0A7CB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The moral order is a fortress and refuge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AC2DF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Psalm 46, 59, 62</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851F6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Judaism, Hinduism, Islam, Sikhism, Confucianism, 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0613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Buddhism</w:t>
            </w:r>
          </w:p>
        </w:tc>
      </w:tr>
      <w:tr w14:paraId="6DB90C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CE6A6E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Sing a new song to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9E1EF7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Psalm 96, 98, 149</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A31EC7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Judaism, Hinduism, Islam, Sikhism, Confucianism, 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B983C8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Buddhism</w:t>
            </w:r>
          </w:p>
        </w:tc>
      </w:tr>
      <w:tr w14:paraId="261469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D561C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Unity among the faithful is good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27E72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Psalm 133</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B690A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Judaism, Hinduism, Islam, Sikhism, Confucianism, 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A1A430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Buddhism</w:t>
            </w:r>
          </w:p>
        </w:tc>
      </w:tr>
      <w:tr w14:paraId="119FC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6B926C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kern w:val="0"/>
                <w:sz w:val="24"/>
                <w:szCs w:val="24"/>
                <w:bdr w:val="none" w:color="auto" w:sz="0" w:space="0"/>
                <w:lang w:val="en-US" w:eastAsia="zh-CN" w:bidi="ar"/>
              </w:rPr>
              <w:t>Teach the tradition to the next generation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A129E6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Psalm 78, 105</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5FA184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Judaism, Hinduism, Islam, Sikhism, Confucianism, 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38BBF4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Buddhism</w:t>
            </w:r>
          </w:p>
        </w:tc>
      </w:tr>
    </w:tbl>
    <w:p w14:paraId="511D14DE">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55CFA726">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sz w:val="24"/>
          <w:szCs w:val="24"/>
          <w:bdr w:val="none" w:color="auto" w:sz="0" w:space="0"/>
        </w:rPr>
        <w:t>6. Traditions-Specific Emphases</w:t>
      </w:r>
    </w:p>
    <w:p w14:paraId="05190CEB">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While the convergence across traditions is striking, some ethical principles appeared uniquely or predominantly in specific traditions. These are worth noting for comparative purposes:</w:t>
      </w:r>
    </w:p>
    <w:p w14:paraId="4E83E552">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sz w:val="24"/>
          <w:szCs w:val="24"/>
          <w:bdr w:val="none" w:color="auto" w:sz="0" w:space="0"/>
        </w:rPr>
        <w:t>Judaism</w:t>
      </w:r>
      <w:r>
        <w:rPr>
          <w:rFonts w:hint="default" w:ascii="Segoe UI" w:hAnsi="Segoe UI" w:eastAsia="Segoe UI" w:cs="Segoe UI"/>
          <w:i w:val="0"/>
          <w:iCs w:val="0"/>
          <w:caps w:val="0"/>
          <w:color w:val="1F2328"/>
          <w:spacing w:val="0"/>
          <w:sz w:val="24"/>
          <w:szCs w:val="24"/>
          <w:bdr w:val="none" w:color="auto" w:sz="0" w:space="0"/>
        </w:rPr>
        <w:t> (and by extension the biblical Psalter) uniquely emphasises:</w:t>
      </w:r>
    </w:p>
    <w:p w14:paraId="5B06BC00">
      <w:pPr>
        <w:keepNext w:val="0"/>
        <w:keepLines w:val="0"/>
        <w:widowControl/>
        <w:numPr>
          <w:ilvl w:val="0"/>
          <w:numId w:val="3"/>
        </w:numPr>
        <w:suppressLineNumbers w:val="0"/>
        <w:spacing w:before="0" w:beforeAutospacing="1" w:after="0" w:afterAutospacing="1"/>
        <w:ind w:left="720" w:hanging="360"/>
      </w:pPr>
      <w:r>
        <w:rPr>
          <w:rFonts w:hint="default" w:ascii="Segoe UI" w:hAnsi="Segoe UI" w:eastAsia="Segoe UI" w:cs="Segoe UI"/>
          <w:i w:val="0"/>
          <w:iCs w:val="0"/>
          <w:caps w:val="0"/>
          <w:color w:val="1F2328"/>
          <w:spacing w:val="0"/>
          <w:sz w:val="24"/>
          <w:szCs w:val="24"/>
          <w:bdr w:val="none" w:color="auto" w:sz="0" w:space="0"/>
        </w:rPr>
        <w:t>The </w:t>
      </w:r>
      <w:r>
        <w:rPr>
          <w:rStyle w:val="5"/>
          <w:rFonts w:hint="default" w:ascii="Segoe UI" w:hAnsi="Segoe UI" w:eastAsia="Segoe UI" w:cs="Segoe UI"/>
          <w:b/>
          <w:bCs/>
          <w:i w:val="0"/>
          <w:iCs w:val="0"/>
          <w:caps w:val="0"/>
          <w:color w:val="1F2328"/>
          <w:spacing w:val="0"/>
          <w:sz w:val="24"/>
          <w:szCs w:val="24"/>
          <w:bdr w:val="none" w:color="auto" w:sz="0" w:space="0"/>
        </w:rPr>
        <w:t>covenant relationship</w:t>
      </w:r>
      <w:r>
        <w:rPr>
          <w:rFonts w:hint="default" w:ascii="Segoe UI" w:hAnsi="Segoe UI" w:eastAsia="Segoe UI" w:cs="Segoe UI"/>
          <w:i w:val="0"/>
          <w:iCs w:val="0"/>
          <w:caps w:val="0"/>
          <w:color w:val="1F2328"/>
          <w:spacing w:val="0"/>
          <w:sz w:val="24"/>
          <w:szCs w:val="24"/>
          <w:bdr w:val="none" w:color="auto" w:sz="0" w:space="0"/>
        </w:rPr>
        <w:t> as the framework for ethics.</w:t>
      </w:r>
    </w:p>
    <w:p w14:paraId="60224923">
      <w:pPr>
        <w:keepNext w:val="0"/>
        <w:keepLines w:val="0"/>
        <w:widowControl/>
        <w:numPr>
          <w:ilvl w:val="0"/>
          <w:numId w:val="3"/>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24"/>
          <w:szCs w:val="24"/>
          <w:bdr w:val="none" w:color="auto" w:sz="0" w:space="0"/>
        </w:rPr>
        <w:t>The </w:t>
      </w:r>
      <w:r>
        <w:rPr>
          <w:rStyle w:val="5"/>
          <w:rFonts w:hint="default" w:ascii="Segoe UI" w:hAnsi="Segoe UI" w:eastAsia="Segoe UI" w:cs="Segoe UI"/>
          <w:b/>
          <w:bCs/>
          <w:i w:val="0"/>
          <w:iCs w:val="0"/>
          <w:caps w:val="0"/>
          <w:color w:val="1F2328"/>
          <w:spacing w:val="0"/>
          <w:sz w:val="24"/>
          <w:szCs w:val="24"/>
          <w:bdr w:val="none" w:color="auto" w:sz="0" w:space="0"/>
        </w:rPr>
        <w:t>exodus as the foundational deliverance narrative</w:t>
      </w:r>
      <w:r>
        <w:rPr>
          <w:rFonts w:hint="default" w:ascii="Segoe UI" w:hAnsi="Segoe UI" w:eastAsia="Segoe UI" w:cs="Segoe UI"/>
          <w:i w:val="0"/>
          <w:iCs w:val="0"/>
          <w:caps w:val="0"/>
          <w:color w:val="1F2328"/>
          <w:spacing w:val="0"/>
          <w:sz w:val="24"/>
          <w:szCs w:val="24"/>
          <w:bdr w:val="none" w:color="auto" w:sz="0" w:space="0"/>
        </w:rPr>
        <w:t>.</w:t>
      </w:r>
    </w:p>
    <w:p w14:paraId="7DA00345">
      <w:pPr>
        <w:keepNext w:val="0"/>
        <w:keepLines w:val="0"/>
        <w:widowControl/>
        <w:numPr>
          <w:ilvl w:val="0"/>
          <w:numId w:val="3"/>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24"/>
          <w:szCs w:val="24"/>
          <w:bdr w:val="none" w:color="auto" w:sz="0" w:space="0"/>
        </w:rPr>
        <w:t>The </w:t>
      </w:r>
      <w:r>
        <w:rPr>
          <w:rStyle w:val="5"/>
          <w:rFonts w:hint="default" w:ascii="Segoe UI" w:hAnsi="Segoe UI" w:eastAsia="Segoe UI" w:cs="Segoe UI"/>
          <w:b/>
          <w:bCs/>
          <w:i w:val="0"/>
          <w:iCs w:val="0"/>
          <w:caps w:val="0"/>
          <w:color w:val="1F2328"/>
          <w:spacing w:val="0"/>
          <w:sz w:val="24"/>
          <w:szCs w:val="24"/>
          <w:bdr w:val="none" w:color="auto" w:sz="0" w:space="0"/>
        </w:rPr>
        <w:t>Torah as a comprehensive legal and ethical system</w:t>
      </w:r>
      <w:r>
        <w:rPr>
          <w:rFonts w:hint="default" w:ascii="Segoe UI" w:hAnsi="Segoe UI" w:eastAsia="Segoe UI" w:cs="Segoe UI"/>
          <w:i w:val="0"/>
          <w:iCs w:val="0"/>
          <w:caps w:val="0"/>
          <w:color w:val="1F2328"/>
          <w:spacing w:val="0"/>
          <w:sz w:val="24"/>
          <w:szCs w:val="24"/>
          <w:bdr w:val="none" w:color="auto" w:sz="0" w:space="0"/>
        </w:rPr>
        <w:t>.</w:t>
      </w:r>
    </w:p>
    <w:p w14:paraId="1F9C2E59">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sz w:val="24"/>
          <w:szCs w:val="24"/>
          <w:bdr w:val="none" w:color="auto" w:sz="0" w:space="0"/>
        </w:rPr>
        <w:t>Christianity</w:t>
      </w:r>
      <w:r>
        <w:rPr>
          <w:rFonts w:hint="default" w:ascii="Segoe UI" w:hAnsi="Segoe UI" w:eastAsia="Segoe UI" w:cs="Segoe UI"/>
          <w:i w:val="0"/>
          <w:iCs w:val="0"/>
          <w:caps w:val="0"/>
          <w:color w:val="1F2328"/>
          <w:spacing w:val="0"/>
          <w:sz w:val="24"/>
          <w:szCs w:val="24"/>
          <w:bdr w:val="none" w:color="auto" w:sz="0" w:space="0"/>
        </w:rPr>
        <w:t> (through the Psalter, which is shared with Judaism) emphasises:</w:t>
      </w:r>
    </w:p>
    <w:p w14:paraId="40B89B3A">
      <w:pPr>
        <w:keepNext w:val="0"/>
        <w:keepLines w:val="0"/>
        <w:widowControl/>
        <w:numPr>
          <w:ilvl w:val="0"/>
          <w:numId w:val="4"/>
        </w:numPr>
        <w:suppressLineNumbers w:val="0"/>
        <w:spacing w:before="0" w:beforeAutospacing="1" w:after="0" w:afterAutospacing="1"/>
        <w:ind w:left="720" w:hanging="360"/>
      </w:pPr>
      <w:r>
        <w:rPr>
          <w:rFonts w:hint="default" w:ascii="Segoe UI" w:hAnsi="Segoe UI" w:eastAsia="Segoe UI" w:cs="Segoe UI"/>
          <w:i w:val="0"/>
          <w:iCs w:val="0"/>
          <w:caps w:val="0"/>
          <w:color w:val="1F2328"/>
          <w:spacing w:val="0"/>
          <w:sz w:val="24"/>
          <w:szCs w:val="24"/>
          <w:bdr w:val="none" w:color="auto" w:sz="0" w:space="0"/>
        </w:rPr>
        <w:t>The </w:t>
      </w:r>
      <w:r>
        <w:rPr>
          <w:rStyle w:val="5"/>
          <w:rFonts w:hint="default" w:ascii="Segoe UI" w:hAnsi="Segoe UI" w:eastAsia="Segoe UI" w:cs="Segoe UI"/>
          <w:b/>
          <w:bCs/>
          <w:i w:val="0"/>
          <w:iCs w:val="0"/>
          <w:caps w:val="0"/>
          <w:color w:val="1F2328"/>
          <w:spacing w:val="0"/>
          <w:sz w:val="24"/>
          <w:szCs w:val="24"/>
          <w:bdr w:val="none" w:color="auto" w:sz="0" w:space="0"/>
        </w:rPr>
        <w:t>kingship of the moral order</w:t>
      </w:r>
      <w:r>
        <w:rPr>
          <w:rFonts w:hint="default" w:ascii="Segoe UI" w:hAnsi="Segoe UI" w:eastAsia="Segoe UI" w:cs="Segoe UI"/>
          <w:i w:val="0"/>
          <w:iCs w:val="0"/>
          <w:caps w:val="0"/>
          <w:color w:val="1F2328"/>
          <w:spacing w:val="0"/>
          <w:sz w:val="24"/>
          <w:szCs w:val="24"/>
          <w:bdr w:val="none" w:color="auto" w:sz="0" w:space="0"/>
        </w:rPr>
        <w:t> as a universal and eschatological reality.</w:t>
      </w:r>
    </w:p>
    <w:p w14:paraId="3DBF0270">
      <w:pPr>
        <w:keepNext w:val="0"/>
        <w:keepLines w:val="0"/>
        <w:widowControl/>
        <w:numPr>
          <w:ilvl w:val="0"/>
          <w:numId w:val="4"/>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24"/>
          <w:szCs w:val="24"/>
          <w:bdr w:val="none" w:color="auto" w:sz="0" w:space="0"/>
        </w:rPr>
        <w:t>The </w:t>
      </w:r>
      <w:r>
        <w:rPr>
          <w:rStyle w:val="5"/>
          <w:rFonts w:hint="default" w:ascii="Segoe UI" w:hAnsi="Segoe UI" w:eastAsia="Segoe UI" w:cs="Segoe UI"/>
          <w:b/>
          <w:bCs/>
          <w:i w:val="0"/>
          <w:iCs w:val="0"/>
          <w:caps w:val="0"/>
          <w:color w:val="1F2328"/>
          <w:spacing w:val="0"/>
          <w:sz w:val="24"/>
          <w:szCs w:val="24"/>
          <w:bdr w:val="none" w:color="auto" w:sz="0" w:space="0"/>
        </w:rPr>
        <w:t>messianic hope</w:t>
      </w:r>
      <w:r>
        <w:rPr>
          <w:rFonts w:hint="default" w:ascii="Segoe UI" w:hAnsi="Segoe UI" w:eastAsia="Segoe UI" w:cs="Segoe UI"/>
          <w:i w:val="0"/>
          <w:iCs w:val="0"/>
          <w:caps w:val="0"/>
          <w:color w:val="1F2328"/>
          <w:spacing w:val="0"/>
          <w:sz w:val="24"/>
          <w:szCs w:val="24"/>
          <w:bdr w:val="none" w:color="auto" w:sz="0" w:space="0"/>
        </w:rPr>
        <w:t> as the fulfilment of divine promises.</w:t>
      </w:r>
    </w:p>
    <w:p w14:paraId="1B615FBF">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sz w:val="24"/>
          <w:szCs w:val="24"/>
          <w:bdr w:val="none" w:color="auto" w:sz="0" w:space="0"/>
        </w:rPr>
        <w:t>Islam</w:t>
      </w:r>
      <w:r>
        <w:rPr>
          <w:rFonts w:hint="default" w:ascii="Segoe UI" w:hAnsi="Segoe UI" w:eastAsia="Segoe UI" w:cs="Segoe UI"/>
          <w:i w:val="0"/>
          <w:iCs w:val="0"/>
          <w:caps w:val="0"/>
          <w:color w:val="1F2328"/>
          <w:spacing w:val="0"/>
          <w:sz w:val="24"/>
          <w:szCs w:val="24"/>
          <w:bdr w:val="none" w:color="auto" w:sz="0" w:space="0"/>
        </w:rPr>
        <w:t> uniquely emphasises:</w:t>
      </w:r>
    </w:p>
    <w:p w14:paraId="64E1F555">
      <w:pPr>
        <w:keepNext w:val="0"/>
        <w:keepLines w:val="0"/>
        <w:widowControl/>
        <w:numPr>
          <w:ilvl w:val="0"/>
          <w:numId w:val="5"/>
        </w:numPr>
        <w:suppressLineNumbers w:val="0"/>
        <w:spacing w:before="0" w:beforeAutospacing="1" w:after="0" w:afterAutospacing="1"/>
        <w:ind w:left="720" w:hanging="360"/>
      </w:pPr>
      <w:r>
        <w:rPr>
          <w:rFonts w:hint="default" w:ascii="Segoe UI" w:hAnsi="Segoe UI" w:eastAsia="Segoe UI" w:cs="Segoe UI"/>
          <w:i w:val="0"/>
          <w:iCs w:val="0"/>
          <w:caps w:val="0"/>
          <w:color w:val="1F2328"/>
          <w:spacing w:val="0"/>
          <w:sz w:val="24"/>
          <w:szCs w:val="24"/>
          <w:bdr w:val="none" w:color="auto" w:sz="0" w:space="0"/>
        </w:rPr>
        <w:t>The </w:t>
      </w:r>
      <w:r>
        <w:rPr>
          <w:rStyle w:val="5"/>
          <w:rFonts w:hint="default" w:ascii="Segoe UI" w:hAnsi="Segoe UI" w:eastAsia="Segoe UI" w:cs="Segoe UI"/>
          <w:b/>
          <w:bCs/>
          <w:i w:val="0"/>
          <w:iCs w:val="0"/>
          <w:caps w:val="0"/>
          <w:color w:val="1F2328"/>
          <w:spacing w:val="0"/>
          <w:sz w:val="24"/>
          <w:szCs w:val="24"/>
          <w:bdr w:val="none" w:color="auto" w:sz="0" w:space="0"/>
        </w:rPr>
        <w:t>oneness of God</w:t>
      </w:r>
      <w:r>
        <w:rPr>
          <w:rFonts w:hint="default" w:ascii="Segoe UI" w:hAnsi="Segoe UI" w:eastAsia="Segoe UI" w:cs="Segoe UI"/>
          <w:i w:val="0"/>
          <w:iCs w:val="0"/>
          <w:caps w:val="0"/>
          <w:color w:val="1F2328"/>
          <w:spacing w:val="0"/>
          <w:sz w:val="24"/>
          <w:szCs w:val="24"/>
          <w:bdr w:val="none" w:color="auto" w:sz="0" w:space="0"/>
        </w:rPr>
        <w:t> as the central ethical anchor.</w:t>
      </w:r>
    </w:p>
    <w:p w14:paraId="3924FF9A">
      <w:pPr>
        <w:keepNext w:val="0"/>
        <w:keepLines w:val="0"/>
        <w:widowControl/>
        <w:numPr>
          <w:ilvl w:val="0"/>
          <w:numId w:val="5"/>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24"/>
          <w:szCs w:val="24"/>
          <w:bdr w:val="none" w:color="auto" w:sz="0" w:space="0"/>
        </w:rPr>
        <w:t>The </w:t>
      </w:r>
      <w:r>
        <w:rPr>
          <w:rStyle w:val="5"/>
          <w:rFonts w:hint="default" w:ascii="Segoe UI" w:hAnsi="Segoe UI" w:eastAsia="Segoe UI" w:cs="Segoe UI"/>
          <w:b/>
          <w:bCs/>
          <w:i w:val="0"/>
          <w:iCs w:val="0"/>
          <w:caps w:val="0"/>
          <w:color w:val="1F2328"/>
          <w:spacing w:val="0"/>
          <w:sz w:val="24"/>
          <w:szCs w:val="24"/>
          <w:bdr w:val="none" w:color="auto" w:sz="0" w:space="0"/>
        </w:rPr>
        <w:t>Day of Judgment</w:t>
      </w:r>
      <w:r>
        <w:rPr>
          <w:rFonts w:hint="default" w:ascii="Segoe UI" w:hAnsi="Segoe UI" w:eastAsia="Segoe UI" w:cs="Segoe UI"/>
          <w:i w:val="0"/>
          <w:iCs w:val="0"/>
          <w:caps w:val="0"/>
          <w:color w:val="1F2328"/>
          <w:spacing w:val="0"/>
          <w:sz w:val="24"/>
          <w:szCs w:val="24"/>
          <w:bdr w:val="none" w:color="auto" w:sz="0" w:space="0"/>
        </w:rPr>
        <w:t> as the ultimate motivation for ethical conduct.</w:t>
      </w:r>
    </w:p>
    <w:p w14:paraId="7456EC7C">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sz w:val="24"/>
          <w:szCs w:val="24"/>
          <w:bdr w:val="none" w:color="auto" w:sz="0" w:space="0"/>
        </w:rPr>
        <w:t>Buddhism</w:t>
      </w:r>
      <w:r>
        <w:rPr>
          <w:rFonts w:hint="default" w:ascii="Segoe UI" w:hAnsi="Segoe UI" w:eastAsia="Segoe UI" w:cs="Segoe UI"/>
          <w:i w:val="0"/>
          <w:iCs w:val="0"/>
          <w:caps w:val="0"/>
          <w:color w:val="1F2328"/>
          <w:spacing w:val="0"/>
          <w:sz w:val="24"/>
          <w:szCs w:val="24"/>
          <w:bdr w:val="none" w:color="auto" w:sz="0" w:space="0"/>
        </w:rPr>
        <w:t> uniquely emphasises:</w:t>
      </w:r>
    </w:p>
    <w:p w14:paraId="134F04BB">
      <w:pPr>
        <w:keepNext w:val="0"/>
        <w:keepLines w:val="0"/>
        <w:widowControl/>
        <w:numPr>
          <w:ilvl w:val="0"/>
          <w:numId w:val="6"/>
        </w:numPr>
        <w:suppressLineNumbers w:val="0"/>
        <w:spacing w:before="0" w:beforeAutospacing="1" w:after="0" w:afterAutospacing="1"/>
        <w:ind w:left="720" w:hanging="360"/>
      </w:pPr>
      <w:r>
        <w:rPr>
          <w:rStyle w:val="5"/>
          <w:rFonts w:hint="default" w:ascii="Segoe UI" w:hAnsi="Segoe UI" w:eastAsia="Segoe UI" w:cs="Segoe UI"/>
          <w:b/>
          <w:bCs/>
          <w:i w:val="0"/>
          <w:iCs w:val="0"/>
          <w:caps w:val="0"/>
          <w:color w:val="1F2328"/>
          <w:spacing w:val="0"/>
          <w:sz w:val="24"/>
          <w:szCs w:val="24"/>
          <w:bdr w:val="none" w:color="auto" w:sz="0" w:space="0"/>
        </w:rPr>
        <w:t>Non-attachment</w:t>
      </w:r>
      <w:r>
        <w:rPr>
          <w:rFonts w:hint="default" w:ascii="Segoe UI" w:hAnsi="Segoe UI" w:eastAsia="Segoe UI" w:cs="Segoe UI"/>
          <w:i w:val="0"/>
          <w:iCs w:val="0"/>
          <w:caps w:val="0"/>
          <w:color w:val="1F2328"/>
          <w:spacing w:val="0"/>
          <w:sz w:val="24"/>
          <w:szCs w:val="24"/>
          <w:bdr w:val="none" w:color="auto" w:sz="0" w:space="0"/>
        </w:rPr>
        <w:t> as the path to liberation.</w:t>
      </w:r>
    </w:p>
    <w:p w14:paraId="1B652BD0">
      <w:pPr>
        <w:keepNext w:val="0"/>
        <w:keepLines w:val="0"/>
        <w:widowControl/>
        <w:numPr>
          <w:ilvl w:val="0"/>
          <w:numId w:val="6"/>
        </w:numPr>
        <w:suppressLineNumbers w:val="0"/>
        <w:spacing w:before="53" w:beforeAutospacing="0" w:after="0" w:afterAutospacing="1"/>
        <w:ind w:left="720" w:hanging="360"/>
      </w:pPr>
      <w:r>
        <w:rPr>
          <w:rStyle w:val="5"/>
          <w:rFonts w:hint="default" w:ascii="Segoe UI" w:hAnsi="Segoe UI" w:eastAsia="Segoe UI" w:cs="Segoe UI"/>
          <w:b/>
          <w:bCs/>
          <w:i w:val="0"/>
          <w:iCs w:val="0"/>
          <w:caps w:val="0"/>
          <w:color w:val="1F2328"/>
          <w:spacing w:val="0"/>
          <w:sz w:val="24"/>
          <w:szCs w:val="24"/>
          <w:bdr w:val="none" w:color="auto" w:sz="0" w:space="0"/>
        </w:rPr>
        <w:t>Self-conquest</w:t>
      </w:r>
      <w:r>
        <w:rPr>
          <w:rFonts w:hint="default" w:ascii="Segoe UI" w:hAnsi="Segoe UI" w:eastAsia="Segoe UI" w:cs="Segoe UI"/>
          <w:i w:val="0"/>
          <w:iCs w:val="0"/>
          <w:caps w:val="0"/>
          <w:color w:val="1F2328"/>
          <w:spacing w:val="0"/>
          <w:sz w:val="24"/>
          <w:szCs w:val="24"/>
          <w:bdr w:val="none" w:color="auto" w:sz="0" w:space="0"/>
        </w:rPr>
        <w:t> over external conquest.</w:t>
      </w:r>
    </w:p>
    <w:p w14:paraId="2BC18E65">
      <w:pPr>
        <w:keepNext w:val="0"/>
        <w:keepLines w:val="0"/>
        <w:widowControl/>
        <w:numPr>
          <w:ilvl w:val="0"/>
          <w:numId w:val="6"/>
        </w:numPr>
        <w:suppressLineNumbers w:val="0"/>
        <w:spacing w:before="53" w:beforeAutospacing="0" w:after="0" w:afterAutospacing="1"/>
        <w:ind w:left="720" w:hanging="360"/>
      </w:pPr>
      <w:r>
        <w:rPr>
          <w:rStyle w:val="5"/>
          <w:rFonts w:hint="default" w:ascii="Segoe UI" w:hAnsi="Segoe UI" w:eastAsia="Segoe UI" w:cs="Segoe UI"/>
          <w:b/>
          <w:bCs/>
          <w:i w:val="0"/>
          <w:iCs w:val="0"/>
          <w:caps w:val="0"/>
          <w:color w:val="1F2328"/>
          <w:spacing w:val="0"/>
          <w:sz w:val="24"/>
          <w:szCs w:val="24"/>
          <w:bdr w:val="none" w:color="auto" w:sz="0" w:space="0"/>
        </w:rPr>
        <w:t>Mindfulness</w:t>
      </w:r>
      <w:r>
        <w:rPr>
          <w:rFonts w:hint="default" w:ascii="Segoe UI" w:hAnsi="Segoe UI" w:eastAsia="Segoe UI" w:cs="Segoe UI"/>
          <w:i w:val="0"/>
          <w:iCs w:val="0"/>
          <w:caps w:val="0"/>
          <w:color w:val="1F2328"/>
          <w:spacing w:val="0"/>
          <w:sz w:val="24"/>
          <w:szCs w:val="24"/>
          <w:bdr w:val="none" w:color="auto" w:sz="0" w:space="0"/>
        </w:rPr>
        <w:t> as the foundation of ethical awareness.</w:t>
      </w:r>
    </w:p>
    <w:p w14:paraId="08442F32">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sz w:val="24"/>
          <w:szCs w:val="24"/>
          <w:bdr w:val="none" w:color="auto" w:sz="0" w:space="0"/>
        </w:rPr>
        <w:t>Hinduism</w:t>
      </w:r>
      <w:r>
        <w:rPr>
          <w:rFonts w:hint="default" w:ascii="Segoe UI" w:hAnsi="Segoe UI" w:eastAsia="Segoe UI" w:cs="Segoe UI"/>
          <w:i w:val="0"/>
          <w:iCs w:val="0"/>
          <w:caps w:val="0"/>
          <w:color w:val="1F2328"/>
          <w:spacing w:val="0"/>
          <w:sz w:val="24"/>
          <w:szCs w:val="24"/>
          <w:bdr w:val="none" w:color="auto" w:sz="0" w:space="0"/>
        </w:rPr>
        <w:t> uniquely emphasises:</w:t>
      </w:r>
    </w:p>
    <w:p w14:paraId="171399E5">
      <w:pPr>
        <w:keepNext w:val="0"/>
        <w:keepLines w:val="0"/>
        <w:widowControl/>
        <w:numPr>
          <w:ilvl w:val="0"/>
          <w:numId w:val="7"/>
        </w:numPr>
        <w:suppressLineNumbers w:val="0"/>
        <w:spacing w:before="0" w:beforeAutospacing="1" w:after="0" w:afterAutospacing="1"/>
        <w:ind w:left="720" w:hanging="360"/>
      </w:pPr>
      <w:r>
        <w:rPr>
          <w:rStyle w:val="5"/>
          <w:rFonts w:hint="default" w:ascii="Segoe UI" w:hAnsi="Segoe UI" w:eastAsia="Segoe UI" w:cs="Segoe UI"/>
          <w:b/>
          <w:bCs/>
          <w:i w:val="0"/>
          <w:iCs w:val="0"/>
          <w:caps w:val="0"/>
          <w:color w:val="1F2328"/>
          <w:spacing w:val="0"/>
          <w:sz w:val="24"/>
          <w:szCs w:val="24"/>
          <w:bdr w:val="none" w:color="auto" w:sz="0" w:space="0"/>
        </w:rPr>
        <w:t>Dharma</w:t>
      </w:r>
      <w:r>
        <w:rPr>
          <w:rFonts w:hint="default" w:ascii="Segoe UI" w:hAnsi="Segoe UI" w:eastAsia="Segoe UI" w:cs="Segoe UI"/>
          <w:i w:val="0"/>
          <w:iCs w:val="0"/>
          <w:caps w:val="0"/>
          <w:color w:val="1F2328"/>
          <w:spacing w:val="0"/>
          <w:sz w:val="24"/>
          <w:szCs w:val="24"/>
          <w:bdr w:val="none" w:color="auto" w:sz="0" w:space="0"/>
        </w:rPr>
        <w:t> as the cosmic and social order.</w:t>
      </w:r>
    </w:p>
    <w:p w14:paraId="41D30B79">
      <w:pPr>
        <w:keepNext w:val="0"/>
        <w:keepLines w:val="0"/>
        <w:widowControl/>
        <w:numPr>
          <w:ilvl w:val="0"/>
          <w:numId w:val="7"/>
        </w:numPr>
        <w:suppressLineNumbers w:val="0"/>
        <w:spacing w:before="53" w:beforeAutospacing="0" w:after="0" w:afterAutospacing="1"/>
        <w:ind w:left="720" w:hanging="360"/>
      </w:pPr>
      <w:r>
        <w:rPr>
          <w:rStyle w:val="5"/>
          <w:rFonts w:hint="default" w:ascii="Segoe UI" w:hAnsi="Segoe UI" w:eastAsia="Segoe UI" w:cs="Segoe UI"/>
          <w:b/>
          <w:bCs/>
          <w:i w:val="0"/>
          <w:iCs w:val="0"/>
          <w:caps w:val="0"/>
          <w:color w:val="1F2328"/>
          <w:spacing w:val="0"/>
          <w:sz w:val="24"/>
          <w:szCs w:val="24"/>
          <w:bdr w:val="none" w:color="auto" w:sz="0" w:space="0"/>
        </w:rPr>
        <w:t>Karma</w:t>
      </w:r>
      <w:r>
        <w:rPr>
          <w:rFonts w:hint="default" w:ascii="Segoe UI" w:hAnsi="Segoe UI" w:eastAsia="Segoe UI" w:cs="Segoe UI"/>
          <w:i w:val="0"/>
          <w:iCs w:val="0"/>
          <w:caps w:val="0"/>
          <w:color w:val="1F2328"/>
          <w:spacing w:val="0"/>
          <w:sz w:val="24"/>
          <w:szCs w:val="24"/>
          <w:bdr w:val="none" w:color="auto" w:sz="0" w:space="0"/>
        </w:rPr>
        <w:t> as the moral law of cause and effect.</w:t>
      </w:r>
    </w:p>
    <w:p w14:paraId="654D9EB7">
      <w:pPr>
        <w:keepNext w:val="0"/>
        <w:keepLines w:val="0"/>
        <w:widowControl/>
        <w:numPr>
          <w:ilvl w:val="0"/>
          <w:numId w:val="7"/>
        </w:numPr>
        <w:suppressLineNumbers w:val="0"/>
        <w:spacing w:before="53" w:beforeAutospacing="0" w:after="0" w:afterAutospacing="1"/>
        <w:ind w:left="720" w:hanging="360"/>
      </w:pPr>
      <w:r>
        <w:rPr>
          <w:rStyle w:val="5"/>
          <w:rFonts w:hint="default" w:ascii="Segoe UI" w:hAnsi="Segoe UI" w:eastAsia="Segoe UI" w:cs="Segoe UI"/>
          <w:b/>
          <w:bCs/>
          <w:i w:val="0"/>
          <w:iCs w:val="0"/>
          <w:caps w:val="0"/>
          <w:color w:val="1F2328"/>
          <w:spacing w:val="0"/>
          <w:sz w:val="24"/>
          <w:szCs w:val="24"/>
          <w:bdr w:val="none" w:color="auto" w:sz="0" w:space="0"/>
        </w:rPr>
        <w:t>Detachment from the fruits of action</w:t>
      </w:r>
      <w:r>
        <w:rPr>
          <w:rFonts w:hint="default" w:ascii="Segoe UI" w:hAnsi="Segoe UI" w:eastAsia="Segoe UI" w:cs="Segoe UI"/>
          <w:i w:val="0"/>
          <w:iCs w:val="0"/>
          <w:caps w:val="0"/>
          <w:color w:val="1F2328"/>
          <w:spacing w:val="0"/>
          <w:sz w:val="24"/>
          <w:szCs w:val="24"/>
          <w:bdr w:val="none" w:color="auto" w:sz="0" w:space="0"/>
        </w:rPr>
        <w:t>.</w:t>
      </w:r>
    </w:p>
    <w:p w14:paraId="16E6201D">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sz w:val="24"/>
          <w:szCs w:val="24"/>
          <w:bdr w:val="none" w:color="auto" w:sz="0" w:space="0"/>
        </w:rPr>
        <w:t>Sikhism</w:t>
      </w:r>
      <w:r>
        <w:rPr>
          <w:rFonts w:hint="default" w:ascii="Segoe UI" w:hAnsi="Segoe UI" w:eastAsia="Segoe UI" w:cs="Segoe UI"/>
          <w:i w:val="0"/>
          <w:iCs w:val="0"/>
          <w:caps w:val="0"/>
          <w:color w:val="1F2328"/>
          <w:spacing w:val="0"/>
          <w:sz w:val="24"/>
          <w:szCs w:val="24"/>
          <w:bdr w:val="none" w:color="auto" w:sz="0" w:space="0"/>
        </w:rPr>
        <w:t> uniquely emphasises:</w:t>
      </w:r>
    </w:p>
    <w:p w14:paraId="0E714662">
      <w:pPr>
        <w:keepNext w:val="0"/>
        <w:keepLines w:val="0"/>
        <w:widowControl/>
        <w:numPr>
          <w:ilvl w:val="0"/>
          <w:numId w:val="8"/>
        </w:numPr>
        <w:suppressLineNumbers w:val="0"/>
        <w:spacing w:before="0" w:beforeAutospacing="1" w:after="0" w:afterAutospacing="1"/>
        <w:ind w:left="720" w:hanging="360"/>
      </w:pPr>
      <w:r>
        <w:rPr>
          <w:rFonts w:hint="default" w:ascii="Segoe UI" w:hAnsi="Segoe UI" w:eastAsia="Segoe UI" w:cs="Segoe UI"/>
          <w:i w:val="0"/>
          <w:iCs w:val="0"/>
          <w:caps w:val="0"/>
          <w:color w:val="1F2328"/>
          <w:spacing w:val="0"/>
          <w:sz w:val="24"/>
          <w:szCs w:val="24"/>
          <w:bdr w:val="none" w:color="auto" w:sz="0" w:space="0"/>
        </w:rPr>
        <w:t>The </w:t>
      </w:r>
      <w:r>
        <w:rPr>
          <w:rStyle w:val="5"/>
          <w:rFonts w:hint="default" w:ascii="Segoe UI" w:hAnsi="Segoe UI" w:eastAsia="Segoe UI" w:cs="Segoe UI"/>
          <w:b/>
          <w:bCs/>
          <w:i w:val="0"/>
          <w:iCs w:val="0"/>
          <w:caps w:val="0"/>
          <w:color w:val="1F2328"/>
          <w:spacing w:val="0"/>
          <w:sz w:val="24"/>
          <w:szCs w:val="24"/>
          <w:bdr w:val="none" w:color="auto" w:sz="0" w:space="0"/>
        </w:rPr>
        <w:t>conquest of the five internal enemies</w:t>
      </w:r>
      <w:r>
        <w:rPr>
          <w:rFonts w:hint="default" w:ascii="Segoe UI" w:hAnsi="Segoe UI" w:eastAsia="Segoe UI" w:cs="Segoe UI"/>
          <w:i w:val="0"/>
          <w:iCs w:val="0"/>
          <w:caps w:val="0"/>
          <w:color w:val="1F2328"/>
          <w:spacing w:val="0"/>
          <w:sz w:val="24"/>
          <w:szCs w:val="24"/>
          <w:bdr w:val="none" w:color="auto" w:sz="0" w:space="0"/>
        </w:rPr>
        <w:t> (lust, anger, greed, attachment, pride).</w:t>
      </w:r>
    </w:p>
    <w:p w14:paraId="68A8E171">
      <w:pPr>
        <w:keepNext w:val="0"/>
        <w:keepLines w:val="0"/>
        <w:widowControl/>
        <w:numPr>
          <w:ilvl w:val="0"/>
          <w:numId w:val="8"/>
        </w:numPr>
        <w:suppressLineNumbers w:val="0"/>
        <w:spacing w:before="53" w:beforeAutospacing="0" w:after="0" w:afterAutospacing="1"/>
        <w:ind w:left="720" w:hanging="360"/>
      </w:pPr>
      <w:r>
        <w:rPr>
          <w:rStyle w:val="5"/>
          <w:rFonts w:hint="default" w:ascii="Segoe UI" w:hAnsi="Segoe UI" w:eastAsia="Segoe UI" w:cs="Segoe UI"/>
          <w:b/>
          <w:bCs/>
          <w:i w:val="0"/>
          <w:iCs w:val="0"/>
          <w:caps w:val="0"/>
          <w:color w:val="1F2328"/>
          <w:spacing w:val="0"/>
          <w:sz w:val="24"/>
          <w:szCs w:val="24"/>
          <w:bdr w:val="none" w:color="auto" w:sz="0" w:space="0"/>
        </w:rPr>
        <w:t>Truthful living</w:t>
      </w:r>
      <w:r>
        <w:rPr>
          <w:rFonts w:hint="default" w:ascii="Segoe UI" w:hAnsi="Segoe UI" w:eastAsia="Segoe UI" w:cs="Segoe UI"/>
          <w:i w:val="0"/>
          <w:iCs w:val="0"/>
          <w:caps w:val="0"/>
          <w:color w:val="1F2328"/>
          <w:spacing w:val="0"/>
          <w:sz w:val="24"/>
          <w:szCs w:val="24"/>
          <w:bdr w:val="none" w:color="auto" w:sz="0" w:space="0"/>
        </w:rPr>
        <w:t> as higher than mere truthful speech.</w:t>
      </w:r>
    </w:p>
    <w:p w14:paraId="32092C95">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sz w:val="24"/>
          <w:szCs w:val="24"/>
          <w:bdr w:val="none" w:color="auto" w:sz="0" w:space="0"/>
        </w:rPr>
        <w:t>Confucianism</w:t>
      </w:r>
      <w:r>
        <w:rPr>
          <w:rFonts w:hint="default" w:ascii="Segoe UI" w:hAnsi="Segoe UI" w:eastAsia="Segoe UI" w:cs="Segoe UI"/>
          <w:i w:val="0"/>
          <w:iCs w:val="0"/>
          <w:caps w:val="0"/>
          <w:color w:val="1F2328"/>
          <w:spacing w:val="0"/>
          <w:sz w:val="24"/>
          <w:szCs w:val="24"/>
          <w:bdr w:val="none" w:color="auto" w:sz="0" w:space="0"/>
        </w:rPr>
        <w:t> uniquely emphasises:</w:t>
      </w:r>
    </w:p>
    <w:p w14:paraId="41EC104A">
      <w:pPr>
        <w:keepNext w:val="0"/>
        <w:keepLines w:val="0"/>
        <w:widowControl/>
        <w:numPr>
          <w:ilvl w:val="0"/>
          <w:numId w:val="9"/>
        </w:numPr>
        <w:suppressLineNumbers w:val="0"/>
        <w:spacing w:before="0" w:beforeAutospacing="1" w:after="0" w:afterAutospacing="1"/>
        <w:ind w:left="720" w:hanging="360"/>
      </w:pPr>
      <w:r>
        <w:rPr>
          <w:rStyle w:val="5"/>
          <w:rFonts w:hint="default" w:ascii="Segoe UI" w:hAnsi="Segoe UI" w:eastAsia="Segoe UI" w:cs="Segoe UI"/>
          <w:b/>
          <w:bCs/>
          <w:i w:val="0"/>
          <w:iCs w:val="0"/>
          <w:caps w:val="0"/>
          <w:color w:val="1F2328"/>
          <w:spacing w:val="0"/>
          <w:sz w:val="24"/>
          <w:szCs w:val="24"/>
          <w:bdr w:val="none" w:color="auto" w:sz="0" w:space="0"/>
        </w:rPr>
        <w:t>Filial piety</w:t>
      </w:r>
      <w:r>
        <w:rPr>
          <w:rFonts w:hint="default" w:ascii="Segoe UI" w:hAnsi="Segoe UI" w:eastAsia="Segoe UI" w:cs="Segoe UI"/>
          <w:i w:val="0"/>
          <w:iCs w:val="0"/>
          <w:caps w:val="0"/>
          <w:color w:val="1F2328"/>
          <w:spacing w:val="0"/>
          <w:sz w:val="24"/>
          <w:szCs w:val="24"/>
          <w:bdr w:val="none" w:color="auto" w:sz="0" w:space="0"/>
        </w:rPr>
        <w:t> as the root of all virtue.</w:t>
      </w:r>
    </w:p>
    <w:p w14:paraId="60AE3251">
      <w:pPr>
        <w:keepNext w:val="0"/>
        <w:keepLines w:val="0"/>
        <w:widowControl/>
        <w:numPr>
          <w:ilvl w:val="0"/>
          <w:numId w:val="9"/>
        </w:numPr>
        <w:suppressLineNumbers w:val="0"/>
        <w:spacing w:before="53" w:beforeAutospacing="0" w:after="0" w:afterAutospacing="1"/>
        <w:ind w:left="720" w:hanging="360"/>
      </w:pPr>
      <w:r>
        <w:rPr>
          <w:rStyle w:val="5"/>
          <w:rFonts w:hint="default" w:ascii="Segoe UI" w:hAnsi="Segoe UI" w:eastAsia="Segoe UI" w:cs="Segoe UI"/>
          <w:b/>
          <w:bCs/>
          <w:i w:val="0"/>
          <w:iCs w:val="0"/>
          <w:caps w:val="0"/>
          <w:color w:val="1F2328"/>
          <w:spacing w:val="0"/>
          <w:sz w:val="24"/>
          <w:szCs w:val="24"/>
          <w:bdr w:val="none" w:color="auto" w:sz="0" w:space="0"/>
        </w:rPr>
        <w:t>Ritual propriety</w:t>
      </w:r>
      <w:r>
        <w:rPr>
          <w:rFonts w:hint="default" w:ascii="Segoe UI" w:hAnsi="Segoe UI" w:eastAsia="Segoe UI" w:cs="Segoe UI"/>
          <w:i w:val="0"/>
          <w:iCs w:val="0"/>
          <w:caps w:val="0"/>
          <w:color w:val="1F2328"/>
          <w:spacing w:val="0"/>
          <w:sz w:val="24"/>
          <w:szCs w:val="24"/>
          <w:bdr w:val="none" w:color="auto" w:sz="0" w:space="0"/>
        </w:rPr>
        <w:t> as the expression of ethical order.</w:t>
      </w:r>
    </w:p>
    <w:p w14:paraId="252B5872">
      <w:pPr>
        <w:keepNext w:val="0"/>
        <w:keepLines w:val="0"/>
        <w:widowControl/>
        <w:numPr>
          <w:ilvl w:val="0"/>
          <w:numId w:val="9"/>
        </w:numPr>
        <w:suppressLineNumbers w:val="0"/>
        <w:spacing w:before="53" w:beforeAutospacing="0" w:after="0" w:afterAutospacing="1"/>
        <w:ind w:left="720" w:hanging="360"/>
      </w:pPr>
      <w:r>
        <w:rPr>
          <w:rStyle w:val="5"/>
          <w:rFonts w:hint="default" w:ascii="Segoe UI" w:hAnsi="Segoe UI" w:eastAsia="Segoe UI" w:cs="Segoe UI"/>
          <w:b/>
          <w:bCs/>
          <w:i w:val="0"/>
          <w:iCs w:val="0"/>
          <w:caps w:val="0"/>
          <w:color w:val="1F2328"/>
          <w:spacing w:val="0"/>
          <w:sz w:val="24"/>
          <w:szCs w:val="24"/>
          <w:bdr w:val="none" w:color="auto" w:sz="0" w:space="0"/>
        </w:rPr>
        <w:t>Harmony in social relationships</w:t>
      </w:r>
      <w:r>
        <w:rPr>
          <w:rFonts w:hint="default" w:ascii="Segoe UI" w:hAnsi="Segoe UI" w:eastAsia="Segoe UI" w:cs="Segoe UI"/>
          <w:i w:val="0"/>
          <w:iCs w:val="0"/>
          <w:caps w:val="0"/>
          <w:color w:val="1F2328"/>
          <w:spacing w:val="0"/>
          <w:sz w:val="24"/>
          <w:szCs w:val="24"/>
          <w:bdr w:val="none" w:color="auto" w:sz="0" w:space="0"/>
        </w:rPr>
        <w:t>.</w:t>
      </w:r>
    </w:p>
    <w:p w14:paraId="4C3D97B9">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sz w:val="24"/>
          <w:szCs w:val="24"/>
          <w:bdr w:val="none" w:color="auto" w:sz="0" w:space="0"/>
        </w:rPr>
        <w:t>African Traditional Religions</w:t>
      </w:r>
      <w:r>
        <w:rPr>
          <w:rFonts w:hint="default" w:ascii="Segoe UI" w:hAnsi="Segoe UI" w:eastAsia="Segoe UI" w:cs="Segoe UI"/>
          <w:i w:val="0"/>
          <w:iCs w:val="0"/>
          <w:caps w:val="0"/>
          <w:color w:val="1F2328"/>
          <w:spacing w:val="0"/>
          <w:sz w:val="24"/>
          <w:szCs w:val="24"/>
          <w:bdr w:val="none" w:color="auto" w:sz="0" w:space="0"/>
        </w:rPr>
        <w:t> uniquely emphasise:</w:t>
      </w:r>
    </w:p>
    <w:p w14:paraId="478B2935">
      <w:pPr>
        <w:keepNext w:val="0"/>
        <w:keepLines w:val="0"/>
        <w:widowControl/>
        <w:numPr>
          <w:ilvl w:val="0"/>
          <w:numId w:val="10"/>
        </w:numPr>
        <w:suppressLineNumbers w:val="0"/>
        <w:spacing w:before="0" w:beforeAutospacing="1" w:after="0" w:afterAutospacing="1"/>
        <w:ind w:left="720" w:hanging="360"/>
      </w:pPr>
      <w:r>
        <w:rPr>
          <w:rStyle w:val="5"/>
          <w:rFonts w:hint="default" w:ascii="Segoe UI" w:hAnsi="Segoe UI" w:eastAsia="Segoe UI" w:cs="Segoe UI"/>
          <w:b/>
          <w:bCs/>
          <w:i w:val="0"/>
          <w:iCs w:val="0"/>
          <w:caps w:val="0"/>
          <w:color w:val="1F2328"/>
          <w:spacing w:val="0"/>
          <w:sz w:val="24"/>
          <w:szCs w:val="24"/>
          <w:bdr w:val="none" w:color="auto" w:sz="0" w:space="0"/>
        </w:rPr>
        <w:t>Ancestral veneration</w:t>
      </w:r>
      <w:r>
        <w:rPr>
          <w:rFonts w:hint="default" w:ascii="Segoe UI" w:hAnsi="Segoe UI" w:eastAsia="Segoe UI" w:cs="Segoe UI"/>
          <w:i w:val="0"/>
          <w:iCs w:val="0"/>
          <w:caps w:val="0"/>
          <w:color w:val="1F2328"/>
          <w:spacing w:val="0"/>
          <w:sz w:val="24"/>
          <w:szCs w:val="24"/>
          <w:bdr w:val="none" w:color="auto" w:sz="0" w:space="0"/>
        </w:rPr>
        <w:t> as the mediation of the moral order.</w:t>
      </w:r>
    </w:p>
    <w:p w14:paraId="4AF6B15A">
      <w:pPr>
        <w:keepNext w:val="0"/>
        <w:keepLines w:val="0"/>
        <w:widowControl/>
        <w:numPr>
          <w:ilvl w:val="0"/>
          <w:numId w:val="10"/>
        </w:numPr>
        <w:suppressLineNumbers w:val="0"/>
        <w:spacing w:before="53" w:beforeAutospacing="0" w:after="0" w:afterAutospacing="1"/>
        <w:ind w:left="720" w:hanging="360"/>
      </w:pPr>
      <w:r>
        <w:rPr>
          <w:rStyle w:val="5"/>
          <w:rFonts w:hint="default" w:ascii="Segoe UI" w:hAnsi="Segoe UI" w:eastAsia="Segoe UI" w:cs="Segoe UI"/>
          <w:b/>
          <w:bCs/>
          <w:i w:val="0"/>
          <w:iCs w:val="0"/>
          <w:caps w:val="0"/>
          <w:color w:val="1F2328"/>
          <w:spacing w:val="0"/>
          <w:sz w:val="24"/>
          <w:szCs w:val="24"/>
          <w:bdr w:val="none" w:color="auto" w:sz="0" w:space="0"/>
        </w:rPr>
        <w:t>Communal responsibility</w:t>
      </w:r>
      <w:r>
        <w:rPr>
          <w:rFonts w:hint="default" w:ascii="Segoe UI" w:hAnsi="Segoe UI" w:eastAsia="Segoe UI" w:cs="Segoe UI"/>
          <w:i w:val="0"/>
          <w:iCs w:val="0"/>
          <w:caps w:val="0"/>
          <w:color w:val="1F2328"/>
          <w:spacing w:val="0"/>
          <w:sz w:val="24"/>
          <w:szCs w:val="24"/>
          <w:bdr w:val="none" w:color="auto" w:sz="0" w:space="0"/>
        </w:rPr>
        <w:t> as the context of ethical life.</w:t>
      </w:r>
    </w:p>
    <w:p w14:paraId="1E10347D">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3C2AE6D2">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sz w:val="24"/>
          <w:szCs w:val="24"/>
          <w:bdr w:val="none" w:color="auto" w:sz="0" w:space="0"/>
        </w:rPr>
        <w:t>7. Discussion: What the Convergence Means for Civilisational Longevity</w:t>
      </w:r>
    </w:p>
    <w:p w14:paraId="70D2E27C">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data from this comparative analysis strongly support the central hypothesis of this study. The universal and near-universal ethical principles identified across all eight enduring religions are precisely the kinds of behavioural heuristics that would enhance social stability, reduce conflict, and promote cooperation over long periods of time.</w:t>
      </w:r>
    </w:p>
    <w:p w14:paraId="07E08D25">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Consider the following clusters of ethical convergence:</w:t>
      </w:r>
    </w:p>
    <w:p w14:paraId="0AF39AEE">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sz w:val="24"/>
          <w:szCs w:val="24"/>
          <w:bdr w:val="none" w:color="auto" w:sz="0" w:space="0"/>
        </w:rPr>
        <w:t>Cluster 1: Non-Harm and Truthfulness</w:t>
      </w:r>
      <w:r>
        <w:rPr>
          <w:rFonts w:hint="default" w:ascii="Segoe UI" w:hAnsi="Segoe UI" w:eastAsia="Segoe UI" w:cs="Segoe UI"/>
          <w:i w:val="0"/>
          <w:iCs w:val="0"/>
          <w:caps w:val="0"/>
          <w:color w:val="1F2328"/>
          <w:spacing w:val="0"/>
          <w:sz w:val="24"/>
          <w:szCs w:val="24"/>
          <w:bdr w:val="none" w:color="auto" w:sz="0" w:space="0"/>
        </w:rPr>
        <w:br w:type="textWrapping"/>
      </w:r>
      <w:r>
        <w:rPr>
          <w:rFonts w:hint="default" w:ascii="Segoe UI" w:hAnsi="Segoe UI" w:eastAsia="Segoe UI" w:cs="Segoe UI"/>
          <w:i w:val="0"/>
          <w:iCs w:val="0"/>
          <w:caps w:val="0"/>
          <w:color w:val="1F2328"/>
          <w:spacing w:val="0"/>
          <w:sz w:val="24"/>
          <w:szCs w:val="24"/>
          <w:bdr w:val="none" w:color="auto" w:sz="0" w:space="0"/>
        </w:rPr>
        <w:t>The universal prohibitions against harming others and speaking deceitfully are the foundation of trust-based societies. Without these two principles, trade, governance, and social cooperation become impossible. It is no accident that all eight traditions independently arrived at these two foundational ethics.</w:t>
      </w:r>
    </w:p>
    <w:p w14:paraId="117A045B">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sz w:val="24"/>
          <w:szCs w:val="24"/>
          <w:bdr w:val="none" w:color="auto" w:sz="0" w:space="0"/>
        </w:rPr>
        <w:t>Cluster 2: Care for the Vulnerable</w:t>
      </w:r>
      <w:r>
        <w:rPr>
          <w:rFonts w:hint="default" w:ascii="Segoe UI" w:hAnsi="Segoe UI" w:eastAsia="Segoe UI" w:cs="Segoe UI"/>
          <w:i w:val="0"/>
          <w:iCs w:val="0"/>
          <w:caps w:val="0"/>
          <w:color w:val="1F2328"/>
          <w:spacing w:val="0"/>
          <w:sz w:val="24"/>
          <w:szCs w:val="24"/>
          <w:bdr w:val="none" w:color="auto" w:sz="0" w:space="0"/>
        </w:rPr>
        <w:br w:type="textWrapping"/>
      </w:r>
      <w:r>
        <w:rPr>
          <w:rFonts w:hint="default" w:ascii="Segoe UI" w:hAnsi="Segoe UI" w:eastAsia="Segoe UI" w:cs="Segoe UI"/>
          <w:i w:val="0"/>
          <w:iCs w:val="0"/>
          <w:caps w:val="0"/>
          <w:color w:val="1F2328"/>
          <w:spacing w:val="0"/>
          <w:sz w:val="24"/>
          <w:szCs w:val="24"/>
          <w:bdr w:val="none" w:color="auto" w:sz="0" w:space="0"/>
        </w:rPr>
        <w:t>The universal commands to care for the poor, orphans, widows, and strangers are also striking. Societies that neglect their most vulnerable members tend to experience internal instability and collapse. The endurance of these traditions suggests that their emphasis on social solidarity and compassion has been a key factor in their survival.</w:t>
      </w:r>
    </w:p>
    <w:p w14:paraId="3E9D53E9">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sz w:val="24"/>
          <w:szCs w:val="24"/>
          <w:bdr w:val="none" w:color="auto" w:sz="0" w:space="0"/>
        </w:rPr>
        <w:t>Cluster 3: Humility and Trust in the Moral Order</w:t>
      </w:r>
      <w:r>
        <w:rPr>
          <w:rFonts w:hint="default" w:ascii="Segoe UI" w:hAnsi="Segoe UI" w:eastAsia="Segoe UI" w:cs="Segoe UI"/>
          <w:i w:val="0"/>
          <w:iCs w:val="0"/>
          <w:caps w:val="0"/>
          <w:color w:val="1F2328"/>
          <w:spacing w:val="0"/>
          <w:sz w:val="24"/>
          <w:szCs w:val="24"/>
          <w:bdr w:val="none" w:color="auto" w:sz="0" w:space="0"/>
        </w:rPr>
        <w:br w:type="textWrapping"/>
      </w:r>
      <w:r>
        <w:rPr>
          <w:rFonts w:hint="default" w:ascii="Segoe UI" w:hAnsi="Segoe UI" w:eastAsia="Segoe UI" w:cs="Segoe UI"/>
          <w:i w:val="0"/>
          <w:iCs w:val="0"/>
          <w:caps w:val="0"/>
          <w:color w:val="1F2328"/>
          <w:spacing w:val="0"/>
          <w:sz w:val="24"/>
          <w:szCs w:val="24"/>
          <w:bdr w:val="none" w:color="auto" w:sz="0" w:space="0"/>
        </w:rPr>
        <w:t>The universal rejection of pride and arrogance, combined with the universal call to trust in the moral order rather than in human power, provides a check on the corrupting influence of power. Leaders and individuals who internalise these principles are less likely to become tyrannical or exploitative, leading to more stable governance.</w:t>
      </w:r>
    </w:p>
    <w:p w14:paraId="1E886B48">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sz w:val="24"/>
          <w:szCs w:val="24"/>
          <w:bdr w:val="none" w:color="auto" w:sz="0" w:space="0"/>
        </w:rPr>
        <w:t>Cluster 4: Gratitude and Praise</w:t>
      </w:r>
      <w:r>
        <w:rPr>
          <w:rFonts w:hint="default" w:ascii="Segoe UI" w:hAnsi="Segoe UI" w:eastAsia="Segoe UI" w:cs="Segoe UI"/>
          <w:i w:val="0"/>
          <w:iCs w:val="0"/>
          <w:caps w:val="0"/>
          <w:color w:val="1F2328"/>
          <w:spacing w:val="0"/>
          <w:sz w:val="24"/>
          <w:szCs w:val="24"/>
          <w:bdr w:val="none" w:color="auto" w:sz="0" w:space="0"/>
        </w:rPr>
        <w:br w:type="textWrapping"/>
      </w:r>
      <w:r>
        <w:rPr>
          <w:rFonts w:hint="default" w:ascii="Segoe UI" w:hAnsi="Segoe UI" w:eastAsia="Segoe UI" w:cs="Segoe UI"/>
          <w:i w:val="0"/>
          <w:iCs w:val="0"/>
          <w:caps w:val="0"/>
          <w:color w:val="1F2328"/>
          <w:spacing w:val="0"/>
          <w:sz w:val="24"/>
          <w:szCs w:val="24"/>
          <w:bdr w:val="none" w:color="auto" w:sz="0" w:space="0"/>
        </w:rPr>
        <w:t>The universal call to give thanks and praise the moral order reinforces a posture of gratitude and contentment. Societies that are grateful and content are less likely to engage in destructive competition and more likely to maintain social cohesion.</w:t>
      </w:r>
    </w:p>
    <w:p w14:paraId="69AF7A39">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sz w:val="24"/>
          <w:szCs w:val="24"/>
          <w:bdr w:val="none" w:color="auto" w:sz="0" w:space="0"/>
        </w:rPr>
        <w:t>Cluster 5: Accountability</w:t>
      </w:r>
      <w:r>
        <w:rPr>
          <w:rFonts w:hint="default" w:ascii="Segoe UI" w:hAnsi="Segoe UI" w:eastAsia="Segoe UI" w:cs="Segoe UI"/>
          <w:i w:val="0"/>
          <w:iCs w:val="0"/>
          <w:caps w:val="0"/>
          <w:color w:val="1F2328"/>
          <w:spacing w:val="0"/>
          <w:sz w:val="24"/>
          <w:szCs w:val="24"/>
          <w:bdr w:val="none" w:color="auto" w:sz="0" w:space="0"/>
        </w:rPr>
        <w:br w:type="textWrapping"/>
      </w:r>
      <w:r>
        <w:rPr>
          <w:rFonts w:hint="default" w:ascii="Segoe UI" w:hAnsi="Segoe UI" w:eastAsia="Segoe UI" w:cs="Segoe UI"/>
          <w:i w:val="0"/>
          <w:iCs w:val="0"/>
          <w:caps w:val="0"/>
          <w:color w:val="1F2328"/>
          <w:spacing w:val="0"/>
          <w:sz w:val="24"/>
          <w:szCs w:val="24"/>
          <w:bdr w:val="none" w:color="auto" w:sz="0" w:space="0"/>
        </w:rPr>
        <w:t>The universal affirmation that the moral order sees and knows all actions—and that evil recoils upon the evildoer—provides a powerful internal sanction against wrongdoing. When individuals believe that their actions are seen and will be judged, they are more likely to act ethically even when no external enforcement is present.</w:t>
      </w:r>
    </w:p>
    <w:p w14:paraId="1350B152">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sz w:val="24"/>
          <w:szCs w:val="24"/>
          <w:bdr w:val="none" w:color="auto" w:sz="0" w:space="0"/>
        </w:rPr>
        <w:t>The Role of Buddhism's Divergence</w:t>
      </w:r>
      <w:r>
        <w:rPr>
          <w:rFonts w:hint="default" w:ascii="Segoe UI" w:hAnsi="Segoe UI" w:eastAsia="Segoe UI" w:cs="Segoe UI"/>
          <w:i w:val="0"/>
          <w:iCs w:val="0"/>
          <w:caps w:val="0"/>
          <w:color w:val="1F2328"/>
          <w:spacing w:val="0"/>
          <w:sz w:val="24"/>
          <w:szCs w:val="24"/>
          <w:bdr w:val="none" w:color="auto" w:sz="0" w:space="0"/>
        </w:rPr>
        <w:br w:type="textWrapping"/>
      </w:r>
      <w:r>
        <w:rPr>
          <w:rFonts w:hint="default" w:ascii="Segoe UI" w:hAnsi="Segoe UI" w:eastAsia="Segoe UI" w:cs="Segoe UI"/>
          <w:i w:val="0"/>
          <w:iCs w:val="0"/>
          <w:caps w:val="0"/>
          <w:color w:val="1F2328"/>
          <w:spacing w:val="0"/>
          <w:sz w:val="24"/>
          <w:szCs w:val="24"/>
          <w:bdr w:val="none" w:color="auto" w:sz="0" w:space="0"/>
        </w:rPr>
        <w:t>It is noteworthy that Buddhism is absent from many of the common ethical principles related to "the fear of the moral order," "worship," and "divine judgment." This is consistent with Buddhism's non-theistic framework, which emphasises self-conquest and mindfulness rather than reverence for a personal deity. However, the fact that Buddhism is present in all universal ethical principles—and in most near-universal ones—suggests that its ethical core is still fundamentally aligned with the broader human moral consensus, even if its theological framework is distinct.</w:t>
      </w:r>
    </w:p>
    <w:p w14:paraId="2EA58619">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243A9CA0">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sz w:val="24"/>
          <w:szCs w:val="24"/>
          <w:bdr w:val="none" w:color="auto" w:sz="0" w:space="0"/>
        </w:rPr>
        <w:t>8. Implications for the Project</w:t>
      </w:r>
    </w:p>
    <w:p w14:paraId="3E5A21D9">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findings of this paper have several important implications for the overarching project:</w:t>
      </w:r>
    </w:p>
    <w:p w14:paraId="430F9548">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sz w:val="24"/>
          <w:szCs w:val="24"/>
          <w:bdr w:val="none" w:color="auto" w:sz="0" w:space="0"/>
        </w:rPr>
        <w:t>First</w:t>
      </w:r>
      <w:r>
        <w:rPr>
          <w:rFonts w:hint="default" w:ascii="Segoe UI" w:hAnsi="Segoe UI" w:eastAsia="Segoe UI" w:cs="Segoe UI"/>
          <w:i w:val="0"/>
          <w:iCs w:val="0"/>
          <w:caps w:val="0"/>
          <w:color w:val="1F2328"/>
          <w:spacing w:val="0"/>
          <w:sz w:val="24"/>
          <w:szCs w:val="24"/>
          <w:bdr w:val="none" w:color="auto" w:sz="0" w:space="0"/>
        </w:rPr>
        <w:t>, the hypothesis that enduring religions contain ethical principles that promote social stability is strongly supported. The convergence we have documented is not a result of chance; it reflects the independent emergence of similar ethical solutions to the universal challenges of human coexistence.</w:t>
      </w:r>
    </w:p>
    <w:p w14:paraId="594FE2D7">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sz w:val="24"/>
          <w:szCs w:val="24"/>
          <w:bdr w:val="none" w:color="auto" w:sz="0" w:space="0"/>
        </w:rPr>
        <w:t>Second</w:t>
      </w:r>
      <w:r>
        <w:rPr>
          <w:rFonts w:hint="default" w:ascii="Segoe UI" w:hAnsi="Segoe UI" w:eastAsia="Segoe UI" w:cs="Segoe UI"/>
          <w:i w:val="0"/>
          <w:iCs w:val="0"/>
          <w:caps w:val="0"/>
          <w:color w:val="1F2328"/>
          <w:spacing w:val="0"/>
          <w:sz w:val="24"/>
          <w:szCs w:val="24"/>
          <w:bdr w:val="none" w:color="auto" w:sz="0" w:space="0"/>
        </w:rPr>
        <w:t>, these principles are not merely "religious" in a narrow sense. They are </w:t>
      </w:r>
      <w:r>
        <w:rPr>
          <w:rStyle w:val="5"/>
          <w:rFonts w:hint="default" w:ascii="Segoe UI" w:hAnsi="Segoe UI" w:eastAsia="Segoe UI" w:cs="Segoe UI"/>
          <w:b/>
          <w:bCs/>
          <w:i w:val="0"/>
          <w:iCs w:val="0"/>
          <w:caps w:val="0"/>
          <w:color w:val="1F2328"/>
          <w:spacing w:val="0"/>
          <w:sz w:val="24"/>
          <w:szCs w:val="24"/>
          <w:bdr w:val="none" w:color="auto" w:sz="0" w:space="0"/>
        </w:rPr>
        <w:t>social heuristics</w:t>
      </w:r>
      <w:r>
        <w:rPr>
          <w:rFonts w:hint="default" w:ascii="Segoe UI" w:hAnsi="Segoe UI" w:eastAsia="Segoe UI" w:cs="Segoe UI"/>
          <w:i w:val="0"/>
          <w:iCs w:val="0"/>
          <w:caps w:val="0"/>
          <w:color w:val="1F2328"/>
          <w:spacing w:val="0"/>
          <w:sz w:val="24"/>
          <w:szCs w:val="24"/>
          <w:bdr w:val="none" w:color="auto" w:sz="0" w:space="0"/>
        </w:rPr>
        <w:t>—practical, actionable rules for living together—that happen to have been transmitted through religious traditions. Stripped of their theological packaging, they constitute a universal ethical code that could be taught and practiced without reference to any particular faith.</w:t>
      </w:r>
    </w:p>
    <w:p w14:paraId="5EA7C211">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sz w:val="24"/>
          <w:szCs w:val="24"/>
          <w:bdr w:val="none" w:color="auto" w:sz="0" w:space="0"/>
        </w:rPr>
        <w:t>Third</w:t>
      </w:r>
      <w:r>
        <w:rPr>
          <w:rFonts w:hint="default" w:ascii="Segoe UI" w:hAnsi="Segoe UI" w:eastAsia="Segoe UI" w:cs="Segoe UI"/>
          <w:i w:val="0"/>
          <w:iCs w:val="0"/>
          <w:caps w:val="0"/>
          <w:color w:val="1F2328"/>
          <w:spacing w:val="0"/>
          <w:sz w:val="24"/>
          <w:szCs w:val="24"/>
          <w:bdr w:val="none" w:color="auto" w:sz="0" w:space="0"/>
        </w:rPr>
        <w:t>, the endurance of these traditions over 1,500 years or more suggests that religions that fail to teach these principles—or that actively teach their opposites—are unlikely to survive over the long term. In this sense, the ethical convergence we have identified may be a form of </w:t>
      </w:r>
      <w:r>
        <w:rPr>
          <w:rStyle w:val="5"/>
          <w:rFonts w:hint="default" w:ascii="Segoe UI" w:hAnsi="Segoe UI" w:eastAsia="Segoe UI" w:cs="Segoe UI"/>
          <w:b/>
          <w:bCs/>
          <w:i w:val="0"/>
          <w:iCs w:val="0"/>
          <w:caps w:val="0"/>
          <w:color w:val="1F2328"/>
          <w:spacing w:val="0"/>
          <w:sz w:val="24"/>
          <w:szCs w:val="24"/>
          <w:bdr w:val="none" w:color="auto" w:sz="0" w:space="0"/>
        </w:rPr>
        <w:t>cultural selection</w:t>
      </w:r>
      <w:r>
        <w:rPr>
          <w:rFonts w:hint="default" w:ascii="Segoe UI" w:hAnsi="Segoe UI" w:eastAsia="Segoe UI" w:cs="Segoe UI"/>
          <w:i w:val="0"/>
          <w:iCs w:val="0"/>
          <w:caps w:val="0"/>
          <w:color w:val="1F2328"/>
          <w:spacing w:val="0"/>
          <w:sz w:val="24"/>
          <w:szCs w:val="24"/>
          <w:bdr w:val="none" w:color="auto" w:sz="0" w:space="0"/>
        </w:rPr>
        <w:t>: those religious traditions that transmitted the most effective social heuristics were more likely to sustain the civilisations that adopted them.</w:t>
      </w:r>
    </w:p>
    <w:p w14:paraId="49A5F81C">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sz w:val="24"/>
          <w:szCs w:val="24"/>
          <w:bdr w:val="none" w:color="auto" w:sz="0" w:space="0"/>
        </w:rPr>
        <w:t>Fourth</w:t>
      </w:r>
      <w:r>
        <w:rPr>
          <w:rFonts w:hint="default" w:ascii="Segoe UI" w:hAnsi="Segoe UI" w:eastAsia="Segoe UI" w:cs="Segoe UI"/>
          <w:i w:val="0"/>
          <w:iCs w:val="0"/>
          <w:caps w:val="0"/>
          <w:color w:val="1F2328"/>
          <w:spacing w:val="0"/>
          <w:sz w:val="24"/>
          <w:szCs w:val="24"/>
          <w:bdr w:val="none" w:color="auto" w:sz="0" w:space="0"/>
        </w:rPr>
        <w:t>, this study provides a methodological model for future comparative work. By stripping ethical principles to their behavioural cores and systematically comparing them across traditions, we can identify the practical wisdom that humanity has accumulated over millennia—wisdom that is relevant not only to the study of religion but also to contemporary challenges in governance, social cohesion, and conflict resolution.</w:t>
      </w:r>
    </w:p>
    <w:p w14:paraId="587D6EEA">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3AC6B751">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sz w:val="24"/>
          <w:szCs w:val="24"/>
          <w:bdr w:val="none" w:color="auto" w:sz="0" w:space="0"/>
        </w:rPr>
        <w:t>9. Conclusion and Next Steps</w:t>
      </w:r>
    </w:p>
    <w:p w14:paraId="395F8C8E">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Paper IV has demonstrated a striking convergence of ethical principles across the world's eight most enduring religions. These principles—non-harm, truthfulness, care for the vulnerable, humility, trust in the moral order, gratitude, and accountability—constitute a universal ethical core that plausibly contributes to the long-term stability of the civilisations that have adhered to them.</w:t>
      </w:r>
    </w:p>
    <w:p w14:paraId="3A78EA8E">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next paper (Paper V) will examine the relationship between these ethical principles and specific historical outcomes. We will test whether civilisations that more consistently adhered to these principles experienced longer periods of stability, lower levels of internal conflict, and greater resilience in the face of external threats. This will involve a historical comparative analysis of the eight civilisations associated with the eight religions, drawing on historical, archaeological, and anthropological data.</w:t>
      </w:r>
    </w:p>
    <w:p w14:paraId="2AAB49E3">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0E4EE92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10" w:right="210" w:firstLine="0"/>
        <w:rPr>
          <w:rFonts w:hint="default" w:ascii="Segoe UI" w:hAnsi="Segoe UI" w:eastAsia="Segoe UI" w:cs="Segoe UI"/>
          <w:i w:val="0"/>
          <w:iCs w:val="0"/>
          <w:caps w:val="0"/>
          <w:color w:val="1F2328"/>
          <w:spacing w:val="0"/>
          <w:sz w:val="24"/>
          <w:szCs w:val="24"/>
        </w:rPr>
      </w:pPr>
      <w:r>
        <w:rPr>
          <w:rStyle w:val="5"/>
          <w:rFonts w:hint="default" w:ascii="Segoe UI" w:hAnsi="Segoe UI" w:eastAsia="Segoe UI" w:cs="Segoe UI"/>
          <w:b/>
          <w:bCs/>
          <w:i w:val="0"/>
          <w:iCs w:val="0"/>
          <w:caps w:val="0"/>
          <w:color w:val="1F2328"/>
          <w:spacing w:val="0"/>
          <w:sz w:val="24"/>
          <w:szCs w:val="24"/>
          <w:bdr w:val="none" w:color="auto" w:sz="0" w:space="0"/>
        </w:rPr>
        <w:t>End of Paper IV</w:t>
      </w:r>
    </w:p>
    <w:p w14:paraId="734A71F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069F3C"/>
    <w:multiLevelType w:val="multilevel"/>
    <w:tmpl w:val="AC069F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6335C7E"/>
    <w:multiLevelType w:val="multilevel"/>
    <w:tmpl w:val="B6335C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D38FE8D"/>
    <w:multiLevelType w:val="multilevel"/>
    <w:tmpl w:val="CD38FE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B7595A3"/>
    <w:multiLevelType w:val="multilevel"/>
    <w:tmpl w:val="0B7595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2B5B922"/>
    <w:multiLevelType w:val="multilevel"/>
    <w:tmpl w:val="12B5B9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6A67123"/>
    <w:multiLevelType w:val="multilevel"/>
    <w:tmpl w:val="26A671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75B18A2"/>
    <w:multiLevelType w:val="multilevel"/>
    <w:tmpl w:val="275B18A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44DB779B"/>
    <w:multiLevelType w:val="multilevel"/>
    <w:tmpl w:val="44DB77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5226C1F3"/>
    <w:multiLevelType w:val="multilevel"/>
    <w:tmpl w:val="5226C1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798BBEB0"/>
    <w:multiLevelType w:val="multilevel"/>
    <w:tmpl w:val="798BBEB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9"/>
  </w:num>
  <w:num w:numId="2">
    <w:abstractNumId w:val="6"/>
  </w:num>
  <w:num w:numId="3">
    <w:abstractNumId w:val="1"/>
  </w:num>
  <w:num w:numId="4">
    <w:abstractNumId w:val="8"/>
  </w:num>
  <w:num w:numId="5">
    <w:abstractNumId w:val="7"/>
  </w:num>
  <w:num w:numId="6">
    <w:abstractNumId w:val="4"/>
  </w:num>
  <w:num w:numId="7">
    <w:abstractNumId w:val="0"/>
  </w:num>
  <w:num w:numId="8">
    <w:abstractNumId w:val="5"/>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2227118"/>
    <w:rsid w:val="5D4D7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2346</Words>
  <Characters>14017</Characters>
  <Lines>0</Lines>
  <Paragraphs>0</Paragraphs>
  <TotalTime>0</TotalTime>
  <ScaleCrop>false</ScaleCrop>
  <LinksUpToDate>false</LinksUpToDate>
  <CharactersWithSpaces>16250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2026-08-26T20:47:00Z</dcterms:created>
  <dc:creator>A</dc:creator>
  <cp:lastModifiedBy>A</cp:lastModifiedBy>
  <dcterms:modified xsi:type="dcterms:W3CDTF">2026-08-27T03:12:53Z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F16AD25E25124965ADA739781774742C_12</vt:lpwstr>
  </property>
</Properties>
</file>