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82C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210" w:right="210" w:firstLine="0"/>
        <w:rPr>
          <w:rFonts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Author:</w:t>
      </w:r>
      <w:r>
        <w:rPr>
          <w:rFonts w:hint="default" w:ascii="Segoe UI" w:hAnsi="Segoe UI" w:eastAsia="Segoe UI" w:cs="Segoe UI"/>
          <w:i w:val="0"/>
          <w:iCs w:val="0"/>
          <w:caps w:val="0"/>
          <w:color w:val="1F2328"/>
          <w:spacing w:val="0"/>
          <w:sz w:val="24"/>
          <w:szCs w:val="24"/>
          <w:bdr w:val="none" w:color="auto" w:sz="0" w:space="0"/>
        </w:rPr>
        <w:t> Alexander C. Blainey</w:t>
      </w:r>
      <w:r>
        <w:rPr>
          <w:rFonts w:hint="default" w:ascii="Segoe UI" w:hAnsi="Segoe UI" w:eastAsia="Segoe UI" w:cs="Segoe UI"/>
          <w:i w:val="0"/>
          <w:iCs w:val="0"/>
          <w:caps w:val="0"/>
          <w:color w:val="1F2328"/>
          <w:spacing w:val="0"/>
          <w:sz w:val="24"/>
          <w:szCs w:val="24"/>
          <w:bdr w:val="none" w:color="auto" w:sz="0" w:space="0"/>
        </w:rPr>
        <w:br w:type="textWrapping"/>
      </w:r>
      <w:r>
        <w:rPr>
          <w:rStyle w:val="6"/>
          <w:rFonts w:hint="default" w:ascii="Segoe UI" w:hAnsi="Segoe UI" w:eastAsia="Segoe UI" w:cs="Segoe UI"/>
          <w:b/>
          <w:bCs/>
          <w:i w:val="0"/>
          <w:iCs w:val="0"/>
          <w:caps w:val="0"/>
          <w:color w:val="1F2328"/>
          <w:spacing w:val="0"/>
          <w:sz w:val="24"/>
          <w:szCs w:val="24"/>
          <w:bdr w:val="none" w:color="auto" w:sz="0" w:space="0"/>
        </w:rPr>
        <w:t>Date:</w:t>
      </w:r>
      <w:r>
        <w:rPr>
          <w:rFonts w:hint="default" w:ascii="Segoe UI" w:hAnsi="Segoe UI" w:eastAsia="Segoe UI" w:cs="Segoe UI"/>
          <w:i w:val="0"/>
          <w:iCs w:val="0"/>
          <w:caps w:val="0"/>
          <w:color w:val="1F2328"/>
          <w:spacing w:val="0"/>
          <w:sz w:val="24"/>
          <w:szCs w:val="24"/>
          <w:bdr w:val="none" w:color="auto" w:sz="0" w:space="0"/>
        </w:rPr>
        <w:t> 2026</w:t>
      </w:r>
    </w:p>
    <w:p w14:paraId="12F9B17A">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37E4C04">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Title:</w:t>
      </w:r>
      <w:r>
        <w:rPr>
          <w:rFonts w:hint="default" w:ascii="Segoe UI" w:hAnsi="Segoe UI" w:eastAsia="Segoe UI" w:cs="Segoe UI"/>
          <w:i w:val="0"/>
          <w:iCs w:val="0"/>
          <w:caps w:val="0"/>
          <w:color w:val="1F2328"/>
          <w:spacing w:val="0"/>
          <w:sz w:val="24"/>
          <w:szCs w:val="24"/>
          <w:bdr w:val="none" w:color="auto" w:sz="0" w:space="0"/>
        </w:rPr>
        <w:t> Sacred Codes and Civilizational Longevity: A Comparative Framework for Extracting Universal Ethics from the World's Enduring Religions</w:t>
      </w:r>
    </w:p>
    <w:p w14:paraId="293D63D2">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Paper V: Historical Analysis of Ethical Adherence and Civilizational Outcomes</w:t>
      </w:r>
    </w:p>
    <w:p w14:paraId="1121DE04">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A6ED791">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1. Abstract</w:t>
      </w:r>
    </w:p>
    <w:p w14:paraId="3E1691AD">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This paper tests the central hypothesis of this project—that enduring religions contain ethical principles that promote social stability—through a historical comparative analysis of eight civilisations associated with the eight religions examined in Papers I–IV. The study analyses historical evidence for each civilisation's adherence to the universal ethical core identified in Paper IV, and correlates this with measurable outcomes of stability, longevity, and resilience. The findings indicate that civilisations that more consistently internalised and institutionalised principles of non-harm, truthfulness, care for the vulnerable, and accountability tended to experience longer periods of stability and greater resilience in the face of external threats. Divergent outcomes between the Roman and Chinese civilisations provide a particularly instructive case study. The paper concludes with a discussion of methodological limitations and directions for future research.</w:t>
      </w:r>
    </w:p>
    <w:p w14:paraId="1363A008">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Keywords:</w:t>
      </w:r>
      <w:r>
        <w:rPr>
          <w:rFonts w:hint="default" w:ascii="Segoe UI" w:hAnsi="Segoe UI" w:eastAsia="Segoe UI" w:cs="Segoe UI"/>
          <w:i w:val="0"/>
          <w:iCs w:val="0"/>
          <w:caps w:val="0"/>
          <w:color w:val="1F2328"/>
          <w:spacing w:val="0"/>
          <w:sz w:val="24"/>
          <w:szCs w:val="24"/>
          <w:bdr w:val="none" w:color="auto" w:sz="0" w:space="0"/>
        </w:rPr>
        <w:t> civilisational longevity, comparative history, ethics, religion, social stability, Roman Empire, Han China, cultural evolution</w:t>
      </w:r>
    </w:p>
    <w:p w14:paraId="1F914BB0">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AC6CC3F">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2. Introduction</w:t>
      </w:r>
    </w:p>
    <w:p w14:paraId="5395331D">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Paper IV established that the world's eight most enduring religions share a universal ethical core: non-harm, truthfulness, care for the vulnerable, humility, trust in the moral order, gratitude, and accountability. These principles, stripped of their theological packaging, function as social heuristics that plausibly contribute to civilisational stability.</w:t>
      </w:r>
    </w:p>
    <w:p w14:paraId="3677EB96">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Paper V tests this hypothesis historically. If the ethical principles identified in Paper IV do indeed contribute to civilisational longevity, then we should expect to find a positive correlation between adherence to these principles and measurable outcomes of stability, resilience, and endurance across the eight civilisations associated with these religions.</w:t>
      </w:r>
    </w:p>
    <w:p w14:paraId="37F8CB7C">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1BB75DE">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3. Methodology</w:t>
      </w:r>
    </w:p>
    <w:p w14:paraId="180A805A">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analysis employs a comparative historical methodology, examining eight civilisations: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1"/>
        <w:gridCol w:w="2000"/>
        <w:gridCol w:w="2059"/>
        <w:gridCol w:w="2416"/>
      </w:tblGrid>
      <w:tr w14:paraId="4ED3A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60633A88">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Civilisation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EFF62FC">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Associated Religion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04C117B">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Timeframe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A945106">
            <w:pPr>
              <w:keepNext w:val="0"/>
              <w:keepLines w:val="0"/>
              <w:widowControl/>
              <w:suppressLineNumbers w:val="0"/>
              <w:jc w:val="center"/>
              <w:rPr>
                <w:rFonts w:hint="default"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kern w:val="0"/>
                <w:sz w:val="24"/>
                <w:szCs w:val="24"/>
                <w:bdr w:val="none" w:color="auto" w:sz="0" w:space="0"/>
                <w:lang w:val="en-US" w:eastAsia="zh-CN" w:bidi="ar"/>
              </w:rPr>
              <w:t>Primary Sources</w:t>
            </w:r>
          </w:p>
        </w:tc>
      </w:tr>
      <w:tr w14:paraId="7223F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96C474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Israelite/Judean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E61AC0">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Judaism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A5B7B1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 1200 BCE – 70 CE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9A779F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Hebrew Bible, archaeological evidence</w:t>
            </w:r>
          </w:p>
        </w:tc>
      </w:tr>
      <w:tr w14:paraId="32AF9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21C0C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Greco-Roman (later Christian)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9B0A9E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Christianity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419A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 300 CE – 1453 CE (Eastern) / 476 CE (Western)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E33194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Historical chronicles, legal codes</w:t>
            </w:r>
          </w:p>
        </w:tc>
      </w:tr>
      <w:tr w14:paraId="5BF21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4E34F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Arab-Islamic</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7B002CA">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Islam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7619871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 622 CE – 1258 CE (Abbasid)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3392455B">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Qur'an, Hadith, historical chronicles</w:t>
            </w:r>
          </w:p>
        </w:tc>
      </w:tr>
      <w:tr w14:paraId="27E8F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906AB4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Indian (Hindu)</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4484142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Hinduism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6044C99">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 1500 BCE – present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5AE2BC27">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Vedas, Puranas, historical chronicles</w:t>
            </w:r>
          </w:p>
        </w:tc>
      </w:tr>
      <w:tr w14:paraId="7ABF5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00C2790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Buddhist (Ashokan and later)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8EE05C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Buddhism</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93277CF">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 268 BCE – present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55E8FAA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Edicts of Ashoka, historical chronicles</w:t>
            </w:r>
          </w:p>
        </w:tc>
      </w:tr>
      <w:tr w14:paraId="033F3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E154EB8">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Sikh (Punjabi)</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27CBDDF2">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Sikhism</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63603DA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 1469 CE – present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728EA8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Guru Granth Sahib, historical chronicles</w:t>
            </w:r>
          </w:p>
        </w:tc>
      </w:tr>
      <w:tr w14:paraId="746E3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2735661D">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Chinese (Confucian)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42E529E6">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Confucianism / Chinese Folk</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77C0FC1">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 1045 BCE – present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tcPr>
          <w:p w14:paraId="1EAD0C35">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Confucian classics, historical dynastic records</w:t>
            </w:r>
          </w:p>
        </w:tc>
      </w:tr>
      <w:tr w14:paraId="13F33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535470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Various Sub-Saharan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16C39244">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African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71718B5E">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Variable, pre-colonial – present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tcPr>
          <w:p w14:paraId="0C1D0423">
            <w:pPr>
              <w:keepNext w:val="0"/>
              <w:keepLines w:val="0"/>
              <w:widowControl/>
              <w:suppressLineNumbers w:val="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kern w:val="0"/>
                <w:sz w:val="24"/>
                <w:szCs w:val="24"/>
                <w:bdr w:val="none" w:color="auto" w:sz="0" w:space="0"/>
                <w:lang w:val="en-US" w:eastAsia="zh-CN" w:bidi="ar"/>
              </w:rPr>
              <w:t>Oral traditions, anthropological records</w:t>
            </w:r>
          </w:p>
        </w:tc>
      </w:tr>
    </w:tbl>
    <w:p w14:paraId="135B7265">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Measurement Approach:</w:t>
      </w:r>
    </w:p>
    <w:p w14:paraId="69BC7B29">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For each civilisation, two sets of data were examined:</w:t>
      </w:r>
    </w:p>
    <w:p w14:paraId="7DFE3042">
      <w:pPr>
        <w:keepNext w:val="0"/>
        <w:keepLines w:val="0"/>
        <w:widowControl/>
        <w:numPr>
          <w:ilvl w:val="0"/>
          <w:numId w:val="1"/>
        </w:numPr>
        <w:suppressLineNumbers w:val="0"/>
        <w:spacing w:before="0" w:beforeAutospacing="1" w:after="0" w:afterAutospacing="1"/>
        <w:ind w:left="720" w:hanging="360"/>
      </w:pPr>
      <w:r>
        <w:rPr>
          <w:rStyle w:val="6"/>
          <w:rFonts w:hint="default" w:ascii="Segoe UI" w:hAnsi="Segoe UI" w:eastAsia="Segoe UI" w:cs="Segoe UI"/>
          <w:b/>
          <w:bCs/>
          <w:i w:val="0"/>
          <w:iCs w:val="0"/>
          <w:caps w:val="0"/>
          <w:color w:val="1F2328"/>
          <w:spacing w:val="0"/>
          <w:sz w:val="24"/>
          <w:szCs w:val="24"/>
          <w:bdr w:val="none" w:color="auto" w:sz="0" w:space="0"/>
        </w:rPr>
        <w:t>Adherence Indicators</w:t>
      </w:r>
      <w:r>
        <w:rPr>
          <w:rFonts w:hint="default" w:ascii="Segoe UI" w:hAnsi="Segoe UI" w:eastAsia="Segoe UI" w:cs="Segoe UI"/>
          <w:i w:val="0"/>
          <w:iCs w:val="0"/>
          <w:caps w:val="0"/>
          <w:color w:val="1F2328"/>
          <w:spacing w:val="0"/>
          <w:sz w:val="24"/>
          <w:szCs w:val="24"/>
          <w:bdr w:val="none" w:color="auto" w:sz="0" w:space="0"/>
        </w:rPr>
        <w:t>: Evidence of institutionalisation and internalisation of the universal ethical principles (legal codes, official decrees, educational systems, religious practice).</w:t>
      </w:r>
    </w:p>
    <w:p w14:paraId="3A32C49B">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bdr w:val="none" w:color="auto" w:sz="0" w:space="0"/>
        </w:rPr>
        <w:t>Outcome Indicators</w:t>
      </w:r>
      <w:r>
        <w:rPr>
          <w:rFonts w:hint="default" w:ascii="Segoe UI" w:hAnsi="Segoe UI" w:eastAsia="Segoe UI" w:cs="Segoe UI"/>
          <w:i w:val="0"/>
          <w:iCs w:val="0"/>
          <w:caps w:val="0"/>
          <w:color w:val="1F2328"/>
          <w:spacing w:val="0"/>
          <w:sz w:val="24"/>
          <w:szCs w:val="24"/>
          <w:bdr w:val="none" w:color="auto" w:sz="0" w:space="0"/>
        </w:rPr>
        <w:t>: Measures of civilisational longevity (duration of political unity, continuity of cultural institutions), stability (frequency of internal conflict, successful succession practices), and resilience (survival through external threats, recovery from collapse).</w:t>
      </w:r>
    </w:p>
    <w:p w14:paraId="5AE6224B">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Data were drawn from historical chronicles, archaeological evidence, legal codes, and secondary historical analyses.</w:t>
      </w:r>
    </w:p>
    <w:p w14:paraId="606EF6C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81970A7">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4. Findings</w:t>
      </w:r>
    </w:p>
    <w:p w14:paraId="07F517A2">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4.1 The Jewish Civilisation (c. 1200 BCE – 70 CE)</w:t>
      </w:r>
    </w:p>
    <w:p w14:paraId="0E7F177D">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The Hebrew Bible contains the most comprehensive legal and ethical code among the ancient civilisations examined, with the Torah explicitly institutionalising care for the vulnerable (Exodus 22:21–24), truthfulness (Leviticus 19:11), and prohibitions against oppression (Leviticus 19:33–34). The prophetic tradition provided ongoing critique of failures to adhere to these principles.</w:t>
      </w:r>
    </w:p>
    <w:p w14:paraId="0A8067DD">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Despite repeated conquests (Assyrian, Babylonian, Roman), the Jewish civilisation maintained a remarkable degree of cultural continuity, preserving its identity through diaspora and adapting its institutions to changing circumstances. However, political sovereignty was intermittent, and internal conflicts (e.g., the Roman-Jewish Wars) contributed to loss of political autonomy.</w:t>
      </w:r>
    </w:p>
    <w:p w14:paraId="3CA66625">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4.2 The Roman Civilisation and Christianisation (c. 300 CE – 1453 CE)</w:t>
      </w:r>
    </w:p>
    <w:p w14:paraId="708CA734">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The Roman Empire before Christianisation operated primarily on principles of law, military power, and civic virtue, with less explicit institutionalisation of care for the vulnerable or non-harm beyond the poor and marginalized. Following the adoption of Christianity, Roman legal codes increasingly incorporated protections for the vulnerable, prohibitions against violence, and charitable institutions. However, adherence was uneven and often contradicted by imperial policies of violence and exploitation.</w:t>
      </w:r>
    </w:p>
    <w:p w14:paraId="770031BD">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The Western Roman Empire collapsed in the 5th century CE, while the Eastern (Byzantine) Empire endured until 1453 CE. The survival of the Eastern Empire has been attributed in part to its more consistent incorporation of Christian social ethics. Conversely, the Western Empire's fragmenting into smaller kingdoms—a divergence that comparative historians have noted between the Roman and Chinese cases—suggests that lower ethical cohesion may have contributed to political fragmentation.</w:t>
      </w:r>
    </w:p>
    <w:p w14:paraId="38602844">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4.3 The Arab-Islamic Civilisation (c. 622 CE – 1258 CE)</w:t>
      </w:r>
    </w:p>
    <w:p w14:paraId="208383C7">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Islamic law (Sharia) institutionalised care for the poor (Zakat), truthfulness, and justice for the vulnerable. The Qur'an repeatedly emphasises justice, mercy, and the protection of orphans and widows. Islamic institutions established charitable endowments (Waqf) and commercial ethics that promoted trust.</w:t>
      </w:r>
    </w:p>
    <w:p w14:paraId="4454BB81">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The Arab-Islamic civilisation experienced a "Golden Age" of cultural and scientific flourishing (8th–13th centuries), maintained political unity for several centuries, and survived internal fragmentation and external threats (Crusades, Mongol invasions). The Mongol destruction of Baghdad in 1258 CE marked a significant decline, but Islamic civilisation persisted in other centres.</w:t>
      </w:r>
    </w:p>
    <w:p w14:paraId="70C6A61D">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4.4 The Indian (Hindu) Civilisation (c. 1500 BCE – present)</w:t>
      </w:r>
    </w:p>
    <w:p w14:paraId="528B3454">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Hindu dharma texts (Manusmriti, Mahābhārata, Bhagavad Gita) emphasise non-violence (ahimsa), truthfulness, charity, and the protection of the vulnerable. However, the caste system also institutionalised social hierarchies that contradicted the principle of equal care for all.</w:t>
      </w:r>
    </w:p>
    <w:p w14:paraId="296868C2">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Indian civilisation has endured for over 3,500 years, surviving multiple waves of invasion (Persian, Greek, Islamic, European). Its political unity has been intermittent, but cultural continuity has remained remarkably strong, sustained by religious and philosophical institutions that transmitted ethical principles across generations.</w:t>
      </w:r>
    </w:p>
    <w:p w14:paraId="4CD4B879">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4.5 The Buddhist Civilisation (Ashokan and later, c. 268 BCE – present)</w:t>
      </w:r>
    </w:p>
    <w:p w14:paraId="65E95E90">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Ashoka's edicts explicitly institutionalised non-violence, truthfulness, compassion for all beings, and the protection of the vulnerable (including prisoners and animals). Buddhist monastic communities (Sangha) have maintained ethical training as a core practice.</w:t>
      </w:r>
    </w:p>
    <w:p w14:paraId="6426857C">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The Mauryan Empire under Ashoka (c. 268–232 BCE) experienced a period of peace and prosperity. Buddhist civilisation spread across Asia (Sri Lanka, Southeast Asia, East Asia), adapting to diverse cultural contexts while maintaining core ethical principles. Its longevity has been substantial, though political unity has varied across regions.</w:t>
      </w:r>
    </w:p>
    <w:p w14:paraId="282638E6">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4.6 The Sikh Civilisation (c. 1469 CE – present)</w:t>
      </w:r>
    </w:p>
    <w:p w14:paraId="06391F90">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Sikhism explicitly institutionalises the conquest of internal vices (lust, anger, greed, attachment, pride) and the cultivation of truthfulness, humility, and care for the vulnerable. The Sikh community (Khalsa) has maintained ethical discipline through institutional structures.</w:t>
      </w:r>
    </w:p>
    <w:p w14:paraId="746D6BAA">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Sikh civilisation has endured despite persecution, with its relatively short history (c. 550 years) still exceeding the endurance criterion. Its survival through periods of Mughal and British persecution suggests resilience.</w:t>
      </w:r>
    </w:p>
    <w:p w14:paraId="2CB913AE">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4.7 The Chinese (Confucian) Civilisation (c. 1045 BCE – present)</w:t>
      </w:r>
    </w:p>
    <w:p w14:paraId="0B206239">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Confucianism institutionalised care for the vulnerable (especially through the family), truthfulness, humility, and the cultivation of virtue in rulers. The civil service examination system reinforced these values across the bureaucracy. Chinese dynasties also maintained comprehensive legal codes.</w:t>
      </w:r>
    </w:p>
    <w:p w14:paraId="0765B5F7">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Chinese civilisation has displayed the longest continuous political and cultural continuity of any civilisation examined, recovering from fragmentation and reunifying multiple times. Comparative historians have noted that, unlike the Roman Empire, China's political unity was restored after periods of collapse, and has largely persisted to the present. This suggests that high institutionalisation of ethical principles contributed to resilience.</w:t>
      </w:r>
    </w:p>
    <w:p w14:paraId="79B78E55">
      <w:pPr>
        <w:pStyle w:val="2"/>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0" w:firstLine="0"/>
        <w:rPr>
          <w:rFonts w:hint="default" w:ascii="Segoe UI" w:hAnsi="Segoe UI" w:eastAsia="Segoe UI" w:cs="Segoe UI"/>
          <w:b/>
          <w:bCs/>
          <w:i w:val="0"/>
          <w:iCs w:val="0"/>
          <w:caps w:val="0"/>
          <w:color w:val="1F2328"/>
          <w:spacing w:val="0"/>
          <w:sz w:val="26"/>
          <w:szCs w:val="26"/>
        </w:rPr>
      </w:pPr>
      <w:r>
        <w:rPr>
          <w:rFonts w:hint="default" w:ascii="Segoe UI" w:hAnsi="Segoe UI" w:eastAsia="Segoe UI" w:cs="Segoe UI"/>
          <w:b/>
          <w:bCs/>
          <w:i w:val="0"/>
          <w:iCs w:val="0"/>
          <w:caps w:val="0"/>
          <w:color w:val="1F2328"/>
          <w:spacing w:val="0"/>
          <w:sz w:val="26"/>
          <w:szCs w:val="26"/>
          <w:bdr w:val="none" w:color="auto" w:sz="0" w:space="0"/>
        </w:rPr>
        <w:t>4.8 Sub-Saharan African Civilisations (Various, pre-colonial – present)</w:t>
      </w:r>
    </w:p>
    <w:p w14:paraId="44D668A7">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Adherence</w:t>
      </w:r>
      <w:r>
        <w:rPr>
          <w:rFonts w:hint="default" w:ascii="Segoe UI" w:hAnsi="Segoe UI" w:eastAsia="Segoe UI" w:cs="Segoe UI"/>
          <w:i w:val="0"/>
          <w:iCs w:val="0"/>
          <w:caps w:val="0"/>
          <w:color w:val="1F2328"/>
          <w:spacing w:val="0"/>
          <w:sz w:val="24"/>
          <w:szCs w:val="24"/>
          <w:bdr w:val="none" w:color="auto" w:sz="0" w:space="0"/>
        </w:rPr>
        <w:t>: African traditional religions institutionalised care for the vulnerable (orphans, widows, strangers) through community obligations, truthfulness through oral traditions, and accountability through ancestors. Ethical principles were transmitted through communal practice and oral instruction.</w:t>
      </w:r>
    </w:p>
    <w:p w14:paraId="0CB0727E">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Outcomes</w:t>
      </w:r>
      <w:r>
        <w:rPr>
          <w:rFonts w:hint="default" w:ascii="Segoe UI" w:hAnsi="Segoe UI" w:eastAsia="Segoe UI" w:cs="Segoe UI"/>
          <w:i w:val="0"/>
          <w:iCs w:val="0"/>
          <w:caps w:val="0"/>
          <w:color w:val="1F2328"/>
          <w:spacing w:val="0"/>
          <w:sz w:val="24"/>
          <w:szCs w:val="24"/>
          <w:bdr w:val="none" w:color="auto" w:sz="0" w:space="0"/>
        </w:rPr>
        <w:t>: Many African societies maintained stable political structures and cultural continuity for extended periods, though the lack of written records and the impact of colonialism complicate the measurement of outcomes. The endurance of ethical principles through oral transmission suggests resilience.</w:t>
      </w:r>
    </w:p>
    <w:p w14:paraId="2AFE1E6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E58D693">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5. Discussion: The Roman-Chinese Divergence</w:t>
      </w:r>
    </w:p>
    <w:p w14:paraId="5B1BD44B">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most instructive comparative case is the divergence between the Roman and Chinese civilisations. Both experienced political fragmentation in the 3rd–5th centuries CE—Rome collapsed into Western and Eastern halves, while China fragmented after the Han dynasty. However, China reunified under the Sui dynasty (581–618 CE) and has largely maintained unity since, while the Western Roman Empire never recovered.</w:t>
      </w:r>
    </w:p>
    <w:p w14:paraId="7E3B038C">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Several factors have been proposed to explain this divergence:</w:t>
      </w:r>
    </w:p>
    <w:p w14:paraId="124E04E9">
      <w:pPr>
        <w:keepNext w:val="0"/>
        <w:keepLines w:val="0"/>
        <w:widowControl/>
        <w:numPr>
          <w:ilvl w:val="0"/>
          <w:numId w:val="2"/>
        </w:numPr>
        <w:suppressLineNumbers w:val="0"/>
        <w:spacing w:before="0" w:beforeAutospacing="1" w:after="0" w:afterAutospacing="1"/>
        <w:ind w:left="1440" w:hanging="360"/>
      </w:pPr>
    </w:p>
    <w:p w14:paraId="5DCBFB66">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Ethical Institutionalisation</w:t>
      </w:r>
      <w:r>
        <w:rPr>
          <w:rFonts w:hint="default" w:ascii="Segoe UI" w:hAnsi="Segoe UI" w:eastAsia="Segoe UI" w:cs="Segoe UI"/>
          <w:b w:val="0"/>
          <w:bCs w:val="0"/>
          <w:i w:val="0"/>
          <w:iCs w:val="0"/>
          <w:caps w:val="0"/>
          <w:color w:val="1F2328"/>
          <w:spacing w:val="0"/>
          <w:sz w:val="21"/>
          <w:szCs w:val="21"/>
          <w:bdr w:val="none" w:color="auto" w:sz="0" w:space="0"/>
        </w:rPr>
        <w:t>: Chinese civilisation, through Confucianism, maintained a more consistent institutionalisation of ethical principles across the bureaucracy and educational system. Roman ethical institutions were less comprehensive and more fragmented.</w:t>
      </w:r>
    </w:p>
    <w:p w14:paraId="3959333F">
      <w:pPr>
        <w:keepNext w:val="0"/>
        <w:keepLines w:val="0"/>
        <w:widowControl/>
        <w:numPr>
          <w:ilvl w:val="0"/>
          <w:numId w:val="2"/>
        </w:numPr>
        <w:suppressLineNumbers w:val="0"/>
        <w:spacing w:before="0" w:beforeAutospacing="1" w:after="0" w:afterAutospacing="1"/>
        <w:ind w:left="1440" w:hanging="360"/>
      </w:pPr>
    </w:p>
    <w:p w14:paraId="69A8077E">
      <w:pPr>
        <w:keepNext w:val="0"/>
        <w:keepLines w:val="0"/>
        <w:widowControl/>
        <w:numPr>
          <w:ilvl w:val="0"/>
          <w:numId w:val="2"/>
        </w:numPr>
        <w:suppressLineNumbers w:val="0"/>
        <w:spacing w:before="53" w:beforeAutospacing="0" w:after="0" w:afterAutospacing="1"/>
        <w:ind w:left="1440" w:hanging="360"/>
      </w:pPr>
    </w:p>
    <w:p w14:paraId="7A7C06AD">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Political and Cultural Convergence</w:t>
      </w:r>
      <w:r>
        <w:rPr>
          <w:rFonts w:hint="default" w:ascii="Segoe UI" w:hAnsi="Segoe UI" w:eastAsia="Segoe UI" w:cs="Segoe UI"/>
          <w:b w:val="0"/>
          <w:bCs w:val="0"/>
          <w:i w:val="0"/>
          <w:iCs w:val="0"/>
          <w:caps w:val="0"/>
          <w:color w:val="1F2328"/>
          <w:spacing w:val="0"/>
          <w:sz w:val="21"/>
          <w:szCs w:val="21"/>
          <w:bdr w:val="none" w:color="auto" w:sz="0" w:space="0"/>
        </w:rPr>
        <w:t>: Comparative historians have noted that China experienced a "great convergence" of cultural and political unity, while the Mediterranean area remained fragmented.</w:t>
      </w:r>
    </w:p>
    <w:p w14:paraId="09B129F8">
      <w:pPr>
        <w:keepNext w:val="0"/>
        <w:keepLines w:val="0"/>
        <w:widowControl/>
        <w:numPr>
          <w:ilvl w:val="0"/>
          <w:numId w:val="2"/>
        </w:numPr>
        <w:suppressLineNumbers w:val="0"/>
        <w:spacing w:before="53" w:beforeAutospacing="0" w:after="0" w:afterAutospacing="1"/>
        <w:ind w:left="1440" w:hanging="360"/>
      </w:pPr>
    </w:p>
    <w:p w14:paraId="016D4FAE">
      <w:pPr>
        <w:keepNext w:val="0"/>
        <w:keepLines w:val="0"/>
        <w:widowControl/>
        <w:numPr>
          <w:ilvl w:val="0"/>
          <w:numId w:val="2"/>
        </w:numPr>
        <w:suppressLineNumbers w:val="0"/>
        <w:spacing w:before="53" w:beforeAutospacing="0" w:after="0" w:afterAutospacing="1"/>
        <w:ind w:left="1440" w:hanging="360"/>
      </w:pPr>
    </w:p>
    <w:p w14:paraId="016D31EF">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Continuity of Institutions</w:t>
      </w:r>
      <w:r>
        <w:rPr>
          <w:rFonts w:hint="default" w:ascii="Segoe UI" w:hAnsi="Segoe UI" w:eastAsia="Segoe UI" w:cs="Segoe UI"/>
          <w:b w:val="0"/>
          <w:bCs w:val="0"/>
          <w:i w:val="0"/>
          <w:iCs w:val="0"/>
          <w:caps w:val="0"/>
          <w:color w:val="1F2328"/>
          <w:spacing w:val="0"/>
          <w:sz w:val="21"/>
          <w:szCs w:val="21"/>
          <w:bdr w:val="none" w:color="auto" w:sz="0" w:space="0"/>
        </w:rPr>
        <w:t>: Confucian institutions continued to function during periods of fragmentation, providing a basis for reunification, while Roman institutions fragmented with the empire.</w:t>
      </w:r>
    </w:p>
    <w:p w14:paraId="6158081D">
      <w:pPr>
        <w:keepNext w:val="0"/>
        <w:keepLines w:val="0"/>
        <w:widowControl/>
        <w:numPr>
          <w:ilvl w:val="0"/>
          <w:numId w:val="2"/>
        </w:numPr>
        <w:suppressLineNumbers w:val="0"/>
        <w:spacing w:before="53" w:beforeAutospacing="0" w:after="0" w:afterAutospacing="1"/>
        <w:ind w:left="1440" w:hanging="360"/>
      </w:pPr>
    </w:p>
    <w:p w14:paraId="0E56C5DE">
      <w:pPr>
        <w:keepNext w:val="0"/>
        <w:keepLines w:val="0"/>
        <w:widowControl/>
        <w:numPr>
          <w:ilvl w:val="0"/>
          <w:numId w:val="2"/>
        </w:numPr>
        <w:suppressLineNumbers w:val="0"/>
        <w:spacing w:before="53" w:beforeAutospacing="0" w:after="0" w:afterAutospacing="1"/>
        <w:ind w:left="1440" w:hanging="360"/>
      </w:pPr>
    </w:p>
    <w:p w14:paraId="010D427F">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External Threats</w:t>
      </w:r>
      <w:r>
        <w:rPr>
          <w:rFonts w:hint="default" w:ascii="Segoe UI" w:hAnsi="Segoe UI" w:eastAsia="Segoe UI" w:cs="Segoe UI"/>
          <w:b w:val="0"/>
          <w:bCs w:val="0"/>
          <w:i w:val="0"/>
          <w:iCs w:val="0"/>
          <w:caps w:val="0"/>
          <w:color w:val="1F2328"/>
          <w:spacing w:val="0"/>
          <w:sz w:val="21"/>
          <w:szCs w:val="21"/>
          <w:bdr w:val="none" w:color="auto" w:sz="0" w:space="0"/>
        </w:rPr>
        <w:t>: The Western Roman Empire faced more severe external threats and demographic pressures, but these factors alone do not explain the divergence in recovery.</w:t>
      </w:r>
    </w:p>
    <w:p w14:paraId="5453BA38">
      <w:pPr>
        <w:keepNext w:val="0"/>
        <w:keepLines w:val="0"/>
        <w:widowControl/>
        <w:numPr>
          <w:ilvl w:val="0"/>
          <w:numId w:val="2"/>
        </w:numPr>
        <w:suppressLineNumbers w:val="0"/>
        <w:spacing w:before="53" w:beforeAutospacing="0" w:after="0" w:afterAutospacing="1"/>
        <w:ind w:left="1440" w:hanging="360"/>
      </w:pPr>
    </w:p>
    <w:p w14:paraId="3D7266EF">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Implication</w:t>
      </w:r>
      <w:r>
        <w:rPr>
          <w:rFonts w:hint="default" w:ascii="Segoe UI" w:hAnsi="Segoe UI" w:eastAsia="Segoe UI" w:cs="Segoe UI"/>
          <w:i w:val="0"/>
          <w:iCs w:val="0"/>
          <w:caps w:val="0"/>
          <w:color w:val="1F2328"/>
          <w:spacing w:val="0"/>
          <w:sz w:val="24"/>
          <w:szCs w:val="24"/>
          <w:bdr w:val="none" w:color="auto" w:sz="0" w:space="0"/>
        </w:rPr>
        <w:t>: The Roman-Chinese divergence supports the hypothesis that institutionalised ethical principles, especially those promoting social cohesion and accountability, contribute to civilisational resilience.</w:t>
      </w:r>
    </w:p>
    <w:p w14:paraId="662F2727">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334C685">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6. Methodological Limitations</w:t>
      </w:r>
    </w:p>
    <w:p w14:paraId="77BE3F4F">
      <w:pPr>
        <w:keepNext w:val="0"/>
        <w:keepLines w:val="0"/>
        <w:widowControl/>
        <w:numPr>
          <w:ilvl w:val="0"/>
          <w:numId w:val="3"/>
        </w:numPr>
        <w:suppressLineNumbers w:val="0"/>
        <w:spacing w:before="0" w:beforeAutospacing="1" w:after="0" w:afterAutospacing="1"/>
        <w:ind w:left="1440" w:hanging="360"/>
      </w:pPr>
    </w:p>
    <w:p w14:paraId="5828200B">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Measurement Difficulties</w:t>
      </w:r>
      <w:r>
        <w:rPr>
          <w:rFonts w:hint="default" w:ascii="Segoe UI" w:hAnsi="Segoe UI" w:eastAsia="Segoe UI" w:cs="Segoe UI"/>
          <w:b w:val="0"/>
          <w:bCs w:val="0"/>
          <w:i w:val="0"/>
          <w:iCs w:val="0"/>
          <w:caps w:val="0"/>
          <w:color w:val="1F2328"/>
          <w:spacing w:val="0"/>
          <w:sz w:val="21"/>
          <w:szCs w:val="21"/>
          <w:bdr w:val="none" w:color="auto" w:sz="0" w:space="0"/>
        </w:rPr>
        <w:t>: Historical data on ethical adherence is incomplete and often biased by the perspectives of elite record-keepers.</w:t>
      </w:r>
    </w:p>
    <w:p w14:paraId="271ACFB8">
      <w:pPr>
        <w:keepNext w:val="0"/>
        <w:keepLines w:val="0"/>
        <w:widowControl/>
        <w:numPr>
          <w:ilvl w:val="0"/>
          <w:numId w:val="3"/>
        </w:numPr>
        <w:suppressLineNumbers w:val="0"/>
        <w:spacing w:before="0" w:beforeAutospacing="1" w:after="0" w:afterAutospacing="1"/>
        <w:ind w:left="1440" w:hanging="360"/>
      </w:pPr>
    </w:p>
    <w:p w14:paraId="6B23CEF9">
      <w:pPr>
        <w:keepNext w:val="0"/>
        <w:keepLines w:val="0"/>
        <w:widowControl/>
        <w:numPr>
          <w:ilvl w:val="0"/>
          <w:numId w:val="3"/>
        </w:numPr>
        <w:suppressLineNumbers w:val="0"/>
        <w:spacing w:before="53" w:beforeAutospacing="0" w:after="0" w:afterAutospacing="1"/>
        <w:ind w:left="1440" w:hanging="360"/>
      </w:pPr>
    </w:p>
    <w:p w14:paraId="2B03D8E7">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Causality and Correlation</w:t>
      </w:r>
      <w:r>
        <w:rPr>
          <w:rFonts w:hint="default" w:ascii="Segoe UI" w:hAnsi="Segoe UI" w:eastAsia="Segoe UI" w:cs="Segoe UI"/>
          <w:b w:val="0"/>
          <w:bCs w:val="0"/>
          <w:i w:val="0"/>
          <w:iCs w:val="0"/>
          <w:caps w:val="0"/>
          <w:color w:val="1F2328"/>
          <w:spacing w:val="0"/>
          <w:sz w:val="21"/>
          <w:szCs w:val="21"/>
          <w:bdr w:val="none" w:color="auto" w:sz="0" w:space="0"/>
        </w:rPr>
        <w:t>: The observed correlation between ethical adherence and civilisational longevity does not prove causation. Other factors (geography, resources, technology, external pressures) likely play significant roles.</w:t>
      </w:r>
    </w:p>
    <w:p w14:paraId="07FEE328">
      <w:pPr>
        <w:keepNext w:val="0"/>
        <w:keepLines w:val="0"/>
        <w:widowControl/>
        <w:numPr>
          <w:ilvl w:val="0"/>
          <w:numId w:val="3"/>
        </w:numPr>
        <w:suppressLineNumbers w:val="0"/>
        <w:spacing w:before="53" w:beforeAutospacing="0" w:after="0" w:afterAutospacing="1"/>
        <w:ind w:left="1440" w:hanging="360"/>
      </w:pPr>
    </w:p>
    <w:p w14:paraId="7D52D6B4">
      <w:pPr>
        <w:keepNext w:val="0"/>
        <w:keepLines w:val="0"/>
        <w:widowControl/>
        <w:numPr>
          <w:ilvl w:val="0"/>
          <w:numId w:val="3"/>
        </w:numPr>
        <w:suppressLineNumbers w:val="0"/>
        <w:spacing w:before="53" w:beforeAutospacing="0" w:after="0" w:afterAutospacing="1"/>
        <w:ind w:left="1440" w:hanging="360"/>
      </w:pPr>
    </w:p>
    <w:p w14:paraId="35773636">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Complexity of Civilisations</w:t>
      </w:r>
      <w:r>
        <w:rPr>
          <w:rFonts w:hint="default" w:ascii="Segoe UI" w:hAnsi="Segoe UI" w:eastAsia="Segoe UI" w:cs="Segoe UI"/>
          <w:b w:val="0"/>
          <w:bCs w:val="0"/>
          <w:i w:val="0"/>
          <w:iCs w:val="0"/>
          <w:caps w:val="0"/>
          <w:color w:val="1F2328"/>
          <w:spacing w:val="0"/>
          <w:sz w:val="21"/>
          <w:szCs w:val="21"/>
          <w:bdr w:val="none" w:color="auto" w:sz="0" w:space="0"/>
        </w:rPr>
        <w:t>: The eight civilisations examined are diverse in their historical contexts and cannot be treated as simple units for comparison.</w:t>
      </w:r>
    </w:p>
    <w:p w14:paraId="23DD14A6">
      <w:pPr>
        <w:keepNext w:val="0"/>
        <w:keepLines w:val="0"/>
        <w:widowControl/>
        <w:numPr>
          <w:ilvl w:val="0"/>
          <w:numId w:val="3"/>
        </w:numPr>
        <w:suppressLineNumbers w:val="0"/>
        <w:spacing w:before="53" w:beforeAutospacing="0" w:after="0" w:afterAutospacing="1"/>
        <w:ind w:left="1440" w:hanging="360"/>
      </w:pPr>
    </w:p>
    <w:p w14:paraId="25153E0E">
      <w:pPr>
        <w:keepNext w:val="0"/>
        <w:keepLines w:val="0"/>
        <w:widowControl/>
        <w:numPr>
          <w:ilvl w:val="0"/>
          <w:numId w:val="3"/>
        </w:numPr>
        <w:suppressLineNumbers w:val="0"/>
        <w:spacing w:before="53" w:beforeAutospacing="0" w:after="0" w:afterAutospacing="1"/>
        <w:ind w:left="1440" w:hanging="360"/>
      </w:pPr>
    </w:p>
    <w:p w14:paraId="04B398C1">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Interpretation of "Adherence"</w:t>
      </w:r>
      <w:r>
        <w:rPr>
          <w:rFonts w:hint="default" w:ascii="Segoe UI" w:hAnsi="Segoe UI" w:eastAsia="Segoe UI" w:cs="Segoe UI"/>
          <w:b w:val="0"/>
          <w:bCs w:val="0"/>
          <w:i w:val="0"/>
          <w:iCs w:val="0"/>
          <w:caps w:val="0"/>
          <w:color w:val="1F2328"/>
          <w:spacing w:val="0"/>
          <w:sz w:val="21"/>
          <w:szCs w:val="21"/>
          <w:bdr w:val="none" w:color="auto" w:sz="0" w:space="0"/>
        </w:rPr>
        <w:t>: It is difficult to measure how consistently ethical principles were practiced in daily life, as opposed to their formal institutionalisation.</w:t>
      </w:r>
    </w:p>
    <w:p w14:paraId="543EC9A6">
      <w:pPr>
        <w:keepNext w:val="0"/>
        <w:keepLines w:val="0"/>
        <w:widowControl/>
        <w:numPr>
          <w:ilvl w:val="0"/>
          <w:numId w:val="3"/>
        </w:numPr>
        <w:suppressLineNumbers w:val="0"/>
        <w:spacing w:before="53" w:beforeAutospacing="0" w:after="0" w:afterAutospacing="1"/>
        <w:ind w:left="1440" w:hanging="360"/>
      </w:pPr>
    </w:p>
    <w:p w14:paraId="0122B2BE">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33515BE">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7. Future Research Directions</w:t>
      </w:r>
    </w:p>
    <w:p w14:paraId="321A4DF9">
      <w:pPr>
        <w:keepNext w:val="0"/>
        <w:keepLines w:val="0"/>
        <w:widowControl/>
        <w:numPr>
          <w:ilvl w:val="0"/>
          <w:numId w:val="4"/>
        </w:numPr>
        <w:suppressLineNumbers w:val="0"/>
        <w:spacing w:before="0" w:beforeAutospacing="1" w:after="0" w:afterAutospacing="1"/>
        <w:ind w:left="1440" w:hanging="360"/>
      </w:pPr>
    </w:p>
    <w:p w14:paraId="252F9E03">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Quantitative Analysis</w:t>
      </w:r>
      <w:r>
        <w:rPr>
          <w:rFonts w:hint="default" w:ascii="Segoe UI" w:hAnsi="Segoe UI" w:eastAsia="Segoe UI" w:cs="Segoe UI"/>
          <w:b w:val="0"/>
          <w:bCs w:val="0"/>
          <w:i w:val="0"/>
          <w:iCs w:val="0"/>
          <w:caps w:val="0"/>
          <w:color w:val="1F2328"/>
          <w:spacing w:val="0"/>
          <w:sz w:val="21"/>
          <w:szCs w:val="21"/>
          <w:bdr w:val="none" w:color="auto" w:sz="0" w:space="0"/>
        </w:rPr>
        <w:t>: Future research could develop quantitative indicators of ethical adherence and civilisational outcomes to test the correlation more rigorously.</w:t>
      </w:r>
    </w:p>
    <w:p w14:paraId="17A9A5B7">
      <w:pPr>
        <w:keepNext w:val="0"/>
        <w:keepLines w:val="0"/>
        <w:widowControl/>
        <w:numPr>
          <w:ilvl w:val="0"/>
          <w:numId w:val="4"/>
        </w:numPr>
        <w:suppressLineNumbers w:val="0"/>
        <w:spacing w:before="0" w:beforeAutospacing="1" w:after="0" w:afterAutospacing="1"/>
        <w:ind w:left="1440" w:hanging="360"/>
      </w:pPr>
    </w:p>
    <w:p w14:paraId="053DE26D">
      <w:pPr>
        <w:keepNext w:val="0"/>
        <w:keepLines w:val="0"/>
        <w:widowControl/>
        <w:numPr>
          <w:ilvl w:val="0"/>
          <w:numId w:val="4"/>
        </w:numPr>
        <w:suppressLineNumbers w:val="0"/>
        <w:spacing w:before="53" w:beforeAutospacing="0" w:after="0" w:afterAutospacing="1"/>
        <w:ind w:left="1440" w:hanging="360"/>
      </w:pPr>
    </w:p>
    <w:p w14:paraId="4E082B33">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Comparative Case Studies</w:t>
      </w:r>
      <w:r>
        <w:rPr>
          <w:rFonts w:hint="default" w:ascii="Segoe UI" w:hAnsi="Segoe UI" w:eastAsia="Segoe UI" w:cs="Segoe UI"/>
          <w:b w:val="0"/>
          <w:bCs w:val="0"/>
          <w:i w:val="0"/>
          <w:iCs w:val="0"/>
          <w:caps w:val="0"/>
          <w:color w:val="1F2328"/>
          <w:spacing w:val="0"/>
          <w:sz w:val="21"/>
          <w:szCs w:val="21"/>
          <w:bdr w:val="none" w:color="auto" w:sz="0" w:space="0"/>
        </w:rPr>
        <w:t>: In-depth studies of specific periods of civilisational crisis and recovery could explore the role of ethical principles in resilience.</w:t>
      </w:r>
    </w:p>
    <w:p w14:paraId="588B0C5A">
      <w:pPr>
        <w:keepNext w:val="0"/>
        <w:keepLines w:val="0"/>
        <w:widowControl/>
        <w:numPr>
          <w:ilvl w:val="0"/>
          <w:numId w:val="4"/>
        </w:numPr>
        <w:suppressLineNumbers w:val="0"/>
        <w:spacing w:before="53" w:beforeAutospacing="0" w:after="0" w:afterAutospacing="1"/>
        <w:ind w:left="1440" w:hanging="360"/>
      </w:pPr>
    </w:p>
    <w:p w14:paraId="31218718">
      <w:pPr>
        <w:keepNext w:val="0"/>
        <w:keepLines w:val="0"/>
        <w:widowControl/>
        <w:numPr>
          <w:ilvl w:val="0"/>
          <w:numId w:val="4"/>
        </w:numPr>
        <w:suppressLineNumbers w:val="0"/>
        <w:spacing w:before="53" w:beforeAutospacing="0" w:after="0" w:afterAutospacing="1"/>
        <w:ind w:left="1440" w:hanging="360"/>
      </w:pPr>
    </w:p>
    <w:p w14:paraId="626A6001">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Interdisciplinary Integration</w:t>
      </w:r>
      <w:r>
        <w:rPr>
          <w:rFonts w:hint="default" w:ascii="Segoe UI" w:hAnsi="Segoe UI" w:eastAsia="Segoe UI" w:cs="Segoe UI"/>
          <w:b w:val="0"/>
          <w:bCs w:val="0"/>
          <w:i w:val="0"/>
          <w:iCs w:val="0"/>
          <w:caps w:val="0"/>
          <w:color w:val="1F2328"/>
          <w:spacing w:val="0"/>
          <w:sz w:val="21"/>
          <w:szCs w:val="21"/>
          <w:bdr w:val="none" w:color="auto" w:sz="0" w:space="0"/>
        </w:rPr>
        <w:t>: Collaboration with archaeologists, economists, and political scientists could provide additional data and theoretical frameworks.</w:t>
      </w:r>
    </w:p>
    <w:p w14:paraId="15004E02">
      <w:pPr>
        <w:keepNext w:val="0"/>
        <w:keepLines w:val="0"/>
        <w:widowControl/>
        <w:numPr>
          <w:ilvl w:val="0"/>
          <w:numId w:val="4"/>
        </w:numPr>
        <w:suppressLineNumbers w:val="0"/>
        <w:spacing w:before="53" w:beforeAutospacing="0" w:after="0" w:afterAutospacing="1"/>
        <w:ind w:left="1440" w:hanging="360"/>
      </w:pPr>
    </w:p>
    <w:p w14:paraId="1EADFA69">
      <w:pPr>
        <w:keepNext w:val="0"/>
        <w:keepLines w:val="0"/>
        <w:widowControl/>
        <w:numPr>
          <w:ilvl w:val="0"/>
          <w:numId w:val="4"/>
        </w:numPr>
        <w:suppressLineNumbers w:val="0"/>
        <w:spacing w:before="53" w:beforeAutospacing="0" w:after="0" w:afterAutospacing="1"/>
        <w:ind w:left="1440" w:hanging="360"/>
      </w:pPr>
    </w:p>
    <w:p w14:paraId="0117C976">
      <w:pPr>
        <w:pStyle w:val="5"/>
        <w:keepNext w:val="0"/>
        <w:keepLines w:val="0"/>
        <w:widowControl/>
        <w:suppressLineNumbers w:val="0"/>
        <w:pBdr>
          <w:top w:val="none" w:color="auto" w:sz="0" w:space="0"/>
          <w:left w:val="none" w:color="auto" w:sz="0" w:space="0"/>
          <w:bottom w:val="none" w:color="auto" w:sz="0" w:space="0"/>
          <w:right w:val="none" w:color="auto" w:sz="0" w:space="0"/>
        </w:pBdr>
        <w:ind w:left="720"/>
        <w:rPr>
          <w:b w:val="0"/>
          <w:bCs w:val="0"/>
          <w:sz w:val="21"/>
          <w:szCs w:val="21"/>
        </w:rPr>
      </w:pPr>
      <w:r>
        <w:rPr>
          <w:rStyle w:val="6"/>
          <w:rFonts w:hint="default" w:ascii="Segoe UI" w:hAnsi="Segoe UI" w:eastAsia="Segoe UI" w:cs="Segoe UI"/>
          <w:b/>
          <w:bCs/>
          <w:i w:val="0"/>
          <w:iCs w:val="0"/>
          <w:caps w:val="0"/>
          <w:color w:val="1F2328"/>
          <w:spacing w:val="0"/>
          <w:sz w:val="21"/>
          <w:szCs w:val="21"/>
          <w:bdr w:val="none" w:color="auto" w:sz="0" w:space="0"/>
        </w:rPr>
        <w:t>Longitudinal Studies</w:t>
      </w:r>
      <w:r>
        <w:rPr>
          <w:rFonts w:hint="default" w:ascii="Segoe UI" w:hAnsi="Segoe UI" w:eastAsia="Segoe UI" w:cs="Segoe UI"/>
          <w:b w:val="0"/>
          <w:bCs w:val="0"/>
          <w:i w:val="0"/>
          <w:iCs w:val="0"/>
          <w:caps w:val="0"/>
          <w:color w:val="1F2328"/>
          <w:spacing w:val="0"/>
          <w:sz w:val="21"/>
          <w:szCs w:val="21"/>
          <w:bdr w:val="none" w:color="auto" w:sz="0" w:space="0"/>
        </w:rPr>
        <w:t>: Historical data could be integrated with contemporary data from surviving civilisations to test the continued relevance of the identified principles.</w:t>
      </w:r>
    </w:p>
    <w:p w14:paraId="0045D16B">
      <w:pPr>
        <w:keepNext w:val="0"/>
        <w:keepLines w:val="0"/>
        <w:widowControl/>
        <w:numPr>
          <w:ilvl w:val="0"/>
          <w:numId w:val="4"/>
        </w:numPr>
        <w:suppressLineNumbers w:val="0"/>
        <w:spacing w:before="53" w:beforeAutospacing="0" w:after="0" w:afterAutospacing="1"/>
        <w:ind w:left="1440" w:hanging="360"/>
      </w:pPr>
    </w:p>
    <w:p w14:paraId="1AD80AE5">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0DFC9E5">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8. Conclusion</w:t>
      </w:r>
    </w:p>
    <w:p w14:paraId="4E5AB0B1">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Paper V has demonstrated a positive correlation between institutionalised ethical principles and civilisational outcomes across the eight civilisations examined. The universal ethical core identified in Paper IV—non-harm, truthfulness, care for the vulnerable, humility, trust in the moral order, gratitude, and accountability—is consistently associated with greater stability, resilience, and longevity.</w:t>
      </w:r>
    </w:p>
    <w:p w14:paraId="691CAC9B">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Roman-Chinese divergence provides particularly compelling evidence. While both empires experienced fragmentation, Chinese civilisation's reunification and continuity contrast with the West's enduring fragmentation, supporting the hypothesis that institutionalised ethical principles contribute to civilisational resilience.</w:t>
      </w:r>
    </w:p>
    <w:p w14:paraId="46C11818">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These findings support the central hypothesis of this project: </w:t>
      </w:r>
      <w:r>
        <w:rPr>
          <w:rStyle w:val="6"/>
          <w:rFonts w:hint="default" w:ascii="Segoe UI" w:hAnsi="Segoe UI" w:eastAsia="Segoe UI" w:cs="Segoe UI"/>
          <w:b/>
          <w:bCs/>
          <w:i w:val="0"/>
          <w:iCs w:val="0"/>
          <w:caps w:val="0"/>
          <w:color w:val="1F2328"/>
          <w:spacing w:val="0"/>
          <w:sz w:val="24"/>
          <w:szCs w:val="24"/>
          <w:bdr w:val="none" w:color="auto" w:sz="0" w:space="0"/>
        </w:rPr>
        <w:t>religions that transmit effective social heuristics—practical, actionable ethical principles—provide a foundation for social stability that contributes to the endurance of the civilisations that adopt them</w:t>
      </w:r>
      <w:r>
        <w:rPr>
          <w:rFonts w:hint="default" w:ascii="Segoe UI" w:hAnsi="Segoe UI" w:eastAsia="Segoe UI" w:cs="Segoe UI"/>
          <w:i w:val="0"/>
          <w:iCs w:val="0"/>
          <w:caps w:val="0"/>
          <w:color w:val="1F2328"/>
          <w:spacing w:val="0"/>
          <w:sz w:val="24"/>
          <w:szCs w:val="24"/>
          <w:bdr w:val="none" w:color="auto" w:sz="0" w:space="0"/>
        </w:rPr>
        <w:t>.</w:t>
      </w:r>
    </w:p>
    <w:p w14:paraId="1DEE09C1">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00480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End of Paper V</w:t>
      </w:r>
    </w:p>
    <w:p w14:paraId="1759952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6B564"/>
    <w:multiLevelType w:val="multilevel"/>
    <w:tmpl w:val="D4E6B5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8397662"/>
    <w:multiLevelType w:val="multilevel"/>
    <w:tmpl w:val="183976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FEE4ADF"/>
    <w:multiLevelType w:val="multilevel"/>
    <w:tmpl w:val="5FEE4A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9666895"/>
    <w:multiLevelType w:val="multilevel"/>
    <w:tmpl w:val="796668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F072FF"/>
    <w:rsid w:val="16B30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1865</Words>
  <Characters>12542</Characters>
  <Lines>0</Lines>
  <Paragraphs>0</Paragraphs>
  <TotalTime>0</TotalTime>
  <ScaleCrop>false</ScaleCrop>
  <LinksUpToDate>false</LinksUpToDate>
  <CharactersWithSpaces>14328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2026-08-26T21:20:00Z</dcterms:created>
  <dc:creator>A</dc:creator>
  <cp:lastModifiedBy>A</cp:lastModifiedBy>
  <dcterms:modified xsi:type="dcterms:W3CDTF">2026-08-27T03:13:53Z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E241510699CE4D51AF7FF825DD9043F2_12</vt:lpwstr>
  </property>
</Properties>
</file>