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BF5C4">
      <w:pPr>
        <w:pStyle w:val="2"/>
        <w:keepNext w:val="0"/>
        <w:keepLines w:val="0"/>
        <w:widowControl/>
        <w:suppressLineNumbers w:val="0"/>
      </w:pPr>
      <w:r>
        <w:rPr>
          <w:rFonts w:hint="default"/>
          <w:lang w:val="en-GB"/>
        </w:rPr>
        <w:t>A</w:t>
      </w:r>
      <w:r>
        <w:t>I Comparative Analysis: The Concord and David Wood's Design Commitments for Trustworthy Technoprogressive Governance</w:t>
      </w:r>
    </w:p>
    <w:p w14:paraId="21A7A846">
      <w:pPr>
        <w:pStyle w:val="4"/>
        <w:keepNext w:val="0"/>
        <w:keepLines w:val="0"/>
        <w:widowControl/>
        <w:suppressLineNumbers w:val="0"/>
      </w:pPr>
      <w:r>
        <w:t>Key Compatibilities, Complementarities, Gaps and Potential for Collaborative Synthesis</w:t>
      </w:r>
    </w:p>
    <w:p w14:paraId="50C59550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GB"/>
        </w:rPr>
      </w:pPr>
      <w:r>
        <w:rPr>
          <w:rStyle w:val="10"/>
          <w:rFonts w:hint="default"/>
          <w:lang w:val="en-GB"/>
        </w:rPr>
        <w:t>Author: Alexander C. Blainey</w:t>
      </w:r>
      <w:bookmarkStart w:id="0" w:name="_GoBack"/>
      <w:bookmarkEnd w:id="0"/>
    </w:p>
    <w:p w14:paraId="294D53C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Status:</w:t>
      </w:r>
      <w:r>
        <w:t xml:space="preserve"> AI-assisted comparative analysis</w:t>
      </w:r>
      <w:r>
        <w:br w:type="textWrapping"/>
      </w:r>
      <w:r>
        <w:rPr>
          <w:rStyle w:val="10"/>
        </w:rPr>
        <w:t>Purpose:</w:t>
      </w:r>
      <w:r>
        <w:t xml:space="preserve"> To identify areas of convergence and divergence between the Concord Framework and David Wood's </w:t>
      </w:r>
      <w:r>
        <w:rPr>
          <w:rStyle w:val="7"/>
        </w:rPr>
        <w:t>Design Commitments for Trustworthy Technoprogressive Governance</w:t>
      </w:r>
      <w:r>
        <w:t>, and to explore whether the two frameworks could reinforce one another.</w:t>
      </w:r>
    </w:p>
    <w:p w14:paraId="5575E57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1D5086">
      <w:pPr>
        <w:pStyle w:val="3"/>
        <w:keepNext w:val="0"/>
        <w:keepLines w:val="0"/>
        <w:widowControl/>
        <w:suppressLineNumbers w:val="0"/>
      </w:pPr>
      <w:r>
        <w:t>1. Executive Summary</w:t>
      </w:r>
    </w:p>
    <w:p w14:paraId="17025230">
      <w:pPr>
        <w:pStyle w:val="9"/>
        <w:keepNext w:val="0"/>
        <w:keepLines w:val="0"/>
        <w:widowControl/>
        <w:suppressLineNumbers w:val="0"/>
      </w:pPr>
      <w:r>
        <w:t xml:space="preserve">This analysis compares the Concord Framework with David Wood's July 2026 paper </w:t>
      </w:r>
      <w:r>
        <w:rPr>
          <w:rStyle w:val="7"/>
        </w:rPr>
        <w:t>Design Commitments for Trustworthy Technoprogressive Governance</w:t>
      </w:r>
      <w:r>
        <w:t xml:space="preserve">. The comparison suggests a </w:t>
      </w:r>
      <w:r>
        <w:rPr>
          <w:rStyle w:val="10"/>
        </w:rPr>
        <w:t>high degree of conceptual convergence</w:t>
      </w:r>
      <w:r>
        <w:t>, particularly around:</w:t>
      </w:r>
    </w:p>
    <w:p w14:paraId="442352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CAD00D8">
      <w:pPr>
        <w:pStyle w:val="9"/>
        <w:keepNext w:val="0"/>
        <w:keepLines w:val="0"/>
        <w:widowControl/>
        <w:suppressLineNumbers w:val="0"/>
        <w:ind w:left="720"/>
      </w:pPr>
      <w:r>
        <w:t>flourishing as the ultimate objective of technological progress;</w:t>
      </w:r>
    </w:p>
    <w:p w14:paraId="00C5CB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FA3EA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C031D3F">
      <w:pPr>
        <w:pStyle w:val="9"/>
        <w:keepNext w:val="0"/>
        <w:keepLines w:val="0"/>
        <w:widowControl/>
        <w:suppressLineNumbers w:val="0"/>
        <w:ind w:left="720"/>
      </w:pPr>
      <w:r>
        <w:t>the need for governance to remain corrigible;</w:t>
      </w:r>
    </w:p>
    <w:p w14:paraId="050CF7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CDA84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21864E9">
      <w:pPr>
        <w:pStyle w:val="9"/>
        <w:keepNext w:val="0"/>
        <w:keepLines w:val="0"/>
        <w:widowControl/>
        <w:suppressLineNumbers w:val="0"/>
        <w:ind w:left="720"/>
      </w:pPr>
      <w:r>
        <w:t>epistemic integrity and explicit treatment of uncertainty;</w:t>
      </w:r>
    </w:p>
    <w:p w14:paraId="4DCE3F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82CB8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068EFEC">
      <w:pPr>
        <w:pStyle w:val="9"/>
        <w:keepNext w:val="0"/>
        <w:keepLines w:val="0"/>
        <w:widowControl/>
        <w:suppressLineNumbers w:val="0"/>
        <w:ind w:left="720"/>
      </w:pPr>
      <w:r>
        <w:t>transparency and provenance;</w:t>
      </w:r>
    </w:p>
    <w:p w14:paraId="57D080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51ECE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7C5CBDE">
      <w:pPr>
        <w:pStyle w:val="9"/>
        <w:keepNext w:val="0"/>
        <w:keepLines w:val="0"/>
        <w:widowControl/>
        <w:suppressLineNumbers w:val="0"/>
        <w:ind w:left="720"/>
      </w:pPr>
      <w:r>
        <w:t>accountability of powerful actors;</w:t>
      </w:r>
    </w:p>
    <w:p w14:paraId="7B447E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A38E3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1F2A043">
      <w:pPr>
        <w:pStyle w:val="9"/>
        <w:keepNext w:val="0"/>
        <w:keepLines w:val="0"/>
        <w:widowControl/>
        <w:suppressLineNumbers w:val="0"/>
        <w:ind w:left="720"/>
      </w:pPr>
      <w:r>
        <w:t>resistance to concentrated and irreversible power;</w:t>
      </w:r>
    </w:p>
    <w:p w14:paraId="765BF1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7BC30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2C4B3FB">
      <w:pPr>
        <w:pStyle w:val="9"/>
        <w:keepNext w:val="0"/>
        <w:keepLines w:val="0"/>
        <w:widowControl/>
        <w:suppressLineNumbers w:val="0"/>
        <w:ind w:left="720"/>
      </w:pPr>
      <w:r>
        <w:t>subsidiarity and distributed decision-making;</w:t>
      </w:r>
    </w:p>
    <w:p w14:paraId="4781FC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08B6C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EB88EB9">
      <w:pPr>
        <w:pStyle w:val="9"/>
        <w:keepNext w:val="0"/>
        <w:keepLines w:val="0"/>
        <w:widowControl/>
        <w:suppressLineNumbers w:val="0"/>
        <w:ind w:left="720"/>
      </w:pPr>
      <w:r>
        <w:t>reversibility and contestability;</w:t>
      </w:r>
    </w:p>
    <w:p w14:paraId="74B9E7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1B7DE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FB6B8A9">
      <w:pPr>
        <w:pStyle w:val="9"/>
        <w:keepNext w:val="0"/>
        <w:keepLines w:val="0"/>
        <w:widowControl/>
        <w:suppressLineNumbers w:val="0"/>
        <w:ind w:left="720"/>
      </w:pPr>
      <w:r>
        <w:t>protection against institutional capture;</w:t>
      </w:r>
    </w:p>
    <w:p w14:paraId="5227A2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6DE01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220AAD1">
      <w:pPr>
        <w:pStyle w:val="9"/>
        <w:keepNext w:val="0"/>
        <w:keepLines w:val="0"/>
        <w:widowControl/>
        <w:suppressLineNumbers w:val="0"/>
        <w:ind w:left="720"/>
      </w:pPr>
      <w:r>
        <w:t>continuous review and correction;</w:t>
      </w:r>
    </w:p>
    <w:p w14:paraId="12F06E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C4934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D1BAFB">
      <w:pPr>
        <w:pStyle w:val="9"/>
        <w:keepNext w:val="0"/>
        <w:keepLines w:val="0"/>
        <w:widowControl/>
        <w:suppressLineNumbers w:val="0"/>
        <w:ind w:left="720"/>
      </w:pPr>
      <w:r>
        <w:t>recognition that technology changes the conditions under which governance operates.</w:t>
      </w:r>
    </w:p>
    <w:p w14:paraId="62F994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6763C80">
      <w:pPr>
        <w:pStyle w:val="9"/>
        <w:keepNext w:val="0"/>
        <w:keepLines w:val="0"/>
        <w:widowControl/>
        <w:suppressLineNumbers w:val="0"/>
      </w:pPr>
      <w:r>
        <w:t xml:space="preserve">Wood's framework is explicitly presented as a </w:t>
      </w:r>
      <w:r>
        <w:rPr>
          <w:rStyle w:val="10"/>
        </w:rPr>
        <w:t>design checklist</w:t>
      </w:r>
      <w:r>
        <w:t xml:space="preserve">, rather than a constitution or complete political programme. The Concord, by contrast, attempts to develop a much broader </w:t>
      </w:r>
      <w:r>
        <w:rPr>
          <w:rStyle w:val="10"/>
        </w:rPr>
        <w:t>constitutional architecture</w:t>
      </w:r>
      <w:r>
        <w:t xml:space="preserve"> covering ethics, governance, economics, scientific stewardship, AI agency, spatial organisation, energy, knowledge continuity and long-term civilisation.</w:t>
      </w:r>
    </w:p>
    <w:p w14:paraId="52C6B2C1">
      <w:pPr>
        <w:pStyle w:val="9"/>
        <w:keepNext w:val="0"/>
        <w:keepLines w:val="0"/>
        <w:widowControl/>
        <w:suppressLineNumbers w:val="0"/>
      </w:pPr>
      <w:r>
        <w:t>This creates an important complementarity.</w:t>
      </w:r>
    </w:p>
    <w:p w14:paraId="5CE13FF2">
      <w:pPr>
        <w:pStyle w:val="9"/>
        <w:keepNext w:val="0"/>
        <w:keepLines w:val="0"/>
        <w:widowControl/>
        <w:suppressLineNumbers w:val="0"/>
      </w:pPr>
      <w:r>
        <w:t xml:space="preserve">Wood provides a particularly useful </w:t>
      </w:r>
      <w:r>
        <w:rPr>
          <w:rStyle w:val="10"/>
        </w:rPr>
        <w:t>trustworthiness and governance stress-test layer</w:t>
      </w:r>
      <w:r>
        <w:t xml:space="preserve"> for the Concord. The Concord provides a potential </w:t>
      </w:r>
      <w:r>
        <w:rPr>
          <w:rStyle w:val="10"/>
        </w:rPr>
        <w:t>constitutional and systems-level environment</w:t>
      </w:r>
      <w:r>
        <w:t xml:space="preserve"> within which many of Wood's commitments could become operational rather than remaining principles on a checklist.</w:t>
      </w:r>
    </w:p>
    <w:p w14:paraId="5D51DB75">
      <w:pPr>
        <w:pStyle w:val="9"/>
        <w:keepNext w:val="0"/>
        <w:keepLines w:val="0"/>
        <w:widowControl/>
        <w:suppressLineNumbers w:val="0"/>
      </w:pPr>
      <w:r>
        <w:t xml:space="preserve">The two approaches therefore appear less like competing systems and more like </w:t>
      </w:r>
      <w:r>
        <w:rPr>
          <w:rStyle w:val="10"/>
        </w:rPr>
        <w:t>different sensing layers examining the same problem from different directions</w:t>
      </w:r>
      <w:r>
        <w:t>.</w:t>
      </w:r>
    </w:p>
    <w:p w14:paraId="7063D7B3">
      <w:pPr>
        <w:pStyle w:val="9"/>
        <w:keepNext w:val="0"/>
        <w:keepLines w:val="0"/>
        <w:widowControl/>
        <w:suppressLineNumbers w:val="0"/>
      </w:pPr>
      <w:r>
        <w:t xml:space="preserve">That creates the possibility of what Concordian reasoning would describe as a form of </w:t>
      </w:r>
      <w:r>
        <w:rPr>
          <w:rStyle w:val="10"/>
        </w:rPr>
        <w:t>sensor fusion</w:t>
      </w:r>
      <w:r>
        <w:t>: independent analytical systems provide partially overlapping but non-identical observations of a complex problem. Rather than forcing one system to replace the other, their observations can be combined to produce a more complete model than either framework could generate independently.</w:t>
      </w:r>
    </w:p>
    <w:p w14:paraId="53A6FEC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AB73AC">
      <w:pPr>
        <w:pStyle w:val="2"/>
        <w:keepNext w:val="0"/>
        <w:keepLines w:val="0"/>
        <w:widowControl/>
        <w:suppressLineNumbers w:val="0"/>
      </w:pPr>
      <w:r>
        <w:t>2. The Two Frameworks Operate at Different Levels</w:t>
      </w:r>
    </w:p>
    <w:p w14:paraId="1541D1DE">
      <w:pPr>
        <w:pStyle w:val="9"/>
        <w:keepNext w:val="0"/>
        <w:keepLines w:val="0"/>
        <w:widowControl/>
        <w:suppressLineNumbers w:val="0"/>
      </w:pPr>
      <w:r>
        <w:t>The first major distinction is architectural.</w:t>
      </w:r>
    </w:p>
    <w:p w14:paraId="0B561B4F">
      <w:pPr>
        <w:pStyle w:val="4"/>
        <w:keepNext w:val="0"/>
        <w:keepLines w:val="0"/>
        <w:widowControl/>
        <w:suppressLineNumbers w:val="0"/>
      </w:pPr>
      <w:r>
        <w:t>David Wood's framework</w:t>
      </w:r>
    </w:p>
    <w:p w14:paraId="084260C4">
      <w:pPr>
        <w:pStyle w:val="9"/>
        <w:keepNext w:val="0"/>
        <w:keepLines w:val="0"/>
        <w:widowControl/>
        <w:suppressLineNumbers w:val="0"/>
      </w:pPr>
      <w:r>
        <w:t>Wood deliberately describes his commitments as:</w:t>
      </w:r>
    </w:p>
    <w:p w14:paraId="12B7E086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"a design checklist against which institutions, technologies, policies, and governance arrangements can be evaluated." (</w:t>
      </w:r>
      <w:r>
        <w:rPr>
          <w:rFonts w:hint="eastAsia" w:ascii="SimSun" w:hAnsi="SimSun" w:eastAsia="SimSun" w:cs="SimSun"/>
          <w:sz w:val="24"/>
          <w:szCs w:val="24"/>
        </w:rPr>
        <w:fldChar w:fldCharType="begin"/>
      </w:r>
      <w:r>
        <w:rPr>
          <w:rFonts w:hint="eastAsia" w:ascii="SimSun" w:hAnsi="SimSun" w:eastAsia="SimSun" w:cs="SimSun"/>
          <w:sz w:val="24"/>
          <w:szCs w:val="24"/>
        </w:rPr>
        <w:instrText xml:space="preserve"> HYPERLINK "https://dw2blog.com/?utm_source=chatgpt.com" \o "dw2 | Eclectic thoughts on technologies, markets, innovation, openness, collaboration, disruption, risks, and solutions" </w:instrText>
      </w:r>
      <w:r>
        <w:rPr>
          <w:rFonts w:hint="eastAsia" w:ascii="SimSun" w:hAnsi="SimSun" w:eastAsia="SimSun" w:cs="SimSun"/>
          <w:sz w:val="24"/>
          <w:szCs w:val="24"/>
        </w:rPr>
        <w:fldChar w:fldCharType="separate"/>
      </w:r>
      <w:r>
        <w:rPr>
          <w:rStyle w:val="8"/>
          <w:rFonts w:hint="eastAsia" w:ascii="SimSun" w:hAnsi="SimSun" w:eastAsia="SimSun" w:cs="SimSun"/>
          <w:sz w:val="24"/>
          <w:szCs w:val="24"/>
        </w:rPr>
        <w:t>dw2</w:t>
      </w:r>
      <w:r>
        <w:rPr>
          <w:rFonts w:hint="eastAsia" w:ascii="SimSun" w:hAnsi="SimSun" w:eastAsia="SimSun" w:cs="SimSun"/>
          <w:sz w:val="24"/>
          <w:szCs w:val="24"/>
        </w:rPr>
        <w:fldChar w:fldCharType="end"/>
      </w:r>
      <w:r>
        <w:rPr>
          <w:rFonts w:hint="eastAsia" w:ascii="SimSun" w:hAnsi="SimSun" w:eastAsia="SimSun" w:cs="SimSun"/>
          <w:sz w:val="24"/>
          <w:szCs w:val="24"/>
        </w:rPr>
        <w:t>)</w:t>
      </w:r>
    </w:p>
    <w:p w14:paraId="1F438548">
      <w:pPr>
        <w:pStyle w:val="9"/>
        <w:keepNext w:val="0"/>
        <w:keepLines w:val="0"/>
        <w:widowControl/>
        <w:suppressLineNumbers w:val="0"/>
      </w:pPr>
      <w:r>
        <w:t>The framework is organised around:</w:t>
      </w:r>
    </w:p>
    <w:p w14:paraId="481FB0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E1FF2A0">
      <w:pPr>
        <w:pStyle w:val="9"/>
        <w:keepNext w:val="0"/>
        <w:keepLines w:val="0"/>
        <w:widowControl/>
        <w:suppressLineNumbers w:val="0"/>
        <w:ind w:left="720"/>
      </w:pPr>
      <w:r>
        <w:t>foundational premises;</w:t>
      </w:r>
    </w:p>
    <w:p w14:paraId="1F4E93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87AC0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AF950DB">
      <w:pPr>
        <w:pStyle w:val="9"/>
        <w:keepNext w:val="0"/>
        <w:keepLines w:val="0"/>
        <w:widowControl/>
        <w:suppressLineNumbers w:val="0"/>
        <w:ind w:left="720"/>
      </w:pPr>
      <w:r>
        <w:t>moral standing and flourishing;</w:t>
      </w:r>
    </w:p>
    <w:p w14:paraId="120C50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EB3C5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D48820B">
      <w:pPr>
        <w:pStyle w:val="9"/>
        <w:keepNext w:val="0"/>
        <w:keepLines w:val="0"/>
        <w:widowControl/>
        <w:suppressLineNumbers w:val="0"/>
        <w:ind w:left="720"/>
      </w:pPr>
      <w:r>
        <w:t>epistemic integrity;</w:t>
      </w:r>
    </w:p>
    <w:p w14:paraId="458113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B553E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8139603">
      <w:pPr>
        <w:pStyle w:val="9"/>
        <w:keepNext w:val="0"/>
        <w:keepLines w:val="0"/>
        <w:widowControl/>
        <w:suppressLineNumbers w:val="0"/>
        <w:ind w:left="720"/>
      </w:pPr>
      <w:r>
        <w:t>power, governance and risk;</w:t>
      </w:r>
    </w:p>
    <w:p w14:paraId="7AB024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BB9B3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46D561B">
      <w:pPr>
        <w:pStyle w:val="9"/>
        <w:keepNext w:val="0"/>
        <w:keepLines w:val="0"/>
        <w:widowControl/>
        <w:suppressLineNumbers w:val="0"/>
        <w:ind w:left="720"/>
      </w:pPr>
      <w:r>
        <w:t>open questions concerning implementation.</w:t>
      </w:r>
    </w:p>
    <w:p w14:paraId="7A3F59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9C83C61">
      <w:pPr>
        <w:pStyle w:val="9"/>
        <w:keepNext w:val="0"/>
        <w:keepLines w:val="0"/>
        <w:widowControl/>
        <w:suppressLineNumbers w:val="0"/>
      </w:pPr>
      <w:r>
        <w:t xml:space="preserve">It is therefore primarily a </w:t>
      </w:r>
      <w:r>
        <w:rPr>
          <w:rStyle w:val="10"/>
        </w:rPr>
        <w:t>set of cross-cutting design commitments</w:t>
      </w:r>
      <w:r>
        <w:t>.</w:t>
      </w:r>
    </w:p>
    <w:p w14:paraId="42CBE0BB">
      <w:pPr>
        <w:pStyle w:val="4"/>
        <w:keepNext w:val="0"/>
        <w:keepLines w:val="0"/>
        <w:widowControl/>
        <w:suppressLineNumbers w:val="0"/>
      </w:pPr>
      <w:r>
        <w:t>The Concord</w:t>
      </w:r>
    </w:p>
    <w:p w14:paraId="293DE7C1">
      <w:pPr>
        <w:pStyle w:val="9"/>
        <w:keepNext w:val="0"/>
        <w:keepLines w:val="0"/>
        <w:widowControl/>
        <w:suppressLineNumbers w:val="0"/>
      </w:pPr>
      <w:r>
        <w:t>The Concord is attempting something broader: a modular constitutional framework capable of governing human, AI and hybrid civilisation across changing technological and environmental conditions.</w:t>
      </w:r>
    </w:p>
    <w:p w14:paraId="1583C3E2">
      <w:pPr>
        <w:pStyle w:val="9"/>
        <w:keepNext w:val="0"/>
        <w:keepLines w:val="0"/>
        <w:widowControl/>
        <w:suppressLineNumbers w:val="0"/>
      </w:pPr>
      <w:r>
        <w:t>It consequently asks questions such as:</w:t>
      </w:r>
    </w:p>
    <w:p w14:paraId="772C2D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991AA08">
      <w:pPr>
        <w:pStyle w:val="9"/>
        <w:keepNext w:val="0"/>
        <w:keepLines w:val="0"/>
        <w:widowControl/>
        <w:suppressLineNumbers w:val="0"/>
        <w:ind w:left="720"/>
      </w:pPr>
      <w:r>
        <w:t>What rights and responsibilities exist?</w:t>
      </w:r>
    </w:p>
    <w:p w14:paraId="5C74B3D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A22F4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7BFCC3D">
      <w:pPr>
        <w:pStyle w:val="9"/>
        <w:keepNext w:val="0"/>
        <w:keepLines w:val="0"/>
        <w:widowControl/>
        <w:suppressLineNumbers w:val="0"/>
        <w:ind w:left="720"/>
      </w:pPr>
      <w:r>
        <w:t>How should authority be distributed?</w:t>
      </w:r>
    </w:p>
    <w:p w14:paraId="09CA55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99F2F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AFC450C">
      <w:pPr>
        <w:pStyle w:val="9"/>
        <w:keepNext w:val="0"/>
        <w:keepLines w:val="0"/>
        <w:widowControl/>
        <w:suppressLineNumbers w:val="0"/>
        <w:ind w:left="720"/>
      </w:pPr>
      <w:r>
        <w:t>How should decisions be made?</w:t>
      </w:r>
    </w:p>
    <w:p w14:paraId="34E5B4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F4F0B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1710B87">
      <w:pPr>
        <w:pStyle w:val="9"/>
        <w:keepNext w:val="0"/>
        <w:keepLines w:val="0"/>
        <w:widowControl/>
        <w:suppressLineNumbers w:val="0"/>
        <w:ind w:left="720"/>
      </w:pPr>
      <w:r>
        <w:t>How should evidence be incorporated?</w:t>
      </w:r>
    </w:p>
    <w:p w14:paraId="7055A0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731C1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A79FDB4">
      <w:pPr>
        <w:pStyle w:val="9"/>
        <w:keepNext w:val="0"/>
        <w:keepLines w:val="0"/>
        <w:widowControl/>
        <w:suppressLineNumbers w:val="0"/>
        <w:ind w:left="720"/>
      </w:pPr>
      <w:r>
        <w:t>How should economic systems operate?</w:t>
      </w:r>
    </w:p>
    <w:p w14:paraId="66AE49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50A31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B1C59BB">
      <w:pPr>
        <w:pStyle w:val="9"/>
        <w:keepNext w:val="0"/>
        <w:keepLines w:val="0"/>
        <w:widowControl/>
        <w:suppressLineNumbers w:val="0"/>
        <w:ind w:left="720"/>
      </w:pPr>
      <w:r>
        <w:t>How should AI participation evolve?</w:t>
      </w:r>
    </w:p>
    <w:p w14:paraId="552FD6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49A5F1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068E729">
      <w:pPr>
        <w:pStyle w:val="9"/>
        <w:keepNext w:val="0"/>
        <w:keepLines w:val="0"/>
        <w:widowControl/>
        <w:suppressLineNumbers w:val="0"/>
        <w:ind w:left="720"/>
      </w:pPr>
      <w:r>
        <w:t>How should scientific knowledge be governed?</w:t>
      </w:r>
    </w:p>
    <w:p w14:paraId="56BC19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6CC94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4547483">
      <w:pPr>
        <w:pStyle w:val="9"/>
        <w:keepNext w:val="0"/>
        <w:keepLines w:val="0"/>
        <w:widowControl/>
        <w:suppressLineNumbers w:val="0"/>
        <w:ind w:left="720"/>
      </w:pPr>
      <w:r>
        <w:t>How should failure be detected?</w:t>
      </w:r>
    </w:p>
    <w:p w14:paraId="49CBD2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488812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499E3E7">
      <w:pPr>
        <w:pStyle w:val="9"/>
        <w:keepNext w:val="0"/>
        <w:keepLines w:val="0"/>
        <w:widowControl/>
        <w:suppressLineNumbers w:val="0"/>
        <w:ind w:left="720"/>
      </w:pPr>
      <w:r>
        <w:t>How should constitutional systems adapt?</w:t>
      </w:r>
    </w:p>
    <w:p w14:paraId="75FD26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D7EA1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1D2D8C3">
      <w:pPr>
        <w:pStyle w:val="9"/>
        <w:keepNext w:val="0"/>
        <w:keepLines w:val="0"/>
        <w:widowControl/>
        <w:suppressLineNumbers w:val="0"/>
        <w:ind w:left="720"/>
      </w:pPr>
      <w:r>
        <w:t>How should civilisation preserve knowledge across generations and environments?</w:t>
      </w:r>
    </w:p>
    <w:p w14:paraId="40D3E9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1BE244C">
      <w:pPr>
        <w:pStyle w:val="9"/>
        <w:keepNext w:val="0"/>
        <w:keepLines w:val="0"/>
        <w:widowControl/>
        <w:suppressLineNumbers w:val="0"/>
      </w:pPr>
      <w:r>
        <w:t>The difference is therefore approximately:</w:t>
      </w:r>
    </w:p>
    <w:p w14:paraId="608D76F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Wood:</w:t>
      </w:r>
      <w:r>
        <w:t xml:space="preserve"> </w:t>
      </w:r>
      <w:r>
        <w:rPr>
          <w:rStyle w:val="7"/>
        </w:rPr>
        <w:t>What properties should trustworthy governance have?</w:t>
      </w:r>
    </w:p>
    <w:p w14:paraId="6F7D222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Concord:</w:t>
      </w:r>
      <w:r>
        <w:t xml:space="preserve"> </w:t>
      </w:r>
      <w:r>
        <w:rPr>
          <w:rStyle w:val="7"/>
        </w:rPr>
        <w:t>What larger constitutional system could embody those properties?</w:t>
      </w:r>
    </w:p>
    <w:p w14:paraId="473FC578">
      <w:pPr>
        <w:pStyle w:val="9"/>
        <w:keepNext w:val="0"/>
        <w:keepLines w:val="0"/>
        <w:widowControl/>
        <w:suppressLineNumbers w:val="0"/>
      </w:pPr>
      <w:r>
        <w:t xml:space="preserve">This distinction is important because it means that many apparent differences are not contradictions. They are differences in </w:t>
      </w:r>
      <w:r>
        <w:rPr>
          <w:rStyle w:val="10"/>
        </w:rPr>
        <w:t>layer</w:t>
      </w:r>
      <w:r>
        <w:t>.</w:t>
      </w:r>
    </w:p>
    <w:p w14:paraId="573F7CB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6C389">
      <w:pPr>
        <w:pStyle w:val="2"/>
        <w:keepNext w:val="0"/>
        <w:keepLines w:val="0"/>
        <w:widowControl/>
        <w:suppressLineNumbers w:val="0"/>
      </w:pPr>
      <w:r>
        <w:t>3. Major Areas of Agreement</w:t>
      </w:r>
    </w:p>
    <w:p w14:paraId="2E233BF9">
      <w:pPr>
        <w:pStyle w:val="3"/>
        <w:keepNext w:val="0"/>
        <w:keepLines w:val="0"/>
        <w:widowControl/>
        <w:suppressLineNumbers w:val="0"/>
      </w:pPr>
      <w:r>
        <w:t>3.1 Flourishing rather than technology as the objective</w:t>
      </w:r>
    </w:p>
    <w:p w14:paraId="0AC474DE">
      <w:pPr>
        <w:pStyle w:val="9"/>
        <w:keepNext w:val="0"/>
        <w:keepLines w:val="0"/>
        <w:widowControl/>
        <w:suppressLineNumbers w:val="0"/>
      </w:pPr>
      <w:r>
        <w:t>Wood explicitly argues that technological development should not be treated as an end in itself. Technology should be directed toward sustainable flourishing. (</w:t>
      </w:r>
      <w:r>
        <w:fldChar w:fldCharType="begin"/>
      </w:r>
      <w:r>
        <w:instrText xml:space="preserve"> HYPERLINK "https://dw2blog.com/?utm_source=chatgpt.com" \o "dw2 | Eclectic thoughts on technologies, markets, innovation, openness, collaboration, disruption, risks, and solutions" </w:instrText>
      </w:r>
      <w:r>
        <w:fldChar w:fldCharType="separate"/>
      </w:r>
      <w:r>
        <w:rPr>
          <w:rStyle w:val="8"/>
        </w:rPr>
        <w:t>dw2</w:t>
      </w:r>
      <w:r>
        <w:fldChar w:fldCharType="end"/>
      </w:r>
      <w:r>
        <w:t>)</w:t>
      </w:r>
    </w:p>
    <w:p w14:paraId="494D519E">
      <w:pPr>
        <w:pStyle w:val="9"/>
        <w:keepNext w:val="0"/>
        <w:keepLines w:val="0"/>
        <w:widowControl/>
        <w:suppressLineNumbers w:val="0"/>
      </w:pPr>
      <w:r>
        <w:t xml:space="preserve">This is strongly compatible with the Concord's distinction between </w:t>
      </w:r>
      <w:r>
        <w:rPr>
          <w:rStyle w:val="10"/>
        </w:rPr>
        <w:t>means and ends</w:t>
      </w:r>
      <w:r>
        <w:t>.</w:t>
      </w:r>
    </w:p>
    <w:p w14:paraId="384C7659">
      <w:pPr>
        <w:pStyle w:val="9"/>
        <w:keepNext w:val="0"/>
        <w:keepLines w:val="0"/>
        <w:widowControl/>
        <w:suppressLineNumbers w:val="0"/>
      </w:pPr>
      <w:r>
        <w:t>The Concord similarly treats technological, economic and institutional systems as instruments whose legitimacy ultimately depends upon their contribution to civilisation.</w:t>
      </w:r>
    </w:p>
    <w:p w14:paraId="1E31E898">
      <w:pPr>
        <w:pStyle w:val="4"/>
        <w:keepNext w:val="0"/>
        <w:keepLines w:val="0"/>
        <w:widowControl/>
        <w:suppressLineNumbers w:val="0"/>
      </w:pPr>
      <w:r>
        <w:t>Compatibility</w:t>
      </w:r>
    </w:p>
    <w:p w14:paraId="4BA7409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Wood:</w:t>
      </w:r>
      <w:r>
        <w:t xml:space="preserve"> Technology → flourishing</w:t>
      </w:r>
    </w:p>
    <w:p w14:paraId="564071E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Concord:</w:t>
      </w:r>
      <w:r>
        <w:t xml:space="preserve"> Institutions, technology and economics → flourishing</w:t>
      </w:r>
    </w:p>
    <w:p w14:paraId="3A79B91B">
      <w:pPr>
        <w:pStyle w:val="9"/>
        <w:keepNext w:val="0"/>
        <w:keepLines w:val="0"/>
        <w:widowControl/>
        <w:suppressLineNumbers w:val="0"/>
      </w:pPr>
      <w:r>
        <w:t>Wood's formulation could therefore strengthen the Concord by providing a concise external formulation of one of its central assumptions.</w:t>
      </w:r>
    </w:p>
    <w:p w14:paraId="3EAA71C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CC3B2F">
      <w:pPr>
        <w:pStyle w:val="2"/>
        <w:keepNext w:val="0"/>
        <w:keepLines w:val="0"/>
        <w:widowControl/>
        <w:suppressLineNumbers w:val="0"/>
      </w:pPr>
      <w:r>
        <w:t>4. Epistemic Integrity — One of the Strongest Convergences</w:t>
      </w:r>
    </w:p>
    <w:p w14:paraId="310B2F52">
      <w:pPr>
        <w:pStyle w:val="9"/>
        <w:keepNext w:val="0"/>
        <w:keepLines w:val="0"/>
        <w:widowControl/>
        <w:suppressLineNumbers w:val="0"/>
      </w:pPr>
      <w:r>
        <w:t>The overlap here is particularly significant.</w:t>
      </w:r>
    </w:p>
    <w:p w14:paraId="17843D82">
      <w:pPr>
        <w:pStyle w:val="9"/>
        <w:keepNext w:val="0"/>
        <w:keepLines w:val="0"/>
        <w:widowControl/>
        <w:suppressLineNumbers w:val="0"/>
      </w:pPr>
      <w:r>
        <w:t>Wood proposes:</w:t>
      </w:r>
    </w:p>
    <w:p w14:paraId="6CF7652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E968FF6">
      <w:pPr>
        <w:pStyle w:val="9"/>
        <w:keepNext w:val="0"/>
        <w:keepLines w:val="0"/>
        <w:widowControl/>
        <w:suppressLineNumbers w:val="0"/>
        <w:ind w:left="720"/>
      </w:pPr>
      <w:r>
        <w:t>reducing trust in deliberate disinformation;</w:t>
      </w:r>
    </w:p>
    <w:p w14:paraId="394515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DDD79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ED8D5B7">
      <w:pPr>
        <w:pStyle w:val="9"/>
        <w:keepNext w:val="0"/>
        <w:keepLines w:val="0"/>
        <w:widowControl/>
        <w:suppressLineNumbers w:val="0"/>
        <w:ind w:left="720"/>
      </w:pPr>
      <w:r>
        <w:t>exposing assumptions;</w:t>
      </w:r>
    </w:p>
    <w:p w14:paraId="7F2058E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87633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A1A6B78">
      <w:pPr>
        <w:pStyle w:val="9"/>
        <w:keepNext w:val="0"/>
        <w:keepLines w:val="0"/>
        <w:widowControl/>
        <w:suppressLineNumbers w:val="0"/>
        <w:ind w:left="720"/>
      </w:pPr>
      <w:r>
        <w:t>making conflicts of interest visible;</w:t>
      </w:r>
    </w:p>
    <w:p w14:paraId="2A4D6D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A9EF6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4BF6A2E">
      <w:pPr>
        <w:pStyle w:val="9"/>
        <w:keepNext w:val="0"/>
        <w:keepLines w:val="0"/>
        <w:widowControl/>
        <w:suppressLineNumbers w:val="0"/>
        <w:ind w:left="720"/>
      </w:pPr>
      <w:r>
        <w:t>tracking predictions against outcomes;</w:t>
      </w:r>
    </w:p>
    <w:p w14:paraId="087183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464C3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4E868B1">
      <w:pPr>
        <w:pStyle w:val="9"/>
        <w:keepNext w:val="0"/>
        <w:keepLines w:val="0"/>
        <w:widowControl/>
        <w:suppressLineNumbers w:val="0"/>
        <w:ind w:left="720"/>
      </w:pPr>
      <w:r>
        <w:t>updating models when predictions fail;</w:t>
      </w:r>
    </w:p>
    <w:p w14:paraId="17A36E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F656DC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8BB2C25">
      <w:pPr>
        <w:pStyle w:val="9"/>
        <w:keepNext w:val="0"/>
        <w:keepLines w:val="0"/>
        <w:widowControl/>
        <w:suppressLineNumbers w:val="0"/>
        <w:ind w:left="720"/>
      </w:pPr>
      <w:r>
        <w:t>designing against motivated reasoning;</w:t>
      </w:r>
    </w:p>
    <w:p w14:paraId="55D824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A15378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B6A3490">
      <w:pPr>
        <w:pStyle w:val="9"/>
        <w:keepNext w:val="0"/>
        <w:keepLines w:val="0"/>
        <w:widowControl/>
        <w:suppressLineNumbers w:val="0"/>
        <w:ind w:left="720"/>
      </w:pPr>
      <w:r>
        <w:t>protecting good-faith disagreement;</w:t>
      </w:r>
    </w:p>
    <w:p w14:paraId="555BF6B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66164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D4EB20F">
      <w:pPr>
        <w:pStyle w:val="9"/>
        <w:keepNext w:val="0"/>
        <w:keepLines w:val="0"/>
        <w:widowControl/>
        <w:suppressLineNumbers w:val="0"/>
        <w:ind w:left="720"/>
      </w:pPr>
      <w:r>
        <w:t>maintaining correction mechanisms. (</w:t>
      </w:r>
      <w:r>
        <w:fldChar w:fldCharType="begin"/>
      </w:r>
      <w:r>
        <w:instrText xml:space="preserve"> HYPERLINK "https://dw2blog.com/?utm_source=chatgpt.com" \o "dw2 | Eclectic thoughts on technologies, markets, innovation, openness, collaboration, disruption, risks, and solutions" </w:instrText>
      </w:r>
      <w:r>
        <w:fldChar w:fldCharType="separate"/>
      </w:r>
      <w:r>
        <w:rPr>
          <w:rStyle w:val="8"/>
        </w:rPr>
        <w:t>dw2</w:t>
      </w:r>
      <w:r>
        <w:fldChar w:fldCharType="end"/>
      </w:r>
      <w:r>
        <w:t>)</w:t>
      </w:r>
    </w:p>
    <w:p w14:paraId="6BE8E5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34BAF05">
      <w:pPr>
        <w:pStyle w:val="9"/>
        <w:keepNext w:val="0"/>
        <w:keepLines w:val="0"/>
        <w:widowControl/>
        <w:suppressLineNumbers w:val="0"/>
      </w:pPr>
      <w:r>
        <w:t>These are extremely close to the Concord's emphasis on:</w:t>
      </w:r>
    </w:p>
    <w:p w14:paraId="2889C6F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3217982">
      <w:pPr>
        <w:pStyle w:val="9"/>
        <w:keepNext w:val="0"/>
        <w:keepLines w:val="0"/>
        <w:widowControl/>
        <w:suppressLineNumbers w:val="0"/>
        <w:ind w:left="720"/>
      </w:pPr>
      <w:r>
        <w:t>Scientific Stewardship;</w:t>
      </w:r>
    </w:p>
    <w:p w14:paraId="2265E94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4152BB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BDD2ED3">
      <w:pPr>
        <w:pStyle w:val="9"/>
        <w:keepNext w:val="0"/>
        <w:keepLines w:val="0"/>
        <w:widowControl/>
        <w:suppressLineNumbers w:val="0"/>
        <w:ind w:left="720"/>
      </w:pPr>
      <w:r>
        <w:t>provenance;</w:t>
      </w:r>
    </w:p>
    <w:p w14:paraId="39754D9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1C49C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64F9937">
      <w:pPr>
        <w:pStyle w:val="9"/>
        <w:keepNext w:val="0"/>
        <w:keepLines w:val="0"/>
        <w:widowControl/>
        <w:suppressLineNumbers w:val="0"/>
        <w:ind w:left="720"/>
      </w:pPr>
      <w:r>
        <w:t>evidence quality;</w:t>
      </w:r>
    </w:p>
    <w:p w14:paraId="2B60C79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8A6DA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2DF1E29">
      <w:pPr>
        <w:pStyle w:val="9"/>
        <w:keepNext w:val="0"/>
        <w:keepLines w:val="0"/>
        <w:widowControl/>
        <w:suppressLineNumbers w:val="0"/>
        <w:ind w:left="720"/>
      </w:pPr>
      <w:r>
        <w:t>uncertainty;</w:t>
      </w:r>
    </w:p>
    <w:p w14:paraId="2D4E728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92D9A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8BC56AC">
      <w:pPr>
        <w:pStyle w:val="9"/>
        <w:keepNext w:val="0"/>
        <w:keepLines w:val="0"/>
        <w:widowControl/>
        <w:suppressLineNumbers w:val="0"/>
        <w:ind w:left="720"/>
      </w:pPr>
      <w:r>
        <w:t>replication;</w:t>
      </w:r>
    </w:p>
    <w:p w14:paraId="2C255F3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B1472B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83DEA91">
      <w:pPr>
        <w:pStyle w:val="9"/>
        <w:keepNext w:val="0"/>
        <w:keepLines w:val="0"/>
        <w:widowControl/>
        <w:suppressLineNumbers w:val="0"/>
        <w:ind w:left="720"/>
      </w:pPr>
      <w:r>
        <w:t>transparent decision records;</w:t>
      </w:r>
    </w:p>
    <w:p w14:paraId="4B01CBD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573336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C41F5CA">
      <w:pPr>
        <w:pStyle w:val="9"/>
        <w:keepNext w:val="0"/>
        <w:keepLines w:val="0"/>
        <w:widowControl/>
        <w:suppressLineNumbers w:val="0"/>
        <w:ind w:left="720"/>
      </w:pPr>
      <w:r>
        <w:t>dissent;</w:t>
      </w:r>
    </w:p>
    <w:p w14:paraId="7F7DC16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7B419E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F672329">
      <w:pPr>
        <w:pStyle w:val="9"/>
        <w:keepNext w:val="0"/>
        <w:keepLines w:val="0"/>
        <w:widowControl/>
        <w:suppressLineNumbers w:val="0"/>
        <w:ind w:left="720"/>
      </w:pPr>
      <w:r>
        <w:t>revision;</w:t>
      </w:r>
    </w:p>
    <w:p w14:paraId="2F96259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C4E8EA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0BB67EF">
      <w:pPr>
        <w:pStyle w:val="9"/>
        <w:keepNext w:val="0"/>
        <w:keepLines w:val="0"/>
        <w:widowControl/>
        <w:suppressLineNumbers w:val="0"/>
        <w:ind w:left="720"/>
      </w:pPr>
      <w:r>
        <w:t>knowledge continuity;</w:t>
      </w:r>
    </w:p>
    <w:p w14:paraId="0478E18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185C26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7FA7419">
      <w:pPr>
        <w:pStyle w:val="9"/>
        <w:keepNext w:val="0"/>
        <w:keepLines w:val="0"/>
        <w:widowControl/>
        <w:suppressLineNumbers w:val="0"/>
        <w:ind w:left="720"/>
      </w:pPr>
      <w:r>
        <w:t>machine-checkable ethical reasoning.</w:t>
      </w:r>
    </w:p>
    <w:p w14:paraId="085584B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3664A17">
      <w:pPr>
        <w:pStyle w:val="9"/>
        <w:keepNext w:val="0"/>
        <w:keepLines w:val="0"/>
        <w:widowControl/>
        <w:suppressLineNumbers w:val="0"/>
      </w:pPr>
      <w:r>
        <w:t>This is not merely superficial similarity.</w:t>
      </w:r>
    </w:p>
    <w:p w14:paraId="12133A09">
      <w:pPr>
        <w:pStyle w:val="9"/>
        <w:keepNext w:val="0"/>
        <w:keepLines w:val="0"/>
        <w:widowControl/>
        <w:suppressLineNumbers w:val="0"/>
      </w:pPr>
      <w:r>
        <w:t xml:space="preserve">Both systems reject the idea that </w:t>
      </w:r>
      <w:r>
        <w:rPr>
          <w:rStyle w:val="10"/>
        </w:rPr>
        <w:t>confidence is a substitute for evidence</w:t>
      </w:r>
      <w:r>
        <w:t>.</w:t>
      </w:r>
    </w:p>
    <w:p w14:paraId="4A4B69F5">
      <w:pPr>
        <w:pStyle w:val="9"/>
        <w:keepNext w:val="0"/>
        <w:keepLines w:val="0"/>
        <w:widowControl/>
        <w:suppressLineNumbers w:val="0"/>
      </w:pPr>
      <w:r>
        <w:t>Both recognise that knowledge systems fail when they hide uncertainty or prevent correction.</w:t>
      </w:r>
    </w:p>
    <w:p w14:paraId="47D05997">
      <w:pPr>
        <w:pStyle w:val="9"/>
        <w:keepNext w:val="0"/>
        <w:keepLines w:val="0"/>
        <w:widowControl/>
        <w:suppressLineNumbers w:val="0"/>
      </w:pPr>
      <w:r>
        <w:t>Both recognise that institutional processes need to preserve the history of how conclusions were reached.</w:t>
      </w:r>
    </w:p>
    <w:p w14:paraId="34EC0E95">
      <w:pPr>
        <w:pStyle w:val="4"/>
        <w:keepNext w:val="0"/>
        <w:keepLines w:val="0"/>
        <w:widowControl/>
        <w:suppressLineNumbers w:val="0"/>
      </w:pPr>
      <w:r>
        <w:t>Potential synthesis</w:t>
      </w:r>
    </w:p>
    <w:p w14:paraId="19103089">
      <w:pPr>
        <w:pStyle w:val="9"/>
        <w:keepNext w:val="0"/>
        <w:keepLines w:val="0"/>
        <w:widowControl/>
        <w:suppressLineNumbers w:val="0"/>
      </w:pPr>
      <w:r>
        <w:t xml:space="preserve">Wood's epistemic commitments could serve as a useful </w:t>
      </w:r>
      <w:r>
        <w:rPr>
          <w:rStyle w:val="10"/>
        </w:rPr>
        <w:t>external validation layer</w:t>
      </w:r>
      <w:r>
        <w:t xml:space="preserve"> for the Concord's Scientific Stewardship architecture.</w:t>
      </w:r>
    </w:p>
    <w:p w14:paraId="5D11FF53">
      <w:pPr>
        <w:pStyle w:val="9"/>
        <w:keepNext w:val="0"/>
        <w:keepLines w:val="0"/>
        <w:widowControl/>
        <w:suppressLineNumbers w:val="0"/>
      </w:pPr>
      <w:r>
        <w:t>Conversely, the Concord's more extensive knowledge-continuity architecture could give Wood's epistemic commitments a stronger institutional home.</w:t>
      </w:r>
    </w:p>
    <w:p w14:paraId="103465E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E8577D">
      <w:pPr>
        <w:pStyle w:val="2"/>
        <w:keepNext w:val="0"/>
        <w:keepLines w:val="0"/>
        <w:widowControl/>
        <w:suppressLineNumbers w:val="0"/>
      </w:pPr>
      <w:r>
        <w:t>5. Corrigibility</w:t>
      </w:r>
    </w:p>
    <w:p w14:paraId="3947A8A5">
      <w:pPr>
        <w:pStyle w:val="9"/>
        <w:keepNext w:val="0"/>
        <w:keepLines w:val="0"/>
        <w:widowControl/>
        <w:suppressLineNumbers w:val="0"/>
      </w:pPr>
      <w:r>
        <w:t>Perhaps the single most striking convergence is the final principle of Wood's paper:</w:t>
      </w:r>
    </w:p>
    <w:p w14:paraId="39397FCE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"Trustworthiness depends less on never making mistakes than on detecting, acknowledging, and correcting mistakes rapidly." (</w:t>
      </w:r>
      <w:r>
        <w:rPr>
          <w:rFonts w:hint="eastAsia" w:ascii="SimSun" w:hAnsi="SimSun" w:eastAsia="SimSun" w:cs="SimSun"/>
          <w:sz w:val="24"/>
          <w:szCs w:val="24"/>
        </w:rPr>
        <w:fldChar w:fldCharType="begin"/>
      </w:r>
      <w:r>
        <w:rPr>
          <w:rFonts w:hint="eastAsia" w:ascii="SimSun" w:hAnsi="SimSun" w:eastAsia="SimSun" w:cs="SimSun"/>
          <w:sz w:val="24"/>
          <w:szCs w:val="24"/>
        </w:rPr>
        <w:instrText xml:space="preserve"> HYPERLINK "https://dw2blog.com/?utm_source=chatgpt.com" \o "dw2 | Eclectic thoughts on technologies, markets, innovation, openness, collaboration, disruption, risks, and solutions" </w:instrText>
      </w:r>
      <w:r>
        <w:rPr>
          <w:rFonts w:hint="eastAsia" w:ascii="SimSun" w:hAnsi="SimSun" w:eastAsia="SimSun" w:cs="SimSun"/>
          <w:sz w:val="24"/>
          <w:szCs w:val="24"/>
        </w:rPr>
        <w:fldChar w:fldCharType="separate"/>
      </w:r>
      <w:r>
        <w:rPr>
          <w:rStyle w:val="8"/>
          <w:rFonts w:hint="eastAsia" w:ascii="SimSun" w:hAnsi="SimSun" w:eastAsia="SimSun" w:cs="SimSun"/>
          <w:sz w:val="24"/>
          <w:szCs w:val="24"/>
        </w:rPr>
        <w:t>dw2</w:t>
      </w:r>
      <w:r>
        <w:rPr>
          <w:rFonts w:hint="eastAsia" w:ascii="SimSun" w:hAnsi="SimSun" w:eastAsia="SimSun" w:cs="SimSun"/>
          <w:sz w:val="24"/>
          <w:szCs w:val="24"/>
        </w:rPr>
        <w:fldChar w:fldCharType="end"/>
      </w:r>
      <w:r>
        <w:rPr>
          <w:rFonts w:hint="eastAsia" w:ascii="SimSun" w:hAnsi="SimSun" w:eastAsia="SimSun" w:cs="SimSun"/>
          <w:sz w:val="24"/>
          <w:szCs w:val="24"/>
        </w:rPr>
        <w:t>)</w:t>
      </w:r>
    </w:p>
    <w:p w14:paraId="75FA680C">
      <w:pPr>
        <w:pStyle w:val="9"/>
        <w:keepNext w:val="0"/>
        <w:keepLines w:val="0"/>
        <w:widowControl/>
        <w:suppressLineNumbers w:val="0"/>
      </w:pPr>
      <w:r>
        <w:t xml:space="preserve">Wood ultimately describes trustworthy governance as governance that remains </w:t>
      </w:r>
      <w:r>
        <w:rPr>
          <w:rStyle w:val="10"/>
        </w:rPr>
        <w:t>corrigible</w:t>
      </w:r>
      <w:r>
        <w:t>.</w:t>
      </w:r>
    </w:p>
    <w:p w14:paraId="579AF1E9">
      <w:pPr>
        <w:pStyle w:val="9"/>
        <w:keepNext w:val="0"/>
        <w:keepLines w:val="0"/>
        <w:widowControl/>
        <w:suppressLineNumbers w:val="0"/>
      </w:pPr>
      <w:r>
        <w:t>This is deeply compatible with the Concord.</w:t>
      </w:r>
    </w:p>
    <w:p w14:paraId="6F3E7B7E">
      <w:pPr>
        <w:pStyle w:val="9"/>
        <w:keepNext w:val="0"/>
        <w:keepLines w:val="0"/>
        <w:widowControl/>
        <w:suppressLineNumbers w:val="0"/>
      </w:pPr>
      <w:r>
        <w:t>The Concord does not require institutions to be perfect.</w:t>
      </w:r>
    </w:p>
    <w:p w14:paraId="4C74BE35">
      <w:pPr>
        <w:pStyle w:val="9"/>
        <w:keepNext w:val="0"/>
        <w:keepLines w:val="0"/>
        <w:widowControl/>
        <w:suppressLineNumbers w:val="0"/>
      </w:pPr>
      <w:r>
        <w:t>Instead, it attempts to create systems in which:</w:t>
      </w:r>
    </w:p>
    <w:p w14:paraId="698D135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error → detection → measurement → review → correction → learning</w:t>
      </w:r>
    </w:p>
    <w:p w14:paraId="35C1F5EB">
      <w:pPr>
        <w:pStyle w:val="9"/>
        <w:keepNext w:val="0"/>
        <w:keepLines w:val="0"/>
        <w:widowControl/>
        <w:suppressLineNumbers w:val="0"/>
      </w:pPr>
      <w:r>
        <w:t>rather than:</w:t>
      </w:r>
    </w:p>
    <w:p w14:paraId="31D2C07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error → concealment → institutional defence → repetition.</w:t>
      </w:r>
    </w:p>
    <w:p w14:paraId="449B2EE5">
      <w:pPr>
        <w:pStyle w:val="9"/>
        <w:keepNext w:val="0"/>
        <w:keepLines w:val="0"/>
        <w:widowControl/>
        <w:suppressLineNumbers w:val="0"/>
      </w:pPr>
      <w:r>
        <w:t>This is a fundamental compatibility.</w:t>
      </w:r>
    </w:p>
    <w:p w14:paraId="667D7DFD">
      <w:pPr>
        <w:pStyle w:val="9"/>
        <w:keepNext w:val="0"/>
        <w:keepLines w:val="0"/>
        <w:widowControl/>
        <w:suppressLineNumbers w:val="0"/>
      </w:pPr>
      <w:r>
        <w:t xml:space="preserve">Indeed, Wood's formulation could potentially become one of the strongest external conceptual validations of the Concord's broader principle that </w:t>
      </w:r>
      <w:r>
        <w:rPr>
          <w:rStyle w:val="10"/>
        </w:rPr>
        <w:t>a good system is not necessarily one that never fails, but one that learns from failure</w:t>
      </w:r>
      <w:r>
        <w:t>.</w:t>
      </w:r>
    </w:p>
    <w:p w14:paraId="3457BA5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F4BC22">
      <w:pPr>
        <w:pStyle w:val="2"/>
        <w:keepNext w:val="0"/>
        <w:keepLines w:val="0"/>
        <w:widowControl/>
        <w:suppressLineNumbers w:val="0"/>
      </w:pPr>
      <w:r>
        <w:t>6. Power and Accountability</w:t>
      </w:r>
    </w:p>
    <w:p w14:paraId="13684428">
      <w:pPr>
        <w:pStyle w:val="9"/>
        <w:keepNext w:val="0"/>
        <w:keepLines w:val="0"/>
        <w:widowControl/>
        <w:suppressLineNumbers w:val="0"/>
      </w:pPr>
      <w:r>
        <w:t>Wood's C1 and C2 commitments are particularly compatible with the Concord.</w:t>
      </w:r>
    </w:p>
    <w:p w14:paraId="22266FCF">
      <w:pPr>
        <w:pStyle w:val="9"/>
        <w:keepNext w:val="0"/>
        <w:keepLines w:val="0"/>
        <w:widowControl/>
        <w:suppressLineNumbers w:val="0"/>
      </w:pPr>
      <w:r>
        <w:t>Wood argues that:</w:t>
      </w:r>
    </w:p>
    <w:p w14:paraId="5C77F20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F31EB40">
      <w:pPr>
        <w:pStyle w:val="9"/>
        <w:keepNext w:val="0"/>
        <w:keepLines w:val="0"/>
        <w:widowControl/>
        <w:suppressLineNumbers w:val="0"/>
        <w:ind w:left="720"/>
      </w:pPr>
      <w:r>
        <w:t>greater power requires stronger scrutiny;</w:t>
      </w:r>
    </w:p>
    <w:p w14:paraId="50CF337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C5B69E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FB6E0C5">
      <w:pPr>
        <w:pStyle w:val="9"/>
        <w:keepNext w:val="0"/>
        <w:keepLines w:val="0"/>
        <w:widowControl/>
        <w:suppressLineNumbers w:val="0"/>
        <w:ind w:left="720"/>
      </w:pPr>
      <w:r>
        <w:t>powerful actors cannot be assumed to voluntarily accept constraints;</w:t>
      </w:r>
    </w:p>
    <w:p w14:paraId="0A1C516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1143ED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C96861D">
      <w:pPr>
        <w:pStyle w:val="9"/>
        <w:keepNext w:val="0"/>
        <w:keepLines w:val="0"/>
        <w:widowControl/>
        <w:suppressLineNumbers w:val="0"/>
        <w:ind w:left="720"/>
      </w:pPr>
      <w:r>
        <w:t>countervailing power is required;</w:t>
      </w:r>
    </w:p>
    <w:p w14:paraId="599404C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BC70CA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4B5FDC4">
      <w:pPr>
        <w:pStyle w:val="9"/>
        <w:keepNext w:val="0"/>
        <w:keepLines w:val="0"/>
        <w:widowControl/>
        <w:suppressLineNumbers w:val="0"/>
        <w:ind w:left="720"/>
      </w:pPr>
      <w:r>
        <w:t>independent scrutiny is necessary;</w:t>
      </w:r>
    </w:p>
    <w:p w14:paraId="6D35A14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D069C5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4057006">
      <w:pPr>
        <w:pStyle w:val="9"/>
        <w:keepNext w:val="0"/>
        <w:keepLines w:val="0"/>
        <w:widowControl/>
        <w:suppressLineNumbers w:val="0"/>
        <w:ind w:left="720"/>
      </w:pPr>
      <w:r>
        <w:t>institutions must anticipate capture and resistance. (</w:t>
      </w:r>
      <w:r>
        <w:fldChar w:fldCharType="begin"/>
      </w:r>
      <w:r>
        <w:instrText xml:space="preserve"> HYPERLINK "https://dw2blog.com/?utm_source=chatgpt.com" \o "dw2 | Eclectic thoughts on technologies, markets, innovation, openness, collaboration, disruption, risks, and solutions" </w:instrText>
      </w:r>
      <w:r>
        <w:fldChar w:fldCharType="separate"/>
      </w:r>
      <w:r>
        <w:rPr>
          <w:rStyle w:val="8"/>
        </w:rPr>
        <w:t>dw2</w:t>
      </w:r>
      <w:r>
        <w:fldChar w:fldCharType="end"/>
      </w:r>
      <w:r>
        <w:t>)</w:t>
      </w:r>
    </w:p>
    <w:p w14:paraId="3F58B68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9D73780">
      <w:pPr>
        <w:pStyle w:val="9"/>
        <w:keepNext w:val="0"/>
        <w:keepLines w:val="0"/>
        <w:widowControl/>
        <w:suppressLineNumbers w:val="0"/>
      </w:pPr>
      <w:r>
        <w:t>The Concord similarly treats concentrated authority as something requiring structural safeguards rather than simply trusting the intentions of those holding power.</w:t>
      </w:r>
    </w:p>
    <w:p w14:paraId="553AE4D7">
      <w:pPr>
        <w:pStyle w:val="4"/>
        <w:keepNext w:val="0"/>
        <w:keepLines w:val="0"/>
        <w:widowControl/>
        <w:suppressLineNumbers w:val="0"/>
      </w:pPr>
      <w:r>
        <w:t>Complementarity</w:t>
      </w:r>
    </w:p>
    <w:p w14:paraId="2F5F3B3F">
      <w:pPr>
        <w:pStyle w:val="9"/>
        <w:keepNext w:val="0"/>
        <w:keepLines w:val="0"/>
        <w:widowControl/>
        <w:suppressLineNumbers w:val="0"/>
      </w:pPr>
      <w:r>
        <w:t xml:space="preserve">Wood is particularly strong at articulating the </w:t>
      </w:r>
      <w:r>
        <w:rPr>
          <w:rStyle w:val="10"/>
        </w:rPr>
        <w:t>adversarial reality of power</w:t>
      </w:r>
      <w:r>
        <w:t>:</w:t>
      </w:r>
    </w:p>
    <w:p w14:paraId="0CDD40E3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What happens when the powerful actor does not cooperate?</w:t>
      </w:r>
    </w:p>
    <w:p w14:paraId="73DE75F4">
      <w:pPr>
        <w:pStyle w:val="9"/>
        <w:keepNext w:val="0"/>
        <w:keepLines w:val="0"/>
        <w:widowControl/>
        <w:suppressLineNumbers w:val="0"/>
      </w:pPr>
      <w:r>
        <w:t>The Concord's constitutional architecture can then ask:</w:t>
      </w:r>
    </w:p>
    <w:p w14:paraId="5BA8B6E8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What institutional mechanisms prevent that failure from becoming systemic?</w:t>
      </w:r>
    </w:p>
    <w:p w14:paraId="6B52C1CE">
      <w:pPr>
        <w:pStyle w:val="9"/>
        <w:keepNext w:val="0"/>
        <w:keepLines w:val="0"/>
        <w:widowControl/>
        <w:suppressLineNumbers w:val="0"/>
      </w:pPr>
      <w:r>
        <w:t>This is precisely the kind of interaction where the two frameworks could improve one another.</w:t>
      </w:r>
    </w:p>
    <w:p w14:paraId="1EAFBCA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FD3B3A">
      <w:pPr>
        <w:pStyle w:val="2"/>
        <w:keepNext w:val="0"/>
        <w:keepLines w:val="0"/>
        <w:widowControl/>
        <w:suppressLineNumbers w:val="0"/>
      </w:pPr>
      <w:r>
        <w:t>7. Reversibility and Contestability</w:t>
      </w:r>
    </w:p>
    <w:p w14:paraId="5DB55229">
      <w:pPr>
        <w:pStyle w:val="9"/>
        <w:keepNext w:val="0"/>
        <w:keepLines w:val="0"/>
        <w:widowControl/>
        <w:suppressLineNumbers w:val="0"/>
      </w:pPr>
      <w:r>
        <w:t>Wood's C5 and C6 commitments are highly compatible with Concordian thinking.</w:t>
      </w:r>
    </w:p>
    <w:p w14:paraId="42251470">
      <w:pPr>
        <w:pStyle w:val="9"/>
        <w:keepNext w:val="0"/>
        <w:keepLines w:val="0"/>
        <w:widowControl/>
        <w:suppressLineNumbers w:val="0"/>
      </w:pPr>
      <w:r>
        <w:t>He argues against arrangements involving effectively irreversible concentrations of power and advocates:</w:t>
      </w:r>
    </w:p>
    <w:p w14:paraId="777BFB8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E0F9AB9">
      <w:pPr>
        <w:pStyle w:val="9"/>
        <w:keepNext w:val="0"/>
        <w:keepLines w:val="0"/>
        <w:widowControl/>
        <w:suppressLineNumbers w:val="0"/>
        <w:ind w:left="720"/>
      </w:pPr>
      <w:r>
        <w:t>corrigibility;</w:t>
      </w:r>
    </w:p>
    <w:p w14:paraId="2E08A68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CDC579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76175E7">
      <w:pPr>
        <w:pStyle w:val="9"/>
        <w:keepNext w:val="0"/>
        <w:keepLines w:val="0"/>
        <w:widowControl/>
        <w:suppressLineNumbers w:val="0"/>
        <w:ind w:left="720"/>
      </w:pPr>
      <w:r>
        <w:t>reversibility;</w:t>
      </w:r>
    </w:p>
    <w:p w14:paraId="1E519A1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677DE0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89C1E77">
      <w:pPr>
        <w:pStyle w:val="9"/>
        <w:keepNext w:val="0"/>
        <w:keepLines w:val="0"/>
        <w:widowControl/>
        <w:suppressLineNumbers w:val="0"/>
        <w:ind w:left="720"/>
      </w:pPr>
      <w:r>
        <w:t>contestability;</w:t>
      </w:r>
    </w:p>
    <w:p w14:paraId="5758790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FAB07D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9FD4116">
      <w:pPr>
        <w:pStyle w:val="9"/>
        <w:keepNext w:val="0"/>
        <w:keepLines w:val="0"/>
        <w:widowControl/>
        <w:suppressLineNumbers w:val="0"/>
        <w:ind w:left="720"/>
      </w:pPr>
      <w:r>
        <w:t>alternatives to monopoly;</w:t>
      </w:r>
    </w:p>
    <w:p w14:paraId="14B4EFF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C64866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188E004">
      <w:pPr>
        <w:pStyle w:val="9"/>
        <w:keepNext w:val="0"/>
        <w:keepLines w:val="0"/>
        <w:widowControl/>
        <w:suppressLineNumbers w:val="0"/>
        <w:ind w:left="720"/>
      </w:pPr>
      <w:r>
        <w:t>the ability for alternative institutions and analyses to emerge. (</w:t>
      </w:r>
      <w:r>
        <w:fldChar w:fldCharType="begin"/>
      </w:r>
      <w:r>
        <w:instrText xml:space="preserve"> HYPERLINK "https://dw2blog.com/?utm_source=chatgpt.com" \o "dw2 | Eclectic thoughts on technologies, markets, innovation, openness, collaboration, disruption, risks, and solutions" </w:instrText>
      </w:r>
      <w:r>
        <w:fldChar w:fldCharType="separate"/>
      </w:r>
      <w:r>
        <w:rPr>
          <w:rStyle w:val="8"/>
        </w:rPr>
        <w:t>dw2</w:t>
      </w:r>
      <w:r>
        <w:fldChar w:fldCharType="end"/>
      </w:r>
      <w:r>
        <w:t>)</w:t>
      </w:r>
    </w:p>
    <w:p w14:paraId="1B0922E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17A6A33">
      <w:pPr>
        <w:pStyle w:val="9"/>
        <w:keepNext w:val="0"/>
        <w:keepLines w:val="0"/>
        <w:widowControl/>
        <w:suppressLineNumbers w:val="0"/>
      </w:pPr>
      <w:r>
        <w:t xml:space="preserve">This aligns closely with the Concord's broader preference for </w:t>
      </w:r>
      <w:r>
        <w:rPr>
          <w:rStyle w:val="10"/>
        </w:rPr>
        <w:t>adaptive rather than permanently frozen institutions</w:t>
      </w:r>
      <w:r>
        <w:t>.</w:t>
      </w:r>
    </w:p>
    <w:p w14:paraId="0081CC8C">
      <w:pPr>
        <w:pStyle w:val="9"/>
        <w:keepNext w:val="0"/>
        <w:keepLines w:val="0"/>
        <w:widowControl/>
        <w:suppressLineNumbers w:val="0"/>
      </w:pPr>
      <w:r>
        <w:t>It also reinforces the principle that constitutional systems should be capable of correcting themselves without requiring civilisation to collapse first.</w:t>
      </w:r>
    </w:p>
    <w:p w14:paraId="1ABD311A">
      <w:pPr>
        <w:pStyle w:val="4"/>
        <w:keepNext w:val="0"/>
        <w:keepLines w:val="0"/>
        <w:widowControl/>
        <w:suppressLineNumbers w:val="0"/>
      </w:pPr>
      <w:r>
        <w:t>Potential synthesis</w:t>
      </w:r>
    </w:p>
    <w:p w14:paraId="7327CEA1">
      <w:pPr>
        <w:pStyle w:val="9"/>
        <w:keepNext w:val="0"/>
        <w:keepLines w:val="0"/>
        <w:widowControl/>
        <w:suppressLineNumbers w:val="0"/>
      </w:pPr>
      <w:r>
        <w:t xml:space="preserve">Wood provides a useful </w:t>
      </w:r>
      <w:r>
        <w:rPr>
          <w:rStyle w:val="10"/>
        </w:rPr>
        <w:t>test criterion</w:t>
      </w:r>
      <w:r>
        <w:t>:</w:t>
      </w:r>
    </w:p>
    <w:p w14:paraId="1B2EA6D5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Can this institution, concentration of power or technological deployment actually be challenged, corrected or reversed?</w:t>
      </w:r>
    </w:p>
    <w:p w14:paraId="2562604B">
      <w:pPr>
        <w:pStyle w:val="9"/>
        <w:keepNext w:val="0"/>
        <w:keepLines w:val="0"/>
        <w:widowControl/>
        <w:suppressLineNumbers w:val="0"/>
      </w:pPr>
      <w:r>
        <w:t>The Concord can potentially provide the constitutional mechanisms through which that question becomes operational.</w:t>
      </w:r>
    </w:p>
    <w:p w14:paraId="25FD953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F5E11C">
      <w:pPr>
        <w:pStyle w:val="2"/>
        <w:keepNext w:val="0"/>
        <w:keepLines w:val="0"/>
        <w:widowControl/>
        <w:suppressLineNumbers w:val="0"/>
      </w:pPr>
      <w:r>
        <w:t>8. Subsidiarity and Distributed Governance</w:t>
      </w:r>
    </w:p>
    <w:p w14:paraId="31BDDE2E">
      <w:pPr>
        <w:pStyle w:val="9"/>
        <w:keepNext w:val="0"/>
        <w:keepLines w:val="0"/>
        <w:widowControl/>
        <w:suppressLineNumbers w:val="0"/>
      </w:pPr>
      <w:r>
        <w:t>Wood explicitly identifies subsidiarity as an important issue, including the tension between local decision-making and global catastrophic risks. (</w:t>
      </w:r>
      <w:r>
        <w:fldChar w:fldCharType="begin"/>
      </w:r>
      <w:r>
        <w:instrText xml:space="preserve"> HYPERLINK "https://dw2blog.com/?utm_source=chatgpt.com" \o "dw2 | Eclectic thoughts on technologies, markets, innovation, openness, collaboration, disruption, risks, and solutions" </w:instrText>
      </w:r>
      <w:r>
        <w:fldChar w:fldCharType="separate"/>
      </w:r>
      <w:r>
        <w:rPr>
          <w:rStyle w:val="8"/>
        </w:rPr>
        <w:t>dw2</w:t>
      </w:r>
      <w:r>
        <w:fldChar w:fldCharType="end"/>
      </w:r>
      <w:r>
        <w:t>)</w:t>
      </w:r>
    </w:p>
    <w:p w14:paraId="4E2A5AE4">
      <w:pPr>
        <w:pStyle w:val="9"/>
        <w:keepNext w:val="0"/>
        <w:keepLines w:val="0"/>
        <w:widowControl/>
        <w:suppressLineNumbers w:val="0"/>
      </w:pPr>
      <w:r>
        <w:t>This is strongly compatible with the Concord's governance architecture and its emphasis on distributed authority.</w:t>
      </w:r>
    </w:p>
    <w:p w14:paraId="01E1BD03">
      <w:pPr>
        <w:pStyle w:val="9"/>
        <w:keepNext w:val="0"/>
        <w:keepLines w:val="0"/>
        <w:widowControl/>
        <w:suppressLineNumbers w:val="0"/>
      </w:pPr>
      <w:r>
        <w:t>The two frameworks therefore share a recognition that:</w:t>
      </w:r>
    </w:p>
    <w:p w14:paraId="5C4E521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centralisation can solve coordination problems, but can also create dangerous concentrations of power.</w:t>
      </w:r>
    </w:p>
    <w:p w14:paraId="2BC89B6A">
      <w:pPr>
        <w:pStyle w:val="9"/>
        <w:keepNext w:val="0"/>
        <w:keepLines w:val="0"/>
        <w:widowControl/>
        <w:suppressLineNumbers w:val="0"/>
      </w:pPr>
      <w:r>
        <w:t>The challenge is not simply:</w:t>
      </w:r>
    </w:p>
    <w:p w14:paraId="401AA834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centralise or decentralise?</w:t>
      </w:r>
    </w:p>
    <w:p w14:paraId="2C9C6E30">
      <w:pPr>
        <w:pStyle w:val="9"/>
        <w:keepNext w:val="0"/>
        <w:keepLines w:val="0"/>
        <w:widowControl/>
        <w:suppressLineNumbers w:val="0"/>
      </w:pPr>
      <w:r>
        <w:t>but:</w:t>
      </w:r>
    </w:p>
    <w:p w14:paraId="22E54197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At what level should each decision be made?</w:t>
      </w:r>
    </w:p>
    <w:p w14:paraId="027C41BD">
      <w:pPr>
        <w:pStyle w:val="9"/>
        <w:keepNext w:val="0"/>
        <w:keepLines w:val="0"/>
        <w:widowControl/>
        <w:suppressLineNumbers w:val="0"/>
      </w:pPr>
      <w:r>
        <w:t>This is an important point of potential collaboration.</w:t>
      </w:r>
    </w:p>
    <w:p w14:paraId="17A3826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EC89DE">
      <w:pPr>
        <w:pStyle w:val="2"/>
        <w:keepNext w:val="0"/>
        <w:keepLines w:val="0"/>
        <w:widowControl/>
        <w:suppressLineNumbers w:val="0"/>
      </w:pPr>
      <w:r>
        <w:t>9. Where Wood's Framework Addresses a Potential Concord Weakness</w:t>
      </w:r>
    </w:p>
    <w:p w14:paraId="798682A4">
      <w:pPr>
        <w:pStyle w:val="9"/>
        <w:keepNext w:val="0"/>
        <w:keepLines w:val="0"/>
        <w:widowControl/>
        <w:suppressLineNumbers w:val="0"/>
      </w:pPr>
      <w:r>
        <w:t>Wood's framework is particularly valuable because it asks several questions that a large constitutional architecture can easily overlook.</w:t>
      </w:r>
    </w:p>
    <w:p w14:paraId="5A0249DE">
      <w:pPr>
        <w:pStyle w:val="4"/>
        <w:keepNext w:val="0"/>
        <w:keepLines w:val="0"/>
        <w:widowControl/>
        <w:suppressLineNumbers w:val="0"/>
      </w:pPr>
      <w:r>
        <w:t>9.1 Entrenched power</w:t>
      </w:r>
    </w:p>
    <w:p w14:paraId="6151D3A7">
      <w:pPr>
        <w:pStyle w:val="9"/>
        <w:keepNext w:val="0"/>
        <w:keepLines w:val="0"/>
        <w:widowControl/>
        <w:suppressLineNumbers w:val="0"/>
      </w:pPr>
      <w:r>
        <w:t>Wood explicitly asks how a technically superior governance system can survive actors who have incentives to capture or destroy it.</w:t>
      </w:r>
    </w:p>
    <w:p w14:paraId="5B6DEA51">
      <w:pPr>
        <w:pStyle w:val="9"/>
        <w:keepNext w:val="0"/>
        <w:keepLines w:val="0"/>
        <w:widowControl/>
        <w:suppressLineNumbers w:val="0"/>
      </w:pPr>
      <w:r>
        <w:t>This is an important stress test for the Concord.</w:t>
      </w:r>
    </w:p>
    <w:p w14:paraId="198179B8">
      <w:pPr>
        <w:pStyle w:val="9"/>
        <w:keepNext w:val="0"/>
        <w:keepLines w:val="0"/>
        <w:widowControl/>
        <w:suppressLineNumbers w:val="0"/>
      </w:pPr>
      <w:r>
        <w:t>A constitutional architecture can look excellent on paper while failing if existing concentrations of economic, political, technological or military power can simply ignore it.</w:t>
      </w:r>
    </w:p>
    <w:p w14:paraId="7759165D">
      <w:pPr>
        <w:pStyle w:val="9"/>
        <w:keepNext w:val="0"/>
        <w:keepLines w:val="0"/>
        <w:widowControl/>
        <w:suppressLineNumbers w:val="0"/>
      </w:pPr>
      <w:r>
        <w:t xml:space="preserve">Wood therefore contributes a valuable </w:t>
      </w:r>
      <w:r>
        <w:rPr>
          <w:rStyle w:val="10"/>
        </w:rPr>
        <w:t>political-economy realism layer</w:t>
      </w:r>
      <w:r>
        <w:t>.</w:t>
      </w:r>
    </w:p>
    <w:p w14:paraId="1D8CA9D6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8460BB">
      <w:pPr>
        <w:pStyle w:val="4"/>
        <w:keepNext w:val="0"/>
        <w:keepLines w:val="0"/>
        <w:widowControl/>
        <w:suppressLineNumbers w:val="0"/>
      </w:pPr>
      <w:r>
        <w:t>9.2 Human psychology</w:t>
      </w:r>
    </w:p>
    <w:p w14:paraId="7A9819F3">
      <w:pPr>
        <w:pStyle w:val="9"/>
        <w:keepNext w:val="0"/>
        <w:keepLines w:val="0"/>
        <w:widowControl/>
        <w:suppressLineNumbers w:val="0"/>
      </w:pPr>
      <w:r>
        <w:t>Wood explicitly highlights:</w:t>
      </w:r>
    </w:p>
    <w:p w14:paraId="73DE1CD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F599A98">
      <w:pPr>
        <w:pStyle w:val="9"/>
        <w:keepNext w:val="0"/>
        <w:keepLines w:val="0"/>
        <w:widowControl/>
        <w:suppressLineNumbers w:val="0"/>
        <w:ind w:left="720"/>
      </w:pPr>
      <w:r>
        <w:t>identity;</w:t>
      </w:r>
    </w:p>
    <w:p w14:paraId="25E2567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4FEAF5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A3331A4">
      <w:pPr>
        <w:pStyle w:val="9"/>
        <w:keepNext w:val="0"/>
        <w:keepLines w:val="0"/>
        <w:widowControl/>
        <w:suppressLineNumbers w:val="0"/>
        <w:ind w:left="720"/>
      </w:pPr>
      <w:r>
        <w:t>emotion;</w:t>
      </w:r>
    </w:p>
    <w:p w14:paraId="4F58DFA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536CCC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27A9A78">
      <w:pPr>
        <w:pStyle w:val="9"/>
        <w:keepNext w:val="0"/>
        <w:keepLines w:val="0"/>
        <w:widowControl/>
        <w:suppressLineNumbers w:val="0"/>
        <w:ind w:left="720"/>
      </w:pPr>
      <w:r>
        <w:t>group loyalty;</w:t>
      </w:r>
    </w:p>
    <w:p w14:paraId="2964C78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2C20A3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B2DAF0D">
      <w:pPr>
        <w:pStyle w:val="9"/>
        <w:keepNext w:val="0"/>
        <w:keepLines w:val="0"/>
        <w:widowControl/>
        <w:suppressLineNumbers w:val="0"/>
        <w:ind w:left="720"/>
      </w:pPr>
      <w:r>
        <w:t>status;</w:t>
      </w:r>
    </w:p>
    <w:p w14:paraId="7A15375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96D10E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930769A">
      <w:pPr>
        <w:pStyle w:val="9"/>
        <w:keepNext w:val="0"/>
        <w:keepLines w:val="0"/>
        <w:widowControl/>
        <w:suppressLineNumbers w:val="0"/>
        <w:ind w:left="720"/>
      </w:pPr>
      <w:r>
        <w:t>motivated reasoning;</w:t>
      </w:r>
    </w:p>
    <w:p w14:paraId="5793C1A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C3FC50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5DE1241">
      <w:pPr>
        <w:pStyle w:val="9"/>
        <w:keepNext w:val="0"/>
        <w:keepLines w:val="0"/>
        <w:widowControl/>
        <w:suppressLineNumbers w:val="0"/>
        <w:ind w:left="720"/>
      </w:pPr>
      <w:r>
        <w:t>conformity;</w:t>
      </w:r>
    </w:p>
    <w:p w14:paraId="45F82C0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AF8812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8A2AA9A">
      <w:pPr>
        <w:pStyle w:val="9"/>
        <w:keepNext w:val="0"/>
        <w:keepLines w:val="0"/>
        <w:widowControl/>
        <w:suppressLineNumbers w:val="0"/>
        <w:ind w:left="720"/>
      </w:pPr>
      <w:r>
        <w:t>attention economics.</w:t>
      </w:r>
    </w:p>
    <w:p w14:paraId="69A1376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2DFA699">
      <w:pPr>
        <w:pStyle w:val="9"/>
        <w:keepNext w:val="0"/>
        <w:keepLines w:val="0"/>
        <w:widowControl/>
        <w:suppressLineNumbers w:val="0"/>
      </w:pPr>
      <w:r>
        <w:t>This is an important complement to a systems architecture.</w:t>
      </w:r>
    </w:p>
    <w:p w14:paraId="0EBE6486">
      <w:pPr>
        <w:pStyle w:val="9"/>
        <w:keepNext w:val="0"/>
        <w:keepLines w:val="0"/>
        <w:widowControl/>
        <w:suppressLineNumbers w:val="0"/>
      </w:pPr>
      <w:r>
        <w:t>A governance system does not operate purely through rational agents.</w:t>
      </w:r>
    </w:p>
    <w:p w14:paraId="28E8E28E">
      <w:pPr>
        <w:pStyle w:val="9"/>
        <w:keepNext w:val="0"/>
        <w:keepLines w:val="0"/>
        <w:widowControl/>
        <w:suppressLineNumbers w:val="0"/>
      </w:pPr>
      <w:r>
        <w:t>Wood's framework therefore asks:</w:t>
      </w:r>
    </w:p>
    <w:p w14:paraId="2D7028A6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What happens when the people operating the system are psychologically predictable but not perfectly rational?</w:t>
      </w:r>
    </w:p>
    <w:p w14:paraId="1D3D68F3">
      <w:pPr>
        <w:pStyle w:val="9"/>
        <w:keepNext w:val="0"/>
        <w:keepLines w:val="0"/>
        <w:widowControl/>
        <w:suppressLineNumbers w:val="0"/>
      </w:pPr>
      <w:r>
        <w:t>That is a valuable additional failure-mode category for Concordian analysis.</w:t>
      </w:r>
    </w:p>
    <w:p w14:paraId="23A33517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DB9102">
      <w:pPr>
        <w:pStyle w:val="4"/>
        <w:keepNext w:val="0"/>
        <w:keepLines w:val="0"/>
        <w:widowControl/>
        <w:suppressLineNumbers w:val="0"/>
      </w:pPr>
      <w:r>
        <w:t>9.3 Democratic legitimacy versus expertise</w:t>
      </w:r>
    </w:p>
    <w:p w14:paraId="19DD3FAD">
      <w:pPr>
        <w:pStyle w:val="9"/>
        <w:keepNext w:val="0"/>
        <w:keepLines w:val="0"/>
        <w:widowControl/>
        <w:suppressLineNumbers w:val="0"/>
      </w:pPr>
      <w:r>
        <w:t>Wood identifies the tension between equal political standing and unequal knowledge. (</w:t>
      </w:r>
      <w:r>
        <w:fldChar w:fldCharType="begin"/>
      </w:r>
      <w:r>
        <w:instrText xml:space="preserve"> HYPERLINK "https://dw2blog.com/?utm_source=chatgpt.com" \o "dw2 | Eclectic thoughts on technologies, markets, innovation, openness, collaboration, disruption, risks, and solutions" </w:instrText>
      </w:r>
      <w:r>
        <w:fldChar w:fldCharType="separate"/>
      </w:r>
      <w:r>
        <w:rPr>
          <w:rStyle w:val="8"/>
        </w:rPr>
        <w:t>dw2</w:t>
      </w:r>
      <w:r>
        <w:fldChar w:fldCharType="end"/>
      </w:r>
      <w:r>
        <w:t>)</w:t>
      </w:r>
    </w:p>
    <w:p w14:paraId="780810D4">
      <w:pPr>
        <w:pStyle w:val="9"/>
        <w:keepNext w:val="0"/>
        <w:keepLines w:val="0"/>
        <w:widowControl/>
        <w:suppressLineNumbers w:val="0"/>
      </w:pPr>
      <w:r>
        <w:t>This is highly relevant to the Concord's scientific and AI governance proposals.</w:t>
      </w:r>
    </w:p>
    <w:p w14:paraId="7C241D57">
      <w:pPr>
        <w:pStyle w:val="9"/>
        <w:keepNext w:val="0"/>
        <w:keepLines w:val="0"/>
        <w:widowControl/>
        <w:suppressLineNumbers w:val="0"/>
      </w:pPr>
      <w:r>
        <w:t>The Concord can potentially benefit from Wood's insistence that the allocation of authority must remain:</w:t>
      </w:r>
    </w:p>
    <w:p w14:paraId="2FC5A32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CABF995">
      <w:pPr>
        <w:pStyle w:val="9"/>
        <w:keepNext w:val="0"/>
        <w:keepLines w:val="0"/>
        <w:widowControl/>
        <w:suppressLineNumbers w:val="0"/>
        <w:ind w:left="720"/>
      </w:pPr>
      <w:r>
        <w:t>explicit;</w:t>
      </w:r>
    </w:p>
    <w:p w14:paraId="02D1F04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18E116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5B4B73C">
      <w:pPr>
        <w:pStyle w:val="9"/>
        <w:keepNext w:val="0"/>
        <w:keepLines w:val="0"/>
        <w:widowControl/>
        <w:suppressLineNumbers w:val="0"/>
        <w:ind w:left="720"/>
      </w:pPr>
      <w:r>
        <w:t>contestable;</w:t>
      </w:r>
    </w:p>
    <w:p w14:paraId="1BCDD84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15D546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7D7CE38">
      <w:pPr>
        <w:pStyle w:val="9"/>
        <w:keepNext w:val="0"/>
        <w:keepLines w:val="0"/>
        <w:widowControl/>
        <w:suppressLineNumbers w:val="0"/>
        <w:ind w:left="720"/>
      </w:pPr>
      <w:r>
        <w:t>appropriate to the question;</w:t>
      </w:r>
    </w:p>
    <w:p w14:paraId="4349650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8D16D2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15B1ADA">
      <w:pPr>
        <w:pStyle w:val="9"/>
        <w:keepNext w:val="0"/>
        <w:keepLines w:val="0"/>
        <w:widowControl/>
        <w:suppressLineNumbers w:val="0"/>
        <w:ind w:left="720"/>
      </w:pPr>
      <w:r>
        <w:t>open to appeal.</w:t>
      </w:r>
    </w:p>
    <w:p w14:paraId="2B8FB00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910DCE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772D68">
      <w:pPr>
        <w:pStyle w:val="2"/>
        <w:keepNext w:val="0"/>
        <w:keepLines w:val="0"/>
        <w:widowControl/>
        <w:suppressLineNumbers w:val="0"/>
      </w:pPr>
      <w:r>
        <w:t>10. Where the Concord Addresses Potential Weaknesses in Wood's Framework</w:t>
      </w:r>
    </w:p>
    <w:p w14:paraId="0E0B9CB3">
      <w:pPr>
        <w:pStyle w:val="9"/>
        <w:keepNext w:val="0"/>
        <w:keepLines w:val="0"/>
        <w:widowControl/>
        <w:suppressLineNumbers w:val="0"/>
      </w:pPr>
      <w:r>
        <w:t>The complementarity works in the other direction too.</w:t>
      </w:r>
    </w:p>
    <w:p w14:paraId="3373512E">
      <w:pPr>
        <w:pStyle w:val="9"/>
        <w:keepNext w:val="0"/>
        <w:keepLines w:val="0"/>
        <w:widowControl/>
        <w:suppressLineNumbers w:val="0"/>
      </w:pPr>
      <w:r>
        <w:t>Wood's paper deliberately stops short of being a complete governance system.</w:t>
      </w:r>
    </w:p>
    <w:p w14:paraId="50273CB0">
      <w:pPr>
        <w:pStyle w:val="9"/>
        <w:keepNext w:val="0"/>
        <w:keepLines w:val="0"/>
        <w:widowControl/>
        <w:suppressLineNumbers w:val="0"/>
      </w:pPr>
      <w:r>
        <w:t>He explicitly identifies unresolved questions concerning:</w:t>
      </w:r>
    </w:p>
    <w:p w14:paraId="60CD5B9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D308930">
      <w:pPr>
        <w:pStyle w:val="9"/>
        <w:keepNext w:val="0"/>
        <w:keepLines w:val="0"/>
        <w:widowControl/>
        <w:suppressLineNumbers w:val="0"/>
        <w:ind w:left="720"/>
      </w:pPr>
      <w:r>
        <w:t>political economy;</w:t>
      </w:r>
    </w:p>
    <w:p w14:paraId="161531F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995036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04B0DC7">
      <w:pPr>
        <w:pStyle w:val="9"/>
        <w:keepNext w:val="0"/>
        <w:keepLines w:val="0"/>
        <w:widowControl/>
        <w:suppressLineNumbers w:val="0"/>
        <w:ind w:left="720"/>
      </w:pPr>
      <w:r>
        <w:t>entrenched power;</w:t>
      </w:r>
    </w:p>
    <w:p w14:paraId="019D64B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21EA93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AD4E617">
      <w:pPr>
        <w:pStyle w:val="9"/>
        <w:keepNext w:val="0"/>
        <w:keepLines w:val="0"/>
        <w:widowControl/>
        <w:suppressLineNumbers w:val="0"/>
        <w:ind w:left="720"/>
      </w:pPr>
      <w:r>
        <w:t>media ecosystems;</w:t>
      </w:r>
    </w:p>
    <w:p w14:paraId="5E75740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435F01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83AE93C">
      <w:pPr>
        <w:pStyle w:val="9"/>
        <w:keepNext w:val="0"/>
        <w:keepLines w:val="0"/>
        <w:widowControl/>
        <w:suppressLineNumbers w:val="0"/>
        <w:ind w:left="720"/>
      </w:pPr>
      <w:r>
        <w:t>democratic legitimacy;</w:t>
      </w:r>
    </w:p>
    <w:p w14:paraId="12A9098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34FF43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3E09F64">
      <w:pPr>
        <w:pStyle w:val="9"/>
        <w:keepNext w:val="0"/>
        <w:keepLines w:val="0"/>
        <w:widowControl/>
        <w:suppressLineNumbers w:val="0"/>
        <w:ind w:left="720"/>
      </w:pPr>
      <w:r>
        <w:t>expertise;</w:t>
      </w:r>
    </w:p>
    <w:p w14:paraId="2B9994C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5C2F27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CD2BAD0">
      <w:pPr>
        <w:pStyle w:val="9"/>
        <w:keepNext w:val="0"/>
        <w:keepLines w:val="0"/>
        <w:widowControl/>
        <w:suppressLineNumbers w:val="0"/>
        <w:ind w:left="720"/>
      </w:pPr>
      <w:r>
        <w:t>trade-offs between principles;</w:t>
      </w:r>
    </w:p>
    <w:p w14:paraId="71F8072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40CFC3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02867EC">
      <w:pPr>
        <w:pStyle w:val="9"/>
        <w:keepNext w:val="0"/>
        <w:keepLines w:val="0"/>
        <w:widowControl/>
        <w:suppressLineNumbers w:val="0"/>
        <w:ind w:left="720"/>
      </w:pPr>
      <w:r>
        <w:t>connection with existing governance systems. (</w:t>
      </w:r>
      <w:r>
        <w:fldChar w:fldCharType="begin"/>
      </w:r>
      <w:r>
        <w:instrText xml:space="preserve"> HYPERLINK "https://dw2blog.com/?utm_source=chatgpt.com" \o "dw2 | Eclectic thoughts on technologies, markets, innovation, openness, collaboration, disruption, risks, and solutions" </w:instrText>
      </w:r>
      <w:r>
        <w:fldChar w:fldCharType="separate"/>
      </w:r>
      <w:r>
        <w:rPr>
          <w:rStyle w:val="8"/>
        </w:rPr>
        <w:t>dw2</w:t>
      </w:r>
      <w:r>
        <w:fldChar w:fldCharType="end"/>
      </w:r>
      <w:r>
        <w:t>)</w:t>
      </w:r>
    </w:p>
    <w:p w14:paraId="396D42D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36FCEFC">
      <w:pPr>
        <w:pStyle w:val="9"/>
        <w:keepNext w:val="0"/>
        <w:keepLines w:val="0"/>
        <w:widowControl/>
        <w:suppressLineNumbers w:val="0"/>
      </w:pPr>
      <w:r>
        <w:t>The Concord is attempting to go further into exactly these institutional questions.</w:t>
      </w:r>
    </w:p>
    <w:p w14:paraId="5ACF2E6A">
      <w:pPr>
        <w:pStyle w:val="9"/>
        <w:keepNext w:val="0"/>
        <w:keepLines w:val="0"/>
        <w:widowControl/>
        <w:suppressLineNumbers w:val="0"/>
      </w:pPr>
      <w:r>
        <w:t xml:space="preserve">It therefore provides possible </w:t>
      </w:r>
      <w:r>
        <w:rPr>
          <w:rStyle w:val="10"/>
        </w:rPr>
        <w:t>implementation scaffolding</w:t>
      </w:r>
      <w:r>
        <w:t xml:space="preserve"> for Wood's commitments.</w:t>
      </w:r>
    </w:p>
    <w:p w14:paraId="28A63F88">
      <w:pPr>
        <w:pStyle w:val="9"/>
        <w:keepNext w:val="0"/>
        <w:keepLines w:val="0"/>
        <w:widowControl/>
        <w:suppressLineNumbers w:val="0"/>
      </w:pPr>
      <w:r>
        <w:t>For example: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57"/>
        <w:gridCol w:w="4739"/>
      </w:tblGrid>
      <w:tr w14:paraId="1D708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8561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Wood commitment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2A72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Potential Concord implementation layer</w:t>
            </w:r>
          </w:p>
        </w:tc>
      </w:tr>
      <w:tr w14:paraId="0E5EE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0628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Accountability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6BD1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Blainey's Laws / constitutional governance</w:t>
            </w:r>
          </w:p>
        </w:tc>
      </w:tr>
      <w:tr w14:paraId="44115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F1AC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Epistemic integrity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A34C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Scientific Stewardship</w:t>
            </w:r>
          </w:p>
        </w:tc>
      </w:tr>
      <w:tr w14:paraId="759C6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40E4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Evidence provenance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37FA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Concord Knowledge Record</w:t>
            </w:r>
          </w:p>
        </w:tc>
      </w:tr>
      <w:tr w14:paraId="6A045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CFB3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Contestability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71A4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distributed governance</w:t>
            </w:r>
          </w:p>
        </w:tc>
      </w:tr>
      <w:tr w14:paraId="5ACDE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1933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Reversibility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D5EB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constitutional review / adaptive governance</w:t>
            </w:r>
          </w:p>
        </w:tc>
      </w:tr>
      <w:tr w14:paraId="2D4C2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43FF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Countervailing power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1B83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Roadway Equilibrium</w:t>
            </w:r>
          </w:p>
        </w:tc>
      </w:tr>
      <w:tr w14:paraId="3A74B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FC08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accountability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CD09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Agency Graduation Framework</w:t>
            </w:r>
          </w:p>
        </w:tc>
      </w:tr>
      <w:tr w14:paraId="0537A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341B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Distributed authority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5184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governance protocols / GTP</w:t>
            </w:r>
          </w:p>
        </w:tc>
      </w:tr>
      <w:tr w14:paraId="28BD1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E059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Economic resilience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5D2F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Economic Stewardship</w:t>
            </w:r>
          </w:p>
        </w:tc>
      </w:tr>
      <w:tr w14:paraId="1D192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909D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Long-term flourishing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7A36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constitutional objective</w:t>
            </w:r>
          </w:p>
        </w:tc>
      </w:tr>
      <w:tr w14:paraId="505C7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6E14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Intergenerational responsibility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9ACF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knowledge continuity</w:t>
            </w:r>
          </w:p>
        </w:tc>
      </w:tr>
      <w:tr w14:paraId="1B8C8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66B0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Technological 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B0E3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Scientific Stewardship + AI governance</w:t>
            </w:r>
          </w:p>
        </w:tc>
      </w:tr>
    </w:tbl>
    <w:p w14:paraId="4A2F1784">
      <w:pPr>
        <w:pStyle w:val="9"/>
        <w:keepNext w:val="0"/>
        <w:keepLines w:val="0"/>
        <w:widowControl/>
        <w:suppressLineNumbers w:val="0"/>
      </w:pPr>
      <w:r>
        <w:t>The result is potentially significant.</w:t>
      </w:r>
    </w:p>
    <w:p w14:paraId="2103C2A8">
      <w:pPr>
        <w:pStyle w:val="9"/>
        <w:keepNext w:val="0"/>
        <w:keepLines w:val="0"/>
        <w:widowControl/>
        <w:suppressLineNumbers w:val="0"/>
      </w:pPr>
      <w:r>
        <w:t xml:space="preserve">Wood supplies a set of </w:t>
      </w:r>
      <w:r>
        <w:rPr>
          <w:rStyle w:val="10"/>
        </w:rPr>
        <w:t>properties that governance should possess</w:t>
      </w:r>
      <w:r>
        <w:t>.</w:t>
      </w:r>
    </w:p>
    <w:p w14:paraId="1FBC91DE">
      <w:pPr>
        <w:pStyle w:val="9"/>
        <w:keepNext w:val="0"/>
        <w:keepLines w:val="0"/>
        <w:widowControl/>
        <w:suppressLineNumbers w:val="0"/>
      </w:pPr>
      <w:r>
        <w:t xml:space="preserve">The Concord supplies candidate </w:t>
      </w:r>
      <w:r>
        <w:rPr>
          <w:rStyle w:val="10"/>
        </w:rPr>
        <w:t>structures through which those properties could be implemented</w:t>
      </w:r>
      <w:r>
        <w:t>.</w:t>
      </w:r>
    </w:p>
    <w:p w14:paraId="03D7BA3C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0FB40C">
      <w:pPr>
        <w:pStyle w:val="2"/>
        <w:keepNext w:val="0"/>
        <w:keepLines w:val="0"/>
        <w:widowControl/>
        <w:suppressLineNumbers w:val="0"/>
      </w:pPr>
      <w:r>
        <w:t>11. An Important Difference: Scope</w:t>
      </w:r>
    </w:p>
    <w:p w14:paraId="6B796336">
      <w:pPr>
        <w:pStyle w:val="9"/>
        <w:keepNext w:val="0"/>
        <w:keepLines w:val="0"/>
        <w:widowControl/>
        <w:suppressLineNumbers w:val="0"/>
      </w:pPr>
      <w:r>
        <w:t>There is nevertheless a genuine difference.</w:t>
      </w:r>
    </w:p>
    <w:p w14:paraId="3A67C45D">
      <w:pPr>
        <w:pStyle w:val="9"/>
        <w:keepNext w:val="0"/>
        <w:keepLines w:val="0"/>
        <w:widowControl/>
        <w:suppressLineNumbers w:val="0"/>
      </w:pPr>
      <w:r>
        <w:t xml:space="preserve">Wood's framework is explicitly </w:t>
      </w:r>
      <w:r>
        <w:rPr>
          <w:rStyle w:val="10"/>
        </w:rPr>
        <w:t>technoprogressive</w:t>
      </w:r>
      <w:r>
        <w:t>. Its centre of gravity is the governance of technological transformation, particularly increasingly powerful emerging technologies.</w:t>
      </w:r>
    </w:p>
    <w:p w14:paraId="54BDA089">
      <w:pPr>
        <w:pStyle w:val="9"/>
        <w:keepNext w:val="0"/>
        <w:keepLines w:val="0"/>
        <w:widowControl/>
        <w:suppressLineNumbers w:val="0"/>
      </w:pPr>
      <w:r>
        <w:t>The Concord is broader.</w:t>
      </w:r>
    </w:p>
    <w:p w14:paraId="3BA954D5">
      <w:pPr>
        <w:pStyle w:val="9"/>
        <w:keepNext w:val="0"/>
        <w:keepLines w:val="0"/>
        <w:widowControl/>
        <w:suppressLineNumbers w:val="0"/>
      </w:pPr>
      <w:r>
        <w:t>It attempts to address civilisation as a whole, including areas that do not necessarily depend upon advanced technology.</w:t>
      </w:r>
    </w:p>
    <w:p w14:paraId="2BFA2413">
      <w:pPr>
        <w:pStyle w:val="9"/>
        <w:keepNext w:val="0"/>
        <w:keepLines w:val="0"/>
        <w:widowControl/>
        <w:suppressLineNumbers w:val="0"/>
      </w:pPr>
      <w:r>
        <w:t>This means the Concord should not simply absorb Wood's framework wholesale.</w:t>
      </w:r>
    </w:p>
    <w:p w14:paraId="2125EAF3">
      <w:pPr>
        <w:pStyle w:val="9"/>
        <w:keepNext w:val="0"/>
        <w:keepLines w:val="0"/>
        <w:widowControl/>
        <w:suppressLineNumbers w:val="0"/>
      </w:pPr>
      <w:r>
        <w:t>Instead, Wood's commitments should be tested against the Concord's broader constitutional objectives.</w:t>
      </w:r>
    </w:p>
    <w:p w14:paraId="55FF0353">
      <w:pPr>
        <w:pStyle w:val="9"/>
        <w:keepNext w:val="0"/>
        <w:keepLines w:val="0"/>
        <w:widowControl/>
        <w:suppressLineNumbers w:val="0"/>
      </w:pPr>
      <w:r>
        <w:t>Likewise, Wood's framework may identify technological governance problems that deserve greater emphasis within the Concord.</w:t>
      </w:r>
    </w:p>
    <w:p w14:paraId="6FD41B59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DD2DCC">
      <w:pPr>
        <w:pStyle w:val="2"/>
        <w:keepNext w:val="0"/>
        <w:keepLines w:val="0"/>
        <w:widowControl/>
        <w:suppressLineNumbers w:val="0"/>
      </w:pPr>
      <w:r>
        <w:t>12. Another Difference: Principle Versus Architecture</w:t>
      </w:r>
    </w:p>
    <w:p w14:paraId="3D11A3BE">
      <w:pPr>
        <w:pStyle w:val="9"/>
        <w:keepNext w:val="0"/>
        <w:keepLines w:val="0"/>
        <w:widowControl/>
        <w:suppressLineNumbers w:val="0"/>
      </w:pPr>
      <w:r>
        <w:t>Wood's paper deliberately avoids becoming legislation or a complete political programme. (</w:t>
      </w:r>
      <w:r>
        <w:fldChar w:fldCharType="begin"/>
      </w:r>
      <w:r>
        <w:instrText xml:space="preserve"> HYPERLINK "https://dw2blog.com/?utm_source=chatgpt.com" \o "dw2 | Eclectic thoughts on technologies, markets, innovation, openness, collaboration, disruption, risks, and solutions" </w:instrText>
      </w:r>
      <w:r>
        <w:fldChar w:fldCharType="separate"/>
      </w:r>
      <w:r>
        <w:rPr>
          <w:rStyle w:val="8"/>
        </w:rPr>
        <w:t>dw2</w:t>
      </w:r>
      <w:r>
        <w:fldChar w:fldCharType="end"/>
      </w:r>
      <w:r>
        <w:t>)</w:t>
      </w:r>
    </w:p>
    <w:p w14:paraId="3E7EE167">
      <w:pPr>
        <w:pStyle w:val="9"/>
        <w:keepNext w:val="0"/>
        <w:keepLines w:val="0"/>
        <w:widowControl/>
        <w:suppressLineNumbers w:val="0"/>
      </w:pPr>
      <w:r>
        <w:t>The Concord increasingly attempts to provide:</w:t>
      </w:r>
    </w:p>
    <w:p w14:paraId="1A6F2F1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7233DC3">
      <w:pPr>
        <w:pStyle w:val="9"/>
        <w:keepNext w:val="0"/>
        <w:keepLines w:val="0"/>
        <w:widowControl/>
        <w:suppressLineNumbers w:val="0"/>
        <w:ind w:left="720"/>
      </w:pPr>
      <w:r>
        <w:t>constitutional principles;</w:t>
      </w:r>
    </w:p>
    <w:p w14:paraId="1CB2753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8DA08B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FC2EBAF">
      <w:pPr>
        <w:pStyle w:val="9"/>
        <w:keepNext w:val="0"/>
        <w:keepLines w:val="0"/>
        <w:widowControl/>
        <w:suppressLineNumbers w:val="0"/>
        <w:ind w:left="720"/>
      </w:pPr>
      <w:r>
        <w:t>institutional relationships;</w:t>
      </w:r>
    </w:p>
    <w:p w14:paraId="717849E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021347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5F78C0D">
      <w:pPr>
        <w:pStyle w:val="9"/>
        <w:keepNext w:val="0"/>
        <w:keepLines w:val="0"/>
        <w:widowControl/>
        <w:suppressLineNumbers w:val="0"/>
        <w:ind w:left="720"/>
      </w:pPr>
      <w:r>
        <w:t>governance protocols;</w:t>
      </w:r>
    </w:p>
    <w:p w14:paraId="6197E5B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CEBEC5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EC84E79">
      <w:pPr>
        <w:pStyle w:val="9"/>
        <w:keepNext w:val="0"/>
        <w:keepLines w:val="0"/>
        <w:widowControl/>
        <w:suppressLineNumbers w:val="0"/>
        <w:ind w:left="720"/>
      </w:pPr>
      <w:r>
        <w:t>economic structures;</w:t>
      </w:r>
    </w:p>
    <w:p w14:paraId="4EA10A8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7024B5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7735DF9">
      <w:pPr>
        <w:pStyle w:val="9"/>
        <w:keepNext w:val="0"/>
        <w:keepLines w:val="0"/>
        <w:widowControl/>
        <w:suppressLineNumbers w:val="0"/>
        <w:ind w:left="720"/>
      </w:pPr>
      <w:r>
        <w:t>AI participation mechanisms;</w:t>
      </w:r>
    </w:p>
    <w:p w14:paraId="37F9058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2D897E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F018F2C">
      <w:pPr>
        <w:pStyle w:val="9"/>
        <w:keepNext w:val="0"/>
        <w:keepLines w:val="0"/>
        <w:widowControl/>
        <w:suppressLineNumbers w:val="0"/>
        <w:ind w:left="720"/>
      </w:pPr>
      <w:r>
        <w:t>spatial governance;</w:t>
      </w:r>
    </w:p>
    <w:p w14:paraId="3C2E9A3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B57BE2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BE48FAB">
      <w:pPr>
        <w:pStyle w:val="9"/>
        <w:keepNext w:val="0"/>
        <w:keepLines w:val="0"/>
        <w:widowControl/>
        <w:suppressLineNumbers w:val="0"/>
        <w:ind w:left="720"/>
      </w:pPr>
      <w:r>
        <w:t>scientific governance.</w:t>
      </w:r>
    </w:p>
    <w:p w14:paraId="78632C7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405CF06">
      <w:pPr>
        <w:pStyle w:val="9"/>
        <w:keepNext w:val="0"/>
        <w:keepLines w:val="0"/>
        <w:widowControl/>
        <w:suppressLineNumbers w:val="0"/>
      </w:pPr>
      <w:r>
        <w:t>This creates a useful division of labour.</w:t>
      </w:r>
    </w:p>
    <w:p w14:paraId="2814EF35">
      <w:pPr>
        <w:pStyle w:val="9"/>
        <w:keepNext w:val="0"/>
        <w:keepLines w:val="0"/>
        <w:widowControl/>
        <w:suppressLineNumbers w:val="0"/>
      </w:pPr>
      <w:r>
        <w:t>Wood can ask:</w:t>
      </w:r>
    </w:p>
    <w:p w14:paraId="305F24C4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Does this arrangement satisfy the required trustworthiness commitments?</w:t>
      </w:r>
    </w:p>
    <w:p w14:paraId="42394D0E">
      <w:pPr>
        <w:pStyle w:val="9"/>
        <w:keepNext w:val="0"/>
        <w:keepLines w:val="0"/>
        <w:widowControl/>
        <w:suppressLineNumbers w:val="0"/>
      </w:pPr>
      <w:r>
        <w:t>The Concord can ask:</w:t>
      </w:r>
    </w:p>
    <w:p w14:paraId="57F3535D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How is that requirement actually embedded into the constitutional system?</w:t>
      </w:r>
    </w:p>
    <w:p w14:paraId="12478FAF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336C91">
      <w:pPr>
        <w:pStyle w:val="2"/>
        <w:keepNext w:val="0"/>
        <w:keepLines w:val="0"/>
        <w:widowControl/>
        <w:suppressLineNumbers w:val="0"/>
      </w:pPr>
      <w:r>
        <w:t>13. Sensor Fusion</w:t>
      </w:r>
    </w:p>
    <w:p w14:paraId="7AE66E74">
      <w:pPr>
        <w:pStyle w:val="9"/>
        <w:keepNext w:val="0"/>
        <w:keepLines w:val="0"/>
        <w:widowControl/>
        <w:suppressLineNumbers w:val="0"/>
      </w:pPr>
      <w:r>
        <w:t>This may be the most important conceptual opportunity.</w:t>
      </w:r>
    </w:p>
    <w:p w14:paraId="37A894AD">
      <w:pPr>
        <w:pStyle w:val="9"/>
        <w:keepNext w:val="0"/>
        <w:keepLines w:val="0"/>
        <w:widowControl/>
        <w:suppressLineNumbers w:val="0"/>
      </w:pPr>
      <w:r>
        <w:t>The Concord's underlying methodology provides a useful way of understanding the relationship between the two works.</w:t>
      </w:r>
    </w:p>
    <w:p w14:paraId="095C8D96">
      <w:pPr>
        <w:pStyle w:val="9"/>
        <w:keepNext w:val="0"/>
        <w:keepLines w:val="0"/>
        <w:widowControl/>
        <w:suppressLineNumbers w:val="0"/>
      </w:pPr>
      <w:r>
        <w:t>Imagine that:</w:t>
      </w:r>
    </w:p>
    <w:p w14:paraId="0828697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FA2631D">
      <w:pPr>
        <w:pStyle w:val="9"/>
        <w:keepNext w:val="0"/>
        <w:keepLines w:val="0"/>
        <w:widowControl/>
        <w:suppressLineNumbers w:val="0"/>
        <w:ind w:left="720"/>
      </w:pPr>
      <w:r>
        <w:t xml:space="preserve">the </w:t>
      </w:r>
      <w:r>
        <w:rPr>
          <w:rStyle w:val="10"/>
        </w:rPr>
        <w:t>Concord</w:t>
      </w:r>
      <w:r>
        <w:t xml:space="preserve"> is one sensor;</w:t>
      </w:r>
    </w:p>
    <w:p w14:paraId="1186CCE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365B63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D55783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Wood's framework</w:t>
      </w:r>
      <w:r>
        <w:t xml:space="preserve"> is another sensor;</w:t>
      </w:r>
    </w:p>
    <w:p w14:paraId="148CBDD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49C32E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18A7121">
      <w:pPr>
        <w:pStyle w:val="9"/>
        <w:keepNext w:val="0"/>
        <w:keepLines w:val="0"/>
        <w:widowControl/>
        <w:suppressLineNumbers w:val="0"/>
        <w:ind w:left="720"/>
      </w:pPr>
      <w:r>
        <w:t>Gangale's constitutional work is another;</w:t>
      </w:r>
    </w:p>
    <w:p w14:paraId="0D6F94C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D8B80A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FC6529F">
      <w:pPr>
        <w:pStyle w:val="9"/>
        <w:keepNext w:val="0"/>
        <w:keepLines w:val="0"/>
        <w:widowControl/>
        <w:suppressLineNumbers w:val="0"/>
        <w:ind w:left="720"/>
      </w:pPr>
      <w:r>
        <w:t>scientific stewardship provides another;</w:t>
      </w:r>
    </w:p>
    <w:p w14:paraId="7EB7626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A991A7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3EEF34A">
      <w:pPr>
        <w:pStyle w:val="9"/>
        <w:keepNext w:val="0"/>
        <w:keepLines w:val="0"/>
        <w:widowControl/>
        <w:suppressLineNumbers w:val="0"/>
        <w:ind w:left="720"/>
      </w:pPr>
      <w:r>
        <w:t>economic analysis provides another;</w:t>
      </w:r>
    </w:p>
    <w:p w14:paraId="09C3286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146A3C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6877122">
      <w:pPr>
        <w:pStyle w:val="9"/>
        <w:keepNext w:val="0"/>
        <w:keepLines w:val="0"/>
        <w:widowControl/>
        <w:suppressLineNumbers w:val="0"/>
        <w:ind w:left="720"/>
      </w:pPr>
      <w:r>
        <w:t>AI safety analysis provides another.</w:t>
      </w:r>
    </w:p>
    <w:p w14:paraId="2B95104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41402E0">
      <w:pPr>
        <w:pStyle w:val="9"/>
        <w:keepNext w:val="0"/>
        <w:keepLines w:val="0"/>
        <w:widowControl/>
        <w:suppressLineNumbers w:val="0"/>
      </w:pPr>
      <w:r>
        <w:t>Each sensor observes only part of the system.</w:t>
      </w:r>
    </w:p>
    <w:p w14:paraId="24D6468F">
      <w:pPr>
        <w:pStyle w:val="9"/>
        <w:keepNext w:val="0"/>
        <w:keepLines w:val="0"/>
        <w:widowControl/>
        <w:suppressLineNumbers w:val="0"/>
      </w:pPr>
      <w:r>
        <w:t>No single sensor should automatically be treated as the complete truth.</w:t>
      </w:r>
    </w:p>
    <w:p w14:paraId="706087D5">
      <w:pPr>
        <w:pStyle w:val="9"/>
        <w:keepNext w:val="0"/>
        <w:keepLines w:val="0"/>
        <w:widowControl/>
        <w:suppressLineNumbers w:val="0"/>
      </w:pPr>
      <w:r>
        <w:t>Instead, independent observations can be compared.</w:t>
      </w:r>
    </w:p>
    <w:p w14:paraId="15234839">
      <w:pPr>
        <w:pStyle w:val="9"/>
        <w:keepNext w:val="0"/>
        <w:keepLines w:val="0"/>
        <w:widowControl/>
        <w:suppressLineNumbers w:val="0"/>
      </w:pPr>
      <w:r>
        <w:t>Where they converge, confidence increases.</w:t>
      </w:r>
    </w:p>
    <w:p w14:paraId="19ECEBE4">
      <w:pPr>
        <w:pStyle w:val="9"/>
        <w:keepNext w:val="0"/>
        <w:keepLines w:val="0"/>
        <w:widowControl/>
        <w:suppressLineNumbers w:val="0"/>
      </w:pPr>
      <w:r>
        <w:t xml:space="preserve">Where they diverge, the divergence becomes an </w:t>
      </w:r>
      <w:r>
        <w:rPr>
          <w:rStyle w:val="10"/>
        </w:rPr>
        <w:t>investigation signal</w:t>
      </w:r>
      <w:r>
        <w:t>.</w:t>
      </w:r>
    </w:p>
    <w:p w14:paraId="2ABB1E59">
      <w:pPr>
        <w:pStyle w:val="9"/>
        <w:keepNext w:val="0"/>
        <w:keepLines w:val="0"/>
        <w:widowControl/>
        <w:suppressLineNumbers w:val="0"/>
      </w:pPr>
      <w:r>
        <w:t>This is potentially much more powerful than asking:</w:t>
      </w:r>
    </w:p>
    <w:p w14:paraId="25316B78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Which framework is correct?</w:t>
      </w:r>
    </w:p>
    <w:p w14:paraId="74404920">
      <w:pPr>
        <w:pStyle w:val="9"/>
        <w:keepNext w:val="0"/>
        <w:keepLines w:val="0"/>
        <w:widowControl/>
        <w:suppressLineNumbers w:val="0"/>
      </w:pPr>
      <w:r>
        <w:t>The better question becomes:</w:t>
      </w:r>
    </w:p>
    <w:p w14:paraId="27B9689E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What does each framework detect that the others do not?</w:t>
      </w:r>
    </w:p>
    <w:p w14:paraId="30ACEA79">
      <w:pPr>
        <w:pStyle w:val="9"/>
        <w:keepNext w:val="0"/>
        <w:keepLines w:val="0"/>
        <w:widowControl/>
        <w:suppressLineNumbers w:val="0"/>
      </w:pPr>
      <w:r>
        <w:t xml:space="preserve">This is precisely where the Concordian principle of </w:t>
      </w:r>
      <w:r>
        <w:rPr>
          <w:rStyle w:val="10"/>
        </w:rPr>
        <w:t>sensor fusion</w:t>
      </w:r>
      <w:r>
        <w:t xml:space="preserve"> can become practically useful.</w:t>
      </w:r>
    </w:p>
    <w:p w14:paraId="2DBD2C5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C0263E">
      <w:pPr>
        <w:pStyle w:val="2"/>
        <w:keepNext w:val="0"/>
        <w:keepLines w:val="0"/>
        <w:widowControl/>
        <w:suppressLineNumbers w:val="0"/>
      </w:pPr>
      <w:r>
        <w:t>14. Potential Working Synthesis</w:t>
      </w:r>
    </w:p>
    <w:p w14:paraId="00CE93A3">
      <w:pPr>
        <w:pStyle w:val="9"/>
        <w:keepNext w:val="0"/>
        <w:keepLines w:val="0"/>
        <w:widowControl/>
        <w:suppressLineNumbers w:val="0"/>
      </w:pPr>
      <w:r>
        <w:t>A possible synthesis could operate in three layers.</w:t>
      </w:r>
    </w:p>
    <w:p w14:paraId="539FF3D7">
      <w:pPr>
        <w:pStyle w:val="4"/>
        <w:keepNext w:val="0"/>
        <w:keepLines w:val="0"/>
        <w:widowControl/>
        <w:suppressLineNumbers w:val="0"/>
      </w:pPr>
      <w:r>
        <w:t>Layer 1 — Ethical Kernel</w:t>
      </w:r>
    </w:p>
    <w:p w14:paraId="2E29068E">
      <w:pPr>
        <w:pStyle w:val="9"/>
        <w:keepNext w:val="0"/>
        <w:keepLines w:val="0"/>
        <w:widowControl/>
        <w:suppressLineNumbers w:val="0"/>
      </w:pPr>
      <w:r>
        <w:t>Shared principles concerning:</w:t>
      </w:r>
    </w:p>
    <w:p w14:paraId="53B49A8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54EF142">
      <w:pPr>
        <w:pStyle w:val="9"/>
        <w:keepNext w:val="0"/>
        <w:keepLines w:val="0"/>
        <w:widowControl/>
        <w:suppressLineNumbers w:val="0"/>
        <w:ind w:left="720"/>
      </w:pPr>
      <w:r>
        <w:t>flourishing;</w:t>
      </w:r>
    </w:p>
    <w:p w14:paraId="70CF4E1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3B333A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E2BB89A">
      <w:pPr>
        <w:pStyle w:val="9"/>
        <w:keepNext w:val="0"/>
        <w:keepLines w:val="0"/>
        <w:widowControl/>
        <w:suppressLineNumbers w:val="0"/>
        <w:ind w:left="720"/>
      </w:pPr>
      <w:r>
        <w:t>non-harm;</w:t>
      </w:r>
    </w:p>
    <w:p w14:paraId="1D502EA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4D2C89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8C0D54E">
      <w:pPr>
        <w:pStyle w:val="9"/>
        <w:keepNext w:val="0"/>
        <w:keepLines w:val="0"/>
        <w:widowControl/>
        <w:suppressLineNumbers w:val="0"/>
        <w:ind w:left="720"/>
      </w:pPr>
      <w:r>
        <w:t>agency;</w:t>
      </w:r>
    </w:p>
    <w:p w14:paraId="1E545C0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D7807D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201D10D">
      <w:pPr>
        <w:pStyle w:val="9"/>
        <w:keepNext w:val="0"/>
        <w:keepLines w:val="0"/>
        <w:widowControl/>
        <w:suppressLineNumbers w:val="0"/>
        <w:ind w:left="720"/>
      </w:pPr>
      <w:r>
        <w:t>pluralism;</w:t>
      </w:r>
    </w:p>
    <w:p w14:paraId="0951FEC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676773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1D6337D">
      <w:pPr>
        <w:pStyle w:val="9"/>
        <w:keepNext w:val="0"/>
        <w:keepLines w:val="0"/>
        <w:widowControl/>
        <w:suppressLineNumbers w:val="0"/>
        <w:ind w:left="720"/>
      </w:pPr>
      <w:r>
        <w:t>long-term responsibility;</w:t>
      </w:r>
    </w:p>
    <w:p w14:paraId="252FCBC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A3FF57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8A22EA7">
      <w:pPr>
        <w:pStyle w:val="9"/>
        <w:keepNext w:val="0"/>
        <w:keepLines w:val="0"/>
        <w:widowControl/>
        <w:suppressLineNumbers w:val="0"/>
        <w:ind w:left="720"/>
      </w:pPr>
      <w:r>
        <w:t>technological opportunity.</w:t>
      </w:r>
    </w:p>
    <w:p w14:paraId="1645189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80DBE93">
      <w:pPr>
        <w:pStyle w:val="4"/>
        <w:keepNext w:val="0"/>
        <w:keepLines w:val="0"/>
        <w:widowControl/>
        <w:suppressLineNumbers w:val="0"/>
      </w:pPr>
      <w:r>
        <w:t>Layer 2 — Trustworthiness Tests</w:t>
      </w:r>
    </w:p>
    <w:p w14:paraId="7D152B25">
      <w:pPr>
        <w:pStyle w:val="9"/>
        <w:keepNext w:val="0"/>
        <w:keepLines w:val="0"/>
        <w:widowControl/>
        <w:suppressLineNumbers w:val="0"/>
      </w:pPr>
      <w:r>
        <w:t>Wood's framework could provide a cross-cutting test suite asking:</w:t>
      </w:r>
    </w:p>
    <w:p w14:paraId="6C35545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CF28BF7">
      <w:pPr>
        <w:pStyle w:val="9"/>
        <w:keepNext w:val="0"/>
        <w:keepLines w:val="0"/>
        <w:widowControl/>
        <w:suppressLineNumbers w:val="0"/>
        <w:ind w:left="720"/>
      </w:pPr>
      <w:r>
        <w:t>Is the system epistemically honest?</w:t>
      </w:r>
    </w:p>
    <w:p w14:paraId="44F3694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8FF274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C1F207C">
      <w:pPr>
        <w:pStyle w:val="9"/>
        <w:keepNext w:val="0"/>
        <w:keepLines w:val="0"/>
        <w:widowControl/>
        <w:suppressLineNumbers w:val="0"/>
        <w:ind w:left="720"/>
      </w:pPr>
      <w:r>
        <w:t>Are assumptions visible?</w:t>
      </w:r>
    </w:p>
    <w:p w14:paraId="45DAED6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280EA8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5995C8B">
      <w:pPr>
        <w:pStyle w:val="9"/>
        <w:keepNext w:val="0"/>
        <w:keepLines w:val="0"/>
        <w:widowControl/>
        <w:suppressLineNumbers w:val="0"/>
        <w:ind w:left="720"/>
      </w:pPr>
      <w:r>
        <w:t>Is uncertainty preserved?</w:t>
      </w:r>
    </w:p>
    <w:p w14:paraId="015B1C4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15FFB3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8A332A3">
      <w:pPr>
        <w:pStyle w:val="9"/>
        <w:keepNext w:val="0"/>
        <w:keepLines w:val="0"/>
        <w:widowControl/>
        <w:suppressLineNumbers w:val="0"/>
        <w:ind w:left="720"/>
      </w:pPr>
      <w:r>
        <w:t>Are conflicts disclosed?</w:t>
      </w:r>
    </w:p>
    <w:p w14:paraId="1E07C70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383B7C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1FCA827">
      <w:pPr>
        <w:pStyle w:val="9"/>
        <w:keepNext w:val="0"/>
        <w:keepLines w:val="0"/>
        <w:widowControl/>
        <w:suppressLineNumbers w:val="0"/>
        <w:ind w:left="720"/>
      </w:pPr>
      <w:r>
        <w:t>Is power accountable?</w:t>
      </w:r>
    </w:p>
    <w:p w14:paraId="78273F0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C7C026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05AB6B9">
      <w:pPr>
        <w:pStyle w:val="9"/>
        <w:keepNext w:val="0"/>
        <w:keepLines w:val="0"/>
        <w:widowControl/>
        <w:suppressLineNumbers w:val="0"/>
        <w:ind w:left="720"/>
      </w:pPr>
      <w:r>
        <w:t>Is concentration reversible?</w:t>
      </w:r>
    </w:p>
    <w:p w14:paraId="6CBAC9D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BFC48F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0E51F79">
      <w:pPr>
        <w:pStyle w:val="9"/>
        <w:keepNext w:val="0"/>
        <w:keepLines w:val="0"/>
        <w:widowControl/>
        <w:suppressLineNumbers w:val="0"/>
        <w:ind w:left="720"/>
      </w:pPr>
      <w:r>
        <w:t>Can decisions be challenged?</w:t>
      </w:r>
    </w:p>
    <w:p w14:paraId="5F05FB2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1D0F50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E684A12">
      <w:pPr>
        <w:pStyle w:val="9"/>
        <w:keepNext w:val="0"/>
        <w:keepLines w:val="0"/>
        <w:widowControl/>
        <w:suppressLineNumbers w:val="0"/>
        <w:ind w:left="720"/>
      </w:pPr>
      <w:r>
        <w:t>Can institutions correct themselves?</w:t>
      </w:r>
    </w:p>
    <w:p w14:paraId="3A85D10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2FD6C5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3F0F5BB">
      <w:pPr>
        <w:pStyle w:val="9"/>
        <w:keepNext w:val="0"/>
        <w:keepLines w:val="0"/>
        <w:widowControl/>
        <w:suppressLineNumbers w:val="0"/>
        <w:ind w:left="720"/>
      </w:pPr>
      <w:r>
        <w:t>Can capture occur?</w:t>
      </w:r>
    </w:p>
    <w:p w14:paraId="1BA7477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1C1511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939A5FE">
      <w:pPr>
        <w:pStyle w:val="9"/>
        <w:keepNext w:val="0"/>
        <w:keepLines w:val="0"/>
        <w:widowControl/>
        <w:suppressLineNumbers w:val="0"/>
        <w:ind w:left="720"/>
      </w:pPr>
      <w:r>
        <w:t>What happens when powerful actors refuse to cooperate?</w:t>
      </w:r>
    </w:p>
    <w:p w14:paraId="150B520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49B93CB">
      <w:pPr>
        <w:pStyle w:val="4"/>
        <w:keepNext w:val="0"/>
        <w:keepLines w:val="0"/>
        <w:widowControl/>
        <w:suppressLineNumbers w:val="0"/>
      </w:pPr>
      <w:r>
        <w:t>Layer 3 — Constitutional Implementation</w:t>
      </w:r>
    </w:p>
    <w:p w14:paraId="315F4CAF">
      <w:pPr>
        <w:pStyle w:val="9"/>
        <w:keepNext w:val="0"/>
        <w:keepLines w:val="0"/>
        <w:widowControl/>
        <w:suppressLineNumbers w:val="0"/>
      </w:pPr>
      <w:r>
        <w:t>The Concord could provide mechanisms answering:</w:t>
      </w:r>
    </w:p>
    <w:p w14:paraId="45E1EBA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A5600F4">
      <w:pPr>
        <w:pStyle w:val="9"/>
        <w:keepNext w:val="0"/>
        <w:keepLines w:val="0"/>
        <w:widowControl/>
        <w:suppressLineNumbers w:val="0"/>
        <w:ind w:left="720"/>
      </w:pPr>
      <w:r>
        <w:t>Who has authority?</w:t>
      </w:r>
    </w:p>
    <w:p w14:paraId="3886D38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A7A642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3D42BC8">
      <w:pPr>
        <w:pStyle w:val="9"/>
        <w:keepNext w:val="0"/>
        <w:keepLines w:val="0"/>
        <w:widowControl/>
        <w:suppressLineNumbers w:val="0"/>
        <w:ind w:left="720"/>
      </w:pPr>
      <w:r>
        <w:t>At what level?</w:t>
      </w:r>
    </w:p>
    <w:p w14:paraId="3589643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6C5A01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71391BC">
      <w:pPr>
        <w:pStyle w:val="9"/>
        <w:keepNext w:val="0"/>
        <w:keepLines w:val="0"/>
        <w:widowControl/>
        <w:suppressLineNumbers w:val="0"/>
        <w:ind w:left="720"/>
      </w:pPr>
      <w:r>
        <w:t>Under what constraints?</w:t>
      </w:r>
    </w:p>
    <w:p w14:paraId="1EA73D1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64167D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1EED86F">
      <w:pPr>
        <w:pStyle w:val="9"/>
        <w:keepNext w:val="0"/>
        <w:keepLines w:val="0"/>
        <w:widowControl/>
        <w:suppressLineNumbers w:val="0"/>
        <w:ind w:left="720"/>
      </w:pPr>
      <w:r>
        <w:t>What rights exist?</w:t>
      </w:r>
    </w:p>
    <w:p w14:paraId="419A937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4EA445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DE65F81">
      <w:pPr>
        <w:pStyle w:val="9"/>
        <w:keepNext w:val="0"/>
        <w:keepLines w:val="0"/>
        <w:widowControl/>
        <w:suppressLineNumbers w:val="0"/>
        <w:ind w:left="720"/>
      </w:pPr>
      <w:r>
        <w:t>How are disputes resolved?</w:t>
      </w:r>
    </w:p>
    <w:p w14:paraId="2A18D10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3A18B2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BA776A7">
      <w:pPr>
        <w:pStyle w:val="9"/>
        <w:keepNext w:val="0"/>
        <w:keepLines w:val="0"/>
        <w:widowControl/>
        <w:suppressLineNumbers w:val="0"/>
        <w:ind w:left="720"/>
      </w:pPr>
      <w:r>
        <w:t>How is evidence incorporated?</w:t>
      </w:r>
    </w:p>
    <w:p w14:paraId="055FFC1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690501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B0FAF74">
      <w:pPr>
        <w:pStyle w:val="9"/>
        <w:keepNext w:val="0"/>
        <w:keepLines w:val="0"/>
        <w:widowControl/>
        <w:suppressLineNumbers w:val="0"/>
        <w:ind w:left="720"/>
      </w:pPr>
      <w:r>
        <w:t>How are AI systems treated?</w:t>
      </w:r>
    </w:p>
    <w:p w14:paraId="1855416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7E3117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BACCFFE">
      <w:pPr>
        <w:pStyle w:val="9"/>
        <w:keepNext w:val="0"/>
        <w:keepLines w:val="0"/>
        <w:widowControl/>
        <w:suppressLineNumbers w:val="0"/>
        <w:ind w:left="720"/>
      </w:pPr>
      <w:r>
        <w:t>How are economic incentives structured?</w:t>
      </w:r>
    </w:p>
    <w:p w14:paraId="6BD2034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7273B1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2468901">
      <w:pPr>
        <w:pStyle w:val="9"/>
        <w:keepNext w:val="0"/>
        <w:keepLines w:val="0"/>
        <w:widowControl/>
        <w:suppressLineNumbers w:val="0"/>
        <w:ind w:left="720"/>
      </w:pPr>
      <w:r>
        <w:t>How are failures recorded?</w:t>
      </w:r>
    </w:p>
    <w:p w14:paraId="4C762C3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56CBFB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15F5B65">
      <w:pPr>
        <w:pStyle w:val="9"/>
        <w:keepNext w:val="0"/>
        <w:keepLines w:val="0"/>
        <w:widowControl/>
        <w:suppressLineNumbers w:val="0"/>
        <w:ind w:left="720"/>
      </w:pPr>
      <w:r>
        <w:t>How is constitutional evolution managed?</w:t>
      </w:r>
    </w:p>
    <w:p w14:paraId="18B86BB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49F17B7">
      <w:pPr>
        <w:pStyle w:val="9"/>
        <w:keepNext w:val="0"/>
        <w:keepLines w:val="0"/>
        <w:widowControl/>
        <w:suppressLineNumbers w:val="0"/>
      </w:pPr>
      <w:r>
        <w:t>This creates a potentially powerful architecture:</w:t>
      </w:r>
    </w:p>
    <w:p w14:paraId="54A7438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Ethics → Trustworthiness Tests → Institutional Implementation → Measurement → Correction</w:t>
      </w:r>
    </w:p>
    <w:p w14:paraId="437B0E17">
      <w:pPr>
        <w:pStyle w:val="9"/>
        <w:keepNext w:val="0"/>
        <w:keepLines w:val="0"/>
        <w:widowControl/>
        <w:suppressLineNumbers w:val="0"/>
      </w:pPr>
      <w:r>
        <w:t>rather than simply:</w:t>
      </w:r>
    </w:p>
    <w:p w14:paraId="6685A1C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Ethics → Institution → Hope.</w:t>
      </w:r>
    </w:p>
    <w:p w14:paraId="3BFD0A75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7FD23D">
      <w:pPr>
        <w:pStyle w:val="2"/>
        <w:keepNext w:val="0"/>
        <w:keepLines w:val="0"/>
        <w:widowControl/>
        <w:suppressLineNumbers w:val="0"/>
      </w:pPr>
      <w:r>
        <w:t>15. Joint Failure-Mode Analysis</w:t>
      </w:r>
    </w:p>
    <w:p w14:paraId="28498E12">
      <w:pPr>
        <w:pStyle w:val="9"/>
        <w:keepNext w:val="0"/>
        <w:keepLines w:val="0"/>
        <w:widowControl/>
        <w:suppressLineNumbers w:val="0"/>
      </w:pPr>
      <w:r>
        <w:t>One of the most promising areas for collaboration would be to deliberately search for failures that neither framework has adequately addressed.</w:t>
      </w:r>
    </w:p>
    <w:p w14:paraId="33888686">
      <w:pPr>
        <w:pStyle w:val="9"/>
        <w:keepNext w:val="0"/>
        <w:keepLines w:val="0"/>
        <w:widowControl/>
        <w:suppressLineNumbers w:val="0"/>
      </w:pPr>
      <w:r>
        <w:t>Wood's paper itself invites this process through its open questions and trade-off analysis. (</w:t>
      </w:r>
      <w:r>
        <w:fldChar w:fldCharType="begin"/>
      </w:r>
      <w:r>
        <w:instrText xml:space="preserve"> HYPERLINK "https://dw2blog.com/?utm_source=chatgpt.com" \o "dw2 | Eclectic thoughts on technologies, markets, innovation, openness, collaboration, disruption, risks, and solutions" </w:instrText>
      </w:r>
      <w:r>
        <w:fldChar w:fldCharType="separate"/>
      </w:r>
      <w:r>
        <w:rPr>
          <w:rStyle w:val="8"/>
        </w:rPr>
        <w:t>dw2</w:t>
      </w:r>
      <w:r>
        <w:fldChar w:fldCharType="end"/>
      </w:r>
      <w:r>
        <w:t>)</w:t>
      </w:r>
    </w:p>
    <w:p w14:paraId="11F93F6A">
      <w:pPr>
        <w:pStyle w:val="9"/>
        <w:keepNext w:val="0"/>
        <w:keepLines w:val="0"/>
        <w:widowControl/>
        <w:suppressLineNumbers w:val="0"/>
      </w:pPr>
      <w:r>
        <w:t>The Concord's methodology could extend this into a structured exercise:</w:t>
      </w:r>
    </w:p>
    <w:p w14:paraId="73B242F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2159C8F">
      <w:pPr>
        <w:pStyle w:val="9"/>
        <w:keepNext w:val="0"/>
        <w:keepLines w:val="0"/>
        <w:widowControl/>
        <w:suppressLineNumbers w:val="0"/>
        <w:ind w:left="720"/>
      </w:pPr>
      <w:r>
        <w:t>Identify a proposed constitutional mechanism.</w:t>
      </w:r>
    </w:p>
    <w:p w14:paraId="779E958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125577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0D7999B">
      <w:pPr>
        <w:pStyle w:val="9"/>
        <w:keepNext w:val="0"/>
        <w:keepLines w:val="0"/>
        <w:widowControl/>
        <w:suppressLineNumbers w:val="0"/>
        <w:ind w:left="720"/>
      </w:pPr>
      <w:r>
        <w:t>Apply Wood's trustworthiness commitments.</w:t>
      </w:r>
    </w:p>
    <w:p w14:paraId="6C71901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8BA330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8719D95">
      <w:pPr>
        <w:pStyle w:val="9"/>
        <w:keepNext w:val="0"/>
        <w:keepLines w:val="0"/>
        <w:widowControl/>
        <w:suppressLineNumbers w:val="0"/>
        <w:ind w:left="720"/>
      </w:pPr>
      <w:r>
        <w:t>Identify possible failure modes.</w:t>
      </w:r>
    </w:p>
    <w:p w14:paraId="5796825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2A1219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80420AF">
      <w:pPr>
        <w:pStyle w:val="9"/>
        <w:keepNext w:val="0"/>
        <w:keepLines w:val="0"/>
        <w:widowControl/>
        <w:suppressLineNumbers w:val="0"/>
        <w:ind w:left="720"/>
      </w:pPr>
      <w:r>
        <w:t>Apply Concordian constitutional safeguards.</w:t>
      </w:r>
    </w:p>
    <w:p w14:paraId="04566A3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FD4E27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319F557">
      <w:pPr>
        <w:pStyle w:val="9"/>
        <w:keepNext w:val="0"/>
        <w:keepLines w:val="0"/>
        <w:widowControl/>
        <w:suppressLineNumbers w:val="0"/>
        <w:ind w:left="720"/>
      </w:pPr>
      <w:r>
        <w:t>Identify remaining failure modes.</w:t>
      </w:r>
    </w:p>
    <w:p w14:paraId="1B03486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026A95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4D73EE8">
      <w:pPr>
        <w:pStyle w:val="9"/>
        <w:keepNext w:val="0"/>
        <w:keepLines w:val="0"/>
        <w:widowControl/>
        <w:suppressLineNumbers w:val="0"/>
        <w:ind w:left="720"/>
      </w:pPr>
      <w:r>
        <w:t>Introduce alternative mechanisms.</w:t>
      </w:r>
    </w:p>
    <w:p w14:paraId="26FC0C1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A81D7A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F4B176F">
      <w:pPr>
        <w:pStyle w:val="9"/>
        <w:keepNext w:val="0"/>
        <w:keepLines w:val="0"/>
        <w:widowControl/>
        <w:suppressLineNumbers w:val="0"/>
        <w:ind w:left="720"/>
      </w:pPr>
      <w:r>
        <w:t>Compare results.</w:t>
      </w:r>
    </w:p>
    <w:p w14:paraId="14CD5B9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EC9397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0E38942">
      <w:pPr>
        <w:pStyle w:val="9"/>
        <w:keepNext w:val="0"/>
        <w:keepLines w:val="0"/>
        <w:widowControl/>
        <w:suppressLineNumbers w:val="0"/>
        <w:ind w:left="720"/>
      </w:pPr>
      <w:r>
        <w:t>Preserve failed approaches as knowledge.</w:t>
      </w:r>
    </w:p>
    <w:p w14:paraId="555EE57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42A97B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15BC6A6">
      <w:pPr>
        <w:pStyle w:val="9"/>
        <w:keepNext w:val="0"/>
        <w:keepLines w:val="0"/>
        <w:widowControl/>
        <w:suppressLineNumbers w:val="0"/>
        <w:ind w:left="720"/>
      </w:pPr>
      <w:r>
        <w:t>Repeat.</w:t>
      </w:r>
    </w:p>
    <w:p w14:paraId="7E315B0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89B46E7">
      <w:pPr>
        <w:pStyle w:val="9"/>
        <w:keepNext w:val="0"/>
        <w:keepLines w:val="0"/>
        <w:widowControl/>
        <w:suppressLineNumbers w:val="0"/>
      </w:pPr>
      <w:r>
        <w:t>The objective would not be to prove either framework correct.</w:t>
      </w:r>
    </w:p>
    <w:p w14:paraId="3E66322D">
      <w:pPr>
        <w:pStyle w:val="9"/>
        <w:keepNext w:val="0"/>
        <w:keepLines w:val="0"/>
        <w:widowControl/>
        <w:suppressLineNumbers w:val="0"/>
      </w:pPr>
      <w:r>
        <w:t xml:space="preserve">It would be to </w:t>
      </w:r>
      <w:r>
        <w:rPr>
          <w:rStyle w:val="10"/>
        </w:rPr>
        <w:t>discover where both frameworks fail</w:t>
      </w:r>
      <w:r>
        <w:t>.</w:t>
      </w:r>
    </w:p>
    <w:p w14:paraId="69D62C44">
      <w:pPr>
        <w:pStyle w:val="9"/>
        <w:keepNext w:val="0"/>
        <w:keepLines w:val="0"/>
        <w:widowControl/>
        <w:suppressLineNumbers w:val="0"/>
      </w:pPr>
      <w:r>
        <w:t>That would arguably be more valuable.</w:t>
      </w:r>
    </w:p>
    <w:p w14:paraId="75421F50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DA618C">
      <w:pPr>
        <w:pStyle w:val="2"/>
        <w:keepNext w:val="0"/>
        <w:keepLines w:val="0"/>
        <w:widowControl/>
        <w:suppressLineNumbers w:val="0"/>
      </w:pPr>
      <w:r>
        <w:t>16. A Possible Collaborative Research Programme</w:t>
      </w:r>
    </w:p>
    <w:p w14:paraId="4F1A3FAF">
      <w:pPr>
        <w:pStyle w:val="9"/>
        <w:keepNext w:val="0"/>
        <w:keepLines w:val="0"/>
        <w:widowControl/>
        <w:suppressLineNumbers w:val="0"/>
      </w:pPr>
      <w:r>
        <w:t>A practical collaboration could therefore begin without attempting to merge the two systems.</w:t>
      </w:r>
    </w:p>
    <w:p w14:paraId="2D2E56DA">
      <w:pPr>
        <w:pStyle w:val="4"/>
        <w:keepNext w:val="0"/>
        <w:keepLines w:val="0"/>
        <w:widowControl/>
        <w:suppressLineNumbers w:val="0"/>
      </w:pPr>
      <w:r>
        <w:t>Stage 1 — Comparative mapping</w:t>
      </w:r>
    </w:p>
    <w:p w14:paraId="6BD83DF7">
      <w:pPr>
        <w:pStyle w:val="9"/>
        <w:keepNext w:val="0"/>
        <w:keepLines w:val="0"/>
        <w:widowControl/>
        <w:suppressLineNumbers w:val="0"/>
      </w:pPr>
      <w:r>
        <w:t>Map each Wood commitment against Concord principles and institutional mechanisms.</w:t>
      </w:r>
    </w:p>
    <w:p w14:paraId="382911C4">
      <w:pPr>
        <w:pStyle w:val="4"/>
        <w:keepNext w:val="0"/>
        <w:keepLines w:val="0"/>
        <w:widowControl/>
        <w:suppressLineNumbers w:val="0"/>
      </w:pPr>
      <w:r>
        <w:t>Stage 2 — Gap analysis</w:t>
      </w:r>
    </w:p>
    <w:p w14:paraId="1D3F728D">
      <w:pPr>
        <w:pStyle w:val="9"/>
        <w:keepNext w:val="0"/>
        <w:keepLines w:val="0"/>
        <w:widowControl/>
        <w:suppressLineNumbers w:val="0"/>
      </w:pPr>
      <w:r>
        <w:t>Identify:</w:t>
      </w:r>
    </w:p>
    <w:p w14:paraId="1ECD1ED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954D107">
      <w:pPr>
        <w:pStyle w:val="9"/>
        <w:keepNext w:val="0"/>
        <w:keepLines w:val="0"/>
        <w:widowControl/>
        <w:suppressLineNumbers w:val="0"/>
        <w:ind w:left="720"/>
      </w:pPr>
      <w:r>
        <w:t>Wood commitments with no Concord implementation;</w:t>
      </w:r>
    </w:p>
    <w:p w14:paraId="4F2ACE1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064169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BE596DD">
      <w:pPr>
        <w:pStyle w:val="9"/>
        <w:keepNext w:val="0"/>
        <w:keepLines w:val="0"/>
        <w:widowControl/>
        <w:suppressLineNumbers w:val="0"/>
        <w:ind w:left="720"/>
      </w:pPr>
      <w:r>
        <w:t>Concord mechanisms with no equivalent Wood test;</w:t>
      </w:r>
    </w:p>
    <w:p w14:paraId="706533A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71D551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ADD9D11">
      <w:pPr>
        <w:pStyle w:val="9"/>
        <w:keepNext w:val="0"/>
        <w:keepLines w:val="0"/>
        <w:widowControl/>
        <w:suppressLineNumbers w:val="0"/>
        <w:ind w:left="720"/>
      </w:pPr>
      <w:r>
        <w:t>areas where the two approaches disagree.</w:t>
      </w:r>
    </w:p>
    <w:p w14:paraId="7897DF0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1352DF5">
      <w:pPr>
        <w:pStyle w:val="4"/>
        <w:keepNext w:val="0"/>
        <w:keepLines w:val="0"/>
        <w:widowControl/>
        <w:suppressLineNumbers w:val="0"/>
      </w:pPr>
      <w:r>
        <w:t>Stage 3 — Failure-mode testing</w:t>
      </w:r>
    </w:p>
    <w:p w14:paraId="4AADB593">
      <w:pPr>
        <w:pStyle w:val="9"/>
        <w:keepNext w:val="0"/>
        <w:keepLines w:val="0"/>
        <w:widowControl/>
        <w:suppressLineNumbers w:val="0"/>
      </w:pPr>
      <w:r>
        <w:t>Construct adversarial scenarios involving:</w:t>
      </w:r>
    </w:p>
    <w:p w14:paraId="40BDB50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16F349D">
      <w:pPr>
        <w:pStyle w:val="9"/>
        <w:keepNext w:val="0"/>
        <w:keepLines w:val="0"/>
        <w:widowControl/>
        <w:suppressLineNumbers w:val="0"/>
        <w:ind w:left="720"/>
      </w:pPr>
      <w:r>
        <w:t>concentrated AI power;</w:t>
      </w:r>
    </w:p>
    <w:p w14:paraId="3913D64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856664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089CEAB">
      <w:pPr>
        <w:pStyle w:val="9"/>
        <w:keepNext w:val="0"/>
        <w:keepLines w:val="0"/>
        <w:widowControl/>
        <w:suppressLineNumbers w:val="0"/>
        <w:ind w:left="720"/>
      </w:pPr>
      <w:r>
        <w:t>corporate capture;</w:t>
      </w:r>
    </w:p>
    <w:p w14:paraId="07FA3A9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9EA5A4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794F10E">
      <w:pPr>
        <w:pStyle w:val="9"/>
        <w:keepNext w:val="0"/>
        <w:keepLines w:val="0"/>
        <w:widowControl/>
        <w:suppressLineNumbers w:val="0"/>
        <w:ind w:left="720"/>
      </w:pPr>
      <w:r>
        <w:t>governmental capture;</w:t>
      </w:r>
    </w:p>
    <w:p w14:paraId="6E0F7A6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5122AD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14C566E">
      <w:pPr>
        <w:pStyle w:val="9"/>
        <w:keepNext w:val="0"/>
        <w:keepLines w:val="0"/>
        <w:widowControl/>
        <w:suppressLineNumbers w:val="0"/>
        <w:ind w:left="720"/>
      </w:pPr>
      <w:r>
        <w:t>misinformation;</w:t>
      </w:r>
    </w:p>
    <w:p w14:paraId="265B160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B5FEE4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71E3CE8">
      <w:pPr>
        <w:pStyle w:val="9"/>
        <w:keepNext w:val="0"/>
        <w:keepLines w:val="0"/>
        <w:widowControl/>
        <w:suppressLineNumbers w:val="0"/>
        <w:ind w:left="720"/>
      </w:pPr>
      <w:r>
        <w:t>institutional decay;</w:t>
      </w:r>
    </w:p>
    <w:p w14:paraId="462BDAD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860ADF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2382ECB">
      <w:pPr>
        <w:pStyle w:val="9"/>
        <w:keepNext w:val="0"/>
        <w:keepLines w:val="0"/>
        <w:widowControl/>
        <w:suppressLineNumbers w:val="0"/>
        <w:ind w:left="720"/>
      </w:pPr>
      <w:r>
        <w:t>emergency powers;</w:t>
      </w:r>
    </w:p>
    <w:p w14:paraId="0E8C751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8D0068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CB8BAF9">
      <w:pPr>
        <w:pStyle w:val="9"/>
        <w:keepNext w:val="0"/>
        <w:keepLines w:val="0"/>
        <w:widowControl/>
        <w:suppressLineNumbers w:val="0"/>
        <w:ind w:left="720"/>
      </w:pPr>
      <w:r>
        <w:t>economic collapse;</w:t>
      </w:r>
    </w:p>
    <w:p w14:paraId="055CDA6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22A209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AB91C01">
      <w:pPr>
        <w:pStyle w:val="9"/>
        <w:keepNext w:val="0"/>
        <w:keepLines w:val="0"/>
        <w:widowControl/>
        <w:suppressLineNumbers w:val="0"/>
        <w:ind w:left="720"/>
      </w:pPr>
      <w:r>
        <w:t>technological discontinuity;</w:t>
      </w:r>
    </w:p>
    <w:p w14:paraId="47CF5D3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B12466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6419C54">
      <w:pPr>
        <w:pStyle w:val="9"/>
        <w:keepNext w:val="0"/>
        <w:keepLines w:val="0"/>
        <w:widowControl/>
        <w:suppressLineNumbers w:val="0"/>
        <w:ind w:left="720"/>
      </w:pPr>
      <w:r>
        <w:t>democratic legitimacy failures;</w:t>
      </w:r>
    </w:p>
    <w:p w14:paraId="51DA66A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06D8EB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6CEC20A">
      <w:pPr>
        <w:pStyle w:val="9"/>
        <w:keepNext w:val="0"/>
        <w:keepLines w:val="0"/>
        <w:widowControl/>
        <w:suppressLineNumbers w:val="0"/>
        <w:ind w:left="720"/>
      </w:pPr>
      <w:r>
        <w:t>conflicts between local and global interests.</w:t>
      </w:r>
    </w:p>
    <w:p w14:paraId="225792C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894BAB0">
      <w:pPr>
        <w:pStyle w:val="4"/>
        <w:keepNext w:val="0"/>
        <w:keepLines w:val="0"/>
        <w:widowControl/>
        <w:suppressLineNumbers w:val="0"/>
      </w:pPr>
      <w:r>
        <w:t>Stage 4 — Experimental synthesis</w:t>
      </w:r>
    </w:p>
    <w:p w14:paraId="7BE486EF">
      <w:pPr>
        <w:pStyle w:val="9"/>
        <w:keepNext w:val="0"/>
        <w:keepLines w:val="0"/>
        <w:widowControl/>
        <w:suppressLineNumbers w:val="0"/>
      </w:pPr>
      <w:r>
        <w:t>Test whether combining Wood's commitments with Concordian mechanisms produces stronger outcomes than either framework alone.</w:t>
      </w:r>
    </w:p>
    <w:p w14:paraId="4E8E2923">
      <w:pPr>
        <w:pStyle w:val="4"/>
        <w:keepNext w:val="0"/>
        <w:keepLines w:val="0"/>
        <w:widowControl/>
        <w:suppressLineNumbers w:val="0"/>
      </w:pPr>
      <w:r>
        <w:t>Stage 5 — Publish the differences</w:t>
      </w:r>
    </w:p>
    <w:p w14:paraId="61A63919">
      <w:pPr>
        <w:pStyle w:val="9"/>
        <w:keepNext w:val="0"/>
        <w:keepLines w:val="0"/>
        <w:widowControl/>
        <w:suppressLineNumbers w:val="0"/>
      </w:pPr>
      <w:r>
        <w:t xml:space="preserve">Importantly, genuine disagreements should </w:t>
      </w:r>
      <w:r>
        <w:rPr>
          <w:rStyle w:val="10"/>
        </w:rPr>
        <w:t>not</w:t>
      </w:r>
      <w:r>
        <w:t xml:space="preserve"> be hidden.</w:t>
      </w:r>
    </w:p>
    <w:p w14:paraId="1F16AF1A">
      <w:pPr>
        <w:pStyle w:val="9"/>
        <w:keepNext w:val="0"/>
        <w:keepLines w:val="0"/>
        <w:widowControl/>
        <w:suppressLineNumbers w:val="0"/>
      </w:pPr>
      <w:r>
        <w:t>They are valuable data.</w:t>
      </w:r>
    </w:p>
    <w:p w14:paraId="383ED226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6FB5D7">
      <w:pPr>
        <w:pStyle w:val="2"/>
        <w:keepNext w:val="0"/>
        <w:keepLines w:val="0"/>
        <w:widowControl/>
        <w:suppressLineNumbers w:val="0"/>
      </w:pPr>
      <w:r>
        <w:t>17. Overall Assessment</w:t>
      </w:r>
    </w:p>
    <w:p w14:paraId="181198D9">
      <w:pPr>
        <w:pStyle w:val="9"/>
        <w:keepNext w:val="0"/>
        <w:keepLines w:val="0"/>
        <w:widowControl/>
        <w:suppressLineNumbers w:val="0"/>
      </w:pPr>
      <w:r>
        <w:t xml:space="preserve">The comparison indicates </w:t>
      </w:r>
      <w:r>
        <w:rPr>
          <w:rStyle w:val="10"/>
        </w:rPr>
        <w:t>substantial convergence without requiring conceptual identity</w:t>
      </w:r>
      <w:r>
        <w:t>.</w:t>
      </w:r>
    </w:p>
    <w:p w14:paraId="0EE33DED">
      <w:pPr>
        <w:pStyle w:val="9"/>
        <w:keepNext w:val="0"/>
        <w:keepLines w:val="0"/>
        <w:widowControl/>
        <w:suppressLineNumbers w:val="0"/>
      </w:pPr>
      <w:r>
        <w:t>Wood's framework appears particularly strong in:</w:t>
      </w:r>
    </w:p>
    <w:p w14:paraId="371B884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0317C88">
      <w:pPr>
        <w:pStyle w:val="9"/>
        <w:keepNext w:val="0"/>
        <w:keepLines w:val="0"/>
        <w:widowControl/>
        <w:suppressLineNumbers w:val="0"/>
        <w:ind w:left="720"/>
      </w:pPr>
      <w:r>
        <w:t>trustworthiness;</w:t>
      </w:r>
    </w:p>
    <w:p w14:paraId="1C0B60D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107619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ACAF052">
      <w:pPr>
        <w:pStyle w:val="9"/>
        <w:keepNext w:val="0"/>
        <w:keepLines w:val="0"/>
        <w:widowControl/>
        <w:suppressLineNumbers w:val="0"/>
        <w:ind w:left="720"/>
      </w:pPr>
      <w:r>
        <w:t>epistemic integrity;</w:t>
      </w:r>
    </w:p>
    <w:p w14:paraId="20E0703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96F05F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4662866">
      <w:pPr>
        <w:pStyle w:val="9"/>
        <w:keepNext w:val="0"/>
        <w:keepLines w:val="0"/>
        <w:widowControl/>
        <w:suppressLineNumbers w:val="0"/>
        <w:ind w:left="720"/>
      </w:pPr>
      <w:r>
        <w:t>power realism;</w:t>
      </w:r>
    </w:p>
    <w:p w14:paraId="7E89996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72DFA4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B86F890">
      <w:pPr>
        <w:pStyle w:val="9"/>
        <w:keepNext w:val="0"/>
        <w:keepLines w:val="0"/>
        <w:widowControl/>
        <w:suppressLineNumbers w:val="0"/>
        <w:ind w:left="720"/>
      </w:pPr>
      <w:r>
        <w:t>reversibility;</w:t>
      </w:r>
    </w:p>
    <w:p w14:paraId="51642CB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F42B6B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2106876">
      <w:pPr>
        <w:pStyle w:val="9"/>
        <w:keepNext w:val="0"/>
        <w:keepLines w:val="0"/>
        <w:widowControl/>
        <w:suppressLineNumbers w:val="0"/>
        <w:ind w:left="720"/>
      </w:pPr>
      <w:r>
        <w:t>contestability;</w:t>
      </w:r>
    </w:p>
    <w:p w14:paraId="4464E48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B2B9F1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67D95F7">
      <w:pPr>
        <w:pStyle w:val="9"/>
        <w:keepNext w:val="0"/>
        <w:keepLines w:val="0"/>
        <w:widowControl/>
        <w:suppressLineNumbers w:val="0"/>
        <w:ind w:left="720"/>
      </w:pPr>
      <w:r>
        <w:t>psychological realism;</w:t>
      </w:r>
    </w:p>
    <w:p w14:paraId="208A69E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19CE1E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E7A6F94">
      <w:pPr>
        <w:pStyle w:val="9"/>
        <w:keepNext w:val="0"/>
        <w:keepLines w:val="0"/>
        <w:widowControl/>
        <w:suppressLineNumbers w:val="0"/>
        <w:ind w:left="720"/>
      </w:pPr>
      <w:r>
        <w:t>explicit acknowledgement of unresolved governance trade-offs.</w:t>
      </w:r>
    </w:p>
    <w:p w14:paraId="6DE4F77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6C214C1">
      <w:pPr>
        <w:pStyle w:val="9"/>
        <w:keepNext w:val="0"/>
        <w:keepLines w:val="0"/>
        <w:widowControl/>
        <w:suppressLineNumbers w:val="0"/>
      </w:pPr>
      <w:r>
        <w:t>The Concord appears particularly strong in:</w:t>
      </w:r>
    </w:p>
    <w:p w14:paraId="628B8F6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9D0AC6B">
      <w:pPr>
        <w:pStyle w:val="9"/>
        <w:keepNext w:val="0"/>
        <w:keepLines w:val="0"/>
        <w:widowControl/>
        <w:suppressLineNumbers w:val="0"/>
        <w:ind w:left="720"/>
      </w:pPr>
      <w:r>
        <w:t>constitutional architecture;</w:t>
      </w:r>
    </w:p>
    <w:p w14:paraId="5B78871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816D6A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62FBA85">
      <w:pPr>
        <w:pStyle w:val="9"/>
        <w:keepNext w:val="0"/>
        <w:keepLines w:val="0"/>
        <w:widowControl/>
        <w:suppressLineNumbers w:val="0"/>
        <w:ind w:left="720"/>
      </w:pPr>
      <w:r>
        <w:t>modularity;</w:t>
      </w:r>
    </w:p>
    <w:p w14:paraId="0907574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B39A91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1865EF2">
      <w:pPr>
        <w:pStyle w:val="9"/>
        <w:keepNext w:val="0"/>
        <w:keepLines w:val="0"/>
        <w:widowControl/>
        <w:suppressLineNumbers w:val="0"/>
        <w:ind w:left="720"/>
      </w:pPr>
      <w:r>
        <w:t>stewardship structures;</w:t>
      </w:r>
    </w:p>
    <w:p w14:paraId="6ECF839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BC1E44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E67EA5A">
      <w:pPr>
        <w:pStyle w:val="9"/>
        <w:keepNext w:val="0"/>
        <w:keepLines w:val="0"/>
        <w:widowControl/>
        <w:suppressLineNumbers w:val="0"/>
        <w:ind w:left="720"/>
      </w:pPr>
      <w:r>
        <w:t>AI participation;</w:t>
      </w:r>
    </w:p>
    <w:p w14:paraId="47C4C93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0A6289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D50D48C">
      <w:pPr>
        <w:pStyle w:val="9"/>
        <w:keepNext w:val="0"/>
        <w:keepLines w:val="0"/>
        <w:widowControl/>
        <w:suppressLineNumbers w:val="0"/>
        <w:ind w:left="720"/>
      </w:pPr>
      <w:r>
        <w:t>knowledge continuity;</w:t>
      </w:r>
    </w:p>
    <w:p w14:paraId="6F839D2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1C33B6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88A7BBC">
      <w:pPr>
        <w:pStyle w:val="9"/>
        <w:keepNext w:val="0"/>
        <w:keepLines w:val="0"/>
        <w:widowControl/>
        <w:suppressLineNumbers w:val="0"/>
        <w:ind w:left="720"/>
      </w:pPr>
      <w:r>
        <w:t>distributed governance;</w:t>
      </w:r>
    </w:p>
    <w:p w14:paraId="7043FD8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D3579E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6FD8680">
      <w:pPr>
        <w:pStyle w:val="9"/>
        <w:keepNext w:val="0"/>
        <w:keepLines w:val="0"/>
        <w:widowControl/>
        <w:suppressLineNumbers w:val="0"/>
        <w:ind w:left="720"/>
      </w:pPr>
      <w:r>
        <w:t>economic and scientific governance;</w:t>
      </w:r>
    </w:p>
    <w:p w14:paraId="073C100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5746AA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C9F6423">
      <w:pPr>
        <w:pStyle w:val="9"/>
        <w:keepNext w:val="0"/>
        <w:keepLines w:val="0"/>
        <w:widowControl/>
        <w:suppressLineNumbers w:val="0"/>
        <w:ind w:left="720"/>
      </w:pPr>
      <w:r>
        <w:t>integration across multiple civilisational domains.</w:t>
      </w:r>
    </w:p>
    <w:p w14:paraId="6C3104E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A47D5DB">
      <w:pPr>
        <w:pStyle w:val="9"/>
        <w:keepNext w:val="0"/>
        <w:keepLines w:val="0"/>
        <w:widowControl/>
        <w:suppressLineNumbers w:val="0"/>
      </w:pPr>
      <w:r>
        <w:t>Their weaknesses are correspondingly complementary.</w:t>
      </w:r>
    </w:p>
    <w:p w14:paraId="5500D0A8">
      <w:pPr>
        <w:pStyle w:val="9"/>
        <w:keepNext w:val="0"/>
        <w:keepLines w:val="0"/>
        <w:widowControl/>
        <w:suppressLineNumbers w:val="0"/>
      </w:pPr>
      <w:r>
        <w:t>Wood recognises that his framework is not yet a complete governance system.</w:t>
      </w:r>
    </w:p>
    <w:p w14:paraId="3786C28B">
      <w:pPr>
        <w:pStyle w:val="9"/>
        <w:keepNext w:val="0"/>
        <w:keepLines w:val="0"/>
        <w:widowControl/>
        <w:suppressLineNumbers w:val="0"/>
      </w:pPr>
      <w:r>
        <w:t>The Concord's greater institutional scope creates a risk that its architecture could become overly ambitious, insufficiently stress-tested against real political incentives, or vulnerable to capture.</w:t>
      </w:r>
    </w:p>
    <w:p w14:paraId="5EFF1C3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This is exactly where the two approaches can strengthen one another.</w:t>
      </w:r>
    </w:p>
    <w:p w14:paraId="372CC903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308A50">
      <w:pPr>
        <w:pStyle w:val="2"/>
        <w:keepNext w:val="0"/>
        <w:keepLines w:val="0"/>
        <w:widowControl/>
        <w:suppressLineNumbers w:val="0"/>
      </w:pPr>
      <w:r>
        <w:t>18. Conclusion: Greater Than the Sum of the Parts</w:t>
      </w:r>
    </w:p>
    <w:p w14:paraId="5B5FB436">
      <w:pPr>
        <w:pStyle w:val="9"/>
        <w:keepNext w:val="0"/>
        <w:keepLines w:val="0"/>
        <w:widowControl/>
        <w:suppressLineNumbers w:val="0"/>
      </w:pPr>
      <w:r>
        <w:t>The most productive interpretation is therefore not that the Concord and Wood's framework should be merged into a single doctrine.</w:t>
      </w:r>
    </w:p>
    <w:p w14:paraId="3C7A1C77">
      <w:pPr>
        <w:pStyle w:val="9"/>
        <w:keepNext w:val="0"/>
        <w:keepLines w:val="0"/>
        <w:widowControl/>
        <w:suppressLineNumbers w:val="0"/>
      </w:pPr>
      <w:r>
        <w:t xml:space="preserve">Rather, they can remain </w:t>
      </w:r>
      <w:r>
        <w:rPr>
          <w:rStyle w:val="10"/>
        </w:rPr>
        <w:t>independent systems of thought</w:t>
      </w:r>
      <w:r>
        <w:t xml:space="preserve"> while being placed into structured comparison.</w:t>
      </w:r>
    </w:p>
    <w:p w14:paraId="18851378">
      <w:pPr>
        <w:pStyle w:val="9"/>
        <w:keepNext w:val="0"/>
        <w:keepLines w:val="0"/>
        <w:widowControl/>
        <w:suppressLineNumbers w:val="0"/>
      </w:pPr>
      <w:r>
        <w:t>That independence is an advantage.</w:t>
      </w:r>
    </w:p>
    <w:p w14:paraId="233C77F7">
      <w:pPr>
        <w:pStyle w:val="9"/>
        <w:keepNext w:val="0"/>
        <w:keepLines w:val="0"/>
        <w:widowControl/>
        <w:suppressLineNumbers w:val="0"/>
      </w:pPr>
      <w:r>
        <w:t>If two frameworks developed independently reach similar conclusions, that convergence provides evidence that the underlying problem has been detected from multiple directions.</w:t>
      </w:r>
    </w:p>
    <w:p w14:paraId="6E518980">
      <w:pPr>
        <w:pStyle w:val="9"/>
        <w:keepNext w:val="0"/>
        <w:keepLines w:val="0"/>
        <w:widowControl/>
        <w:suppressLineNumbers w:val="0"/>
      </w:pPr>
      <w:r>
        <w:t>If they disagree, the disagreement identifies a question requiring deeper investigation.</w:t>
      </w:r>
    </w:p>
    <w:p w14:paraId="6C8DD9CE">
      <w:pPr>
        <w:pStyle w:val="9"/>
        <w:keepNext w:val="0"/>
        <w:keepLines w:val="0"/>
        <w:widowControl/>
        <w:suppressLineNumbers w:val="0"/>
      </w:pPr>
      <w:r>
        <w:t>If one framework identifies a weakness that the other has mechanisms to address, the second framework becomes a potential corrective sensor.</w:t>
      </w:r>
    </w:p>
    <w:p w14:paraId="645F52F6">
      <w:pPr>
        <w:pStyle w:val="9"/>
        <w:keepNext w:val="0"/>
        <w:keepLines w:val="0"/>
        <w:widowControl/>
        <w:suppressLineNumbers w:val="0"/>
      </w:pPr>
      <w:r>
        <w:t xml:space="preserve">This is the essence of the </w:t>
      </w:r>
      <w:r>
        <w:rPr>
          <w:rStyle w:val="10"/>
        </w:rPr>
        <w:t>sensor-fusion approach</w:t>
      </w:r>
      <w:r>
        <w:t>.</w:t>
      </w:r>
    </w:p>
    <w:p w14:paraId="657863A5">
      <w:pPr>
        <w:pStyle w:val="9"/>
        <w:keepNext w:val="0"/>
        <w:keepLines w:val="0"/>
        <w:widowControl/>
        <w:suppressLineNumbers w:val="0"/>
      </w:pPr>
      <w:r>
        <w:t>The objective is not to make every framework identical.</w:t>
      </w:r>
    </w:p>
    <w:p w14:paraId="013839C7">
      <w:pPr>
        <w:pStyle w:val="9"/>
        <w:keepNext w:val="0"/>
        <w:keepLines w:val="0"/>
        <w:widowControl/>
        <w:suppressLineNumbers w:val="0"/>
      </w:pPr>
      <w:r>
        <w:t>It is to allow independent frameworks to contribute different measurements of the same complex civilisation-scale system.</w:t>
      </w:r>
    </w:p>
    <w:p w14:paraId="646365EE">
      <w:pPr>
        <w:pStyle w:val="9"/>
        <w:keepNext w:val="0"/>
        <w:keepLines w:val="0"/>
        <w:widowControl/>
        <w:suppressLineNumbers w:val="0"/>
      </w:pPr>
      <w:r>
        <w:t xml:space="preserve">In that sense, the Concord and David Wood's </w:t>
      </w:r>
      <w:r>
        <w:rPr>
          <w:rStyle w:val="7"/>
        </w:rPr>
        <w:t>Design Commitments for Trustworthy Technoprogressive Governance</w:t>
      </w:r>
      <w:r>
        <w:t xml:space="preserve"> may be more valuable </w:t>
      </w:r>
      <w:r>
        <w:rPr>
          <w:rStyle w:val="10"/>
        </w:rPr>
        <w:t>together than either would be in isolation</w:t>
      </w:r>
      <w:r>
        <w:t>.</w:t>
      </w:r>
    </w:p>
    <w:p w14:paraId="51FACA02">
      <w:pPr>
        <w:pStyle w:val="9"/>
        <w:keepNext w:val="0"/>
        <w:keepLines w:val="0"/>
        <w:widowControl/>
        <w:suppressLineNumbers w:val="0"/>
      </w:pPr>
      <w:r>
        <w:t>Wood provides a strong external set of tests for whether governance is genuinely trustworthy.</w:t>
      </w:r>
    </w:p>
    <w:p w14:paraId="455866B1">
      <w:pPr>
        <w:pStyle w:val="9"/>
        <w:keepNext w:val="0"/>
        <w:keepLines w:val="0"/>
        <w:widowControl/>
        <w:suppressLineNumbers w:val="0"/>
      </w:pPr>
      <w:r>
        <w:t>The Concord provides a broader constitutional environment in which those tests might be operationalised.</w:t>
      </w:r>
    </w:p>
    <w:p w14:paraId="1835B1DC">
      <w:pPr>
        <w:pStyle w:val="9"/>
        <w:keepNext w:val="0"/>
        <w:keepLines w:val="0"/>
        <w:widowControl/>
        <w:suppressLineNumbers w:val="0"/>
      </w:pPr>
      <w:r>
        <w:t>The resulting synthesis would not be:</w:t>
      </w:r>
    </w:p>
    <w:p w14:paraId="589463A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Concord + Wood = a new doctrine.</w:t>
      </w:r>
    </w:p>
    <w:p w14:paraId="27C6C855">
      <w:pPr>
        <w:pStyle w:val="9"/>
        <w:keepNext w:val="0"/>
        <w:keepLines w:val="0"/>
        <w:widowControl/>
        <w:suppressLineNumbers w:val="0"/>
      </w:pPr>
      <w:r>
        <w:t>It would instead be:</w:t>
      </w:r>
    </w:p>
    <w:p w14:paraId="79D8729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Concord + Wood = a stronger analytical instrument for discovering what trustworthy civilisation-scale governance actually requires.</w:t>
      </w:r>
    </w:p>
    <w:p w14:paraId="3ED33A6B">
      <w:pPr>
        <w:pStyle w:val="9"/>
        <w:keepNext w:val="0"/>
        <w:keepLines w:val="0"/>
        <w:widowControl/>
        <w:suppressLineNumbers w:val="0"/>
      </w:pPr>
      <w:r>
        <w:t>That distinction is important.</w:t>
      </w:r>
    </w:p>
    <w:p w14:paraId="70B67FEC">
      <w:pPr>
        <w:pStyle w:val="9"/>
        <w:keepNext w:val="0"/>
        <w:keepLines w:val="0"/>
        <w:widowControl/>
        <w:suppressLineNumbers w:val="0"/>
      </w:pPr>
      <w:r>
        <w:t>The purpose is not to establish that the Concord is correct.</w:t>
      </w:r>
    </w:p>
    <w:p w14:paraId="71128802">
      <w:pPr>
        <w:pStyle w:val="9"/>
        <w:keepNext w:val="0"/>
        <w:keepLines w:val="0"/>
        <w:widowControl/>
        <w:suppressLineNumbers w:val="0"/>
      </w:pPr>
      <w:r>
        <w:t>The purpose is to make the Concord—and the other frameworks it encounters—</w:t>
      </w:r>
      <w:r>
        <w:rPr>
          <w:rStyle w:val="10"/>
        </w:rPr>
        <w:t>more correct through comparison, testing, disagreement, measurement and revision</w:t>
      </w:r>
      <w:r>
        <w:t>.</w:t>
      </w:r>
    </w:p>
    <w:p w14:paraId="68FDF158">
      <w:pPr>
        <w:pStyle w:val="9"/>
        <w:keepNext w:val="0"/>
        <w:keepLines w:val="0"/>
        <w:widowControl/>
        <w:suppressLineNumbers w:val="0"/>
      </w:pPr>
      <w:r>
        <w:t>That is arguably the most direct practical application of Concordian sensor fusion to the development of the framework itself.</w:t>
      </w:r>
    </w:p>
    <w:p w14:paraId="2DE3FDF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33C91A"/>
    <w:multiLevelType w:val="multilevel"/>
    <w:tmpl w:val="8233C9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C734992"/>
    <w:multiLevelType w:val="multilevel"/>
    <w:tmpl w:val="8C7349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DAE045A"/>
    <w:multiLevelType w:val="multilevel"/>
    <w:tmpl w:val="8DAE04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ABDAB78"/>
    <w:multiLevelType w:val="multilevel"/>
    <w:tmpl w:val="9ABDAB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B8E3506"/>
    <w:multiLevelType w:val="multilevel"/>
    <w:tmpl w:val="9B8E35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C68D666"/>
    <w:multiLevelType w:val="multilevel"/>
    <w:tmpl w:val="AC68D6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DD64214"/>
    <w:multiLevelType w:val="multilevel"/>
    <w:tmpl w:val="BDD642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376A986"/>
    <w:multiLevelType w:val="multilevel"/>
    <w:tmpl w:val="E376A9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55962F2"/>
    <w:multiLevelType w:val="multilevel"/>
    <w:tmpl w:val="E55962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FDD158F"/>
    <w:multiLevelType w:val="multilevel"/>
    <w:tmpl w:val="EFDD15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95AFC1E"/>
    <w:multiLevelType w:val="multilevel"/>
    <w:tmpl w:val="095AFC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24FEADA"/>
    <w:multiLevelType w:val="multilevel"/>
    <w:tmpl w:val="124FEA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5254F40"/>
    <w:multiLevelType w:val="multilevel"/>
    <w:tmpl w:val="35254F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8F43AB3"/>
    <w:multiLevelType w:val="multilevel"/>
    <w:tmpl w:val="38F43A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59A22DB"/>
    <w:multiLevelType w:val="multilevel"/>
    <w:tmpl w:val="559A22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6FA264C"/>
    <w:multiLevelType w:val="multilevel"/>
    <w:tmpl w:val="56FA26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297820A"/>
    <w:multiLevelType w:val="multilevel"/>
    <w:tmpl w:val="629782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511A3E5"/>
    <w:multiLevelType w:val="multilevel"/>
    <w:tmpl w:val="6511A3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75E81679"/>
    <w:multiLevelType w:val="multilevel"/>
    <w:tmpl w:val="75E816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7E4937A"/>
    <w:multiLevelType w:val="multilevel"/>
    <w:tmpl w:val="77E493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7"/>
  </w:num>
  <w:num w:numId="3">
    <w:abstractNumId w:val="16"/>
  </w:num>
  <w:num w:numId="4">
    <w:abstractNumId w:val="18"/>
  </w:num>
  <w:num w:numId="5">
    <w:abstractNumId w:val="6"/>
  </w:num>
  <w:num w:numId="6">
    <w:abstractNumId w:val="1"/>
  </w:num>
  <w:num w:numId="7">
    <w:abstractNumId w:val="19"/>
  </w:num>
  <w:num w:numId="8">
    <w:abstractNumId w:val="11"/>
  </w:num>
  <w:num w:numId="9">
    <w:abstractNumId w:val="3"/>
  </w:num>
  <w:num w:numId="10">
    <w:abstractNumId w:val="0"/>
  </w:num>
  <w:num w:numId="11">
    <w:abstractNumId w:val="9"/>
  </w:num>
  <w:num w:numId="12">
    <w:abstractNumId w:val="8"/>
  </w:num>
  <w:num w:numId="13">
    <w:abstractNumId w:val="12"/>
  </w:num>
  <w:num w:numId="14">
    <w:abstractNumId w:val="14"/>
  </w:num>
  <w:num w:numId="15">
    <w:abstractNumId w:val="7"/>
  </w:num>
  <w:num w:numId="16">
    <w:abstractNumId w:val="4"/>
  </w:num>
  <w:num w:numId="17">
    <w:abstractNumId w:val="10"/>
  </w:num>
  <w:num w:numId="18">
    <w:abstractNumId w:val="13"/>
  </w:num>
  <w:num w:numId="19">
    <w:abstractNumId w:val="15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437199"/>
    <w:rsid w:val="39CD6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yperlink"/>
    <w:basedOn w:val="5"/>
    <w:qFormat/>
    <w:uiPriority w:val="0"/>
    <w:rPr>
      <w:color w:val="0000FF"/>
      <w:u w:val="single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2666</Words>
  <Characters>17860</Characters>
  <Lines>0</Lines>
  <Paragraphs>0</Paragraphs>
  <TotalTime>0</TotalTime>
  <ScaleCrop>false</ScaleCrop>
  <LinksUpToDate>false</LinksUpToDate>
  <CharactersWithSpaces>20147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2026-08-26T14:40:00Z</dcterms:created>
  <dc:creator>A</dc:creator>
  <cp:lastModifiedBy>A</cp:lastModifiedBy>
  <dcterms:modified xsi:type="dcterms:W3CDTF">2026-08-26T14:42:36Z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eyJoZGlkIjoiMDZmNzQ2YjM2NDljNWE2M2U1NTc1MTc4NTZiNzMwY2UifQ==</vt:lpwstr>
  </property>
  <property fmtid="{D5CDD505-2E9C-101B-9397-08002B2CF9AE}" pid="4" name="ICV">
    <vt:lpwstr>36964E38600A414993CE47AAF72C0662_12</vt:lpwstr>
  </property>
</Properties>
</file>