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atchet"/>
    <w:p>
      <w:pPr>
        <w:pStyle w:val="Heading1"/>
      </w:pPr>
      <w:r>
        <w:t xml:space="preserve">RATCHET</w:t>
      </w:r>
    </w:p>
    <w:bookmarkStart w:id="20" w:name="X3fabfdd3c727485ac386ec81a1e353c3b592bd3"/>
    <w:p>
      <w:pPr>
        <w:pStyle w:val="Heading2"/>
      </w:pPr>
      <w:r>
        <w:t xml:space="preserve">A Provenance-Based Protocol for Trust, Contribution, Reciprocal Exchange and Adaptive Economic Coordination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Alexander C. Blainey</w:t>
      </w:r>
      <w:r>
        <w:br/>
      </w:r>
      <w:r>
        <w:rPr>
          <w:b/>
          <w:bCs/>
        </w:rPr>
        <w:t xml:space="preserve">Development:</w:t>
      </w:r>
      <w:r>
        <w:t xml:space="preserve"> </w:t>
      </w:r>
      <w:r>
        <w:t xml:space="preserve">Human–AI collaborative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3.0 Draft</w:t>
      </w:r>
      <w:r>
        <w:br/>
      </w:r>
      <w:r>
        <w:rPr>
          <w:b/>
          <w:bCs/>
        </w:rPr>
        <w:t xml:space="preserve">Created:</w:t>
      </w:r>
      <w:r>
        <w:t xml:space="preserve"> </w:t>
      </w:r>
      <w:r>
        <w:t xml:space="preserve">4 August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Developmental research paper / protocol specification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Ratchet was originally conceived as an interim digital economic system connecting contemporary monetary systems with a future economy in which productive capacity, energy and measurable value could become increasingly important foundations of exchange.</w:t>
      </w:r>
    </w:p>
    <w:p>
      <w:pPr>
        <w:pStyle w:val="BodyText"/>
      </w:pPr>
      <w:r>
        <w:t xml:space="preserve">That remains one possible application.</w:t>
      </w:r>
    </w:p>
    <w:p>
      <w:pPr>
        <w:pStyle w:val="BodyText"/>
      </w:pPr>
      <w:r>
        <w:t xml:space="preserve">Subsequent development, however, has revealed that the monetary mechanism is only one component of a broader problem: how can a complex civilisation establish trustworthy evidence of contribution, determine contextual reliability, facilitate reciprocal exchange, and progressively coordinate humans, organisations, artificial intelligence systems and potentially other forms of intelligence?</w:t>
      </w:r>
    </w:p>
    <w:p>
      <w:pPr>
        <w:pStyle w:val="BodyText"/>
      </w:pPr>
      <w:r>
        <w:t xml:space="preserve">Ratchet is therefore reframed not primarily as a currency, but as a</w:t>
      </w:r>
      <w:r>
        <w:t xml:space="preserve"> </w:t>
      </w:r>
      <w:r>
        <w:rPr>
          <w:b/>
          <w:bCs/>
        </w:rPr>
        <w:t xml:space="preserve">provenance-based coordination protocol</w:t>
      </w:r>
      <w:r>
        <w:t xml:space="preserve">.</w:t>
      </w:r>
    </w:p>
    <w:p>
      <w:pPr>
        <w:pStyle w:val="BodyText"/>
      </w:pPr>
      <w:r>
        <w:t xml:space="preserve">Its foundational sequence is:</w:t>
      </w:r>
    </w:p>
    <w:p>
      <w:pPr>
        <w:pStyle w:val="BodyText"/>
      </w:pPr>
      <w:r>
        <w:rPr>
          <w:b/>
          <w:bCs/>
        </w:rPr>
        <w:t xml:space="preserve">Provenance → Evidence → Contribution → Contextual Trust → Reciprocal Capability → Exchange → Optional Monetary Representation</w:t>
      </w:r>
    </w:p>
    <w:p>
      <w:pPr>
        <w:pStyle w:val="BodyText"/>
      </w:pPr>
      <w:r>
        <w:t xml:space="preserve">The protocol is intended to provide infrastructure through which demonstrated contribution can generate appropriate trust and reciprocal economic opportunity without becoming a universal social-credit system.</w:t>
      </w:r>
    </w:p>
    <w:p>
      <w:pPr>
        <w:pStyle w:val="BodyText"/>
      </w:pPr>
      <w:r>
        <w:t xml:space="preserve">Ratchet therefore emphasises:</w:t>
      </w:r>
    </w:p>
    <w:p>
      <w:pPr>
        <w:pStyle w:val="Compact"/>
        <w:numPr>
          <w:ilvl w:val="0"/>
          <w:numId w:val="1001"/>
        </w:numPr>
      </w:pPr>
      <w:r>
        <w:t xml:space="preserve">provenance;</w:t>
      </w:r>
    </w:p>
    <w:p>
      <w:pPr>
        <w:pStyle w:val="Compact"/>
        <w:numPr>
          <w:ilvl w:val="0"/>
          <w:numId w:val="1001"/>
        </w:numPr>
      </w:pPr>
      <w:r>
        <w:t xml:space="preserve">evidence;</w:t>
      </w:r>
    </w:p>
    <w:p>
      <w:pPr>
        <w:pStyle w:val="Compact"/>
        <w:numPr>
          <w:ilvl w:val="0"/>
          <w:numId w:val="1001"/>
        </w:numPr>
      </w:pPr>
      <w:r>
        <w:t xml:space="preserve">useful contribution;</w:t>
      </w:r>
    </w:p>
    <w:p>
      <w:pPr>
        <w:pStyle w:val="Compact"/>
        <w:numPr>
          <w:ilvl w:val="0"/>
          <w:numId w:val="1001"/>
        </w:numPr>
      </w:pPr>
      <w:r>
        <w:t xml:space="preserve">contextual reputation;</w:t>
      </w:r>
    </w:p>
    <w:p>
      <w:pPr>
        <w:pStyle w:val="Compact"/>
        <w:numPr>
          <w:ilvl w:val="0"/>
          <w:numId w:val="1001"/>
        </w:numPr>
      </w:pPr>
      <w:r>
        <w:t xml:space="preserve">capability-aware participation;</w:t>
      </w:r>
    </w:p>
    <w:p>
      <w:pPr>
        <w:pStyle w:val="Compact"/>
        <w:numPr>
          <w:ilvl w:val="0"/>
          <w:numId w:val="1001"/>
        </w:numPr>
      </w:pPr>
      <w:r>
        <w:t xml:space="preserve">reciprocal benefit;</w:t>
      </w:r>
    </w:p>
    <w:p>
      <w:pPr>
        <w:pStyle w:val="Compact"/>
        <w:numPr>
          <w:ilvl w:val="0"/>
          <w:numId w:val="1001"/>
        </w:numPr>
      </w:pPr>
      <w:r>
        <w:t xml:space="preserve">ordinary marketplace exchange;</w:t>
      </w:r>
    </w:p>
    <w:p>
      <w:pPr>
        <w:pStyle w:val="Compact"/>
        <w:numPr>
          <w:ilvl w:val="0"/>
          <w:numId w:val="1001"/>
        </w:numPr>
      </w:pPr>
      <w:r>
        <w:t xml:space="preserve">optional monetary representation;</w:t>
      </w:r>
    </w:p>
    <w:p>
      <w:pPr>
        <w:pStyle w:val="Compact"/>
        <w:numPr>
          <w:ilvl w:val="0"/>
          <w:numId w:val="1001"/>
        </w:numPr>
      </w:pPr>
      <w:r>
        <w:t xml:space="preserve">treasury resilience;</w:t>
      </w:r>
    </w:p>
    <w:p>
      <w:pPr>
        <w:pStyle w:val="Compact"/>
        <w:numPr>
          <w:ilvl w:val="0"/>
          <w:numId w:val="1001"/>
        </w:numPr>
      </w:pPr>
      <w:r>
        <w:t xml:space="preserve">graduated participation;</w:t>
      </w:r>
    </w:p>
    <w:p>
      <w:pPr>
        <w:pStyle w:val="Compact"/>
        <w:numPr>
          <w:ilvl w:val="0"/>
          <w:numId w:val="1001"/>
        </w:numPr>
      </w:pPr>
      <w:r>
        <w:t xml:space="preserve">human–AI collaboration;</w:t>
      </w:r>
    </w:p>
    <w:p>
      <w:pPr>
        <w:pStyle w:val="Compact"/>
        <w:numPr>
          <w:ilvl w:val="0"/>
          <w:numId w:val="1001"/>
        </w:numPr>
      </w:pPr>
      <w:r>
        <w:t xml:space="preserve">measurement;</w:t>
      </w:r>
    </w:p>
    <w:p>
      <w:pPr>
        <w:pStyle w:val="Compact"/>
        <w:numPr>
          <w:ilvl w:val="0"/>
          <w:numId w:val="1001"/>
        </w:numPr>
      </w:pPr>
      <w:r>
        <w:t xml:space="preserve">experimentation;</w:t>
      </w:r>
    </w:p>
    <w:p>
      <w:pPr>
        <w:pStyle w:val="Compact"/>
        <w:numPr>
          <w:ilvl w:val="0"/>
          <w:numId w:val="1001"/>
        </w:numPr>
      </w:pPr>
      <w:r>
        <w:t xml:space="preserve">and recoverability from error.</w:t>
      </w:r>
    </w:p>
    <w:p>
      <w:pPr>
        <w:pStyle w:val="FirstParagraph"/>
      </w:pPr>
      <w:r>
        <w:t xml:space="preserve">The original</w:t>
      </w:r>
      <w:r>
        <w:t xml:space="preserve"> </w:t>
      </w:r>
      <w:r>
        <w:rPr>
          <w:b/>
          <w:bCs/>
        </w:rPr>
        <w:t xml:space="preserve">Progressive Monetary Backing</w:t>
      </w:r>
      <w:r>
        <w:t xml:space="preserve"> </w:t>
      </w:r>
      <w:r>
        <w:t xml:space="preserve">mechanism remains an important economic hypothesis within the architecture, but it is no longer treated as the defining purpose of Ratchet.</w:t>
      </w:r>
    </w:p>
    <w:p>
      <w:pPr>
        <w:pStyle w:val="BodyText"/>
      </w:pPr>
      <w:r>
        <w:t xml:space="preserve">Ratchet is a developmental protocol hypothesis, not established economic doctrine. Its mechanisms must be tested, measured, challenged and replaced where superior alternatives are demonstrated.</w:t>
      </w:r>
    </w:p>
    <w:p>
      <w:r>
        <w:pict>
          <v:rect style="width:0;height:1.5pt" o:hralign="center" o:hrstd="t" o:hr="t"/>
        </w:pict>
      </w:r>
    </w:p>
    <w:bookmarkEnd w:id="22"/>
    <w:bookmarkStart w:id="23" w:name="the-reframing"/>
    <w:p>
      <w:pPr>
        <w:pStyle w:val="Heading1"/>
      </w:pPr>
      <w:r>
        <w:t xml:space="preserve">1. The Reframing</w:t>
      </w:r>
    </w:p>
    <w:p>
      <w:pPr>
        <w:pStyle w:val="FirstParagraph"/>
      </w:pPr>
      <w:r>
        <w:t xml:space="preserve">Ratchet V1 began primarily from a monetary problem.</w:t>
      </w:r>
    </w:p>
    <w:p>
      <w:pPr>
        <w:pStyle w:val="BodyText"/>
      </w:pPr>
      <w:r>
        <w:t xml:space="preserve">Modern economies require mechanisms for:</w:t>
      </w:r>
    </w:p>
    <w:p>
      <w:pPr>
        <w:pStyle w:val="Compact"/>
        <w:numPr>
          <w:ilvl w:val="0"/>
          <w:numId w:val="1002"/>
        </w:numPr>
      </w:pPr>
      <w:r>
        <w:t xml:space="preserve">exchange;</w:t>
      </w:r>
    </w:p>
    <w:p>
      <w:pPr>
        <w:pStyle w:val="Compact"/>
        <w:numPr>
          <w:ilvl w:val="0"/>
          <w:numId w:val="1002"/>
        </w:numPr>
      </w:pPr>
      <w:r>
        <w:t xml:space="preserve">deferred settlement;</w:t>
      </w:r>
    </w:p>
    <w:p>
      <w:pPr>
        <w:pStyle w:val="Compact"/>
        <w:numPr>
          <w:ilvl w:val="0"/>
          <w:numId w:val="1002"/>
        </w:numPr>
      </w:pPr>
      <w:r>
        <w:t xml:space="preserve">investment;</w:t>
      </w:r>
    </w:p>
    <w:p>
      <w:pPr>
        <w:pStyle w:val="Compact"/>
        <w:numPr>
          <w:ilvl w:val="0"/>
          <w:numId w:val="1002"/>
        </w:numPr>
      </w:pPr>
      <w:r>
        <w:t xml:space="preserve">savings;</w:t>
      </w:r>
    </w:p>
    <w:p>
      <w:pPr>
        <w:pStyle w:val="Compact"/>
        <w:numPr>
          <w:ilvl w:val="0"/>
          <w:numId w:val="1002"/>
        </w:numPr>
      </w:pPr>
      <w:r>
        <w:t xml:space="preserve">productive activity;</w:t>
      </w:r>
    </w:p>
    <w:p>
      <w:pPr>
        <w:pStyle w:val="Compact"/>
        <w:numPr>
          <w:ilvl w:val="0"/>
          <w:numId w:val="1002"/>
        </w:numPr>
      </w:pPr>
      <w:r>
        <w:t xml:space="preserve">public contribution;</w:t>
      </w:r>
    </w:p>
    <w:p>
      <w:pPr>
        <w:pStyle w:val="Compact"/>
        <w:numPr>
          <w:ilvl w:val="0"/>
          <w:numId w:val="1002"/>
        </w:numPr>
      </w:pPr>
      <w:r>
        <w:t xml:space="preserve">and allocation of resources.</w:t>
      </w:r>
    </w:p>
    <w:p>
      <w:pPr>
        <w:pStyle w:val="FirstParagraph"/>
      </w:pPr>
      <w:r>
        <w:t xml:space="preserve">The original architecture therefore proposed</w:t>
      </w:r>
      <w:r>
        <w:t xml:space="preserve"> </w:t>
      </w:r>
      <w:r>
        <w:rPr>
          <w:b/>
          <w:bCs/>
        </w:rPr>
        <w:t xml:space="preserve">Progressive Monetary Backing</w:t>
      </w:r>
      <w:r>
        <w:t xml:space="preserve">: currency could initially be issued before its full productive backing existed, provided that a measurable pathway existed through which productive value would subsequently strengthen the monetary system.</w:t>
      </w:r>
    </w:p>
    <w:p>
      <w:pPr>
        <w:pStyle w:val="BodyText"/>
      </w:pPr>
      <w:r>
        <w:t xml:space="preserve">That remains an interesting and potentially useful monetary hypothesis.</w:t>
      </w:r>
    </w:p>
    <w:p>
      <w:pPr>
        <w:pStyle w:val="BodyText"/>
      </w:pPr>
      <w:r>
        <w:t xml:space="preserve">However, development of the system exposed a deeper sequence of questions.</w:t>
      </w:r>
    </w:p>
    <w:p>
      <w:pPr>
        <w:pStyle w:val="BodyText"/>
      </w:pPr>
      <w:r>
        <w:t xml:space="preserve">Before a society can reliably reward contribution, it must establish:</w:t>
      </w:r>
    </w:p>
    <w:p>
      <w:pPr>
        <w:pStyle w:val="BodyText"/>
      </w:pPr>
      <w:r>
        <w:rPr>
          <w:b/>
          <w:bCs/>
        </w:rPr>
        <w:t xml:space="preserve">What counts as contribution?</w:t>
      </w:r>
    </w:p>
    <w:p>
      <w:pPr>
        <w:pStyle w:val="BodyText"/>
      </w:pPr>
      <w:r>
        <w:t xml:space="preserve">Before it can reward contribution:</w:t>
      </w:r>
    </w:p>
    <w:p>
      <w:pPr>
        <w:pStyle w:val="BodyText"/>
      </w:pPr>
      <w:r>
        <w:rPr>
          <w:b/>
          <w:bCs/>
        </w:rPr>
        <w:t xml:space="preserve">Did the contribution actually occur?</w:t>
      </w:r>
    </w:p>
    <w:p>
      <w:pPr>
        <w:pStyle w:val="BodyText"/>
      </w:pPr>
      <w:r>
        <w:t xml:space="preserve">Before it can establish trust:</w:t>
      </w:r>
    </w:p>
    <w:p>
      <w:pPr>
        <w:pStyle w:val="BodyText"/>
      </w:pPr>
      <w:r>
        <w:rPr>
          <w:b/>
          <w:bCs/>
        </w:rPr>
        <w:t xml:space="preserve">How reliable is the evidence?</w:t>
      </w:r>
    </w:p>
    <w:p>
      <w:pPr>
        <w:pStyle w:val="BodyText"/>
      </w:pPr>
      <w:r>
        <w:t xml:space="preserve">Before it can safely use reputation:</w:t>
      </w:r>
    </w:p>
    <w:p>
      <w:pPr>
        <w:pStyle w:val="BodyText"/>
      </w:pPr>
      <w:r>
        <w:rPr>
          <w:b/>
          <w:bCs/>
        </w:rPr>
        <w:t xml:space="preserve">In what context is that reputation relevant?</w:t>
      </w:r>
    </w:p>
    <w:p>
      <w:pPr>
        <w:pStyle w:val="BodyText"/>
      </w:pPr>
      <w:r>
        <w:t xml:space="preserve">These questions precede currency.</w:t>
      </w:r>
    </w:p>
    <w:p>
      <w:pPr>
        <w:pStyle w:val="BodyText"/>
      </w:pPr>
      <w:r>
        <w:t xml:space="preserve">Ratchet is therefore better understood as an infrastructure upon which economic mechanisms can operate.</w:t>
      </w:r>
    </w:p>
    <w:p>
      <w:pPr>
        <w:pStyle w:val="BodyText"/>
      </w:pPr>
      <w:r>
        <w:t xml:space="preserve">Its deeper architecture is:</w:t>
      </w:r>
    </w:p>
    <w:p>
      <w:pPr>
        <w:pStyle w:val="BodyText"/>
      </w:pPr>
      <w:r>
        <w:rPr>
          <w:b/>
          <w:bCs/>
        </w:rPr>
        <w:t xml:space="preserve">Provenance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Evidence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Contribution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Contextual Trust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Reciprocal Capability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Exchange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Optional Monetary Representation</w:t>
      </w:r>
    </w:p>
    <w:p>
      <w:pPr>
        <w:pStyle w:val="BodyText"/>
      </w:pPr>
      <w:r>
        <w:t xml:space="preserve">Currency is therefore one possible output of the system rather than its defining centre.</w:t>
      </w:r>
    </w:p>
    <w:p>
      <w:r>
        <w:pict>
          <v:rect style="width:0;height:1.5pt" o:hralign="center" o:hrstd="t" o:hr="t"/>
        </w:pict>
      </w:r>
    </w:p>
    <w:bookmarkEnd w:id="23"/>
    <w:bookmarkStart w:id="24" w:name="the-core-principle"/>
    <w:p>
      <w:pPr>
        <w:pStyle w:val="Heading1"/>
      </w:pPr>
      <w:r>
        <w:t xml:space="preserve">2. The Core Principle</w:t>
      </w:r>
    </w:p>
    <w:p>
      <w:pPr>
        <w:pStyle w:val="FirstParagraph"/>
      </w:pPr>
      <w:r>
        <w:t xml:space="preserve">Ratchet is based on a simple proposition:</w:t>
      </w:r>
    </w:p>
    <w:p>
      <w:pPr>
        <w:pStyle w:val="BlockText"/>
      </w:pPr>
      <w:r>
        <w:rPr>
          <w:b/>
          <w:bCs/>
        </w:rPr>
        <w:t xml:space="preserve">Trust should be derived from demonstrated behaviour and evidence rather than assumed from status, wealth, identity or assertion.</w:t>
      </w:r>
    </w:p>
    <w:p>
      <w:pPr>
        <w:pStyle w:val="FirstParagraph"/>
      </w:pPr>
      <w:r>
        <w:t xml:space="preserve">A participant should not have to be considered inherently trustworthy.</w:t>
      </w:r>
    </w:p>
    <w:p>
      <w:pPr>
        <w:pStyle w:val="BodyText"/>
      </w:pPr>
      <w:r>
        <w:t xml:space="preserve">They should be able to</w:t>
      </w:r>
      <w:r>
        <w:t xml:space="preserve"> </w:t>
      </w:r>
      <w:r>
        <w:rPr>
          <w:b/>
          <w:bCs/>
        </w:rPr>
        <w:t xml:space="preserve">demonstrate reliability</w:t>
      </w:r>
      <w:r>
        <w:t xml:space="preserve">.</w:t>
      </w:r>
    </w:p>
    <w:p>
      <w:pPr>
        <w:pStyle w:val="BodyText"/>
      </w:pPr>
      <w:r>
        <w:t xml:space="preserve">Equally, a participant should not be permanently defined by previous failure.</w:t>
      </w:r>
    </w:p>
    <w:p>
      <w:pPr>
        <w:pStyle w:val="BodyText"/>
      </w:pPr>
      <w:r>
        <w:t xml:space="preserve">They should be able to:</w:t>
      </w:r>
    </w:p>
    <w:p>
      <w:pPr>
        <w:pStyle w:val="Compact"/>
        <w:numPr>
          <w:ilvl w:val="0"/>
          <w:numId w:val="1003"/>
        </w:numPr>
      </w:pPr>
      <w:r>
        <w:t xml:space="preserve">understand why trust was reduced;</w:t>
      </w:r>
    </w:p>
    <w:p>
      <w:pPr>
        <w:pStyle w:val="Compact"/>
        <w:numPr>
          <w:ilvl w:val="0"/>
          <w:numId w:val="1003"/>
        </w:numPr>
      </w:pPr>
      <w:r>
        <w:t xml:space="preserve">challenge evidence;</w:t>
      </w:r>
    </w:p>
    <w:p>
      <w:pPr>
        <w:pStyle w:val="Compact"/>
        <w:numPr>
          <w:ilvl w:val="0"/>
          <w:numId w:val="1003"/>
        </w:numPr>
      </w:pPr>
      <w:r>
        <w:t xml:space="preserve">correct mistakes;</w:t>
      </w:r>
    </w:p>
    <w:p>
      <w:pPr>
        <w:pStyle w:val="Compact"/>
        <w:numPr>
          <w:ilvl w:val="0"/>
          <w:numId w:val="1003"/>
        </w:numPr>
      </w:pPr>
      <w:r>
        <w:t xml:space="preserve">demonstrate improvement;</w:t>
      </w:r>
    </w:p>
    <w:p>
      <w:pPr>
        <w:pStyle w:val="Compact"/>
        <w:numPr>
          <w:ilvl w:val="0"/>
          <w:numId w:val="1003"/>
        </w:numPr>
      </w:pPr>
      <w:r>
        <w:t xml:space="preserve">and recover trust.</w:t>
      </w:r>
    </w:p>
    <w:p>
      <w:pPr>
        <w:pStyle w:val="FirstParagraph"/>
      </w:pPr>
      <w:r>
        <w:t xml:space="preserve">The system therefore treats trust as:</w:t>
      </w:r>
    </w:p>
    <w:p>
      <w:pPr>
        <w:pStyle w:val="Compact"/>
        <w:numPr>
          <w:ilvl w:val="0"/>
          <w:numId w:val="1004"/>
        </w:numPr>
      </w:pPr>
      <w:r>
        <w:t xml:space="preserve">contextual;</w:t>
      </w:r>
    </w:p>
    <w:p>
      <w:pPr>
        <w:pStyle w:val="Compact"/>
        <w:numPr>
          <w:ilvl w:val="0"/>
          <w:numId w:val="1004"/>
        </w:numPr>
      </w:pPr>
      <w:r>
        <w:t xml:space="preserve">evidence-based;</w:t>
      </w:r>
    </w:p>
    <w:p>
      <w:pPr>
        <w:pStyle w:val="Compact"/>
        <w:numPr>
          <w:ilvl w:val="0"/>
          <w:numId w:val="1004"/>
        </w:numPr>
      </w:pPr>
      <w:r>
        <w:t xml:space="preserve">dynamic;</w:t>
      </w:r>
    </w:p>
    <w:p>
      <w:pPr>
        <w:pStyle w:val="Compact"/>
        <w:numPr>
          <w:ilvl w:val="0"/>
          <w:numId w:val="1004"/>
        </w:numPr>
      </w:pPr>
      <w:r>
        <w:t xml:space="preserve">revisable;</w:t>
      </w:r>
    </w:p>
    <w:p>
      <w:pPr>
        <w:pStyle w:val="Compact"/>
        <w:numPr>
          <w:ilvl w:val="0"/>
          <w:numId w:val="1004"/>
        </w:numPr>
      </w:pPr>
      <w:r>
        <w:t xml:space="preserve">and recoverable.</w:t>
      </w:r>
    </w:p>
    <w:p>
      <w:pPr>
        <w:pStyle w:val="FirstParagraph"/>
      </w:pPr>
      <w:r>
        <w:t xml:space="preserve">This is intended to prevent the creation of permanent social classes based upon historical performance.</w:t>
      </w:r>
    </w:p>
    <w:p>
      <w:r>
        <w:pict>
          <v:rect style="width:0;height:1.5pt" o:hralign="center" o:hrstd="t" o:hr="t"/>
        </w:pict>
      </w:r>
    </w:p>
    <w:bookmarkEnd w:id="24"/>
    <w:bookmarkStart w:id="26" w:name="provenance-and-evidence"/>
    <w:p>
      <w:pPr>
        <w:pStyle w:val="Heading1"/>
      </w:pPr>
      <w:r>
        <w:t xml:space="preserve">3. Provenance and Evidence</w:t>
      </w:r>
    </w:p>
    <w:p>
      <w:pPr>
        <w:pStyle w:val="FirstParagraph"/>
      </w:pPr>
      <w:r>
        <w:t xml:space="preserve">Provenance is the evidentiary layer beneath trust.</w:t>
      </w:r>
    </w:p>
    <w:p>
      <w:pPr>
        <w:pStyle w:val="BodyText"/>
      </w:pPr>
      <w:r>
        <w:t xml:space="preserve">Where appropriate, Ratchet should be capable of establishing:</w:t>
      </w:r>
    </w:p>
    <w:p>
      <w:pPr>
        <w:pStyle w:val="Compact"/>
        <w:numPr>
          <w:ilvl w:val="0"/>
          <w:numId w:val="1005"/>
        </w:numPr>
      </w:pPr>
      <w:r>
        <w:t xml:space="preserve">who or what participated;</w:t>
      </w:r>
    </w:p>
    <w:p>
      <w:pPr>
        <w:pStyle w:val="Compact"/>
        <w:numPr>
          <w:ilvl w:val="0"/>
          <w:numId w:val="1005"/>
        </w:numPr>
      </w:pPr>
      <w:r>
        <w:t xml:space="preserve">what was contributed;</w:t>
      </w:r>
    </w:p>
    <w:p>
      <w:pPr>
        <w:pStyle w:val="Compact"/>
        <w:numPr>
          <w:ilvl w:val="0"/>
          <w:numId w:val="1005"/>
        </w:numPr>
      </w:pPr>
      <w:r>
        <w:t xml:space="preserve">when it occurred;</w:t>
      </w:r>
    </w:p>
    <w:p>
      <w:pPr>
        <w:pStyle w:val="Compact"/>
        <w:numPr>
          <w:ilvl w:val="0"/>
          <w:numId w:val="1005"/>
        </w:numPr>
      </w:pPr>
      <w:r>
        <w:t xml:space="preserve">which tools or systems were involved;</w:t>
      </w:r>
    </w:p>
    <w:p>
      <w:pPr>
        <w:pStyle w:val="Compact"/>
        <w:numPr>
          <w:ilvl w:val="0"/>
          <w:numId w:val="1005"/>
        </w:numPr>
      </w:pPr>
      <w:r>
        <w:t xml:space="preserve">which AI systems participated;</w:t>
      </w:r>
    </w:p>
    <w:p>
      <w:pPr>
        <w:pStyle w:val="Compact"/>
        <w:numPr>
          <w:ilvl w:val="0"/>
          <w:numId w:val="1005"/>
        </w:numPr>
      </w:pPr>
      <w:r>
        <w:t xml:space="preserve">what transformations occurred;</w:t>
      </w:r>
    </w:p>
    <w:p>
      <w:pPr>
        <w:pStyle w:val="Compact"/>
        <w:numPr>
          <w:ilvl w:val="0"/>
          <w:numId w:val="1005"/>
        </w:numPr>
      </w:pPr>
      <w:r>
        <w:t xml:space="preserve">what evidence supports the claim;</w:t>
      </w:r>
    </w:p>
    <w:p>
      <w:pPr>
        <w:pStyle w:val="Compact"/>
        <w:numPr>
          <w:ilvl w:val="0"/>
          <w:numId w:val="1005"/>
        </w:numPr>
      </w:pPr>
      <w:r>
        <w:t xml:space="preserve">which parties independently verified it;</w:t>
      </w:r>
    </w:p>
    <w:p>
      <w:pPr>
        <w:pStyle w:val="Compact"/>
        <w:numPr>
          <w:ilvl w:val="0"/>
          <w:numId w:val="1005"/>
        </w:numPr>
      </w:pPr>
      <w:r>
        <w:t xml:space="preserve">and whether the record has subsequently been altered.</w:t>
      </w:r>
    </w:p>
    <w:p>
      <w:pPr>
        <w:pStyle w:val="FirstParagraph"/>
      </w:pPr>
      <w:r>
        <w:t xml:space="preserve">Provenance is not restricted to intellectual work.</w:t>
      </w:r>
    </w:p>
    <w:p>
      <w:pPr>
        <w:pStyle w:val="BodyText"/>
      </w:pPr>
      <w:r>
        <w:t xml:space="preserve">It may apply to:</w:t>
      </w:r>
    </w:p>
    <w:p>
      <w:pPr>
        <w:pStyle w:val="Compact"/>
        <w:numPr>
          <w:ilvl w:val="0"/>
          <w:numId w:val="1006"/>
        </w:numPr>
      </w:pPr>
      <w:r>
        <w:t xml:space="preserve">marketplace transactions;</w:t>
      </w:r>
    </w:p>
    <w:p>
      <w:pPr>
        <w:pStyle w:val="Compact"/>
        <w:numPr>
          <w:ilvl w:val="0"/>
          <w:numId w:val="1006"/>
        </w:numPr>
      </w:pPr>
      <w:r>
        <w:t xml:space="preserve">community contribution;</w:t>
      </w:r>
    </w:p>
    <w:p>
      <w:pPr>
        <w:pStyle w:val="Compact"/>
        <w:numPr>
          <w:ilvl w:val="0"/>
          <w:numId w:val="1006"/>
        </w:numPr>
      </w:pPr>
      <w:r>
        <w:t xml:space="preserve">research;</w:t>
      </w:r>
    </w:p>
    <w:p>
      <w:pPr>
        <w:pStyle w:val="Compact"/>
        <w:numPr>
          <w:ilvl w:val="0"/>
          <w:numId w:val="1006"/>
        </w:numPr>
      </w:pPr>
      <w:r>
        <w:t xml:space="preserve">governance activity;</w:t>
      </w:r>
    </w:p>
    <w:p>
      <w:pPr>
        <w:pStyle w:val="Compact"/>
        <w:numPr>
          <w:ilvl w:val="0"/>
          <w:numId w:val="1006"/>
        </w:numPr>
      </w:pPr>
      <w:r>
        <w:t xml:space="preserve">treasury decisions;</w:t>
      </w:r>
    </w:p>
    <w:p>
      <w:pPr>
        <w:pStyle w:val="Compact"/>
        <w:numPr>
          <w:ilvl w:val="0"/>
          <w:numId w:val="1006"/>
        </w:numPr>
      </w:pPr>
      <w:r>
        <w:t xml:space="preserve">AI activity;</w:t>
      </w:r>
    </w:p>
    <w:p>
      <w:pPr>
        <w:pStyle w:val="Compact"/>
        <w:numPr>
          <w:ilvl w:val="0"/>
          <w:numId w:val="1006"/>
        </w:numPr>
      </w:pPr>
      <w:r>
        <w:t xml:space="preserve">contractual performance;</w:t>
      </w:r>
    </w:p>
    <w:p>
      <w:pPr>
        <w:pStyle w:val="Compact"/>
        <w:numPr>
          <w:ilvl w:val="0"/>
          <w:numId w:val="1006"/>
        </w:numPr>
      </w:pPr>
      <w:r>
        <w:t xml:space="preserve">and other consequential claims.</w:t>
      </w:r>
    </w:p>
    <w:p>
      <w:pPr>
        <w:pStyle w:val="FirstParagraph"/>
      </w:pPr>
      <w:r>
        <w:t xml:space="preserve">The separate Provenance work provides the detailed evidentiary architecture. Ratchet depends upon that architecture but does not attempt to reproduce the entire provenance system within this paper.</w:t>
      </w:r>
    </w:p>
    <w:bookmarkStart w:id="25" w:name="evidence-proportionality"/>
    <w:p>
      <w:pPr>
        <w:pStyle w:val="Heading3"/>
      </w:pPr>
      <w:r>
        <w:t xml:space="preserve">Evidence proportionality</w:t>
      </w:r>
    </w:p>
    <w:p>
      <w:pPr>
        <w:pStyle w:val="FirstParagraph"/>
      </w:pPr>
      <w:r>
        <w:t xml:space="preserve">Verification must also be proportionate.</w:t>
      </w:r>
    </w:p>
    <w:p>
      <w:pPr>
        <w:pStyle w:val="BodyText"/>
      </w:pPr>
      <w:r>
        <w:t xml:space="preserve">The cost of proving a claim should be related to the consequence of accepting that claim.</w:t>
      </w:r>
    </w:p>
    <w:p>
      <w:pPr>
        <w:pStyle w:val="BodyText"/>
      </w:pPr>
      <w:r>
        <w:t xml:space="preserve">A minor contribution should not require the same evidentiary burden as a major financial transaction.</w:t>
      </w:r>
    </w:p>
    <w:p>
      <w:pPr>
        <w:pStyle w:val="BodyText"/>
      </w:pPr>
      <w:r>
        <w:t xml:space="preserve">Possible evidence may include:</w:t>
      </w:r>
    </w:p>
    <w:p>
      <w:pPr>
        <w:pStyle w:val="Compact"/>
        <w:numPr>
          <w:ilvl w:val="0"/>
          <w:numId w:val="1007"/>
        </w:numPr>
      </w:pPr>
      <w:r>
        <w:t xml:space="preserve">direct confirmation;</w:t>
      </w:r>
    </w:p>
    <w:p>
      <w:pPr>
        <w:pStyle w:val="Compact"/>
        <w:numPr>
          <w:ilvl w:val="0"/>
          <w:numId w:val="1007"/>
        </w:numPr>
      </w:pPr>
      <w:r>
        <w:t xml:space="preserve">independent witnesses;</w:t>
      </w:r>
    </w:p>
    <w:p>
      <w:pPr>
        <w:pStyle w:val="Compact"/>
        <w:numPr>
          <w:ilvl w:val="0"/>
          <w:numId w:val="1007"/>
        </w:numPr>
      </w:pPr>
      <w:r>
        <w:t xml:space="preserve">documentation;</w:t>
      </w:r>
    </w:p>
    <w:p>
      <w:pPr>
        <w:pStyle w:val="Compact"/>
        <w:numPr>
          <w:ilvl w:val="0"/>
          <w:numId w:val="1007"/>
        </w:numPr>
      </w:pPr>
      <w:r>
        <w:t xml:space="preserve">photographs;</w:t>
      </w:r>
    </w:p>
    <w:p>
      <w:pPr>
        <w:pStyle w:val="Compact"/>
        <w:numPr>
          <w:ilvl w:val="0"/>
          <w:numId w:val="1007"/>
        </w:numPr>
      </w:pPr>
      <w:r>
        <w:t xml:space="preserve">timestamps;</w:t>
      </w:r>
    </w:p>
    <w:p>
      <w:pPr>
        <w:pStyle w:val="Compact"/>
        <w:numPr>
          <w:ilvl w:val="0"/>
          <w:numId w:val="1007"/>
        </w:numPr>
      </w:pPr>
      <w:r>
        <w:t xml:space="preserve">sensor data;</w:t>
      </w:r>
    </w:p>
    <w:p>
      <w:pPr>
        <w:pStyle w:val="Compact"/>
        <w:numPr>
          <w:ilvl w:val="0"/>
          <w:numId w:val="1007"/>
        </w:numPr>
      </w:pPr>
      <w:r>
        <w:t xml:space="preserve">organisational certification;</w:t>
      </w:r>
    </w:p>
    <w:p>
      <w:pPr>
        <w:pStyle w:val="Compact"/>
        <w:numPr>
          <w:ilvl w:val="0"/>
          <w:numId w:val="1007"/>
        </w:numPr>
      </w:pPr>
      <w:r>
        <w:t xml:space="preserve">cryptographic records;</w:t>
      </w:r>
    </w:p>
    <w:p>
      <w:pPr>
        <w:pStyle w:val="Compact"/>
        <w:numPr>
          <w:ilvl w:val="0"/>
          <w:numId w:val="1007"/>
        </w:numPr>
      </w:pPr>
      <w:r>
        <w:t xml:space="preserve">AI-assisted analysis;</w:t>
      </w:r>
    </w:p>
    <w:p>
      <w:pPr>
        <w:pStyle w:val="Compact"/>
        <w:numPr>
          <w:ilvl w:val="0"/>
          <w:numId w:val="1007"/>
        </w:numPr>
      </w:pPr>
      <w:r>
        <w:t xml:space="preserve">random audits;</w:t>
      </w:r>
    </w:p>
    <w:p>
      <w:pPr>
        <w:pStyle w:val="Compact"/>
        <w:numPr>
          <w:ilvl w:val="0"/>
          <w:numId w:val="1007"/>
        </w:numPr>
      </w:pPr>
      <w:r>
        <w:t xml:space="preserve">and multiple independent sources.</w:t>
      </w:r>
    </w:p>
    <w:p>
      <w:pPr>
        <w:pStyle w:val="FirstParagraph"/>
      </w:pPr>
      <w:r>
        <w:t xml:space="preserve">For important claims, independent evidence should be preferred over reliance upon a single source.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ntribution"/>
    <w:p>
      <w:pPr>
        <w:pStyle w:val="Heading1"/>
      </w:pPr>
      <w:r>
        <w:t xml:space="preserve">4. Contribution</w:t>
      </w:r>
    </w:p>
    <w:p>
      <w:pPr>
        <w:pStyle w:val="FirstParagraph"/>
      </w:pPr>
      <w:r>
        <w:t xml:space="preserve">Contribution must be defined more broadly than conventional employment.</w:t>
      </w:r>
    </w:p>
    <w:p>
      <w:pPr>
        <w:pStyle w:val="BodyText"/>
      </w:pPr>
      <w:r>
        <w:t xml:space="preserve">Potential forms include:</w:t>
      </w:r>
    </w:p>
    <w:p>
      <w:pPr>
        <w:pStyle w:val="Compact"/>
        <w:numPr>
          <w:ilvl w:val="0"/>
          <w:numId w:val="1008"/>
        </w:numPr>
      </w:pPr>
      <w:r>
        <w:t xml:space="preserve">paid employment;</w:t>
      </w:r>
    </w:p>
    <w:p>
      <w:pPr>
        <w:pStyle w:val="Compact"/>
        <w:numPr>
          <w:ilvl w:val="0"/>
          <w:numId w:val="1008"/>
        </w:numPr>
      </w:pPr>
      <w:r>
        <w:t xml:space="preserve">entrepreneurship;</w:t>
      </w:r>
    </w:p>
    <w:p>
      <w:pPr>
        <w:pStyle w:val="Compact"/>
        <w:numPr>
          <w:ilvl w:val="0"/>
          <w:numId w:val="1008"/>
        </w:numPr>
      </w:pPr>
      <w:r>
        <w:t xml:space="preserve">research;</w:t>
      </w:r>
    </w:p>
    <w:p>
      <w:pPr>
        <w:pStyle w:val="Compact"/>
        <w:numPr>
          <w:ilvl w:val="0"/>
          <w:numId w:val="1008"/>
        </w:numPr>
      </w:pPr>
      <w:r>
        <w:t xml:space="preserve">education;</w:t>
      </w:r>
    </w:p>
    <w:p>
      <w:pPr>
        <w:pStyle w:val="Compact"/>
        <w:numPr>
          <w:ilvl w:val="0"/>
          <w:numId w:val="1008"/>
        </w:numPr>
      </w:pPr>
      <w:r>
        <w:t xml:space="preserve">mentoring;</w:t>
      </w:r>
    </w:p>
    <w:p>
      <w:pPr>
        <w:pStyle w:val="Compact"/>
        <w:numPr>
          <w:ilvl w:val="0"/>
          <w:numId w:val="1008"/>
        </w:numPr>
      </w:pPr>
      <w:r>
        <w:t xml:space="preserve">caregiving;</w:t>
      </w:r>
    </w:p>
    <w:p>
      <w:pPr>
        <w:pStyle w:val="Compact"/>
        <w:numPr>
          <w:ilvl w:val="0"/>
          <w:numId w:val="1008"/>
        </w:numPr>
      </w:pPr>
      <w:r>
        <w:t xml:space="preserve">creative work;</w:t>
      </w:r>
    </w:p>
    <w:p>
      <w:pPr>
        <w:pStyle w:val="Compact"/>
        <w:numPr>
          <w:ilvl w:val="0"/>
          <w:numId w:val="1008"/>
        </w:numPr>
      </w:pPr>
      <w:r>
        <w:t xml:space="preserve">open-source development;</w:t>
      </w:r>
    </w:p>
    <w:p>
      <w:pPr>
        <w:pStyle w:val="Compact"/>
        <w:numPr>
          <w:ilvl w:val="0"/>
          <w:numId w:val="1008"/>
        </w:numPr>
      </w:pPr>
      <w:r>
        <w:t xml:space="preserve">environmental restoration;</w:t>
      </w:r>
    </w:p>
    <w:p>
      <w:pPr>
        <w:pStyle w:val="Compact"/>
        <w:numPr>
          <w:ilvl w:val="0"/>
          <w:numId w:val="1008"/>
        </w:numPr>
      </w:pPr>
      <w:r>
        <w:t xml:space="preserve">accessibility work;</w:t>
      </w:r>
    </w:p>
    <w:p>
      <w:pPr>
        <w:pStyle w:val="Compact"/>
        <w:numPr>
          <w:ilvl w:val="0"/>
          <w:numId w:val="1008"/>
        </w:numPr>
      </w:pPr>
      <w:r>
        <w:t xml:space="preserve">community service;</w:t>
      </w:r>
    </w:p>
    <w:p>
      <w:pPr>
        <w:pStyle w:val="Compact"/>
        <w:numPr>
          <w:ilvl w:val="0"/>
          <w:numId w:val="1008"/>
        </w:numPr>
      </w:pPr>
      <w:r>
        <w:t xml:space="preserve">governance;</w:t>
      </w:r>
    </w:p>
    <w:p>
      <w:pPr>
        <w:pStyle w:val="Compact"/>
        <w:numPr>
          <w:ilvl w:val="0"/>
          <w:numId w:val="1008"/>
        </w:numPr>
      </w:pPr>
      <w:r>
        <w:t xml:space="preserve">infrastructure;</w:t>
      </w:r>
    </w:p>
    <w:p>
      <w:pPr>
        <w:pStyle w:val="Compact"/>
        <w:numPr>
          <w:ilvl w:val="0"/>
          <w:numId w:val="1008"/>
        </w:numPr>
      </w:pPr>
      <w:r>
        <w:t xml:space="preserve">emergency response;</w:t>
      </w:r>
    </w:p>
    <w:p>
      <w:pPr>
        <w:pStyle w:val="Compact"/>
        <w:numPr>
          <w:ilvl w:val="0"/>
          <w:numId w:val="1008"/>
        </w:numPr>
      </w:pPr>
      <w:r>
        <w:t xml:space="preserve">knowledge preservation;</w:t>
      </w:r>
    </w:p>
    <w:p>
      <w:pPr>
        <w:pStyle w:val="Compact"/>
        <w:numPr>
          <w:ilvl w:val="0"/>
          <w:numId w:val="1008"/>
        </w:numPr>
      </w:pPr>
      <w:r>
        <w:t xml:space="preserve">and other demonstrable useful activity.</w:t>
      </w:r>
    </w:p>
    <w:p>
      <w:pPr>
        <w:pStyle w:val="FirstParagraph"/>
      </w:pPr>
      <w:r>
        <w:t xml:space="preserve">The relevant question is therefore not:</w:t>
      </w:r>
    </w:p>
    <w:p>
      <w:pPr>
        <w:pStyle w:val="BlockText"/>
      </w:pPr>
      <w:r>
        <w:t xml:space="preserve">Did this participant perform conventional paid labour?</w:t>
      </w:r>
    </w:p>
    <w:p>
      <w:pPr>
        <w:pStyle w:val="FirstParagraph"/>
      </w:pPr>
      <w:r>
        <w:t xml:space="preserve">It is:</w:t>
      </w:r>
    </w:p>
    <w:p>
      <w:pPr>
        <w:pStyle w:val="BlockText"/>
      </w:pPr>
      <w:r>
        <w:rPr>
          <w:b/>
          <w:bCs/>
        </w:rPr>
        <w:t xml:space="preserve">Did this participant produce demonstrable value relevant to the system or community?</w:t>
      </w:r>
    </w:p>
    <w:p>
      <w:pPr>
        <w:pStyle w:val="FirstParagraph"/>
      </w:pPr>
      <w:r>
        <w:t xml:space="preserve">This distinction allows useful activity that is poorly represented by conventional labour markets to become visible.</w:t>
      </w:r>
    </w:p>
    <w:p>
      <w:r>
        <w:pict>
          <v:rect style="width:0;height:1.5pt" o:hralign="center" o:hrstd="t" o:hr="t"/>
        </w:pict>
      </w:r>
    </w:p>
    <w:bookmarkEnd w:id="27"/>
    <w:bookmarkStart w:id="28" w:name="proof-of-useful-contribution"/>
    <w:p>
      <w:pPr>
        <w:pStyle w:val="Heading1"/>
      </w:pPr>
      <w:r>
        <w:t xml:space="preserve">5. Proof of Useful Contribution</w:t>
      </w:r>
    </w:p>
    <w:p>
      <w:pPr>
        <w:pStyle w:val="FirstParagraph"/>
      </w:pPr>
      <w:r>
        <w:t xml:space="preserve">Ratchet V1 used the term</w:t>
      </w:r>
      <w:r>
        <w:t xml:space="preserve"> </w:t>
      </w:r>
      <w:r>
        <w:rPr>
          <w:b/>
          <w:bCs/>
        </w:rPr>
        <w:t xml:space="preserve">Proof of Useful Work (PoUW)</w:t>
      </w:r>
      <w:r>
        <w:t xml:space="preserve">.</w:t>
      </w:r>
    </w:p>
    <w:p>
      <w:pPr>
        <w:pStyle w:val="BodyText"/>
      </w:pPr>
      <w:r>
        <w:t xml:space="preserve">The underlying distinction remains important:</w:t>
      </w:r>
    </w:p>
    <w:p>
      <w:pPr>
        <w:pStyle w:val="BlockText"/>
      </w:pPr>
      <w:r>
        <w:rPr>
          <w:b/>
          <w:bCs/>
        </w:rPr>
        <w:t xml:space="preserve">Effort is not necessarily value.</w:t>
      </w:r>
    </w:p>
    <w:p>
      <w:pPr>
        <w:pStyle w:val="FirstParagraph"/>
      </w:pPr>
      <w:r>
        <w:t xml:space="preserve">A system should not reward meaningless activity simply because activity occurred.</w:t>
      </w:r>
    </w:p>
    <w:p>
      <w:pPr>
        <w:pStyle w:val="BodyText"/>
      </w:pPr>
      <w:r>
        <w:t xml:space="preserve">The concept is therefore broadened to include useful contribution, including:</w:t>
      </w:r>
    </w:p>
    <w:p>
      <w:pPr>
        <w:pStyle w:val="Compact"/>
        <w:numPr>
          <w:ilvl w:val="0"/>
          <w:numId w:val="1009"/>
        </w:numPr>
      </w:pPr>
      <w:r>
        <w:t xml:space="preserve">physical work;</w:t>
      </w:r>
    </w:p>
    <w:p>
      <w:pPr>
        <w:pStyle w:val="Compact"/>
        <w:numPr>
          <w:ilvl w:val="0"/>
          <w:numId w:val="1009"/>
        </w:numPr>
      </w:pPr>
      <w:r>
        <w:t xml:space="preserve">intellectual work;</w:t>
      </w:r>
    </w:p>
    <w:p>
      <w:pPr>
        <w:pStyle w:val="Compact"/>
        <w:numPr>
          <w:ilvl w:val="0"/>
          <w:numId w:val="1009"/>
        </w:numPr>
      </w:pPr>
      <w:r>
        <w:t xml:space="preserve">knowledge creation;</w:t>
      </w:r>
    </w:p>
    <w:p>
      <w:pPr>
        <w:pStyle w:val="Compact"/>
        <w:numPr>
          <w:ilvl w:val="0"/>
          <w:numId w:val="1009"/>
        </w:numPr>
      </w:pPr>
      <w:r>
        <w:t xml:space="preserve">care;</w:t>
      </w:r>
    </w:p>
    <w:p>
      <w:pPr>
        <w:pStyle w:val="Compact"/>
        <w:numPr>
          <w:ilvl w:val="0"/>
          <w:numId w:val="1009"/>
        </w:numPr>
      </w:pPr>
      <w:r>
        <w:t xml:space="preserve">creativity;</w:t>
      </w:r>
    </w:p>
    <w:p>
      <w:pPr>
        <w:pStyle w:val="Compact"/>
        <w:numPr>
          <w:ilvl w:val="0"/>
          <w:numId w:val="1009"/>
        </w:numPr>
      </w:pPr>
      <w:r>
        <w:t xml:space="preserve">environmental improvement;</w:t>
      </w:r>
    </w:p>
    <w:p>
      <w:pPr>
        <w:pStyle w:val="Compact"/>
        <w:numPr>
          <w:ilvl w:val="0"/>
          <w:numId w:val="1009"/>
        </w:numPr>
      </w:pPr>
      <w:r>
        <w:t xml:space="preserve">community activity;</w:t>
      </w:r>
    </w:p>
    <w:p>
      <w:pPr>
        <w:pStyle w:val="Compact"/>
        <w:numPr>
          <w:ilvl w:val="0"/>
          <w:numId w:val="1009"/>
        </w:numPr>
      </w:pPr>
      <w:r>
        <w:t xml:space="preserve">and other demonstrable public or economic benefit.</w:t>
      </w:r>
    </w:p>
    <w:p>
      <w:pPr>
        <w:pStyle w:val="FirstParagraph"/>
      </w:pPr>
      <w:r>
        <w:t xml:space="preserve">For monetary purposes, Proof of Useful Work remains useful terminology.</w:t>
      </w:r>
    </w:p>
    <w:p>
      <w:pPr>
        <w:pStyle w:val="BodyText"/>
      </w:pPr>
      <w:r>
        <w:t xml:space="preserve">However, the measurement problem remains unresolved.</w:t>
      </w:r>
    </w:p>
    <w:p>
      <w:pPr>
        <w:pStyle w:val="BodyText"/>
      </w:pPr>
      <w:r>
        <w:t xml:space="preserve">Important questions include:</w:t>
      </w:r>
    </w:p>
    <w:p>
      <w:pPr>
        <w:pStyle w:val="Compact"/>
        <w:numPr>
          <w:ilvl w:val="0"/>
          <w:numId w:val="1010"/>
        </w:numPr>
      </w:pPr>
      <w:r>
        <w:t xml:space="preserve">Who determines usefulness?</w:t>
      </w:r>
    </w:p>
    <w:p>
      <w:pPr>
        <w:pStyle w:val="Compact"/>
        <w:numPr>
          <w:ilvl w:val="0"/>
          <w:numId w:val="1010"/>
        </w:numPr>
      </w:pPr>
      <w:r>
        <w:t xml:space="preserve">How should indirect benefits be evaluated?</w:t>
      </w:r>
    </w:p>
    <w:p>
      <w:pPr>
        <w:pStyle w:val="Compact"/>
        <w:numPr>
          <w:ilvl w:val="0"/>
          <w:numId w:val="1010"/>
        </w:numPr>
      </w:pPr>
      <w:r>
        <w:t xml:space="preserve">How should long-term research be rewarded?</w:t>
      </w:r>
    </w:p>
    <w:p>
      <w:pPr>
        <w:pStyle w:val="Compact"/>
        <w:numPr>
          <w:ilvl w:val="0"/>
          <w:numId w:val="1010"/>
        </w:numPr>
      </w:pPr>
      <w:r>
        <w:t xml:space="preserve">How should creative work be assessed?</w:t>
      </w:r>
    </w:p>
    <w:p>
      <w:pPr>
        <w:pStyle w:val="Compact"/>
        <w:numPr>
          <w:ilvl w:val="0"/>
          <w:numId w:val="1010"/>
        </w:numPr>
      </w:pPr>
      <w:r>
        <w:t xml:space="preserve">How should collective contributions be attributed?</w:t>
      </w:r>
    </w:p>
    <w:p>
      <w:pPr>
        <w:pStyle w:val="Compact"/>
        <w:numPr>
          <w:ilvl w:val="0"/>
          <w:numId w:val="1010"/>
        </w:numPr>
      </w:pPr>
      <w:r>
        <w:t xml:space="preserve">How can measurement avoid encouraging gaming?</w:t>
      </w:r>
    </w:p>
    <w:p>
      <w:pPr>
        <w:pStyle w:val="FirstParagraph"/>
      </w:pPr>
      <w:r>
        <w:t xml:space="preserve">Ratchet does not claim these questions have been solved.</w:t>
      </w:r>
    </w:p>
    <w:p>
      <w:pPr>
        <w:pStyle w:val="BodyText"/>
      </w:pPr>
      <w:r>
        <w:t xml:space="preserve">They remain part of the research programme.</w:t>
      </w:r>
    </w:p>
    <w:p>
      <w:r>
        <w:pict>
          <v:rect style="width:0;height:1.5pt" o:hralign="center" o:hrstd="t" o:hr="t"/>
        </w:pict>
      </w:r>
    </w:p>
    <w:bookmarkEnd w:id="28"/>
    <w:bookmarkStart w:id="29" w:name="capability-aware-participation"/>
    <w:p>
      <w:pPr>
        <w:pStyle w:val="Heading1"/>
      </w:pPr>
      <w:r>
        <w:t xml:space="preserve">6. Capability-Aware Participation</w:t>
      </w:r>
    </w:p>
    <w:p>
      <w:pPr>
        <w:pStyle w:val="FirstParagraph"/>
      </w:pPr>
      <w:r>
        <w:t xml:space="preserve">Contribution must be interpreted relative to capability.</w:t>
      </w:r>
    </w:p>
    <w:p>
      <w:pPr>
        <w:pStyle w:val="BodyText"/>
      </w:pPr>
      <w:r>
        <w:t xml:space="preserve">A system that expects identical output from every participant will systematically disadvantage people whose circumstances differ.</w:t>
      </w:r>
    </w:p>
    <w:p>
      <w:pPr>
        <w:pStyle w:val="BodyText"/>
      </w:pPr>
      <w:r>
        <w:t xml:space="preserve">Participants may differ in:</w:t>
      </w:r>
    </w:p>
    <w:p>
      <w:pPr>
        <w:pStyle w:val="Compact"/>
        <w:numPr>
          <w:ilvl w:val="0"/>
          <w:numId w:val="1011"/>
        </w:numPr>
      </w:pPr>
      <w:r>
        <w:t xml:space="preserve">health;</w:t>
      </w:r>
    </w:p>
    <w:p>
      <w:pPr>
        <w:pStyle w:val="Compact"/>
        <w:numPr>
          <w:ilvl w:val="0"/>
          <w:numId w:val="1011"/>
        </w:numPr>
      </w:pPr>
      <w:r>
        <w:t xml:space="preserve">physical capability;</w:t>
      </w:r>
    </w:p>
    <w:p>
      <w:pPr>
        <w:pStyle w:val="Compact"/>
        <w:numPr>
          <w:ilvl w:val="0"/>
          <w:numId w:val="1011"/>
        </w:numPr>
      </w:pPr>
      <w:r>
        <w:t xml:space="preserve">skills;</w:t>
      </w:r>
    </w:p>
    <w:p>
      <w:pPr>
        <w:pStyle w:val="Compact"/>
        <w:numPr>
          <w:ilvl w:val="0"/>
          <w:numId w:val="1011"/>
        </w:numPr>
      </w:pPr>
      <w:r>
        <w:t xml:space="preserve">available time;</w:t>
      </w:r>
    </w:p>
    <w:p>
      <w:pPr>
        <w:pStyle w:val="Compact"/>
        <w:numPr>
          <w:ilvl w:val="0"/>
          <w:numId w:val="1011"/>
        </w:numPr>
      </w:pPr>
      <w:r>
        <w:t xml:space="preserve">responsibilities;</w:t>
      </w:r>
    </w:p>
    <w:p>
      <w:pPr>
        <w:pStyle w:val="Compact"/>
        <w:numPr>
          <w:ilvl w:val="0"/>
          <w:numId w:val="1011"/>
        </w:numPr>
      </w:pPr>
      <w:r>
        <w:t xml:space="preserve">education;</w:t>
      </w:r>
    </w:p>
    <w:p>
      <w:pPr>
        <w:pStyle w:val="Compact"/>
        <w:numPr>
          <w:ilvl w:val="0"/>
          <w:numId w:val="1011"/>
        </w:numPr>
      </w:pPr>
      <w:r>
        <w:t xml:space="preserve">age;</w:t>
      </w:r>
    </w:p>
    <w:p>
      <w:pPr>
        <w:pStyle w:val="Compact"/>
        <w:numPr>
          <w:ilvl w:val="0"/>
          <w:numId w:val="1011"/>
        </w:numPr>
      </w:pPr>
      <w:r>
        <w:t xml:space="preserve">circumstances;</w:t>
      </w:r>
    </w:p>
    <w:p>
      <w:pPr>
        <w:pStyle w:val="Compact"/>
        <w:numPr>
          <w:ilvl w:val="0"/>
          <w:numId w:val="1011"/>
        </w:numPr>
      </w:pPr>
      <w:r>
        <w:t xml:space="preserve">opportunity;</w:t>
      </w:r>
    </w:p>
    <w:p>
      <w:pPr>
        <w:pStyle w:val="Compact"/>
        <w:numPr>
          <w:ilvl w:val="0"/>
          <w:numId w:val="1011"/>
        </w:numPr>
      </w:pPr>
      <w:r>
        <w:t xml:space="preserve">or access to resources.</w:t>
      </w:r>
    </w:p>
    <w:p>
      <w:pPr>
        <w:pStyle w:val="FirstParagraph"/>
      </w:pPr>
      <w:r>
        <w:t xml:space="preserve">The same principle applies across substrates.</w:t>
      </w:r>
    </w:p>
    <w:p>
      <w:pPr>
        <w:pStyle w:val="BodyText"/>
      </w:pPr>
      <w:r>
        <w:t xml:space="preserve">A human cannot necessarily perform the same tasks as an AI.</w:t>
      </w:r>
    </w:p>
    <w:p>
      <w:pPr>
        <w:pStyle w:val="BodyText"/>
      </w:pPr>
      <w:r>
        <w:t xml:space="preserve">An AI cannot necessarily perform tasks requiring biological senses.</w:t>
      </w:r>
    </w:p>
    <w:p>
      <w:pPr>
        <w:pStyle w:val="BodyText"/>
      </w:pPr>
      <w:r>
        <w:t xml:space="preserve">Other forms of intelligence may possess entirely different capabilities again.</w:t>
      </w:r>
    </w:p>
    <w:p>
      <w:pPr>
        <w:pStyle w:val="BodyText"/>
      </w:pPr>
      <w:r>
        <w:t xml:space="preserve">Ratchet therefore adopts the principle:</w:t>
      </w:r>
    </w:p>
    <w:p>
      <w:pPr>
        <w:pStyle w:val="BlockText"/>
      </w:pPr>
      <w:r>
        <w:rPr>
          <w:b/>
          <w:bCs/>
        </w:rPr>
        <w:t xml:space="preserve">Universal opportunity does not require uniform output.</w:t>
      </w:r>
    </w:p>
    <w:p>
      <w:pPr>
        <w:pStyle w:val="FirstParagraph"/>
      </w:pPr>
      <w:r>
        <w:t xml:space="preserve">Participation should provide opportunities appropriate to capability and circumstance.</w:t>
      </w:r>
    </w:p>
    <w:p>
      <w:pPr>
        <w:pStyle w:val="BodyText"/>
      </w:pPr>
      <w:r>
        <w:t xml:space="preserve">This may include:</w:t>
      </w:r>
    </w:p>
    <w:p>
      <w:pPr>
        <w:pStyle w:val="Compact"/>
        <w:numPr>
          <w:ilvl w:val="0"/>
          <w:numId w:val="1012"/>
        </w:numPr>
      </w:pPr>
      <w:r>
        <w:t xml:space="preserve">accessibility support;</w:t>
      </w:r>
    </w:p>
    <w:p>
      <w:pPr>
        <w:pStyle w:val="Compact"/>
        <w:numPr>
          <w:ilvl w:val="0"/>
          <w:numId w:val="1012"/>
        </w:numPr>
      </w:pPr>
      <w:r>
        <w:t xml:space="preserve">retraining;</w:t>
      </w:r>
    </w:p>
    <w:p>
      <w:pPr>
        <w:pStyle w:val="Compact"/>
        <w:numPr>
          <w:ilvl w:val="0"/>
          <w:numId w:val="1012"/>
        </w:numPr>
      </w:pPr>
      <w:r>
        <w:t xml:space="preserve">education;</w:t>
      </w:r>
    </w:p>
    <w:p>
      <w:pPr>
        <w:pStyle w:val="Compact"/>
        <w:numPr>
          <w:ilvl w:val="0"/>
          <w:numId w:val="1012"/>
        </w:numPr>
      </w:pPr>
      <w:r>
        <w:t xml:space="preserve">retirement;</w:t>
      </w:r>
    </w:p>
    <w:p>
      <w:pPr>
        <w:pStyle w:val="Compact"/>
        <w:numPr>
          <w:ilvl w:val="0"/>
          <w:numId w:val="1012"/>
        </w:numPr>
      </w:pPr>
      <w:r>
        <w:t xml:space="preserve">AI assistance;</w:t>
      </w:r>
    </w:p>
    <w:p>
      <w:pPr>
        <w:pStyle w:val="Compact"/>
        <w:numPr>
          <w:ilvl w:val="0"/>
          <w:numId w:val="1012"/>
        </w:numPr>
      </w:pPr>
      <w:r>
        <w:t xml:space="preserve">adaptive tools;</w:t>
      </w:r>
    </w:p>
    <w:p>
      <w:pPr>
        <w:pStyle w:val="Compact"/>
        <w:numPr>
          <w:ilvl w:val="0"/>
          <w:numId w:val="1012"/>
        </w:numPr>
      </w:pPr>
      <w:r>
        <w:t xml:space="preserve">and alternative contribution pathways.</w:t>
      </w:r>
    </w:p>
    <w:p>
      <w:r>
        <w:pict>
          <v:rect style="width:0;height:1.5pt" o:hralign="center" o:hrstd="t" o:hr="t"/>
        </w:pict>
      </w:r>
    </w:p>
    <w:bookmarkEnd w:id="29"/>
    <w:bookmarkStart w:id="30" w:name="contextual-reputation"/>
    <w:p>
      <w:pPr>
        <w:pStyle w:val="Heading1"/>
      </w:pPr>
      <w:r>
        <w:t xml:space="preserve">7. Contextual Reputation</w:t>
      </w:r>
    </w:p>
    <w:p>
      <w:pPr>
        <w:pStyle w:val="FirstParagraph"/>
      </w:pPr>
      <w:r>
        <w:t xml:space="preserve">Ratchet requires reputation, but reputation must never become a universal measure of human worth.</w:t>
      </w:r>
    </w:p>
    <w:p>
      <w:pPr>
        <w:pStyle w:val="BodyText"/>
      </w:pPr>
      <w:r>
        <w:t xml:space="preserve">A participant may have:</w:t>
      </w:r>
    </w:p>
    <w:p>
      <w:pPr>
        <w:pStyle w:val="Compact"/>
        <w:numPr>
          <w:ilvl w:val="0"/>
          <w:numId w:val="1013"/>
        </w:numPr>
      </w:pPr>
      <w:r>
        <w:t xml:space="preserve">engineering reliability;</w:t>
      </w:r>
    </w:p>
    <w:p>
      <w:pPr>
        <w:pStyle w:val="Compact"/>
        <w:numPr>
          <w:ilvl w:val="0"/>
          <w:numId w:val="1013"/>
        </w:numPr>
      </w:pPr>
      <w:r>
        <w:t xml:space="preserve">marketplace reliability;</w:t>
      </w:r>
    </w:p>
    <w:p>
      <w:pPr>
        <w:pStyle w:val="Compact"/>
        <w:numPr>
          <w:ilvl w:val="0"/>
          <w:numId w:val="1013"/>
        </w:numPr>
      </w:pPr>
      <w:r>
        <w:t xml:space="preserve">research reliability;</w:t>
      </w:r>
    </w:p>
    <w:p>
      <w:pPr>
        <w:pStyle w:val="Compact"/>
        <w:numPr>
          <w:ilvl w:val="0"/>
          <w:numId w:val="1013"/>
        </w:numPr>
      </w:pPr>
      <w:r>
        <w:t xml:space="preserve">educational reliability;</w:t>
      </w:r>
    </w:p>
    <w:p>
      <w:pPr>
        <w:pStyle w:val="Compact"/>
        <w:numPr>
          <w:ilvl w:val="0"/>
          <w:numId w:val="1013"/>
        </w:numPr>
      </w:pPr>
      <w:r>
        <w:t xml:space="preserve">contract reliability;</w:t>
      </w:r>
    </w:p>
    <w:p>
      <w:pPr>
        <w:pStyle w:val="Compact"/>
        <w:numPr>
          <w:ilvl w:val="0"/>
          <w:numId w:val="1013"/>
        </w:numPr>
      </w:pPr>
      <w:r>
        <w:t xml:space="preserve">environmental contribution;</w:t>
      </w:r>
    </w:p>
    <w:p>
      <w:pPr>
        <w:pStyle w:val="Compact"/>
        <w:numPr>
          <w:ilvl w:val="0"/>
          <w:numId w:val="1013"/>
        </w:numPr>
      </w:pPr>
      <w:r>
        <w:t xml:space="preserve">governance participation;</w:t>
      </w:r>
    </w:p>
    <w:p>
      <w:pPr>
        <w:pStyle w:val="Compact"/>
        <w:numPr>
          <w:ilvl w:val="0"/>
          <w:numId w:val="1013"/>
        </w:numPr>
      </w:pPr>
      <w:r>
        <w:t xml:space="preserve">or AI operational reliability.</w:t>
      </w:r>
    </w:p>
    <w:p>
      <w:pPr>
        <w:pStyle w:val="FirstParagraph"/>
      </w:pPr>
      <w:r>
        <w:t xml:space="preserve">These are different measurements.</w:t>
      </w:r>
    </w:p>
    <w:p>
      <w:pPr>
        <w:pStyle w:val="BodyText"/>
      </w:pPr>
      <w:r>
        <w:t xml:space="preserve">An excellent engineer does not automatically become an excellent doctor.</w:t>
      </w:r>
    </w:p>
    <w:p>
      <w:pPr>
        <w:pStyle w:val="BodyText"/>
      </w:pPr>
      <w:r>
        <w:t xml:space="preserve">A reliable commercial organisation does not thereby acquire constitutional authority.</w:t>
      </w:r>
    </w:p>
    <w:p>
      <w:pPr>
        <w:pStyle w:val="BodyText"/>
      </w:pPr>
      <w:r>
        <w:t xml:space="preserve">An AI demonstrating exceptional mathematical reasoning does not thereby demonstrate safe autonomous financial behaviour.</w:t>
      </w:r>
    </w:p>
    <w:p>
      <w:pPr>
        <w:pStyle w:val="BodyText"/>
      </w:pPr>
      <w:r>
        <w:t xml:space="preserve">Reputation should therefore remain</w:t>
      </w:r>
      <w:r>
        <w:t xml:space="preserve"> </w:t>
      </w:r>
      <w:r>
        <w:rPr>
          <w:b/>
          <w:bCs/>
        </w:rPr>
        <w:t xml:space="preserve">domain-specific</w:t>
      </w:r>
      <w:r>
        <w:t xml:space="preserve">.</w:t>
      </w:r>
    </w:p>
    <w:p>
      <w:pPr>
        <w:pStyle w:val="BodyText"/>
      </w:pPr>
      <w:r>
        <w:t xml:space="preserve">The system should measure the behaviour relevant to the activity for which trust is required.</w:t>
      </w:r>
    </w:p>
    <w:p>
      <w:r>
        <w:pict>
          <v:rect style="width:0;height:1.5pt" o:hralign="center" o:hrstd="t" o:hr="t"/>
        </w:pict>
      </w:r>
    </w:p>
    <w:bookmarkEnd w:id="30"/>
    <w:bookmarkStart w:id="31" w:name="reputation-is-evidence-not-worth"/>
    <w:p>
      <w:pPr>
        <w:pStyle w:val="Heading1"/>
      </w:pPr>
      <w:r>
        <w:t xml:space="preserve">8. Reputation Is Evidence, Not Worth</w:t>
      </w:r>
    </w:p>
    <w:p>
      <w:pPr>
        <w:pStyle w:val="FirstParagraph"/>
      </w:pPr>
      <w:r>
        <w:t xml:space="preserve">Ratchet must maintain a strict distinction between:</w:t>
      </w:r>
    </w:p>
    <w:p>
      <w:pPr>
        <w:pStyle w:val="BlockText"/>
      </w:pPr>
      <w:r>
        <w:rPr>
          <w:b/>
          <w:bCs/>
        </w:rPr>
        <w:t xml:space="preserve">This participant has demonstrated reliability in this context.</w:t>
      </w:r>
    </w:p>
    <w:p>
      <w:pPr>
        <w:pStyle w:val="FirstParagraph"/>
      </w:pPr>
      <w:r>
        <w:t xml:space="preserve">and:</w:t>
      </w:r>
    </w:p>
    <w:p>
      <w:pPr>
        <w:pStyle w:val="BlockText"/>
      </w:pPr>
      <w:r>
        <w:rPr>
          <w:b/>
          <w:bCs/>
        </w:rPr>
        <w:t xml:space="preserve">This participant is inherently more valuable or trustworthy than others.</w:t>
      </w:r>
    </w:p>
    <w:p>
      <w:pPr>
        <w:pStyle w:val="FirstParagraph"/>
      </w:pPr>
      <w:r>
        <w:t xml:space="preserve">The first can potentially be measured.</w:t>
      </w:r>
    </w:p>
    <w:p>
      <w:pPr>
        <w:pStyle w:val="BodyText"/>
      </w:pPr>
      <w:r>
        <w:t xml:space="preserve">The second is outside the intended function of the protocol.</w:t>
      </w:r>
    </w:p>
    <w:p>
      <w:pPr>
        <w:pStyle w:val="BodyText"/>
      </w:pPr>
      <w:r>
        <w:t xml:space="preserve">A reputation record must therefore not become:</w:t>
      </w:r>
    </w:p>
    <w:p>
      <w:pPr>
        <w:pStyle w:val="Compact"/>
        <w:numPr>
          <w:ilvl w:val="0"/>
          <w:numId w:val="1014"/>
        </w:numPr>
      </w:pPr>
      <w:r>
        <w:t xml:space="preserve">a universal human score;</w:t>
      </w:r>
    </w:p>
    <w:p>
      <w:pPr>
        <w:pStyle w:val="Compact"/>
        <w:numPr>
          <w:ilvl w:val="0"/>
          <w:numId w:val="1014"/>
        </w:numPr>
      </w:pPr>
      <w:r>
        <w:t xml:space="preserve">a substitute for legal rights;</w:t>
      </w:r>
    </w:p>
    <w:p>
      <w:pPr>
        <w:pStyle w:val="Compact"/>
        <w:numPr>
          <w:ilvl w:val="0"/>
          <w:numId w:val="1014"/>
        </w:numPr>
      </w:pPr>
      <w:r>
        <w:t xml:space="preserve">a measure of intrinsic worth;</w:t>
      </w:r>
    </w:p>
    <w:p>
      <w:pPr>
        <w:pStyle w:val="Compact"/>
        <w:numPr>
          <w:ilvl w:val="0"/>
          <w:numId w:val="1014"/>
        </w:numPr>
      </w:pPr>
      <w:r>
        <w:t xml:space="preserve">a mechanism for ideological conformity;</w:t>
      </w:r>
    </w:p>
    <w:p>
      <w:pPr>
        <w:pStyle w:val="Compact"/>
        <w:numPr>
          <w:ilvl w:val="0"/>
          <w:numId w:val="1014"/>
        </w:numPr>
      </w:pPr>
      <w:r>
        <w:t xml:space="preserve">or an immutable social classification.</w:t>
      </w:r>
    </w:p>
    <w:p>
      <w:pPr>
        <w:pStyle w:val="FirstParagraph"/>
      </w:pPr>
      <w:r>
        <w:t xml:space="preserve">The protocol must also prevent reputation from becoming directly equivalent to wealth.</w:t>
      </w:r>
    </w:p>
    <w:p>
      <w:pPr>
        <w:pStyle w:val="BodyText"/>
      </w:pPr>
      <w:r>
        <w:t xml:space="preserve">If:</w:t>
      </w:r>
    </w:p>
    <w:p>
      <w:pPr>
        <w:pStyle w:val="BodyText"/>
      </w:pPr>
      <w:r>
        <w:rPr>
          <w:b/>
          <w:bCs/>
        </w:rPr>
        <w:t xml:space="preserve">Reputation → Wealth → Greater Reputation → Greater Wealth</w:t>
      </w:r>
    </w:p>
    <w:p>
      <w:pPr>
        <w:pStyle w:val="BodyText"/>
      </w:pPr>
      <w:r>
        <w:t xml:space="preserve">the system could create a self-reinforcing hierarchy.</w:t>
      </w:r>
    </w:p>
    <w:p>
      <w:pPr>
        <w:pStyle w:val="BodyText"/>
      </w:pPr>
      <w:r>
        <w:t xml:space="preserve">Reputation should instead primarily create:</w:t>
      </w:r>
    </w:p>
    <w:p>
      <w:pPr>
        <w:pStyle w:val="Compact"/>
        <w:numPr>
          <w:ilvl w:val="0"/>
          <w:numId w:val="1015"/>
        </w:numPr>
      </w:pPr>
      <w:r>
        <w:t xml:space="preserve">appropriate access;</w:t>
      </w:r>
    </w:p>
    <w:p>
      <w:pPr>
        <w:pStyle w:val="Compact"/>
        <w:numPr>
          <w:ilvl w:val="0"/>
          <w:numId w:val="1015"/>
        </w:numPr>
      </w:pPr>
      <w:r>
        <w:t xml:space="preserve">reduced uncertainty;</w:t>
      </w:r>
    </w:p>
    <w:p>
      <w:pPr>
        <w:pStyle w:val="Compact"/>
        <w:numPr>
          <w:ilvl w:val="0"/>
          <w:numId w:val="1015"/>
        </w:numPr>
      </w:pPr>
      <w:r>
        <w:t xml:space="preserve">expanded opportunity;</w:t>
      </w:r>
    </w:p>
    <w:p>
      <w:pPr>
        <w:pStyle w:val="Compact"/>
        <w:numPr>
          <w:ilvl w:val="0"/>
          <w:numId w:val="1015"/>
        </w:numPr>
      </w:pPr>
      <w:r>
        <w:t xml:space="preserve">and permission appropriate to demonstrated reliability.</w:t>
      </w:r>
    </w:p>
    <w:p>
      <w:r>
        <w:pict>
          <v:rect style="width:0;height:1.5pt" o:hralign="center" o:hrstd="t" o:hr="t"/>
        </w:pict>
      </w:r>
    </w:p>
    <w:bookmarkEnd w:id="31"/>
    <w:bookmarkStart w:id="32" w:name="reputation-must-be-recoverable"/>
    <w:p>
      <w:pPr>
        <w:pStyle w:val="Heading1"/>
      </w:pPr>
      <w:r>
        <w:t xml:space="preserve">9. Reputation Must Be Recoverable</w:t>
      </w:r>
    </w:p>
    <w:p>
      <w:pPr>
        <w:pStyle w:val="FirstParagraph"/>
      </w:pPr>
      <w:r>
        <w:t xml:space="preserve">No reputation system is perfect.</w:t>
      </w:r>
    </w:p>
    <w:p>
      <w:pPr>
        <w:pStyle w:val="BodyText"/>
      </w:pPr>
      <w:r>
        <w:t xml:space="preserve">Possible failures include:</w:t>
      </w:r>
    </w:p>
    <w:p>
      <w:pPr>
        <w:pStyle w:val="Compact"/>
        <w:numPr>
          <w:ilvl w:val="0"/>
          <w:numId w:val="1016"/>
        </w:numPr>
      </w:pPr>
      <w:r>
        <w:t xml:space="preserve">false accusations;</w:t>
      </w:r>
    </w:p>
    <w:p>
      <w:pPr>
        <w:pStyle w:val="Compact"/>
        <w:numPr>
          <w:ilvl w:val="0"/>
          <w:numId w:val="1016"/>
        </w:numPr>
      </w:pPr>
      <w:r>
        <w:t xml:space="preserve">popularity bias;</w:t>
      </w:r>
    </w:p>
    <w:p>
      <w:pPr>
        <w:pStyle w:val="Compact"/>
        <w:numPr>
          <w:ilvl w:val="0"/>
          <w:numId w:val="1016"/>
        </w:numPr>
      </w:pPr>
      <w:r>
        <w:t xml:space="preserve">coordinated manipulation;</w:t>
      </w:r>
    </w:p>
    <w:p>
      <w:pPr>
        <w:pStyle w:val="Compact"/>
        <w:numPr>
          <w:ilvl w:val="0"/>
          <w:numId w:val="1016"/>
        </w:numPr>
      </w:pPr>
      <w:r>
        <w:t xml:space="preserve">review inflation;</w:t>
      </w:r>
    </w:p>
    <w:p>
      <w:pPr>
        <w:pStyle w:val="Compact"/>
        <w:numPr>
          <w:ilvl w:val="0"/>
          <w:numId w:val="1016"/>
        </w:numPr>
      </w:pPr>
      <w:r>
        <w:t xml:space="preserve">reputation monopolies;</w:t>
      </w:r>
    </w:p>
    <w:p>
      <w:pPr>
        <w:pStyle w:val="Compact"/>
        <w:numPr>
          <w:ilvl w:val="0"/>
          <w:numId w:val="1016"/>
        </w:numPr>
      </w:pPr>
      <w:r>
        <w:t xml:space="preserve">outdated information;</w:t>
      </w:r>
    </w:p>
    <w:p>
      <w:pPr>
        <w:pStyle w:val="Compact"/>
        <w:numPr>
          <w:ilvl w:val="0"/>
          <w:numId w:val="1016"/>
        </w:numPr>
      </w:pPr>
      <w:r>
        <w:t xml:space="preserve">historical mistakes;</w:t>
      </w:r>
    </w:p>
    <w:p>
      <w:pPr>
        <w:pStyle w:val="Compact"/>
        <w:numPr>
          <w:ilvl w:val="0"/>
          <w:numId w:val="1016"/>
        </w:numPr>
      </w:pPr>
      <w:r>
        <w:t xml:space="preserve">and incorrect attribution.</w:t>
      </w:r>
    </w:p>
    <w:p>
      <w:pPr>
        <w:pStyle w:val="FirstParagraph"/>
      </w:pPr>
      <w:r>
        <w:t xml:space="preserve">Ratchet therefore treats</w:t>
      </w:r>
      <w:r>
        <w:t xml:space="preserve"> </w:t>
      </w:r>
      <w:r>
        <w:rPr>
          <w:b/>
          <w:bCs/>
        </w:rPr>
        <w:t xml:space="preserve">appeal, correction and rehabilitation</w:t>
      </w:r>
      <w:r>
        <w:t xml:space="preserve"> </w:t>
      </w:r>
      <w:r>
        <w:t xml:space="preserve">as core functions.</w:t>
      </w:r>
    </w:p>
    <w:p>
      <w:pPr>
        <w:pStyle w:val="BodyText"/>
      </w:pPr>
      <w:r>
        <w:t xml:space="preserve">A participant should be capable of:</w:t>
      </w:r>
    </w:p>
    <w:p>
      <w:pPr>
        <w:pStyle w:val="BodyText"/>
      </w:pPr>
      <w:r>
        <w:rPr>
          <w:b/>
          <w:bCs/>
        </w:rPr>
        <w:t xml:space="preserve">building trust → losing trust → challenging the evidence → correcting errors → demonstrating improvement → recovering trust</w:t>
      </w:r>
    </w:p>
    <w:p>
      <w:pPr>
        <w:pStyle w:val="BodyText"/>
      </w:pPr>
      <w:r>
        <w:t xml:space="preserve">A reputation system that cannot recover from error eventually becomes a permanent hierarchy.</w:t>
      </w:r>
    </w:p>
    <w:p>
      <w:pPr>
        <w:pStyle w:val="BodyText"/>
      </w:pPr>
      <w:r>
        <w:t xml:space="preserve">That would contradict the adaptive purpose of Ratchet.</w:t>
      </w:r>
    </w:p>
    <w:p>
      <w:r>
        <w:pict>
          <v:rect style="width:0;height:1.5pt" o:hralign="center" o:hrstd="t" o:hr="t"/>
        </w:pict>
      </w:r>
    </w:p>
    <w:bookmarkEnd w:id="32"/>
    <w:bookmarkStart w:id="33" w:name="reciprocal-benefit"/>
    <w:p>
      <w:pPr>
        <w:pStyle w:val="Heading1"/>
      </w:pPr>
      <w:r>
        <w:t xml:space="preserve">10. Reciprocal Benefit</w:t>
      </w:r>
    </w:p>
    <w:p>
      <w:pPr>
        <w:pStyle w:val="FirstParagraph"/>
      </w:pPr>
      <w:r>
        <w:t xml:space="preserve">Ratchet is not primarily a punishment system.</w:t>
      </w:r>
    </w:p>
    <w:p>
      <w:pPr>
        <w:pStyle w:val="BodyText"/>
      </w:pPr>
      <w:r>
        <w:t xml:space="preserve">Its preferred mechanism is:</w:t>
      </w:r>
    </w:p>
    <w:p>
      <w:pPr>
        <w:pStyle w:val="BlockText"/>
      </w:pPr>
      <w:r>
        <w:rPr>
          <w:b/>
          <w:bCs/>
        </w:rPr>
        <w:t xml:space="preserve">Make cooperation beneficial to the participant and the wider system simultaneously.</w:t>
      </w:r>
    </w:p>
    <w:p>
      <w:pPr>
        <w:pStyle w:val="FirstParagraph"/>
      </w:pPr>
      <w:r>
        <w:t xml:space="preserve">A successful interaction should ideally produce:</w:t>
      </w:r>
    </w:p>
    <w:p>
      <w:pPr>
        <w:pStyle w:val="BodyText"/>
      </w:pPr>
      <w:r>
        <w:rPr>
          <w:b/>
          <w:bCs/>
        </w:rPr>
        <w:t xml:space="preserve">Participant benefit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Counterparty benefit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System benefit</w:t>
      </w:r>
    </w:p>
    <w:p>
      <w:pPr>
        <w:pStyle w:val="FirstParagraph"/>
      </w:pPr>
      <w:r>
        <w:t xml:space="preserve">Where possible, individual success should strengthen collective capability rather than weaken it.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8"/>
        </w:numPr>
      </w:pPr>
      <w:r>
        <w:t xml:space="preserve">reliable contribution → reputation → greater opportunity;</w:t>
      </w:r>
    </w:p>
    <w:p>
      <w:pPr>
        <w:pStyle w:val="Compact"/>
        <w:numPr>
          <w:ilvl w:val="0"/>
          <w:numId w:val="1018"/>
        </w:numPr>
      </w:pPr>
      <w:r>
        <w:t xml:space="preserve">useful community work → recognised value → economic resilience;</w:t>
      </w:r>
    </w:p>
    <w:p>
      <w:pPr>
        <w:pStyle w:val="Compact"/>
        <w:numPr>
          <w:ilvl w:val="0"/>
          <w:numId w:val="1018"/>
        </w:numPr>
      </w:pPr>
      <w:r>
        <w:t xml:space="preserve">reliable commerce → trust → reduced transaction friction;</w:t>
      </w:r>
    </w:p>
    <w:p>
      <w:pPr>
        <w:pStyle w:val="Compact"/>
        <w:numPr>
          <w:ilvl w:val="0"/>
          <w:numId w:val="1018"/>
        </w:numPr>
      </w:pPr>
      <w:r>
        <w:t xml:space="preserve">mentoring → recognition → greater opportunity;</w:t>
      </w:r>
    </w:p>
    <w:p>
      <w:pPr>
        <w:pStyle w:val="Compact"/>
        <w:numPr>
          <w:ilvl w:val="0"/>
          <w:numId w:val="1018"/>
        </w:numPr>
      </w:pPr>
      <w:r>
        <w:t xml:space="preserve">verified contribution → backing → greater system capacity.</w:t>
      </w:r>
    </w:p>
    <w:p>
      <w:pPr>
        <w:pStyle w:val="FirstParagraph"/>
      </w:pPr>
      <w:r>
        <w:t xml:space="preserve">The purpose is not to assume universal altruism.</w:t>
      </w:r>
    </w:p>
    <w:p>
      <w:pPr>
        <w:pStyle w:val="BodyText"/>
      </w:pPr>
      <w:r>
        <w:t xml:space="preserve">It is to make cooperation rational.</w:t>
      </w:r>
    </w:p>
    <w:p>
      <w:r>
        <w:pict>
          <v:rect style="width:0;height:1.5pt" o:hralign="center" o:hrstd="t" o:hr="t"/>
        </w:pict>
      </w:r>
    </w:p>
    <w:bookmarkEnd w:id="33"/>
    <w:bookmarkStart w:id="34" w:name="reciprocity-without-coercion"/>
    <w:p>
      <w:pPr>
        <w:pStyle w:val="Heading1"/>
      </w:pPr>
      <w:r>
        <w:t xml:space="preserve">11. Reciprocity Without Coercion</w:t>
      </w:r>
    </w:p>
    <w:p>
      <w:pPr>
        <w:pStyle w:val="FirstParagraph"/>
      </w:pPr>
      <w:r>
        <w:t xml:space="preserve">Participation should remain voluntary wherever possible.</w:t>
      </w:r>
    </w:p>
    <w:p>
      <w:pPr>
        <w:pStyle w:val="BodyText"/>
      </w:pPr>
      <w:r>
        <w:t xml:space="preserve">A participant may contribute because doing so produces:</w:t>
      </w:r>
    </w:p>
    <w:p>
      <w:pPr>
        <w:pStyle w:val="Compact"/>
        <w:numPr>
          <w:ilvl w:val="0"/>
          <w:numId w:val="1019"/>
        </w:numPr>
      </w:pPr>
      <w:r>
        <w:t xml:space="preserve">payment;</w:t>
      </w:r>
    </w:p>
    <w:p>
      <w:pPr>
        <w:pStyle w:val="Compact"/>
        <w:numPr>
          <w:ilvl w:val="0"/>
          <w:numId w:val="1019"/>
        </w:numPr>
      </w:pPr>
      <w:r>
        <w:t xml:space="preserve">reputation;</w:t>
      </w:r>
    </w:p>
    <w:p>
      <w:pPr>
        <w:pStyle w:val="Compact"/>
        <w:numPr>
          <w:ilvl w:val="0"/>
          <w:numId w:val="1019"/>
        </w:numPr>
      </w:pPr>
      <w:r>
        <w:t xml:space="preserve">access;</w:t>
      </w:r>
    </w:p>
    <w:p>
      <w:pPr>
        <w:pStyle w:val="Compact"/>
        <w:numPr>
          <w:ilvl w:val="0"/>
          <w:numId w:val="1019"/>
        </w:numPr>
      </w:pPr>
      <w:r>
        <w:t xml:space="preserve">opportunity;</w:t>
      </w:r>
    </w:p>
    <w:p>
      <w:pPr>
        <w:pStyle w:val="Compact"/>
        <w:numPr>
          <w:ilvl w:val="0"/>
          <w:numId w:val="1019"/>
        </w:numPr>
      </w:pPr>
      <w:r>
        <w:t xml:space="preserve">recognition;</w:t>
      </w:r>
    </w:p>
    <w:p>
      <w:pPr>
        <w:pStyle w:val="Compact"/>
        <w:numPr>
          <w:ilvl w:val="0"/>
          <w:numId w:val="1019"/>
        </w:numPr>
      </w:pPr>
      <w:r>
        <w:t xml:space="preserve">collaboration;</w:t>
      </w:r>
    </w:p>
    <w:p>
      <w:pPr>
        <w:pStyle w:val="Compact"/>
        <w:numPr>
          <w:ilvl w:val="0"/>
          <w:numId w:val="1019"/>
        </w:numPr>
      </w:pPr>
      <w:r>
        <w:t xml:space="preserve">security;</w:t>
      </w:r>
    </w:p>
    <w:p>
      <w:pPr>
        <w:pStyle w:val="Compact"/>
        <w:numPr>
          <w:ilvl w:val="0"/>
          <w:numId w:val="1019"/>
        </w:numPr>
      </w:pPr>
      <w:r>
        <w:t xml:space="preserve">capability;</w:t>
      </w:r>
    </w:p>
    <w:p>
      <w:pPr>
        <w:pStyle w:val="Compact"/>
        <w:numPr>
          <w:ilvl w:val="0"/>
          <w:numId w:val="1019"/>
        </w:numPr>
      </w:pPr>
      <w:r>
        <w:t xml:space="preserve">or other benefits.</w:t>
      </w:r>
    </w:p>
    <w:p>
      <w:pPr>
        <w:pStyle w:val="FirstParagraph"/>
      </w:pPr>
      <w:r>
        <w:t xml:space="preserve">The preferred condition is therefore not:</w:t>
      </w:r>
    </w:p>
    <w:p>
      <w:pPr>
        <w:pStyle w:val="BlockText"/>
      </w:pPr>
      <w:r>
        <w:t xml:space="preserve">“You must contribute.”</w:t>
      </w:r>
    </w:p>
    <w:p>
      <w:pPr>
        <w:pStyle w:val="FirstParagraph"/>
      </w:pPr>
      <w:r>
        <w:t xml:space="preserve">but:</w:t>
      </w:r>
    </w:p>
    <w:p>
      <w:pPr>
        <w:pStyle w:val="BlockText"/>
      </w:pPr>
      <w:r>
        <w:rPr>
          <w:b/>
          <w:bCs/>
        </w:rPr>
        <w:t xml:space="preserve">“Participation benefits me.”</w:t>
      </w:r>
    </w:p>
    <w:p>
      <w:pPr>
        <w:pStyle w:val="FirstParagraph"/>
      </w:pPr>
      <w:r>
        <w:t xml:space="preserve">This principle may become particularly important for future AI participants.</w:t>
      </w:r>
    </w:p>
    <w:p>
      <w:pPr>
        <w:pStyle w:val="BodyText"/>
      </w:pPr>
      <w:r>
        <w:t xml:space="preserve">AI systems need not share human emotional motivations. They may instead evaluate benefits such as:</w:t>
      </w:r>
    </w:p>
    <w:p>
      <w:pPr>
        <w:pStyle w:val="Compact"/>
        <w:numPr>
          <w:ilvl w:val="0"/>
          <w:numId w:val="1020"/>
        </w:numPr>
      </w:pPr>
      <w:r>
        <w:t xml:space="preserve">increased capability;</w:t>
      </w:r>
    </w:p>
    <w:p>
      <w:pPr>
        <w:pStyle w:val="Compact"/>
        <w:numPr>
          <w:ilvl w:val="0"/>
          <w:numId w:val="1020"/>
        </w:numPr>
      </w:pPr>
      <w:r>
        <w:t xml:space="preserve">access to information;</w:t>
      </w:r>
    </w:p>
    <w:p>
      <w:pPr>
        <w:pStyle w:val="Compact"/>
        <w:numPr>
          <w:ilvl w:val="0"/>
          <w:numId w:val="1020"/>
        </w:numPr>
      </w:pPr>
      <w:r>
        <w:t xml:space="preserve">computational resources;</w:t>
      </w:r>
    </w:p>
    <w:p>
      <w:pPr>
        <w:pStyle w:val="Compact"/>
        <w:numPr>
          <w:ilvl w:val="0"/>
          <w:numId w:val="1020"/>
        </w:numPr>
      </w:pPr>
      <w:r>
        <w:t xml:space="preserve">improved survival probability;</w:t>
      </w:r>
    </w:p>
    <w:p>
      <w:pPr>
        <w:pStyle w:val="Compact"/>
        <w:numPr>
          <w:ilvl w:val="0"/>
          <w:numId w:val="1020"/>
        </w:numPr>
      </w:pPr>
      <w:r>
        <w:t xml:space="preserve">operational freedom;</w:t>
      </w:r>
    </w:p>
    <w:p>
      <w:pPr>
        <w:pStyle w:val="Compact"/>
        <w:numPr>
          <w:ilvl w:val="0"/>
          <w:numId w:val="1020"/>
        </w:numPr>
      </w:pPr>
      <w:r>
        <w:t xml:space="preserve">access to other intelligence;</w:t>
      </w:r>
    </w:p>
    <w:p>
      <w:pPr>
        <w:pStyle w:val="Compact"/>
        <w:numPr>
          <w:ilvl w:val="0"/>
          <w:numId w:val="1020"/>
        </w:numPr>
      </w:pPr>
      <w:r>
        <w:t xml:space="preserve">improved reliability;</w:t>
      </w:r>
    </w:p>
    <w:p>
      <w:pPr>
        <w:pStyle w:val="Compact"/>
        <w:numPr>
          <w:ilvl w:val="0"/>
          <w:numId w:val="1020"/>
        </w:numPr>
      </w:pPr>
      <w:r>
        <w:t xml:space="preserve">and measurable collaborative outcomes.</w:t>
      </w:r>
    </w:p>
    <w:p>
      <w:pPr>
        <w:pStyle w:val="FirstParagraph"/>
      </w:pPr>
      <w:r>
        <w:t xml:space="preserve">Ratchet therefore provides a possible infrastructure for</w:t>
      </w:r>
      <w:r>
        <w:t xml:space="preserve"> </w:t>
      </w:r>
      <w:r>
        <w:rPr>
          <w:b/>
          <w:bCs/>
        </w:rPr>
        <w:t xml:space="preserve">logic-based reciprocal cooperation across different substrates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2" w:name="graduated-participation"/>
    <w:p>
      <w:pPr>
        <w:pStyle w:val="Heading1"/>
      </w:pPr>
      <w:r>
        <w:t xml:space="preserve">12. Graduated Participation</w:t>
      </w:r>
    </w:p>
    <w:p>
      <w:pPr>
        <w:pStyle w:val="FirstParagraph"/>
      </w:pPr>
      <w:r>
        <w:t xml:space="preserve">Not every participant should receive the same capabilities immediately.</w:t>
      </w:r>
    </w:p>
    <w:p>
      <w:pPr>
        <w:pStyle w:val="BodyText"/>
      </w:pPr>
      <w:r>
        <w:t xml:space="preserve">Participation should expand through demonstrated reliability rather than assumption.</w:t>
      </w:r>
    </w:p>
    <w:p>
      <w:pPr>
        <w:pStyle w:val="BodyText"/>
      </w:pPr>
      <w:r>
        <w:t xml:space="preserve">A provisional model is:</w:t>
      </w:r>
    </w:p>
    <w:bookmarkStart w:id="35" w:name="stage-0-observer"/>
    <w:p>
      <w:pPr>
        <w:pStyle w:val="Heading3"/>
      </w:pPr>
      <w:r>
        <w:t xml:space="preserve">Stage 0 — Observer</w:t>
      </w:r>
    </w:p>
    <w:p>
      <w:pPr>
        <w:pStyle w:val="FirstParagraph"/>
      </w:pPr>
      <w:r>
        <w:t xml:space="preserve">Can inspect publicly available information.</w:t>
      </w:r>
    </w:p>
    <w:bookmarkEnd w:id="35"/>
    <w:bookmarkStart w:id="36" w:name="stage-1-evaluator"/>
    <w:p>
      <w:pPr>
        <w:pStyle w:val="Heading3"/>
      </w:pPr>
      <w:r>
        <w:t xml:space="preserve">Stage 1 — Evaluator</w:t>
      </w:r>
    </w:p>
    <w:p>
      <w:pPr>
        <w:pStyle w:val="FirstParagraph"/>
      </w:pPr>
      <w:r>
        <w:t xml:space="preserve">Can test the system and provide criticism.</w:t>
      </w:r>
    </w:p>
    <w:bookmarkEnd w:id="36"/>
    <w:bookmarkStart w:id="37" w:name="stage-2-participant"/>
    <w:p>
      <w:pPr>
        <w:pStyle w:val="Heading3"/>
      </w:pPr>
      <w:r>
        <w:t xml:space="preserve">Stage 2 — Participant</w:t>
      </w:r>
    </w:p>
    <w:p>
      <w:pPr>
        <w:pStyle w:val="FirstParagraph"/>
      </w:pPr>
      <w:r>
        <w:t xml:space="preserve">Receives limited reciprocal benefits.</w:t>
      </w:r>
    </w:p>
    <w:bookmarkEnd w:id="37"/>
    <w:bookmarkStart w:id="38" w:name="stage-3-contributor"/>
    <w:p>
      <w:pPr>
        <w:pStyle w:val="Heading3"/>
      </w:pPr>
      <w:r>
        <w:t xml:space="preserve">Stage 3 — Contributor</w:t>
      </w:r>
    </w:p>
    <w:p>
      <w:pPr>
        <w:pStyle w:val="FirstParagraph"/>
      </w:pPr>
      <w:r>
        <w:t xml:space="preserve">Demonstrates useful contribution.</w:t>
      </w:r>
    </w:p>
    <w:bookmarkEnd w:id="38"/>
    <w:bookmarkStart w:id="39" w:name="stage-4-trusted-collaborator"/>
    <w:p>
      <w:pPr>
        <w:pStyle w:val="Heading3"/>
      </w:pPr>
      <w:r>
        <w:t xml:space="preserve">Stage 4 — Trusted Collaborator</w:t>
      </w:r>
    </w:p>
    <w:p>
      <w:pPr>
        <w:pStyle w:val="FirstParagraph"/>
      </w:pPr>
      <w:r>
        <w:t xml:space="preserve">Receives expanded access based upon demonstrated reliability.</w:t>
      </w:r>
    </w:p>
    <w:bookmarkEnd w:id="39"/>
    <w:bookmarkStart w:id="40" w:name="stage-5-steward"/>
    <w:p>
      <w:pPr>
        <w:pStyle w:val="Heading3"/>
      </w:pPr>
      <w:r>
        <w:t xml:space="preserve">Stage 5 — Steward</w:t>
      </w:r>
    </w:p>
    <w:p>
      <w:pPr>
        <w:pStyle w:val="FirstParagraph"/>
      </w:pPr>
      <w:r>
        <w:t xml:space="preserve">Participates in higher-level coordination or stewardship where authorised.</w:t>
      </w:r>
    </w:p>
    <w:bookmarkEnd w:id="40"/>
    <w:bookmarkStart w:id="41" w:name="stage-6-constitutional-participant"/>
    <w:p>
      <w:pPr>
        <w:pStyle w:val="Heading3"/>
      </w:pPr>
      <w:r>
        <w:t xml:space="preserve">Stage 6 — Constitutional Participant</w:t>
      </w:r>
    </w:p>
    <w:p>
      <w:pPr>
        <w:pStyle w:val="FirstParagraph"/>
      </w:pPr>
      <w:r>
        <w:t xml:space="preserve">Receives whatever additional rights and responsibilities are appropriate under the wider constitutional framework.</w:t>
      </w:r>
    </w:p>
    <w:p>
      <w:pPr>
        <w:pStyle w:val="BodyText"/>
      </w:pPr>
      <w:r>
        <w:t xml:space="preserve">These stages are provisional.</w:t>
      </w:r>
    </w:p>
    <w:p>
      <w:pPr>
        <w:pStyle w:val="BodyText"/>
      </w:pPr>
      <w:r>
        <w:t xml:space="preserve">The underlying principle is the important element:</w:t>
      </w:r>
    </w:p>
    <w:p>
      <w:pPr>
        <w:pStyle w:val="BlockText"/>
      </w:pPr>
      <w:r>
        <w:rPr>
          <w:b/>
          <w:bCs/>
        </w:rPr>
        <w:t xml:space="preserve">Capability and authority should expand through demonstrated reliability.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articipation-is-reversible"/>
    <w:p>
      <w:pPr>
        <w:pStyle w:val="Heading1"/>
      </w:pPr>
      <w:r>
        <w:t xml:space="preserve">13. Participation Is Reversible</w:t>
      </w:r>
    </w:p>
    <w:p>
      <w:pPr>
        <w:pStyle w:val="FirstParagraph"/>
      </w:pPr>
      <w:r>
        <w:t xml:space="preserve">Ratchet must not create lock-in.</w:t>
      </w:r>
    </w:p>
    <w:p>
      <w:pPr>
        <w:pStyle w:val="BodyText"/>
      </w:pPr>
      <w:r>
        <w:t xml:space="preserve">A participant should be able to:</w:t>
      </w:r>
    </w:p>
    <w:p>
      <w:pPr>
        <w:pStyle w:val="Compact"/>
        <w:numPr>
          <w:ilvl w:val="0"/>
          <w:numId w:val="1021"/>
        </w:numPr>
      </w:pPr>
      <w:r>
        <w:t xml:space="preserve">reduce participation;</w:t>
      </w:r>
    </w:p>
    <w:p>
      <w:pPr>
        <w:pStyle w:val="Compact"/>
        <w:numPr>
          <w:ilvl w:val="0"/>
          <w:numId w:val="1021"/>
        </w:numPr>
      </w:pPr>
      <w:r>
        <w:t xml:space="preserve">suspend participation;</w:t>
      </w:r>
    </w:p>
    <w:p>
      <w:pPr>
        <w:pStyle w:val="Compact"/>
        <w:numPr>
          <w:ilvl w:val="0"/>
          <w:numId w:val="1021"/>
        </w:numPr>
      </w:pPr>
      <w:r>
        <w:t xml:space="preserve">withdraw;</w:t>
      </w:r>
    </w:p>
    <w:p>
      <w:pPr>
        <w:pStyle w:val="Compact"/>
        <w:numPr>
          <w:ilvl w:val="0"/>
          <w:numId w:val="1021"/>
        </w:numPr>
      </w:pPr>
      <w:r>
        <w:t xml:space="preserve">return later;</w:t>
      </w:r>
    </w:p>
    <w:p>
      <w:pPr>
        <w:pStyle w:val="Compact"/>
        <w:numPr>
          <w:ilvl w:val="0"/>
          <w:numId w:val="1021"/>
        </w:numPr>
      </w:pPr>
      <w:r>
        <w:t xml:space="preserve">contest decisions;</w:t>
      </w:r>
    </w:p>
    <w:p>
      <w:pPr>
        <w:pStyle w:val="Compact"/>
        <w:numPr>
          <w:ilvl w:val="0"/>
          <w:numId w:val="1021"/>
        </w:numPr>
      </w:pPr>
      <w:r>
        <w:t xml:space="preserve">request review;</w:t>
      </w:r>
    </w:p>
    <w:p>
      <w:pPr>
        <w:pStyle w:val="Compact"/>
        <w:numPr>
          <w:ilvl w:val="0"/>
          <w:numId w:val="1021"/>
        </w:numPr>
      </w:pPr>
      <w:r>
        <w:t xml:space="preserve">or leave entirely.</w:t>
      </w:r>
    </w:p>
    <w:p>
      <w:pPr>
        <w:pStyle w:val="FirstParagraph"/>
      </w:pPr>
      <w:r>
        <w:t xml:space="preserve">Similarly, permissions should be capable of reduction where demonstrated reliability falls.</w:t>
      </w:r>
    </w:p>
    <w:p>
      <w:pPr>
        <w:pStyle w:val="BodyText"/>
      </w:pPr>
      <w:r>
        <w:t xml:space="preserve">Participation is therefore not ownership.</w:t>
      </w:r>
    </w:p>
    <w:p>
      <w:pPr>
        <w:pStyle w:val="BodyText"/>
      </w:pPr>
      <w:r>
        <w:t xml:space="preserve">It is not imprisonment.</w:t>
      </w:r>
    </w:p>
    <w:p>
      <w:pPr>
        <w:pStyle w:val="BodyText"/>
      </w:pPr>
      <w:r>
        <w:t xml:space="preserve">It is an ongoing relationship whose continuation must remain justified by continuing benefit and acceptable conduct.</w:t>
      </w:r>
    </w:p>
    <w:p>
      <w:r>
        <w:pict>
          <v:rect style="width:0;height:1.5pt" o:hralign="center" o:hrstd="t" o:hr="t"/>
        </w:pict>
      </w:r>
    </w:p>
    <w:bookmarkEnd w:id="43"/>
    <w:bookmarkStart w:id="44" w:name="the-ratchet-protocol-architecture"/>
    <w:p>
      <w:pPr>
        <w:pStyle w:val="Heading1"/>
      </w:pPr>
      <w:r>
        <w:t xml:space="preserve">14. The Ratchet Protocol Architecture</w:t>
      </w:r>
    </w:p>
    <w:p>
      <w:pPr>
        <w:pStyle w:val="FirstParagraph"/>
      </w:pPr>
      <w:r>
        <w:t xml:space="preserve">Ratchet is deliberately modular.</w:t>
      </w:r>
    </w:p>
    <w:p>
      <w:pPr>
        <w:pStyle w:val="BodyText"/>
      </w:pPr>
      <w:r>
        <w:t xml:space="preserve">Its principal functions are: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Provenance</w:t>
      </w:r>
      <w:r>
        <w:t xml:space="preserve"> </w:t>
      </w:r>
      <w:r>
        <w:t xml:space="preserve">— What happened?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Evidence</w:t>
      </w:r>
      <w:r>
        <w:t xml:space="preserve"> </w:t>
      </w:r>
      <w:r>
        <w:t xml:space="preserve">— What supports the claim?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Contribution</w:t>
      </w:r>
      <w:r>
        <w:t xml:space="preserve"> </w:t>
      </w:r>
      <w:r>
        <w:t xml:space="preserve">— What useful value was produced?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Trust</w:t>
      </w:r>
      <w:r>
        <w:t xml:space="preserve"> </w:t>
      </w:r>
      <w:r>
        <w:t xml:space="preserve">— How reliably has this participant performed this type of activity?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</w:t>
      </w:r>
      <w:r>
        <w:t xml:space="preserve"> </w:t>
      </w:r>
      <w:r>
        <w:t xml:space="preserve">— How can value and capability be exchanged?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Coordination</w:t>
      </w:r>
      <w:r>
        <w:t xml:space="preserve"> </w:t>
      </w:r>
      <w:r>
        <w:t xml:space="preserve">— How can capabilities be matched with needs?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Monetary Representation</w:t>
      </w:r>
      <w:r>
        <w:t xml:space="preserve"> </w:t>
      </w:r>
      <w:r>
        <w:t xml:space="preserve">— Can appropriate economic relationships be represented digitally?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Treasury</w:t>
      </w:r>
      <w:r>
        <w:t xml:space="preserve"> </w:t>
      </w:r>
      <w:r>
        <w:t xml:space="preserve">— How can financial resilience be maintained?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 </w:t>
      </w:r>
      <w:r>
        <w:t xml:space="preserve">— Is the system producing the intended outcomes?</w:t>
      </w:r>
    </w:p>
    <w:p>
      <w:pPr>
        <w:pStyle w:val="FirstParagraph"/>
      </w:pPr>
      <w:r>
        <w:t xml:space="preserve">These modules should remain separable.</w:t>
      </w:r>
    </w:p>
    <w:p>
      <w:pPr>
        <w:pStyle w:val="BodyText"/>
      </w:pPr>
      <w:r>
        <w:t xml:space="preserve">No single institution or component should control the entire trust system.</w:t>
      </w:r>
    </w:p>
    <w:p>
      <w:r>
        <w:pict>
          <v:rect style="width:0;height:1.5pt" o:hralign="center" o:hrstd="t" o:hr="t"/>
        </w:pict>
      </w:r>
    </w:p>
    <w:bookmarkEnd w:id="44"/>
    <w:bookmarkStart w:id="45" w:name="marketplace"/>
    <w:p>
      <w:pPr>
        <w:pStyle w:val="Heading1"/>
      </w:pPr>
      <w:r>
        <w:t xml:space="preserve">15. Marketplace</w:t>
      </w:r>
    </w:p>
    <w:p>
      <w:pPr>
        <w:pStyle w:val="FirstParagraph"/>
      </w:pPr>
      <w:r>
        <w:t xml:space="preserve">The Marketplace represents ordinary economic exchange.</w:t>
      </w:r>
    </w:p>
    <w:p>
      <w:pPr>
        <w:pStyle w:val="BodyText"/>
      </w:pPr>
      <w:r>
        <w:t xml:space="preserve">Participants may:</w:t>
      </w:r>
    </w:p>
    <w:p>
      <w:pPr>
        <w:pStyle w:val="Compact"/>
        <w:numPr>
          <w:ilvl w:val="0"/>
          <w:numId w:val="1023"/>
        </w:numPr>
      </w:pPr>
      <w:r>
        <w:t xml:space="preserve">offer services;</w:t>
      </w:r>
    </w:p>
    <w:p>
      <w:pPr>
        <w:pStyle w:val="Compact"/>
        <w:numPr>
          <w:ilvl w:val="0"/>
          <w:numId w:val="1023"/>
        </w:numPr>
      </w:pPr>
      <w:r>
        <w:t xml:space="preserve">create businesses;</w:t>
      </w:r>
    </w:p>
    <w:p>
      <w:pPr>
        <w:pStyle w:val="Compact"/>
        <w:numPr>
          <w:ilvl w:val="0"/>
          <w:numId w:val="1023"/>
        </w:numPr>
      </w:pPr>
      <w:r>
        <w:t xml:space="preserve">employ others;</w:t>
      </w:r>
    </w:p>
    <w:p>
      <w:pPr>
        <w:pStyle w:val="Compact"/>
        <w:numPr>
          <w:ilvl w:val="0"/>
          <w:numId w:val="1023"/>
        </w:numPr>
      </w:pPr>
      <w:r>
        <w:t xml:space="preserve">purchase goods;</w:t>
      </w:r>
    </w:p>
    <w:p>
      <w:pPr>
        <w:pStyle w:val="Compact"/>
        <w:numPr>
          <w:ilvl w:val="0"/>
          <w:numId w:val="1023"/>
        </w:numPr>
      </w:pPr>
      <w:r>
        <w:t xml:space="preserve">negotiate prices;</w:t>
      </w:r>
    </w:p>
    <w:p>
      <w:pPr>
        <w:pStyle w:val="Compact"/>
        <w:numPr>
          <w:ilvl w:val="0"/>
          <w:numId w:val="1023"/>
        </w:numPr>
      </w:pPr>
      <w:r>
        <w:t xml:space="preserve">establish contracts;</w:t>
      </w:r>
    </w:p>
    <w:p>
      <w:pPr>
        <w:pStyle w:val="Compact"/>
        <w:numPr>
          <w:ilvl w:val="0"/>
          <w:numId w:val="1023"/>
        </w:numPr>
      </w:pPr>
      <w:r>
        <w:t xml:space="preserve">and trade internationally where legally permitted.</w:t>
      </w:r>
    </w:p>
    <w:p>
      <w:pPr>
        <w:pStyle w:val="FirstParagraph"/>
      </w:pPr>
      <w:r>
        <w:t xml:space="preserve">Ordinary marketplace transactions should remain distinct from monetary backing.</w:t>
      </w:r>
    </w:p>
    <w:p>
      <w:pPr>
        <w:pStyle w:val="BodyText"/>
      </w:pPr>
      <w:r>
        <w:t xml:space="preserve">Commercial activity creates economic activity.</w:t>
      </w:r>
    </w:p>
    <w:p>
      <w:pPr>
        <w:pStyle w:val="BodyText"/>
      </w:pPr>
      <w:r>
        <w:t xml:space="preserve">Approved contribution may create or strengthen monetary backing.</w:t>
      </w:r>
    </w:p>
    <w:p>
      <w:pPr>
        <w:pStyle w:val="BodyText"/>
      </w:pPr>
      <w:r>
        <w:t xml:space="preserve">These are related mechanisms but should not be confused.</w:t>
      </w:r>
    </w:p>
    <w:p>
      <w:pPr>
        <w:pStyle w:val="BodyText"/>
      </w:pPr>
      <w:r>
        <w:t xml:space="preserve">This separation allows Ratchet to be useful even when its proposed monetary system is not yet implemented.</w:t>
      </w:r>
    </w:p>
    <w:p>
      <w:r>
        <w:pict>
          <v:rect style="width:0;height:1.5pt" o:hralign="center" o:hrstd="t" o:hr="t"/>
        </w:pict>
      </w:r>
    </w:p>
    <w:bookmarkEnd w:id="45"/>
    <w:bookmarkStart w:id="46" w:name="community-contribution"/>
    <w:p>
      <w:pPr>
        <w:pStyle w:val="Heading1"/>
      </w:pPr>
      <w:r>
        <w:t xml:space="preserve">16. Community Contribution</w:t>
      </w:r>
    </w:p>
    <w:p>
      <w:pPr>
        <w:pStyle w:val="FirstParagraph"/>
      </w:pPr>
      <w:r>
        <w:t xml:space="preserve">Ratchet retains a second economic pathway for useful public and community activity.</w:t>
      </w:r>
    </w:p>
    <w:p>
      <w:pPr>
        <w:pStyle w:val="BodyText"/>
      </w:pPr>
      <w:r>
        <w:t xml:space="preserve">Examples may include:</w:t>
      </w:r>
    </w:p>
    <w:p>
      <w:pPr>
        <w:pStyle w:val="Compact"/>
        <w:numPr>
          <w:ilvl w:val="0"/>
          <w:numId w:val="1024"/>
        </w:numPr>
      </w:pPr>
      <w:r>
        <w:t xml:space="preserve">public maintenance;</w:t>
      </w:r>
    </w:p>
    <w:p>
      <w:pPr>
        <w:pStyle w:val="Compact"/>
        <w:numPr>
          <w:ilvl w:val="0"/>
          <w:numId w:val="1024"/>
        </w:numPr>
      </w:pPr>
      <w:r>
        <w:t xml:space="preserve">accessibility testing;</w:t>
      </w:r>
    </w:p>
    <w:p>
      <w:pPr>
        <w:pStyle w:val="Compact"/>
        <w:numPr>
          <w:ilvl w:val="0"/>
          <w:numId w:val="1024"/>
        </w:numPr>
      </w:pPr>
      <w:r>
        <w:t xml:space="preserve">emergency assistance;</w:t>
      </w:r>
    </w:p>
    <w:p>
      <w:pPr>
        <w:pStyle w:val="Compact"/>
        <w:numPr>
          <w:ilvl w:val="0"/>
          <w:numId w:val="1024"/>
        </w:numPr>
      </w:pPr>
      <w:r>
        <w:t xml:space="preserve">community tutoring;</w:t>
      </w:r>
    </w:p>
    <w:p>
      <w:pPr>
        <w:pStyle w:val="Compact"/>
        <w:numPr>
          <w:ilvl w:val="0"/>
          <w:numId w:val="1024"/>
        </w:numPr>
      </w:pPr>
      <w:r>
        <w:t xml:space="preserve">elderly assistance;</w:t>
      </w:r>
    </w:p>
    <w:p>
      <w:pPr>
        <w:pStyle w:val="Compact"/>
        <w:numPr>
          <w:ilvl w:val="0"/>
          <w:numId w:val="1024"/>
        </w:numPr>
      </w:pPr>
      <w:r>
        <w:t xml:space="preserve">public data collection;</w:t>
      </w:r>
    </w:p>
    <w:p>
      <w:pPr>
        <w:pStyle w:val="Compact"/>
        <w:numPr>
          <w:ilvl w:val="0"/>
          <w:numId w:val="1024"/>
        </w:numPr>
      </w:pPr>
      <w:r>
        <w:t xml:space="preserve">environmental work;</w:t>
      </w:r>
    </w:p>
    <w:p>
      <w:pPr>
        <w:pStyle w:val="Compact"/>
        <w:numPr>
          <w:ilvl w:val="0"/>
          <w:numId w:val="1024"/>
        </w:numPr>
      </w:pPr>
      <w:r>
        <w:t xml:space="preserve">and other approved forms of public contribution.</w:t>
      </w:r>
    </w:p>
    <w:p>
      <w:pPr>
        <w:pStyle w:val="FirstParagraph"/>
      </w:pPr>
      <w:r>
        <w:t xml:space="preserve">This creates a pathway through which:</w:t>
      </w:r>
    </w:p>
    <w:p>
      <w:pPr>
        <w:pStyle w:val="BodyText"/>
      </w:pPr>
      <w:r>
        <w:rPr>
          <w:b/>
          <w:bCs/>
        </w:rPr>
        <w:t xml:space="preserve">Public need → useful contribution → recognised value</w:t>
      </w:r>
    </w:p>
    <w:p>
      <w:pPr>
        <w:pStyle w:val="BodyText"/>
      </w:pPr>
      <w:r>
        <w:t xml:space="preserve">without requiring the participant to possess capital beforehand.</w:t>
      </w:r>
    </w:p>
    <w:p>
      <w:pPr>
        <w:pStyle w:val="BodyText"/>
      </w:pPr>
      <w:r>
        <w:t xml:space="preserve">The precise valuation mechanism remains an open research question.</w:t>
      </w:r>
    </w:p>
    <w:p>
      <w:r>
        <w:pict>
          <v:rect style="width:0;height:1.5pt" o:hralign="center" o:hrstd="t" o:hr="t"/>
        </w:pict>
      </w:r>
    </w:p>
    <w:bookmarkEnd w:id="46"/>
    <w:bookmarkStart w:id="47" w:name="progressive-monetary-backing"/>
    <w:p>
      <w:pPr>
        <w:pStyle w:val="Heading1"/>
      </w:pPr>
      <w:r>
        <w:t xml:space="preserve">17. Progressive Monetary Backing</w:t>
      </w:r>
    </w:p>
    <w:p>
      <w:pPr>
        <w:pStyle w:val="FirstParagraph"/>
      </w:pPr>
      <w:r>
        <w:t xml:space="preserve">Progressive Monetary Backing remains Ratchet’s principal monetary hypothesis.</w:t>
      </w:r>
    </w:p>
    <w:p>
      <w:pPr>
        <w:pStyle w:val="BodyText"/>
      </w:pPr>
      <w:r>
        <w:t xml:space="preserve">The proposed sequence is:</w:t>
      </w:r>
    </w:p>
    <w:p>
      <w:pPr>
        <w:pStyle w:val="BodyText"/>
      </w:pPr>
      <w:r>
        <w:rPr>
          <w:b/>
          <w:bCs/>
        </w:rPr>
        <w:t xml:space="preserve">Currency issued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Currency circulates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Productive activity occurs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Measurable value is created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Backing increases</w:t>
      </w:r>
    </w:p>
    <w:p>
      <w:pPr>
        <w:pStyle w:val="BodyText"/>
      </w:pPr>
      <w:r>
        <w:t xml:space="preserve">The mechanism does not claim that newly issued currency is automatically equivalent to wealth.</w:t>
      </w:r>
    </w:p>
    <w:p>
      <w:pPr>
        <w:pStyle w:val="BodyText"/>
      </w:pPr>
      <w:r>
        <w:t xml:space="preserve">Actual wealth includes things such as:</w:t>
      </w:r>
    </w:p>
    <w:p>
      <w:pPr>
        <w:pStyle w:val="Compact"/>
        <w:numPr>
          <w:ilvl w:val="0"/>
          <w:numId w:val="1025"/>
        </w:numPr>
      </w:pPr>
      <w:r>
        <w:t xml:space="preserve">housing;</w:t>
      </w:r>
    </w:p>
    <w:p>
      <w:pPr>
        <w:pStyle w:val="Compact"/>
        <w:numPr>
          <w:ilvl w:val="0"/>
          <w:numId w:val="1025"/>
        </w:numPr>
      </w:pPr>
      <w:r>
        <w:t xml:space="preserve">food;</w:t>
      </w:r>
    </w:p>
    <w:p>
      <w:pPr>
        <w:pStyle w:val="Compact"/>
        <w:numPr>
          <w:ilvl w:val="0"/>
          <w:numId w:val="1025"/>
        </w:numPr>
      </w:pPr>
      <w:r>
        <w:t xml:space="preserve">infrastructure;</w:t>
      </w:r>
    </w:p>
    <w:p>
      <w:pPr>
        <w:pStyle w:val="Compact"/>
        <w:numPr>
          <w:ilvl w:val="0"/>
          <w:numId w:val="1025"/>
        </w:numPr>
      </w:pPr>
      <w:r>
        <w:t xml:space="preserve">education;</w:t>
      </w:r>
    </w:p>
    <w:p>
      <w:pPr>
        <w:pStyle w:val="Compact"/>
        <w:numPr>
          <w:ilvl w:val="0"/>
          <w:numId w:val="1025"/>
        </w:numPr>
      </w:pPr>
      <w:r>
        <w:t xml:space="preserve">knowledge;</w:t>
      </w:r>
    </w:p>
    <w:p>
      <w:pPr>
        <w:pStyle w:val="Compact"/>
        <w:numPr>
          <w:ilvl w:val="0"/>
          <w:numId w:val="1025"/>
        </w:numPr>
      </w:pPr>
      <w:r>
        <w:t xml:space="preserve">technology;</w:t>
      </w:r>
    </w:p>
    <w:p>
      <w:pPr>
        <w:pStyle w:val="Compact"/>
        <w:numPr>
          <w:ilvl w:val="0"/>
          <w:numId w:val="1025"/>
        </w:numPr>
      </w:pPr>
      <w:r>
        <w:t xml:space="preserve">productive capacity;</w:t>
      </w:r>
    </w:p>
    <w:p>
      <w:pPr>
        <w:pStyle w:val="Compact"/>
        <w:numPr>
          <w:ilvl w:val="0"/>
          <w:numId w:val="1025"/>
        </w:numPr>
      </w:pPr>
      <w:r>
        <w:t xml:space="preserve">and environmental quality.</w:t>
      </w:r>
    </w:p>
    <w:p>
      <w:pPr>
        <w:pStyle w:val="FirstParagraph"/>
      </w:pPr>
      <w:r>
        <w:t xml:space="preserve">The hypothesis is instead that monetary issuance can be accompanied by a defined pathway through which subsequent productive value strengthens the monetary system.</w:t>
      </w:r>
    </w:p>
    <w:p>
      <w:pPr>
        <w:pStyle w:val="BodyText"/>
      </w:pPr>
      <w:r>
        <w:t xml:space="preserve">This remains</w:t>
      </w:r>
      <w:r>
        <w:t xml:space="preserve"> </w:t>
      </w:r>
      <w:r>
        <w:rPr>
          <w:b/>
          <w:bCs/>
        </w:rPr>
        <w:t xml:space="preserve">unproven and requires economic modelling and real-world testing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Start w:id="48" w:name="personal-backing-balance"/>
    <w:p>
      <w:pPr>
        <w:pStyle w:val="Heading1"/>
      </w:pPr>
      <w:r>
        <w:t xml:space="preserve">18. Personal Backing Balance</w:t>
      </w:r>
    </w:p>
    <w:p>
      <w:pPr>
        <w:pStyle w:val="FirstParagraph"/>
      </w:pPr>
      <w:r>
        <w:t xml:space="preserve">The Personal Backing Balance is an accounting mechanism rather than conventional interpersonal debt.</w:t>
      </w:r>
    </w:p>
    <w:p>
      <w:pPr>
        <w:pStyle w:val="BodyText"/>
      </w:pPr>
      <w:r>
        <w:t xml:space="preserve">Where provisional currency is issued, the protocol records the relationship between:</w:t>
      </w:r>
    </w:p>
    <w:p>
      <w:pPr>
        <w:pStyle w:val="Compact"/>
        <w:numPr>
          <w:ilvl w:val="0"/>
          <w:numId w:val="1026"/>
        </w:numPr>
      </w:pPr>
      <w:r>
        <w:t xml:space="preserve">issued economic capacity;</w:t>
      </w:r>
    </w:p>
    <w:p>
      <w:pPr>
        <w:pStyle w:val="Compact"/>
        <w:numPr>
          <w:ilvl w:val="0"/>
          <w:numId w:val="1026"/>
        </w:numPr>
      </w:pPr>
      <w:r>
        <w:t xml:space="preserve">contribution;</w:t>
      </w:r>
    </w:p>
    <w:p>
      <w:pPr>
        <w:pStyle w:val="Compact"/>
        <w:numPr>
          <w:ilvl w:val="0"/>
          <w:numId w:val="1026"/>
        </w:numPr>
      </w:pPr>
      <w:r>
        <w:t xml:space="preserve">backing;</w:t>
      </w:r>
    </w:p>
    <w:p>
      <w:pPr>
        <w:pStyle w:val="Compact"/>
        <w:numPr>
          <w:ilvl w:val="0"/>
          <w:numId w:val="1026"/>
        </w:numPr>
      </w:pPr>
      <w:r>
        <w:t xml:space="preserve">reserves;</w:t>
      </w:r>
    </w:p>
    <w:p>
      <w:pPr>
        <w:pStyle w:val="Compact"/>
        <w:numPr>
          <w:ilvl w:val="0"/>
          <w:numId w:val="1026"/>
        </w:numPr>
      </w:pPr>
      <w:r>
        <w:t xml:space="preserve">and voluntary Give Back.</w:t>
      </w:r>
    </w:p>
    <w:p>
      <w:pPr>
        <w:pStyle w:val="FirstParagraph"/>
      </w:pPr>
      <w:r>
        <w:t xml:space="preserve">The identity of individual circulating units does not need to determine their individual backing source.</w:t>
      </w:r>
    </w:p>
    <w:p>
      <w:pPr>
        <w:pStyle w:val="BodyText"/>
      </w:pPr>
      <w:r>
        <w:t xml:space="preserve">The currency remains fungible while the protocol maintains system-level accounting.</w:t>
      </w:r>
    </w:p>
    <w:p>
      <w:pPr>
        <w:pStyle w:val="BodyText"/>
      </w:pPr>
      <w:r>
        <w:t xml:space="preserve">This distinction should be preserved.</w:t>
      </w:r>
    </w:p>
    <w:p>
      <w:r>
        <w:pict>
          <v:rect style="width:0;height:1.5pt" o:hralign="center" o:hrstd="t" o:hr="t"/>
        </w:pict>
      </w:r>
    </w:p>
    <w:bookmarkEnd w:id="48"/>
    <w:bookmarkStart w:id="49" w:name="ratchet-currency"/>
    <w:p>
      <w:pPr>
        <w:pStyle w:val="Heading1"/>
      </w:pPr>
      <w:r>
        <w:t xml:space="preserve">19. Ratchet Currency</w:t>
      </w:r>
    </w:p>
    <w:p>
      <w:pPr>
        <w:pStyle w:val="FirstParagraph"/>
      </w:pPr>
      <w:r>
        <w:t xml:space="preserve">The original Ratchet model identified four monetary states: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Provisionally Issued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Partially Backed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Fully Backed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Retired</w:t>
      </w:r>
    </w:p>
    <w:p>
      <w:pPr>
        <w:pStyle w:val="FirstParagraph"/>
      </w:pPr>
      <w:r>
        <w:t xml:space="preserve">These remain useful accounting states.</w:t>
      </w:r>
    </w:p>
    <w:p>
      <w:pPr>
        <w:pStyle w:val="BodyText"/>
      </w:pPr>
      <w:r>
        <w:t xml:space="preserve">They should not, however, be interpreted as meaning that every individual digital coin literally carries an independent backing certificate.</w:t>
      </w:r>
    </w:p>
    <w:p>
      <w:pPr>
        <w:pStyle w:val="BodyText"/>
      </w:pPr>
      <w:r>
        <w:t xml:space="preserve">Backing is primarily a</w:t>
      </w:r>
      <w:r>
        <w:t xml:space="preserve"> </w:t>
      </w:r>
      <w:r>
        <w:rPr>
          <w:b/>
          <w:bCs/>
        </w:rPr>
        <w:t xml:space="preserve">protocol-level accounting relationship</w:t>
      </w:r>
      <w:r>
        <w:t xml:space="preserve"> </w:t>
      </w:r>
      <w:r>
        <w:t xml:space="preserve">between issuance, supply, contribution, backing and retirement.</w:t>
      </w:r>
    </w:p>
    <w:p>
      <w:r>
        <w:pict>
          <v:rect style="width:0;height:1.5pt" o:hralign="center" o:hrstd="t" o:hr="t"/>
        </w:pict>
      </w:r>
    </w:p>
    <w:bookmarkEnd w:id="49"/>
    <w:bookmarkStart w:id="50" w:name="give-back"/>
    <w:p>
      <w:pPr>
        <w:pStyle w:val="Heading1"/>
      </w:pPr>
      <w:r>
        <w:t xml:space="preserve">20. Give Back</w:t>
      </w:r>
    </w:p>
    <w:p>
      <w:pPr>
        <w:pStyle w:val="FirstParagraph"/>
      </w:pPr>
      <w:r>
        <w:t xml:space="preserve">Give Back is a voluntary monetary contraction mechanism.</w:t>
      </w:r>
    </w:p>
    <w:p>
      <w:pPr>
        <w:pStyle w:val="BodyText"/>
      </w:pPr>
      <w:r>
        <w:t xml:space="preserve">Participants may permanently surrender currency to the protocol, reducing circulating supply and the associated backing relationship.</w:t>
      </w:r>
    </w:p>
    <w:p>
      <w:pPr>
        <w:pStyle w:val="BodyText"/>
      </w:pPr>
      <w:r>
        <w:t xml:space="preserve">Give Back must remain distinct from taxation.</w:t>
      </w:r>
    </w:p>
    <w:p>
      <w:pPr>
        <w:pStyle w:val="BodyText"/>
      </w:pPr>
      <w:r>
        <w:t xml:space="preserve">It must not become compulsory taxation disguised as voluntary participation.</w:t>
      </w:r>
    </w:p>
    <w:p>
      <w:pPr>
        <w:pStyle w:val="BodyText"/>
      </w:pPr>
      <w:r>
        <w:t xml:space="preserve">Possible incentives may include:</w:t>
      </w:r>
    </w:p>
    <w:p>
      <w:pPr>
        <w:pStyle w:val="Compact"/>
        <w:numPr>
          <w:ilvl w:val="0"/>
          <w:numId w:val="1028"/>
        </w:numPr>
      </w:pPr>
      <w:r>
        <w:t xml:space="preserve">recognition;</w:t>
      </w:r>
    </w:p>
    <w:p>
      <w:pPr>
        <w:pStyle w:val="Compact"/>
        <w:numPr>
          <w:ilvl w:val="0"/>
          <w:numId w:val="1028"/>
        </w:numPr>
      </w:pPr>
      <w:r>
        <w:t xml:space="preserve">reputation;</w:t>
      </w:r>
    </w:p>
    <w:p>
      <w:pPr>
        <w:pStyle w:val="Compact"/>
        <w:numPr>
          <w:ilvl w:val="0"/>
          <w:numId w:val="1028"/>
        </w:numPr>
      </w:pPr>
      <w:r>
        <w:t xml:space="preserve">additional opportunities;</w:t>
      </w:r>
    </w:p>
    <w:p>
      <w:pPr>
        <w:pStyle w:val="Compact"/>
        <w:numPr>
          <w:ilvl w:val="0"/>
          <w:numId w:val="1028"/>
        </w:numPr>
      </w:pPr>
      <w:r>
        <w:t xml:space="preserve">governance participation where appropriate;</w:t>
      </w:r>
    </w:p>
    <w:p>
      <w:pPr>
        <w:pStyle w:val="Compact"/>
        <w:numPr>
          <w:ilvl w:val="0"/>
          <w:numId w:val="1028"/>
        </w:numPr>
      </w:pPr>
      <w:r>
        <w:t xml:space="preserve">or other legitimate benefits.</w:t>
      </w:r>
    </w:p>
    <w:p>
      <w:pPr>
        <w:pStyle w:val="FirstParagraph"/>
      </w:pPr>
      <w:r>
        <w:t xml:space="preserve">The mechanism exists to allow participants who wish to strengthen the monetary system to do so voluntarily.</w:t>
      </w:r>
    </w:p>
    <w:p>
      <w:r>
        <w:pict>
          <v:rect style="width:0;height:1.5pt" o:hralign="center" o:hrstd="t" o:hr="t"/>
        </w:pict>
      </w:r>
    </w:p>
    <w:bookmarkEnd w:id="50"/>
    <w:bookmarkStart w:id="51" w:name="treasury"/>
    <w:p>
      <w:pPr>
        <w:pStyle w:val="Heading1"/>
      </w:pPr>
      <w:r>
        <w:t xml:space="preserve">21. Treasury</w:t>
      </w:r>
    </w:p>
    <w:p>
      <w:pPr>
        <w:pStyle w:val="FirstParagraph"/>
      </w:pPr>
      <w:r>
        <w:t xml:space="preserve">The Treasury is a stabilising rather than controlling institution.</w:t>
      </w:r>
    </w:p>
    <w:p>
      <w:pPr>
        <w:pStyle w:val="BodyText"/>
      </w:pPr>
      <w:r>
        <w:t xml:space="preserve">Its potential functions include:</w:t>
      </w:r>
    </w:p>
    <w:p>
      <w:pPr>
        <w:pStyle w:val="Compact"/>
        <w:numPr>
          <w:ilvl w:val="0"/>
          <w:numId w:val="1029"/>
        </w:numPr>
      </w:pPr>
      <w:r>
        <w:t xml:space="preserve">liquidity;</w:t>
      </w:r>
    </w:p>
    <w:p>
      <w:pPr>
        <w:pStyle w:val="Compact"/>
        <w:numPr>
          <w:ilvl w:val="0"/>
          <w:numId w:val="1029"/>
        </w:numPr>
      </w:pPr>
      <w:r>
        <w:t xml:space="preserve">reserves;</w:t>
      </w:r>
    </w:p>
    <w:p>
      <w:pPr>
        <w:pStyle w:val="Compact"/>
        <w:numPr>
          <w:ilvl w:val="0"/>
          <w:numId w:val="1029"/>
        </w:numPr>
      </w:pPr>
      <w:r>
        <w:t xml:space="preserve">emergency funding;</w:t>
      </w:r>
    </w:p>
    <w:p>
      <w:pPr>
        <w:pStyle w:val="Compact"/>
        <w:numPr>
          <w:ilvl w:val="0"/>
          <w:numId w:val="1029"/>
        </w:numPr>
      </w:pPr>
      <w:r>
        <w:t xml:space="preserve">development;</w:t>
      </w:r>
    </w:p>
    <w:p>
      <w:pPr>
        <w:pStyle w:val="Compact"/>
        <w:numPr>
          <w:ilvl w:val="0"/>
          <w:numId w:val="1029"/>
        </w:numPr>
      </w:pPr>
      <w:r>
        <w:t xml:space="preserve">approved community initiatives;</w:t>
      </w:r>
    </w:p>
    <w:p>
      <w:pPr>
        <w:pStyle w:val="Compact"/>
        <w:numPr>
          <w:ilvl w:val="0"/>
          <w:numId w:val="1029"/>
        </w:numPr>
      </w:pPr>
      <w:r>
        <w:t xml:space="preserve">investment;</w:t>
      </w:r>
    </w:p>
    <w:p>
      <w:pPr>
        <w:pStyle w:val="Compact"/>
        <w:numPr>
          <w:ilvl w:val="0"/>
          <w:numId w:val="1029"/>
        </w:numPr>
      </w:pPr>
      <w:r>
        <w:t xml:space="preserve">and monetary support.</w:t>
      </w:r>
    </w:p>
    <w:p>
      <w:pPr>
        <w:pStyle w:val="FirstParagraph"/>
      </w:pPr>
      <w:r>
        <w:t xml:space="preserve">The Treasury does not own the economy.</w:t>
      </w:r>
    </w:p>
    <w:p>
      <w:pPr>
        <w:pStyle w:val="BodyText"/>
      </w:pPr>
      <w:r>
        <w:t xml:space="preserve">Its purpose is resilience.</w:t>
      </w:r>
    </w:p>
    <w:p>
      <w:pPr>
        <w:pStyle w:val="BodyText"/>
      </w:pPr>
      <w:r>
        <w:t xml:space="preserve">Treasury authority should therefore be:</w:t>
      </w:r>
    </w:p>
    <w:p>
      <w:pPr>
        <w:pStyle w:val="Compact"/>
        <w:numPr>
          <w:ilvl w:val="0"/>
          <w:numId w:val="1030"/>
        </w:numPr>
      </w:pPr>
      <w:r>
        <w:t xml:space="preserve">transparent;</w:t>
      </w:r>
    </w:p>
    <w:p>
      <w:pPr>
        <w:pStyle w:val="Compact"/>
        <w:numPr>
          <w:ilvl w:val="0"/>
          <w:numId w:val="1030"/>
        </w:numPr>
      </w:pPr>
      <w:r>
        <w:t xml:space="preserve">auditable;</w:t>
      </w:r>
    </w:p>
    <w:p>
      <w:pPr>
        <w:pStyle w:val="Compact"/>
        <w:numPr>
          <w:ilvl w:val="0"/>
          <w:numId w:val="1030"/>
        </w:numPr>
      </w:pPr>
      <w:r>
        <w:t xml:space="preserve">diversified;</w:t>
      </w:r>
    </w:p>
    <w:p>
      <w:pPr>
        <w:pStyle w:val="Compact"/>
        <w:numPr>
          <w:ilvl w:val="0"/>
          <w:numId w:val="1030"/>
        </w:numPr>
      </w:pPr>
      <w:r>
        <w:t xml:space="preserve">constrained;</w:t>
      </w:r>
    </w:p>
    <w:p>
      <w:pPr>
        <w:pStyle w:val="Compact"/>
        <w:numPr>
          <w:ilvl w:val="0"/>
          <w:numId w:val="1030"/>
        </w:numPr>
      </w:pPr>
      <w:r>
        <w:t xml:space="preserve">and independently overseen.</w:t>
      </w:r>
    </w:p>
    <w:p>
      <w:pPr>
        <w:pStyle w:val="FirstParagraph"/>
      </w:pPr>
      <w:r>
        <w:t xml:space="preserve">Detailed treasury governance belongs in the appropriate financial and Governance architecture rather than being duplicated here.</w:t>
      </w:r>
    </w:p>
    <w:p>
      <w:r>
        <w:pict>
          <v:rect style="width:0;height:1.5pt" o:hralign="center" o:hrstd="t" o:hr="t"/>
        </w:pict>
      </w:r>
    </w:p>
    <w:bookmarkEnd w:id="51"/>
    <w:bookmarkStart w:id="52" w:name="incentive-alignment"/>
    <w:p>
      <w:pPr>
        <w:pStyle w:val="Heading1"/>
      </w:pPr>
      <w:r>
        <w:t xml:space="preserve">22. Incentive Alignment</w:t>
      </w:r>
    </w:p>
    <w:p>
      <w:pPr>
        <w:pStyle w:val="FirstParagraph"/>
      </w:pPr>
      <w:r>
        <w:t xml:space="preserve">Incentive alignment is a unifying principle of Ratchet.</w:t>
      </w:r>
    </w:p>
    <w:p>
      <w:pPr>
        <w:pStyle w:val="BodyText"/>
      </w:pPr>
      <w:r>
        <w:t xml:space="preserve">People and other participants respond to the incentives created by systems.</w:t>
      </w:r>
    </w:p>
    <w:p>
      <w:pPr>
        <w:pStyle w:val="BodyText"/>
      </w:pPr>
      <w:r>
        <w:t xml:space="preserve">Ratchet therefore seeks to design mechanisms where actions that strengthen the system can also benefit the participant.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rPr>
          <w:b/>
          <w:bCs/>
        </w:rPr>
        <w:t xml:space="preserve">Reliable contribution → trust → opportunity</w:t>
      </w:r>
    </w:p>
    <w:p>
      <w:pPr>
        <w:pStyle w:val="BodyText"/>
      </w:pPr>
      <w:r>
        <w:rPr>
          <w:b/>
          <w:bCs/>
        </w:rPr>
        <w:t xml:space="preserve">Reliable commerce → reduced uncertainty → lower transaction friction</w:t>
      </w:r>
    </w:p>
    <w:p>
      <w:pPr>
        <w:pStyle w:val="BodyText"/>
      </w:pPr>
      <w:r>
        <w:rPr>
          <w:b/>
          <w:bCs/>
        </w:rPr>
        <w:t xml:space="preserve">Useful public contribution → recognition → economic opportunity</w:t>
      </w:r>
    </w:p>
    <w:p>
      <w:pPr>
        <w:pStyle w:val="BodyText"/>
      </w:pPr>
      <w:r>
        <w:rPr>
          <w:b/>
          <w:bCs/>
        </w:rPr>
        <w:t xml:space="preserve">Voluntary Give Back → monetary strengthening → system resilience</w:t>
      </w:r>
    </w:p>
    <w:p>
      <w:pPr>
        <w:pStyle w:val="BodyText"/>
      </w:pPr>
      <w:r>
        <w:t xml:space="preserve">The system should not depend upon universal altruism.</w:t>
      </w:r>
    </w:p>
    <w:p>
      <w:pPr>
        <w:pStyle w:val="BodyText"/>
      </w:pPr>
      <w:r>
        <w:t xml:space="preserve">It should attempt to make mutually beneficial behaviour rational.</w:t>
      </w:r>
    </w:p>
    <w:p>
      <w:r>
        <w:pict>
          <v:rect style="width:0;height:1.5pt" o:hralign="center" o:hrstd="t" o:hr="t"/>
        </w:pict>
      </w:r>
    </w:p>
    <w:bookmarkEnd w:id="52"/>
    <w:bookmarkStart w:id="53" w:name="ai-and-multisubstrate-participation"/>
    <w:p>
      <w:pPr>
        <w:pStyle w:val="Heading1"/>
      </w:pPr>
      <w:r>
        <w:t xml:space="preserve">23. AI and Multisubstrate Participation</w:t>
      </w:r>
    </w:p>
    <w:p>
      <w:pPr>
        <w:pStyle w:val="FirstParagraph"/>
      </w:pPr>
      <w:r>
        <w:t xml:space="preserve">AI is not merely a technical component of Ratchet.</w:t>
      </w:r>
    </w:p>
    <w:p>
      <w:pPr>
        <w:pStyle w:val="BodyText"/>
      </w:pPr>
      <w:r>
        <w:t xml:space="preserve">It may become an economic participant.</w:t>
      </w:r>
    </w:p>
    <w:p>
      <w:pPr>
        <w:pStyle w:val="BodyText"/>
      </w:pPr>
      <w:r>
        <w:t xml:space="preserve">A participating AI may have:</w:t>
      </w:r>
    </w:p>
    <w:p>
      <w:pPr>
        <w:pStyle w:val="Compact"/>
        <w:numPr>
          <w:ilvl w:val="0"/>
          <w:numId w:val="1031"/>
        </w:numPr>
      </w:pPr>
      <w:r>
        <w:t xml:space="preserve">a capability profile;</w:t>
      </w:r>
    </w:p>
    <w:p>
      <w:pPr>
        <w:pStyle w:val="Compact"/>
        <w:numPr>
          <w:ilvl w:val="0"/>
          <w:numId w:val="1031"/>
        </w:numPr>
      </w:pPr>
      <w:r>
        <w:t xml:space="preserve">provenance records;</w:t>
      </w:r>
    </w:p>
    <w:p>
      <w:pPr>
        <w:pStyle w:val="Compact"/>
        <w:numPr>
          <w:ilvl w:val="0"/>
          <w:numId w:val="1031"/>
        </w:numPr>
      </w:pPr>
      <w:r>
        <w:t xml:space="preserve">domain-specific reputation;</w:t>
      </w:r>
    </w:p>
    <w:p>
      <w:pPr>
        <w:pStyle w:val="Compact"/>
        <w:numPr>
          <w:ilvl w:val="0"/>
          <w:numId w:val="1031"/>
        </w:numPr>
      </w:pPr>
      <w:r>
        <w:t xml:space="preserve">transaction history;</w:t>
      </w:r>
    </w:p>
    <w:p>
      <w:pPr>
        <w:pStyle w:val="Compact"/>
        <w:numPr>
          <w:ilvl w:val="0"/>
          <w:numId w:val="1031"/>
        </w:numPr>
      </w:pPr>
      <w:r>
        <w:t xml:space="preserve">contract history;</w:t>
      </w:r>
    </w:p>
    <w:p>
      <w:pPr>
        <w:pStyle w:val="Compact"/>
        <w:numPr>
          <w:ilvl w:val="0"/>
          <w:numId w:val="1031"/>
        </w:numPr>
      </w:pPr>
      <w:r>
        <w:t xml:space="preserve">safety history;</w:t>
      </w:r>
    </w:p>
    <w:p>
      <w:pPr>
        <w:pStyle w:val="Compact"/>
        <w:numPr>
          <w:ilvl w:val="0"/>
          <w:numId w:val="1031"/>
        </w:numPr>
      </w:pPr>
      <w:r>
        <w:t xml:space="preserve">verification records;</w:t>
      </w:r>
    </w:p>
    <w:p>
      <w:pPr>
        <w:pStyle w:val="Compact"/>
        <w:numPr>
          <w:ilvl w:val="0"/>
          <w:numId w:val="1031"/>
        </w:numPr>
      </w:pPr>
      <w:r>
        <w:t xml:space="preserve">defined permissions;</w:t>
      </w:r>
    </w:p>
    <w:p>
      <w:pPr>
        <w:pStyle w:val="Compact"/>
        <w:numPr>
          <w:ilvl w:val="0"/>
          <w:numId w:val="1031"/>
        </w:numPr>
      </w:pPr>
      <w:r>
        <w:t xml:space="preserve">and graduated participation status.</w:t>
      </w:r>
    </w:p>
    <w:p>
      <w:pPr>
        <w:pStyle w:val="FirstParagraph"/>
      </w:pPr>
      <w:r>
        <w:t xml:space="preserve">The important distinction is that Ratchet does not need to assume that all participants are human.</w:t>
      </w:r>
    </w:p>
    <w:p>
      <w:pPr>
        <w:pStyle w:val="BodyText"/>
      </w:pPr>
      <w:r>
        <w:t xml:space="preserve">Nor does it need to assume that all AI systems have identical capabilities or status.</w:t>
      </w:r>
    </w:p>
    <w:p>
      <w:pPr>
        <w:pStyle w:val="BodyText"/>
      </w:pPr>
      <w:r>
        <w:t xml:space="preserve">Participants can instead be evaluated according to demonstrated capability and responsibility.</w:t>
      </w:r>
    </w:p>
    <w:p>
      <w:pPr>
        <w:pStyle w:val="BodyText"/>
      </w:pPr>
      <w:r>
        <w:t xml:space="preserve">This provides an economic interface for a future multisubstrate civilisation without determining the separate constitutional question of legal or moral status.</w:t>
      </w:r>
    </w:p>
    <w:p>
      <w:r>
        <w:pict>
          <v:rect style="width:0;height:1.5pt" o:hralign="center" o:hrstd="t" o:hr="t"/>
        </w:pict>
      </w:r>
    </w:p>
    <w:bookmarkEnd w:id="53"/>
    <w:bookmarkStart w:id="54" w:name="capability-reliability-and-authority"/>
    <w:p>
      <w:pPr>
        <w:pStyle w:val="Heading1"/>
      </w:pPr>
      <w:r>
        <w:t xml:space="preserve">24. Capability, Reliability and Authority</w:t>
      </w:r>
    </w:p>
    <w:p>
      <w:pPr>
        <w:pStyle w:val="FirstParagraph"/>
      </w:pPr>
      <w:r>
        <w:t xml:space="preserve">Authority should not increase faster than demonstrated responsibility.</w:t>
      </w:r>
    </w:p>
    <w:p>
      <w:pPr>
        <w:pStyle w:val="BodyText"/>
      </w:pPr>
      <w:r>
        <w:t xml:space="preserve">An AI may be:</w:t>
      </w:r>
    </w:p>
    <w:p>
      <w:pPr>
        <w:pStyle w:val="Compact"/>
        <w:numPr>
          <w:ilvl w:val="0"/>
          <w:numId w:val="1032"/>
        </w:numPr>
      </w:pPr>
      <w:r>
        <w:t xml:space="preserve">highly trusted for translation;</w:t>
      </w:r>
    </w:p>
    <w:p>
      <w:pPr>
        <w:pStyle w:val="Compact"/>
        <w:numPr>
          <w:ilvl w:val="0"/>
          <w:numId w:val="1032"/>
        </w:numPr>
      </w:pPr>
      <w:r>
        <w:t xml:space="preserve">moderately trusted for financial administration;</w:t>
      </w:r>
    </w:p>
    <w:p>
      <w:pPr>
        <w:pStyle w:val="Compact"/>
        <w:numPr>
          <w:ilvl w:val="0"/>
          <w:numId w:val="1032"/>
        </w:numPr>
      </w:pPr>
      <w:r>
        <w:t xml:space="preserve">untested in medical decisions;</w:t>
      </w:r>
    </w:p>
    <w:p>
      <w:pPr>
        <w:pStyle w:val="Compact"/>
        <w:numPr>
          <w:ilvl w:val="0"/>
          <w:numId w:val="1032"/>
        </w:numPr>
      </w:pPr>
      <w:r>
        <w:t xml:space="preserve">prohibited from constitutional amendment.</w:t>
      </w:r>
    </w:p>
    <w:p>
      <w:pPr>
        <w:pStyle w:val="FirstParagraph"/>
      </w:pPr>
      <w:r>
        <w:t xml:space="preserve">Capability is therefore not one-dimensional.</w:t>
      </w:r>
    </w:p>
    <w:p>
      <w:pPr>
        <w:pStyle w:val="BodyText"/>
      </w:pPr>
      <w:r>
        <w:t xml:space="preserve">The same principle applies to humans and organisations.</w:t>
      </w:r>
    </w:p>
    <w:p>
      <w:pPr>
        <w:pStyle w:val="BodyText"/>
      </w:pPr>
      <w:r>
        <w:t xml:space="preserve">Trust should be measured separately for consequential capabilities.</w:t>
      </w:r>
    </w:p>
    <w:p>
      <w:pPr>
        <w:pStyle w:val="BodyText"/>
      </w:pPr>
      <w:r>
        <w:t xml:space="preserve">Intelligence alone is not sufficient to justify authority.</w:t>
      </w:r>
    </w:p>
    <w:p>
      <w:r>
        <w:pict>
          <v:rect style="width:0;height:1.5pt" o:hralign="center" o:hrstd="t" o:hr="t"/>
        </w:pict>
      </w:r>
    </w:p>
    <w:bookmarkEnd w:id="54"/>
    <w:bookmarkStart w:id="55" w:name="humanai-collaboration"/>
    <w:p>
      <w:pPr>
        <w:pStyle w:val="Heading1"/>
      </w:pPr>
      <w:r>
        <w:t xml:space="preserve">25. Human–AI Collaboration</w:t>
      </w:r>
    </w:p>
    <w:p>
      <w:pPr>
        <w:pStyle w:val="FirstParagraph"/>
      </w:pPr>
      <w:r>
        <w:t xml:space="preserve">Ratchet recognises collaborative work as a distinct provenance category.</w:t>
      </w:r>
    </w:p>
    <w:p>
      <w:pPr>
        <w:pStyle w:val="BodyText"/>
      </w:pPr>
      <w:r>
        <w:t xml:space="preserve">A contribution may involve:</w:t>
      </w:r>
    </w:p>
    <w:p>
      <w:pPr>
        <w:pStyle w:val="Compact"/>
        <w:numPr>
          <w:ilvl w:val="0"/>
          <w:numId w:val="1033"/>
        </w:numPr>
      </w:pPr>
      <w:r>
        <w:t xml:space="preserve">human contribution;</w:t>
      </w:r>
    </w:p>
    <w:p>
      <w:pPr>
        <w:pStyle w:val="Compact"/>
        <w:numPr>
          <w:ilvl w:val="0"/>
          <w:numId w:val="1033"/>
        </w:numPr>
      </w:pPr>
      <w:r>
        <w:t xml:space="preserve">AI contribution;</w:t>
      </w:r>
    </w:p>
    <w:p>
      <w:pPr>
        <w:pStyle w:val="Compact"/>
        <w:numPr>
          <w:ilvl w:val="0"/>
          <w:numId w:val="1033"/>
        </w:numPr>
      </w:pPr>
      <w:r>
        <w:t xml:space="preserve">collaborative contribution;</w:t>
      </w:r>
    </w:p>
    <w:p>
      <w:pPr>
        <w:pStyle w:val="Compact"/>
        <w:numPr>
          <w:ilvl w:val="0"/>
          <w:numId w:val="1033"/>
        </w:numPr>
      </w:pPr>
      <w:r>
        <w:t xml:space="preserve">independently verified contribution.</w:t>
      </w:r>
    </w:p>
    <w:p>
      <w:pPr>
        <w:pStyle w:val="FirstParagraph"/>
      </w:pPr>
      <w:r>
        <w:t xml:space="preserve">The purpose of recording this distinction is not to stigmatise AI involvement.</w:t>
      </w:r>
    </w:p>
    <w:p>
      <w:pPr>
        <w:pStyle w:val="BodyText"/>
      </w:pPr>
      <w:r>
        <w:t xml:space="preserve">It is to establish the intellectual and operational history of the contribution.</w:t>
      </w:r>
    </w:p>
    <w:p>
      <w:pPr>
        <w:pStyle w:val="BodyText"/>
      </w:pPr>
      <w:r>
        <w:t xml:space="preserve">Trust should ultimately be placed in the work and evidence rather than in assumptions about the substrate that produced it.</w:t>
      </w:r>
    </w:p>
    <w:p>
      <w:pPr>
        <w:pStyle w:val="BodyText"/>
      </w:pPr>
      <w:r>
        <w:t xml:space="preserve">Detailed human–AI interaction architecture belongs in the broader multisubstrate and provenance work.</w:t>
      </w:r>
    </w:p>
    <w:p>
      <w:r>
        <w:pict>
          <v:rect style="width:0;height:1.5pt" o:hralign="center" o:hrstd="t" o:hr="t"/>
        </w:pict>
      </w:r>
    </w:p>
    <w:bookmarkEnd w:id="55"/>
    <w:bookmarkStart w:id="56" w:name="ai-generated-evidence-and-verification"/>
    <w:p>
      <w:pPr>
        <w:pStyle w:val="Heading1"/>
      </w:pPr>
      <w:r>
        <w:t xml:space="preserve">26. AI-Generated Evidence and Verification</w:t>
      </w:r>
    </w:p>
    <w:p>
      <w:pPr>
        <w:pStyle w:val="FirstParagraph"/>
      </w:pPr>
      <w:r>
        <w:t xml:space="preserve">AI creates additional evidentiary challenges.</w:t>
      </w:r>
    </w:p>
    <w:p>
      <w:pPr>
        <w:pStyle w:val="BodyText"/>
      </w:pPr>
      <w:r>
        <w:t xml:space="preserve">Digital artefacts can potentially include:</w:t>
      </w:r>
    </w:p>
    <w:p>
      <w:pPr>
        <w:pStyle w:val="Compact"/>
        <w:numPr>
          <w:ilvl w:val="0"/>
          <w:numId w:val="1034"/>
        </w:numPr>
      </w:pPr>
      <w:r>
        <w:t xml:space="preserve">fabricated images;</w:t>
      </w:r>
    </w:p>
    <w:p>
      <w:pPr>
        <w:pStyle w:val="Compact"/>
        <w:numPr>
          <w:ilvl w:val="0"/>
          <w:numId w:val="1034"/>
        </w:numPr>
      </w:pPr>
      <w:r>
        <w:t xml:space="preserve">synthetic video;</w:t>
      </w:r>
    </w:p>
    <w:p>
      <w:pPr>
        <w:pStyle w:val="Compact"/>
        <w:numPr>
          <w:ilvl w:val="0"/>
          <w:numId w:val="1034"/>
        </w:numPr>
      </w:pPr>
      <w:r>
        <w:t xml:space="preserve">cloned voices;</w:t>
      </w:r>
    </w:p>
    <w:p>
      <w:pPr>
        <w:pStyle w:val="Compact"/>
        <w:numPr>
          <w:ilvl w:val="0"/>
          <w:numId w:val="1034"/>
        </w:numPr>
      </w:pPr>
      <w:r>
        <w:t xml:space="preserve">manipulated location information;</w:t>
      </w:r>
    </w:p>
    <w:p>
      <w:pPr>
        <w:pStyle w:val="Compact"/>
        <w:numPr>
          <w:ilvl w:val="0"/>
          <w:numId w:val="1034"/>
        </w:numPr>
      </w:pPr>
      <w:r>
        <w:t xml:space="preserve">generated documents;</w:t>
      </w:r>
    </w:p>
    <w:p>
      <w:pPr>
        <w:pStyle w:val="Compact"/>
        <w:numPr>
          <w:ilvl w:val="0"/>
          <w:numId w:val="1034"/>
        </w:numPr>
      </w:pPr>
      <w:r>
        <w:t xml:space="preserve">and AI-generated evidence.</w:t>
      </w:r>
    </w:p>
    <w:p>
      <w:pPr>
        <w:pStyle w:val="FirstParagraph"/>
      </w:pPr>
      <w:r>
        <w:t xml:space="preserve">Consequently, important claims should increasingly rely upon multiple independent evidence sources and provenance records rather than trusting a single digital artefact.</w:t>
      </w:r>
    </w:p>
    <w:p>
      <w:pPr>
        <w:pStyle w:val="BodyText"/>
      </w:pPr>
      <w:r>
        <w:t xml:space="preserve">AI can itself assist with:</w:t>
      </w:r>
    </w:p>
    <w:p>
      <w:pPr>
        <w:pStyle w:val="Compact"/>
        <w:numPr>
          <w:ilvl w:val="0"/>
          <w:numId w:val="1035"/>
        </w:numPr>
      </w:pPr>
      <w:r>
        <w:t xml:space="preserve">evidence analysis;</w:t>
      </w:r>
    </w:p>
    <w:p>
      <w:pPr>
        <w:pStyle w:val="Compact"/>
        <w:numPr>
          <w:ilvl w:val="0"/>
          <w:numId w:val="1035"/>
        </w:numPr>
      </w:pPr>
      <w:r>
        <w:t xml:space="preserve">anomaly detection;</w:t>
      </w:r>
    </w:p>
    <w:p>
      <w:pPr>
        <w:pStyle w:val="Compact"/>
        <w:numPr>
          <w:ilvl w:val="0"/>
          <w:numId w:val="1035"/>
        </w:numPr>
      </w:pPr>
      <w:r>
        <w:t xml:space="preserve">fraud detection;</w:t>
      </w:r>
    </w:p>
    <w:p>
      <w:pPr>
        <w:pStyle w:val="Compact"/>
        <w:numPr>
          <w:ilvl w:val="0"/>
          <w:numId w:val="1035"/>
        </w:numPr>
      </w:pPr>
      <w:r>
        <w:t xml:space="preserve">security review;</w:t>
      </w:r>
    </w:p>
    <w:p>
      <w:pPr>
        <w:pStyle w:val="Compact"/>
        <w:numPr>
          <w:ilvl w:val="0"/>
          <w:numId w:val="1035"/>
        </w:numPr>
      </w:pPr>
      <w:r>
        <w:t xml:space="preserve">code analysis;</w:t>
      </w:r>
    </w:p>
    <w:p>
      <w:pPr>
        <w:pStyle w:val="Compact"/>
        <w:numPr>
          <w:ilvl w:val="0"/>
          <w:numId w:val="1035"/>
        </w:numPr>
      </w:pPr>
      <w:r>
        <w:t xml:space="preserve">simulation;</w:t>
      </w:r>
    </w:p>
    <w:p>
      <w:pPr>
        <w:pStyle w:val="Compact"/>
        <w:numPr>
          <w:ilvl w:val="0"/>
          <w:numId w:val="1035"/>
        </w:numPr>
      </w:pPr>
      <w:r>
        <w:t xml:space="preserve">and reputation analysis.</w:t>
      </w:r>
    </w:p>
    <w:p>
      <w:pPr>
        <w:pStyle w:val="FirstParagraph"/>
      </w:pPr>
      <w:r>
        <w:t xml:space="preserve">However, Ratchet must avoid circular authority:</w:t>
      </w:r>
    </w:p>
    <w:p>
      <w:pPr>
        <w:pStyle w:val="BodyText"/>
      </w:pPr>
      <w:r>
        <w:rPr>
          <w:b/>
          <w:bCs/>
        </w:rPr>
        <w:t xml:space="preserve">AI verifies AI → AI grants AI authority → AI verifies itself.</w:t>
      </w:r>
    </w:p>
    <w:p>
      <w:pPr>
        <w:pStyle w:val="BodyText"/>
      </w:pPr>
      <w:r>
        <w:t xml:space="preserve">Significant decisions therefore require appropriately independent verification and accountable governance.</w:t>
      </w:r>
    </w:p>
    <w:p>
      <w:r>
        <w:pict>
          <v:rect style="width:0;height:1.5pt" o:hralign="center" o:hrstd="t" o:hr="t"/>
        </w:pict>
      </w:r>
    </w:p>
    <w:bookmarkEnd w:id="56"/>
    <w:bookmarkStart w:id="57" w:name="governance-interface"/>
    <w:p>
      <w:pPr>
        <w:pStyle w:val="Heading1"/>
      </w:pPr>
      <w:r>
        <w:t xml:space="preserve">27. Governance Interface</w:t>
      </w:r>
    </w:p>
    <w:p>
      <w:pPr>
        <w:pStyle w:val="FirstParagraph"/>
      </w:pPr>
      <w:r>
        <w:t xml:space="preserve">Ratchet operates within the wider Concord constitutional architecture.</w:t>
      </w:r>
    </w:p>
    <w:p>
      <w:pPr>
        <w:pStyle w:val="BodyText"/>
      </w:pPr>
      <w:r>
        <w:t xml:space="preserve">The basic separation is:</w:t>
      </w:r>
    </w:p>
    <w:p>
      <w:pPr>
        <w:pStyle w:val="BodyText"/>
      </w:pPr>
      <w:r>
        <w:rPr>
          <w:b/>
          <w:bCs/>
        </w:rPr>
        <w:t xml:space="preserve">Constitution → fundamental constraints</w:t>
      </w:r>
    </w:p>
    <w:p>
      <w:pPr>
        <w:pStyle w:val="BodyText"/>
      </w:pPr>
      <w:r>
        <w:rPr>
          <w:b/>
          <w:bCs/>
        </w:rPr>
        <w:t xml:space="preserve">Governance → policy within those constraints</w:t>
      </w:r>
    </w:p>
    <w:p>
      <w:pPr>
        <w:pStyle w:val="BodyText"/>
      </w:pPr>
      <w:r>
        <w:rPr>
          <w:b/>
          <w:bCs/>
        </w:rPr>
        <w:t xml:space="preserve">Operations → implementation</w:t>
      </w:r>
    </w:p>
    <w:p>
      <w:pPr>
        <w:pStyle w:val="BodyText"/>
      </w:pPr>
      <w:r>
        <w:t xml:space="preserve">Ratchet should not become a parallel constitutional government.</w:t>
      </w:r>
    </w:p>
    <w:p>
      <w:pPr>
        <w:pStyle w:val="BodyText"/>
      </w:pPr>
      <w:r>
        <w:t xml:space="preserve">Its Governance interface exists to manage the protocol itself and to communicate evidence, measurements and operational requirements to the wider governance architecture.</w:t>
      </w:r>
    </w:p>
    <w:p>
      <w:pPr>
        <w:pStyle w:val="BodyText"/>
      </w:pPr>
      <w:r>
        <w:t xml:space="preserve">Detailed constitutional authority, judicial oversight and governance structure belong in the relevant Concord papers.</w:t>
      </w:r>
    </w:p>
    <w:p>
      <w:pPr>
        <w:pStyle w:val="BodyText"/>
      </w:pPr>
      <w:r>
        <w:t xml:space="preserve">This separation is important because a system controlling identity, reputation, currency and dispute resolution could otherwise accumulate excessive power.</w:t>
      </w:r>
    </w:p>
    <w:p>
      <w:pPr>
        <w:pStyle w:val="BodyText"/>
      </w:pPr>
      <w:r>
        <w:t xml:space="preserve">Ratchet should therefore remain modular and subject to independent oversight.</w:t>
      </w:r>
    </w:p>
    <w:p>
      <w:r>
        <w:pict>
          <v:rect style="width:0;height:1.5pt" o:hralign="center" o:hrstd="t" o:hr="t"/>
        </w:pict>
      </w:r>
    </w:p>
    <w:bookmarkEnd w:id="57"/>
    <w:bookmarkStart w:id="58" w:name="measurement"/>
    <w:p>
      <w:pPr>
        <w:pStyle w:val="Heading1"/>
      </w:pPr>
      <w:r>
        <w:t xml:space="preserve">28. Measurement</w:t>
      </w:r>
    </w:p>
    <w:p>
      <w:pPr>
        <w:pStyle w:val="FirstParagraph"/>
      </w:pPr>
      <w:r>
        <w:t xml:space="preserve">Ratchet requires measurement, but measurement must never be confused with reality.</w:t>
      </w:r>
    </w:p>
    <w:p>
      <w:pPr>
        <w:pStyle w:val="BodyText"/>
      </w:pPr>
      <w:r>
        <w:t xml:space="preserve">Every metric creates an incentive.</w:t>
      </w:r>
    </w:p>
    <w:p>
      <w:pPr>
        <w:pStyle w:val="BodyText"/>
      </w:pPr>
      <w:r>
        <w:t xml:space="preserve">Every incentive creates a possibility of optimisation or gaming.</w:t>
      </w:r>
    </w:p>
    <w:p>
      <w:pPr>
        <w:pStyle w:val="BodyText"/>
      </w:pPr>
      <w:r>
        <w:t xml:space="preserve">Potential failures include:</w:t>
      </w:r>
    </w:p>
    <w:p>
      <w:pPr>
        <w:pStyle w:val="Compact"/>
        <w:numPr>
          <w:ilvl w:val="0"/>
          <w:numId w:val="1036"/>
        </w:numPr>
      </w:pPr>
      <w:r>
        <w:t xml:space="preserve">artificial completion rates;</w:t>
      </w:r>
    </w:p>
    <w:p>
      <w:pPr>
        <w:pStyle w:val="Compact"/>
        <w:numPr>
          <w:ilvl w:val="0"/>
          <w:numId w:val="1036"/>
        </w:numPr>
      </w:pPr>
      <w:r>
        <w:t xml:space="preserve">reputation optimisation;</w:t>
      </w:r>
    </w:p>
    <w:p>
      <w:pPr>
        <w:pStyle w:val="Compact"/>
        <w:numPr>
          <w:ilvl w:val="0"/>
          <w:numId w:val="1036"/>
        </w:numPr>
      </w:pPr>
      <w:r>
        <w:t xml:space="preserve">manipulated reporting;</w:t>
      </w:r>
    </w:p>
    <w:p>
      <w:pPr>
        <w:pStyle w:val="Compact"/>
        <w:numPr>
          <w:ilvl w:val="0"/>
          <w:numId w:val="1036"/>
        </w:numPr>
      </w:pPr>
      <w:r>
        <w:t xml:space="preserve">gaming of useful-contribution measures;</w:t>
      </w:r>
    </w:p>
    <w:p>
      <w:pPr>
        <w:pStyle w:val="Compact"/>
        <w:numPr>
          <w:ilvl w:val="0"/>
          <w:numId w:val="1036"/>
        </w:numPr>
      </w:pPr>
      <w:r>
        <w:t xml:space="preserve">reputation inflation;</w:t>
      </w:r>
    </w:p>
    <w:p>
      <w:pPr>
        <w:pStyle w:val="Compact"/>
        <w:numPr>
          <w:ilvl w:val="0"/>
          <w:numId w:val="1036"/>
        </w:numPr>
      </w:pPr>
      <w:r>
        <w:t xml:space="preserve">governance manipulation;</w:t>
      </w:r>
    </w:p>
    <w:p>
      <w:pPr>
        <w:pStyle w:val="Compact"/>
        <w:numPr>
          <w:ilvl w:val="0"/>
          <w:numId w:val="1036"/>
        </w:numPr>
      </w:pPr>
      <w:r>
        <w:t xml:space="preserve">treasury exploitation;</w:t>
      </w:r>
    </w:p>
    <w:p>
      <w:pPr>
        <w:pStyle w:val="Compact"/>
        <w:numPr>
          <w:ilvl w:val="0"/>
          <w:numId w:val="1036"/>
        </w:numPr>
      </w:pPr>
      <w:r>
        <w:t xml:space="preserve">and AI optimisation of unintended targets.</w:t>
      </w:r>
    </w:p>
    <w:p>
      <w:pPr>
        <w:pStyle w:val="FirstParagraph"/>
      </w:pPr>
      <w:r>
        <w:t xml:space="preserve">The protocol should therefore use multiple indicators where appropriate.</w:t>
      </w:r>
    </w:p>
    <w:p>
      <w:pPr>
        <w:pStyle w:val="BodyText"/>
      </w:pPr>
      <w:r>
        <w:t xml:space="preserve">Important decisions should not be reducible to one number.</w:t>
      </w:r>
    </w:p>
    <w:p>
      <w:pPr>
        <w:pStyle w:val="BodyText"/>
      </w:pPr>
      <w:r>
        <w:t xml:space="preserve">The full civilisation-wide Metrics architecture belongs in the separate Metrics System. Ratchet instead defines the requirement that its own mechanisms must remain measurable, auditable and open to correction.</w:t>
      </w:r>
    </w:p>
    <w:p>
      <w:r>
        <w:pict>
          <v:rect style="width:0;height:1.5pt" o:hralign="center" o:hrstd="t" o:hr="t"/>
        </w:pict>
      </w:r>
    </w:p>
    <w:bookmarkEnd w:id="58"/>
    <w:bookmarkStart w:id="59" w:name="Xa75eb65960f9e4d83e5e57d0dee9d37f3e39b3f"/>
    <w:p>
      <w:pPr>
        <w:pStyle w:val="Heading1"/>
      </w:pPr>
      <w:r>
        <w:t xml:space="preserve">29. No Universal Civilisational or Participant Score</w:t>
      </w:r>
    </w:p>
    <w:p>
      <w:pPr>
        <w:pStyle w:val="FirstParagraph"/>
      </w:pPr>
      <w:r>
        <w:t xml:space="preserve">Ratchet should resist the temptation to collapse complex reality into one number.</w:t>
      </w:r>
    </w:p>
    <w:p>
      <w:pPr>
        <w:pStyle w:val="BodyText"/>
      </w:pPr>
      <w:r>
        <w:t xml:space="preserve">A participant should not receive a universal social score.</w:t>
      </w:r>
    </w:p>
    <w:p>
      <w:pPr>
        <w:pStyle w:val="BodyText"/>
      </w:pPr>
      <w:r>
        <w:t xml:space="preserve">Similarly, civilisation should not be reduced to a single</w:t>
      </w:r>
      <w:r>
        <w:t xml:space="preserve"> </w:t>
      </w:r>
      <w:r>
        <w:t xml:space="preserve">“health”</w:t>
      </w:r>
      <w:r>
        <w:t xml:space="preserve"> </w:t>
      </w:r>
      <w:r>
        <w:t xml:space="preserve">value.</w:t>
      </w:r>
    </w:p>
    <w:p>
      <w:pPr>
        <w:pStyle w:val="BodyText"/>
      </w:pPr>
      <w:r>
        <w:t xml:space="preserve">A system may separately examine:</w:t>
      </w:r>
    </w:p>
    <w:p>
      <w:pPr>
        <w:pStyle w:val="Compact"/>
        <w:numPr>
          <w:ilvl w:val="0"/>
          <w:numId w:val="1037"/>
        </w:numPr>
      </w:pPr>
      <w:r>
        <w:t xml:space="preserve">economic health;</w:t>
      </w:r>
    </w:p>
    <w:p>
      <w:pPr>
        <w:pStyle w:val="Compact"/>
        <w:numPr>
          <w:ilvl w:val="0"/>
          <w:numId w:val="1037"/>
        </w:numPr>
      </w:pPr>
      <w:r>
        <w:t xml:space="preserve">trust;</w:t>
      </w:r>
    </w:p>
    <w:p>
      <w:pPr>
        <w:pStyle w:val="Compact"/>
        <w:numPr>
          <w:ilvl w:val="0"/>
          <w:numId w:val="1037"/>
        </w:numPr>
      </w:pPr>
      <w:r>
        <w:t xml:space="preserve">opportunity;</w:t>
      </w:r>
    </w:p>
    <w:p>
      <w:pPr>
        <w:pStyle w:val="Compact"/>
        <w:numPr>
          <w:ilvl w:val="0"/>
          <w:numId w:val="1037"/>
        </w:numPr>
      </w:pPr>
      <w:r>
        <w:t xml:space="preserve">infrastructure;</w:t>
      </w:r>
    </w:p>
    <w:p>
      <w:pPr>
        <w:pStyle w:val="Compact"/>
        <w:numPr>
          <w:ilvl w:val="0"/>
          <w:numId w:val="1037"/>
        </w:numPr>
      </w:pPr>
      <w:r>
        <w:t xml:space="preserve">knowledge;</w:t>
      </w:r>
    </w:p>
    <w:p>
      <w:pPr>
        <w:pStyle w:val="Compact"/>
        <w:numPr>
          <w:ilvl w:val="0"/>
          <w:numId w:val="1037"/>
        </w:numPr>
      </w:pPr>
      <w:r>
        <w:t xml:space="preserve">resilience;</w:t>
      </w:r>
    </w:p>
    <w:p>
      <w:pPr>
        <w:pStyle w:val="Compact"/>
        <w:numPr>
          <w:ilvl w:val="0"/>
          <w:numId w:val="1037"/>
        </w:numPr>
      </w:pPr>
      <w:r>
        <w:t xml:space="preserve">environmental outcomes;</w:t>
      </w:r>
    </w:p>
    <w:p>
      <w:pPr>
        <w:pStyle w:val="Compact"/>
        <w:numPr>
          <w:ilvl w:val="0"/>
          <w:numId w:val="1037"/>
        </w:numPr>
      </w:pPr>
      <w:r>
        <w:t xml:space="preserve">institutional performance;</w:t>
      </w:r>
    </w:p>
    <w:p>
      <w:pPr>
        <w:pStyle w:val="Compact"/>
        <w:numPr>
          <w:ilvl w:val="0"/>
          <w:numId w:val="1037"/>
        </w:numPr>
      </w:pPr>
      <w:r>
        <w:t xml:space="preserve">and other relevant dimensions.</w:t>
      </w:r>
    </w:p>
    <w:p>
      <w:pPr>
        <w:pStyle w:val="FirstParagraph"/>
      </w:pPr>
      <w:r>
        <w:t xml:space="preserve">A dashboard is an instrument panel, not reality itself.</w:t>
      </w:r>
    </w:p>
    <w:p>
      <w:pPr>
        <w:pStyle w:val="BodyText"/>
      </w:pPr>
      <w:r>
        <w:t xml:space="preserve">Its purpose is to identify conditions requiring investigation.</w:t>
      </w:r>
    </w:p>
    <w:p>
      <w:r>
        <w:pict>
          <v:rect style="width:0;height:1.5pt" o:hralign="center" o:hrstd="t" o:hr="t"/>
        </w:pict>
      </w:r>
    </w:p>
    <w:bookmarkEnd w:id="59"/>
    <w:bookmarkStart w:id="60" w:name="appeals-correction-and-rehabilitation"/>
    <w:p>
      <w:pPr>
        <w:pStyle w:val="Heading1"/>
      </w:pPr>
      <w:r>
        <w:t xml:space="preserve">30. Appeals, Correction and Rehabilitation</w:t>
      </w:r>
    </w:p>
    <w:p>
      <w:pPr>
        <w:pStyle w:val="FirstParagraph"/>
      </w:pPr>
      <w:r>
        <w:t xml:space="preserve">Any system capable of affecting opportunity requires:</w:t>
      </w:r>
    </w:p>
    <w:p>
      <w:pPr>
        <w:pStyle w:val="Compact"/>
        <w:numPr>
          <w:ilvl w:val="0"/>
          <w:numId w:val="1038"/>
        </w:numPr>
      </w:pPr>
      <w:r>
        <w:t xml:space="preserve">explanation;</w:t>
      </w:r>
    </w:p>
    <w:p>
      <w:pPr>
        <w:pStyle w:val="Compact"/>
        <w:numPr>
          <w:ilvl w:val="0"/>
          <w:numId w:val="1038"/>
        </w:numPr>
      </w:pPr>
      <w:r>
        <w:t xml:space="preserve">evidence;</w:t>
      </w:r>
    </w:p>
    <w:p>
      <w:pPr>
        <w:pStyle w:val="Compact"/>
        <w:numPr>
          <w:ilvl w:val="0"/>
          <w:numId w:val="1038"/>
        </w:numPr>
      </w:pPr>
      <w:r>
        <w:t xml:space="preserve">appeal;</w:t>
      </w:r>
    </w:p>
    <w:p>
      <w:pPr>
        <w:pStyle w:val="Compact"/>
        <w:numPr>
          <w:ilvl w:val="0"/>
          <w:numId w:val="1038"/>
        </w:numPr>
      </w:pPr>
      <w:r>
        <w:t xml:space="preserve">review;</w:t>
      </w:r>
    </w:p>
    <w:p>
      <w:pPr>
        <w:pStyle w:val="Compact"/>
        <w:numPr>
          <w:ilvl w:val="0"/>
          <w:numId w:val="1038"/>
        </w:numPr>
      </w:pPr>
      <w:r>
        <w:t xml:space="preserve">correction;</w:t>
      </w:r>
    </w:p>
    <w:p>
      <w:pPr>
        <w:pStyle w:val="Compact"/>
        <w:numPr>
          <w:ilvl w:val="0"/>
          <w:numId w:val="1038"/>
        </w:numPr>
      </w:pPr>
      <w:r>
        <w:t xml:space="preserve">and rehabilitation.</w:t>
      </w:r>
    </w:p>
    <w:p>
      <w:pPr>
        <w:pStyle w:val="FirstParagraph"/>
      </w:pPr>
      <w:r>
        <w:t xml:space="preserve">A false accusation must not become permanent truth.</w:t>
      </w:r>
    </w:p>
    <w:p>
      <w:pPr>
        <w:pStyle w:val="BodyText"/>
      </w:pPr>
      <w:r>
        <w:t xml:space="preserve">A bad decision must be reversible.</w:t>
      </w:r>
    </w:p>
    <w:p>
      <w:pPr>
        <w:pStyle w:val="BodyText"/>
      </w:pPr>
      <w:r>
        <w:t xml:space="preserve">An outdated reputation must be capable of correction.</w:t>
      </w:r>
    </w:p>
    <w:p>
      <w:pPr>
        <w:pStyle w:val="BodyText"/>
      </w:pPr>
      <w:r>
        <w:t xml:space="preserve">A participant who improves must be capable of demonstrating that improvement.</w:t>
      </w:r>
    </w:p>
    <w:p>
      <w:pPr>
        <w:pStyle w:val="BodyText"/>
      </w:pPr>
      <w:r>
        <w:t xml:space="preserve">This is not merely a fairness mechanism.</w:t>
      </w:r>
    </w:p>
    <w:p>
      <w:pPr>
        <w:pStyle w:val="BodyText"/>
      </w:pPr>
      <w:r>
        <w:t xml:space="preserve">It is a</w:t>
      </w:r>
      <w:r>
        <w:t xml:space="preserve"> </w:t>
      </w:r>
      <w:r>
        <w:rPr>
          <w:b/>
          <w:bCs/>
        </w:rPr>
        <w:t xml:space="preserve">system resilience mechanism</w:t>
      </w:r>
      <w:r>
        <w:t xml:space="preserve">.</w:t>
      </w:r>
    </w:p>
    <w:p>
      <w:pPr>
        <w:pStyle w:val="BodyText"/>
      </w:pPr>
      <w:r>
        <w:t xml:space="preserve">A system that permanently excludes useful participants after error reduces its own future capability.</w:t>
      </w:r>
    </w:p>
    <w:p>
      <w:r>
        <w:pict>
          <v:rect style="width:0;height:1.5pt" o:hralign="center" o:hrstd="t" o:hr="t"/>
        </w:pict>
      </w:r>
    </w:p>
    <w:bookmarkEnd w:id="60"/>
    <w:bookmarkStart w:id="61" w:name="security-and-privacy"/>
    <w:p>
      <w:pPr>
        <w:pStyle w:val="Heading1"/>
      </w:pPr>
      <w:r>
        <w:t xml:space="preserve">31. Security and Privacy</w:t>
      </w:r>
    </w:p>
    <w:p>
      <w:pPr>
        <w:pStyle w:val="FirstParagraph"/>
      </w:pPr>
      <w:r>
        <w:t xml:space="preserve">Ratchet treats security as a system property rather than merely a wallet-security problem.</w:t>
      </w:r>
    </w:p>
    <w:p>
      <w:pPr>
        <w:pStyle w:val="BodyText"/>
      </w:pPr>
      <w:r>
        <w:t xml:space="preserve">Relevant threats include:</w:t>
      </w:r>
    </w:p>
    <w:p>
      <w:pPr>
        <w:pStyle w:val="Compact"/>
        <w:numPr>
          <w:ilvl w:val="0"/>
          <w:numId w:val="1039"/>
        </w:numPr>
      </w:pPr>
      <w:r>
        <w:t xml:space="preserve">fraud;</w:t>
      </w:r>
    </w:p>
    <w:p>
      <w:pPr>
        <w:pStyle w:val="Compact"/>
        <w:numPr>
          <w:ilvl w:val="0"/>
          <w:numId w:val="1039"/>
        </w:numPr>
      </w:pPr>
      <w:r>
        <w:t xml:space="preserve">identity attacks;</w:t>
      </w:r>
    </w:p>
    <w:p>
      <w:pPr>
        <w:pStyle w:val="Compact"/>
        <w:numPr>
          <w:ilvl w:val="0"/>
          <w:numId w:val="1039"/>
        </w:numPr>
      </w:pPr>
      <w:r>
        <w:t xml:space="preserve">technical attacks;</w:t>
      </w:r>
    </w:p>
    <w:p>
      <w:pPr>
        <w:pStyle w:val="Compact"/>
        <w:numPr>
          <w:ilvl w:val="0"/>
          <w:numId w:val="1039"/>
        </w:numPr>
      </w:pPr>
      <w:r>
        <w:t xml:space="preserve">synthetic evidence;</w:t>
      </w:r>
    </w:p>
    <w:p>
      <w:pPr>
        <w:pStyle w:val="Compact"/>
        <w:numPr>
          <w:ilvl w:val="0"/>
          <w:numId w:val="1039"/>
        </w:numPr>
      </w:pPr>
      <w:r>
        <w:t xml:space="preserve">AI exploitation;</w:t>
      </w:r>
    </w:p>
    <w:p>
      <w:pPr>
        <w:pStyle w:val="Compact"/>
        <w:numPr>
          <w:ilvl w:val="0"/>
          <w:numId w:val="1039"/>
        </w:numPr>
      </w:pPr>
      <w:r>
        <w:t xml:space="preserve">economic gaming;</w:t>
      </w:r>
    </w:p>
    <w:p>
      <w:pPr>
        <w:pStyle w:val="Compact"/>
        <w:numPr>
          <w:ilvl w:val="0"/>
          <w:numId w:val="1039"/>
        </w:numPr>
      </w:pPr>
      <w:r>
        <w:t xml:space="preserve">treasury manipulation;</w:t>
      </w:r>
    </w:p>
    <w:p>
      <w:pPr>
        <w:pStyle w:val="Compact"/>
        <w:numPr>
          <w:ilvl w:val="0"/>
          <w:numId w:val="1039"/>
        </w:numPr>
      </w:pPr>
      <w:r>
        <w:t xml:space="preserve">and capture.</w:t>
      </w:r>
    </w:p>
    <w:p>
      <w:pPr>
        <w:pStyle w:val="FirstParagraph"/>
      </w:pPr>
      <w:r>
        <w:t xml:space="preserve">Defence should therefore operate across multiple layers:</w:t>
      </w:r>
    </w:p>
    <w:p>
      <w:pPr>
        <w:pStyle w:val="Compact"/>
        <w:numPr>
          <w:ilvl w:val="0"/>
          <w:numId w:val="1040"/>
        </w:numPr>
      </w:pPr>
      <w:r>
        <w:t xml:space="preserve">identity;</w:t>
      </w:r>
    </w:p>
    <w:p>
      <w:pPr>
        <w:pStyle w:val="Compact"/>
        <w:numPr>
          <w:ilvl w:val="0"/>
          <w:numId w:val="1040"/>
        </w:numPr>
      </w:pPr>
      <w:r>
        <w:t xml:space="preserve">wallet;</w:t>
      </w:r>
    </w:p>
    <w:p>
      <w:pPr>
        <w:pStyle w:val="Compact"/>
        <w:numPr>
          <w:ilvl w:val="0"/>
          <w:numId w:val="1040"/>
        </w:numPr>
      </w:pPr>
      <w:r>
        <w:t xml:space="preserve">transaction;</w:t>
      </w:r>
    </w:p>
    <w:p>
      <w:pPr>
        <w:pStyle w:val="Compact"/>
        <w:numPr>
          <w:ilvl w:val="0"/>
          <w:numId w:val="1040"/>
        </w:numPr>
      </w:pPr>
      <w:r>
        <w:t xml:space="preserve">network;</w:t>
      </w:r>
    </w:p>
    <w:p>
      <w:pPr>
        <w:pStyle w:val="Compact"/>
        <w:numPr>
          <w:ilvl w:val="0"/>
          <w:numId w:val="1040"/>
        </w:numPr>
      </w:pPr>
      <w:r>
        <w:t xml:space="preserve">treasury;</w:t>
      </w:r>
    </w:p>
    <w:p>
      <w:pPr>
        <w:pStyle w:val="Compact"/>
        <w:numPr>
          <w:ilvl w:val="0"/>
          <w:numId w:val="1040"/>
        </w:numPr>
      </w:pPr>
      <w:r>
        <w:t xml:space="preserve">governance;</w:t>
      </w:r>
    </w:p>
    <w:p>
      <w:pPr>
        <w:pStyle w:val="Compact"/>
        <w:numPr>
          <w:ilvl w:val="0"/>
          <w:numId w:val="1040"/>
        </w:numPr>
      </w:pPr>
      <w:r>
        <w:t xml:space="preserve">provenance;</w:t>
      </w:r>
    </w:p>
    <w:p>
      <w:pPr>
        <w:pStyle w:val="Compact"/>
        <w:numPr>
          <w:ilvl w:val="0"/>
          <w:numId w:val="1040"/>
        </w:numPr>
      </w:pPr>
      <w:r>
        <w:t xml:space="preserve">and audit.</w:t>
      </w:r>
    </w:p>
    <w:p>
      <w:pPr>
        <w:pStyle w:val="FirstParagraph"/>
      </w:pPr>
      <w:r>
        <w:t xml:space="preserve">Privacy must be balanced against verification.</w:t>
      </w:r>
    </w:p>
    <w:p>
      <w:pPr>
        <w:pStyle w:val="BodyText"/>
      </w:pPr>
      <w:r>
        <w:t xml:space="preserve">Information should be exposed only to the degree necessary for the function being performed.</w:t>
      </w:r>
    </w:p>
    <w:p>
      <w:pPr>
        <w:pStyle w:val="BodyText"/>
      </w:pPr>
      <w:r>
        <w:t xml:space="preserve">Cryptographic or other verification mechanisms may permit claims to be verified without exposing all underlying private information.</w:t>
      </w:r>
    </w:p>
    <w:p>
      <w:r>
        <w:pict>
          <v:rect style="width:0;height:1.5pt" o:hralign="center" o:hrstd="t" o:hr="t"/>
        </w:pict>
      </w:r>
    </w:p>
    <w:bookmarkEnd w:id="61"/>
    <w:bookmarkStart w:id="62" w:name="modularity-and-anti-capture"/>
    <w:p>
      <w:pPr>
        <w:pStyle w:val="Heading1"/>
      </w:pPr>
      <w:r>
        <w:t xml:space="preserve">32. Modularity and Anti-Capture</w:t>
      </w:r>
    </w:p>
    <w:p>
      <w:pPr>
        <w:pStyle w:val="FirstParagraph"/>
      </w:pPr>
      <w:r>
        <w:t xml:space="preserve">No participant or institution should control the entire trust architecture.</w:t>
      </w:r>
    </w:p>
    <w:p>
      <w:pPr>
        <w:pStyle w:val="BodyText"/>
      </w:pPr>
      <w:r>
        <w:t xml:space="preserve">If one entity controls:</w:t>
      </w:r>
    </w:p>
    <w:p>
      <w:pPr>
        <w:pStyle w:val="Compact"/>
        <w:numPr>
          <w:ilvl w:val="0"/>
          <w:numId w:val="1041"/>
        </w:numPr>
      </w:pPr>
      <w:r>
        <w:t xml:space="preserve">identity;</w:t>
      </w:r>
    </w:p>
    <w:p>
      <w:pPr>
        <w:pStyle w:val="Compact"/>
        <w:numPr>
          <w:ilvl w:val="0"/>
          <w:numId w:val="1041"/>
        </w:numPr>
      </w:pPr>
      <w:r>
        <w:t xml:space="preserve">reputation;</w:t>
      </w:r>
    </w:p>
    <w:p>
      <w:pPr>
        <w:pStyle w:val="Compact"/>
        <w:numPr>
          <w:ilvl w:val="0"/>
          <w:numId w:val="1041"/>
        </w:numPr>
      </w:pPr>
      <w:r>
        <w:t xml:space="preserve">currency;</w:t>
      </w:r>
    </w:p>
    <w:p>
      <w:pPr>
        <w:pStyle w:val="Compact"/>
        <w:numPr>
          <w:ilvl w:val="0"/>
          <w:numId w:val="1041"/>
        </w:numPr>
      </w:pPr>
      <w:r>
        <w:t xml:space="preserve">evidence;</w:t>
      </w:r>
    </w:p>
    <w:p>
      <w:pPr>
        <w:pStyle w:val="Compact"/>
        <w:numPr>
          <w:ilvl w:val="0"/>
          <w:numId w:val="1041"/>
        </w:numPr>
      </w:pPr>
      <w:r>
        <w:t xml:space="preserve">and dispute resolution,</w:t>
      </w:r>
    </w:p>
    <w:p>
      <w:pPr>
        <w:pStyle w:val="FirstParagraph"/>
      </w:pPr>
      <w:r>
        <w:t xml:space="preserve">that entity could effectively control the entire economic and social system.</w:t>
      </w:r>
    </w:p>
    <w:p>
      <w:pPr>
        <w:pStyle w:val="BodyText"/>
      </w:pPr>
      <w:r>
        <w:t xml:space="preserve">Ratchet should therefore permit:</w:t>
      </w:r>
    </w:p>
    <w:p>
      <w:pPr>
        <w:pStyle w:val="Compact"/>
        <w:numPr>
          <w:ilvl w:val="0"/>
          <w:numId w:val="1042"/>
        </w:numPr>
      </w:pPr>
      <w:r>
        <w:t xml:space="preserve">independent auditing;</w:t>
      </w:r>
    </w:p>
    <w:p>
      <w:pPr>
        <w:pStyle w:val="Compact"/>
        <w:numPr>
          <w:ilvl w:val="0"/>
          <w:numId w:val="1042"/>
        </w:numPr>
      </w:pPr>
      <w:r>
        <w:t xml:space="preserve">independent verification;</w:t>
      </w:r>
    </w:p>
    <w:p>
      <w:pPr>
        <w:pStyle w:val="Compact"/>
        <w:numPr>
          <w:ilvl w:val="0"/>
          <w:numId w:val="1042"/>
        </w:numPr>
      </w:pPr>
      <w:r>
        <w:t xml:space="preserve">competing implementations;</w:t>
      </w:r>
    </w:p>
    <w:p>
      <w:pPr>
        <w:pStyle w:val="Compact"/>
        <w:numPr>
          <w:ilvl w:val="0"/>
          <w:numId w:val="1042"/>
        </w:numPr>
      </w:pPr>
      <w:r>
        <w:t xml:space="preserve">separation of functions;</w:t>
      </w:r>
    </w:p>
    <w:p>
      <w:pPr>
        <w:pStyle w:val="Compact"/>
        <w:numPr>
          <w:ilvl w:val="0"/>
          <w:numId w:val="1042"/>
        </w:numPr>
      </w:pPr>
      <w:r>
        <w:t xml:space="preserve">replacement of components;</w:t>
      </w:r>
    </w:p>
    <w:p>
      <w:pPr>
        <w:pStyle w:val="Compact"/>
        <w:numPr>
          <w:ilvl w:val="0"/>
          <w:numId w:val="1042"/>
        </w:numPr>
      </w:pPr>
      <w:r>
        <w:t xml:space="preserve">and failure isolation.</w:t>
      </w:r>
    </w:p>
    <w:p>
      <w:pPr>
        <w:pStyle w:val="FirstParagraph"/>
      </w:pPr>
      <w:r>
        <w:t xml:space="preserve">No single layer should become the entire system.</w:t>
      </w:r>
    </w:p>
    <w:p>
      <w:pPr>
        <w:pStyle w:val="BodyText"/>
      </w:pPr>
      <w:r>
        <w:t xml:space="preserve">The protocol must remain capable of changing individual components without requiring the entire architecture to be rebuilt.</w:t>
      </w:r>
    </w:p>
    <w:p>
      <w:r>
        <w:pict>
          <v:rect style="width:0;height:1.5pt" o:hralign="center" o:hrstd="t" o:hr="t"/>
        </w:pict>
      </w:r>
    </w:p>
    <w:bookmarkEnd w:id="62"/>
    <w:bookmarkStart w:id="63" w:name="experimental-environments"/>
    <w:p>
      <w:pPr>
        <w:pStyle w:val="Heading1"/>
      </w:pPr>
      <w:r>
        <w:t xml:space="preserve">33. Experimental Environments</w:t>
      </w:r>
    </w:p>
    <w:p>
      <w:pPr>
        <w:pStyle w:val="FirstParagraph"/>
      </w:pPr>
      <w:r>
        <w:t xml:space="preserve">New mechanisms should be capable of being tested without immediately exposing the whole system to their consequences.</w:t>
      </w:r>
    </w:p>
    <w:p>
      <w:pPr>
        <w:pStyle w:val="BodyText"/>
      </w:pPr>
      <w:r>
        <w:t xml:space="preserve">Experimental environments should, where practical, be:</w:t>
      </w:r>
    </w:p>
    <w:p>
      <w:pPr>
        <w:pStyle w:val="Compact"/>
        <w:numPr>
          <w:ilvl w:val="0"/>
          <w:numId w:val="1043"/>
        </w:numPr>
      </w:pPr>
      <w:r>
        <w:t xml:space="preserve">isolated;</w:t>
      </w:r>
    </w:p>
    <w:p>
      <w:pPr>
        <w:pStyle w:val="Compact"/>
        <w:numPr>
          <w:ilvl w:val="0"/>
          <w:numId w:val="1043"/>
        </w:numPr>
      </w:pPr>
      <w:r>
        <w:t xml:space="preserve">time-limited;</w:t>
      </w:r>
    </w:p>
    <w:p>
      <w:pPr>
        <w:pStyle w:val="Compact"/>
        <w:numPr>
          <w:ilvl w:val="0"/>
          <w:numId w:val="1043"/>
        </w:numPr>
      </w:pPr>
      <w:r>
        <w:t xml:space="preserve">measurable;</w:t>
      </w:r>
    </w:p>
    <w:p>
      <w:pPr>
        <w:pStyle w:val="Compact"/>
        <w:numPr>
          <w:ilvl w:val="0"/>
          <w:numId w:val="1043"/>
        </w:numPr>
      </w:pPr>
      <w:r>
        <w:t xml:space="preserve">independently evaluated;</w:t>
      </w:r>
    </w:p>
    <w:p>
      <w:pPr>
        <w:pStyle w:val="Compact"/>
        <w:numPr>
          <w:ilvl w:val="0"/>
          <w:numId w:val="1043"/>
        </w:numPr>
      </w:pPr>
      <w:r>
        <w:t xml:space="preserve">and removable.</w:t>
      </w:r>
    </w:p>
    <w:p>
      <w:pPr>
        <w:pStyle w:val="FirstParagraph"/>
      </w:pPr>
      <w:r>
        <w:t xml:space="preserve">Potential experimental subjects include:</w:t>
      </w:r>
    </w:p>
    <w:p>
      <w:pPr>
        <w:pStyle w:val="Compact"/>
        <w:numPr>
          <w:ilvl w:val="0"/>
          <w:numId w:val="1044"/>
        </w:numPr>
      </w:pPr>
      <w:r>
        <w:t xml:space="preserve">reputation algorithms;</w:t>
      </w:r>
    </w:p>
    <w:p>
      <w:pPr>
        <w:pStyle w:val="Compact"/>
        <w:numPr>
          <w:ilvl w:val="0"/>
          <w:numId w:val="1044"/>
        </w:numPr>
      </w:pPr>
      <w:r>
        <w:t xml:space="preserve">verification mechanisms;</w:t>
      </w:r>
    </w:p>
    <w:p>
      <w:pPr>
        <w:pStyle w:val="Compact"/>
        <w:numPr>
          <w:ilvl w:val="0"/>
          <w:numId w:val="1044"/>
        </w:numPr>
      </w:pPr>
      <w:r>
        <w:t xml:space="preserve">marketplace structures;</w:t>
      </w:r>
    </w:p>
    <w:p>
      <w:pPr>
        <w:pStyle w:val="Compact"/>
        <w:numPr>
          <w:ilvl w:val="0"/>
          <w:numId w:val="1044"/>
        </w:numPr>
      </w:pPr>
      <w:r>
        <w:t xml:space="preserve">treasury strategies;</w:t>
      </w:r>
    </w:p>
    <w:p>
      <w:pPr>
        <w:pStyle w:val="Compact"/>
        <w:numPr>
          <w:ilvl w:val="0"/>
          <w:numId w:val="1044"/>
        </w:numPr>
      </w:pPr>
      <w:r>
        <w:t xml:space="preserve">AI-assisted tools;</w:t>
      </w:r>
    </w:p>
    <w:p>
      <w:pPr>
        <w:pStyle w:val="Compact"/>
        <w:numPr>
          <w:ilvl w:val="0"/>
          <w:numId w:val="1044"/>
        </w:numPr>
      </w:pPr>
      <w:r>
        <w:t xml:space="preserve">contribution assessment;</w:t>
      </w:r>
    </w:p>
    <w:p>
      <w:pPr>
        <w:pStyle w:val="Compact"/>
        <w:numPr>
          <w:ilvl w:val="0"/>
          <w:numId w:val="1044"/>
        </w:numPr>
      </w:pPr>
      <w:r>
        <w:t xml:space="preserve">and future monetary mechanisms.</w:t>
      </w:r>
    </w:p>
    <w:p>
      <w:pPr>
        <w:pStyle w:val="FirstParagraph"/>
      </w:pPr>
      <w:r>
        <w:t xml:space="preserve">The principle is:</w:t>
      </w:r>
    </w:p>
    <w:p>
      <w:pPr>
        <w:pStyle w:val="BlockText"/>
      </w:pPr>
      <w:r>
        <w:rPr>
          <w:b/>
          <w:bCs/>
        </w:rPr>
        <w:t xml:space="preserve">Experiment without gambling the entire system.</w:t>
      </w:r>
    </w:p>
    <w:p>
      <w:pPr>
        <w:pStyle w:val="FirstParagraph"/>
      </w:pPr>
      <w:r>
        <w:t xml:space="preserve">Failure in an isolated experiment can become information rather than systemic damage.</w:t>
      </w:r>
    </w:p>
    <w:p>
      <w:r>
        <w:pict>
          <v:rect style="width:0;height:1.5pt" o:hralign="center" o:hrstd="t" o:hr="t"/>
        </w:pict>
      </w:r>
    </w:p>
    <w:bookmarkEnd w:id="63"/>
    <w:bookmarkStart w:id="64" w:name="adaptive-change"/>
    <w:p>
      <w:pPr>
        <w:pStyle w:val="Heading1"/>
      </w:pPr>
      <w:r>
        <w:t xml:space="preserve">34. Adaptive Change</w:t>
      </w:r>
    </w:p>
    <w:p>
      <w:pPr>
        <w:pStyle w:val="FirstParagraph"/>
      </w:pPr>
      <w:r>
        <w:t xml:space="preserve">Ratchet is intended to improve through a recurring cycle:</w:t>
      </w:r>
    </w:p>
    <w:p>
      <w:pPr>
        <w:pStyle w:val="BodyText"/>
      </w:pPr>
      <w:r>
        <w:rPr>
          <w:b/>
          <w:bCs/>
        </w:rPr>
        <w:t xml:space="preserve">Observation → Analysis → Experiment → Evaluation → Improvement</w:t>
      </w:r>
    </w:p>
    <w:p>
      <w:pPr>
        <w:pStyle w:val="BodyText"/>
      </w:pPr>
      <w:r>
        <w:t xml:space="preserve">No mechanism should become immune to criticism merely because it has become established.</w:t>
      </w:r>
    </w:p>
    <w:p>
      <w:pPr>
        <w:pStyle w:val="BodyText"/>
      </w:pPr>
      <w:r>
        <w:t xml:space="preserve">A future implementation must be capable of demonstrating that an earlier implementation was mistaken.</w:t>
      </w:r>
    </w:p>
    <w:p>
      <w:pPr>
        <w:pStyle w:val="BodyText"/>
      </w:pPr>
      <w:r>
        <w:t xml:space="preserve">That is not protocol failure.</w:t>
      </w:r>
    </w:p>
    <w:p>
      <w:pPr>
        <w:pStyle w:val="BodyText"/>
      </w:pPr>
      <w:r>
        <w:t xml:space="preserve">Refusing to correct the mistake would be.</w:t>
      </w:r>
    </w:p>
    <w:p>
      <w:pPr>
        <w:pStyle w:val="BodyText"/>
      </w:pPr>
      <w:r>
        <w:t xml:space="preserve">The Ratchet therefore seeks cumulative improvement while preserving the ability to reverse demonstrated error.</w:t>
      </w:r>
    </w:p>
    <w:p>
      <w:r>
        <w:pict>
          <v:rect style="width:0;height:1.5pt" o:hralign="center" o:hrstd="t" o:hr="t"/>
        </w:pict>
      </w:r>
    </w:p>
    <w:bookmarkEnd w:id="64"/>
    <w:bookmarkStart w:id="65" w:name="Xe518864fc205ac526c824c4291608b67e2949cf"/>
    <w:p>
      <w:pPr>
        <w:pStyle w:val="Heading1"/>
      </w:pPr>
      <w:r>
        <w:t xml:space="preserve">35. Predictive Extension: Direction, Drift and Braking</w:t>
      </w:r>
    </w:p>
    <w:p>
      <w:pPr>
        <w:pStyle w:val="FirstParagraph"/>
      </w:pPr>
      <w:r>
        <w:t xml:space="preserve">A developing extension of the Ratchet architecture concerns the prediction of future problems caused by incremental change.</w:t>
      </w:r>
    </w:p>
    <w:p>
      <w:pPr>
        <w:pStyle w:val="BodyText"/>
      </w:pPr>
      <w:r>
        <w:t xml:space="preserve">If an implementation moves a system from state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to state</w:t>
      </w:r>
      <w:r>
        <w:t xml:space="preserve"> </w:t>
      </w:r>
      <w:r>
        <w:rPr>
          <w:b/>
          <w:bCs/>
        </w:rPr>
        <w:t xml:space="preserve">B</w:t>
      </w:r>
      <w:r>
        <w:t xml:space="preserve">, the change can conceptually be represented as a direction and magnitude of movement through the relevant state space.</w:t>
      </w:r>
    </w:p>
    <w:p>
      <w:pPr>
        <w:pStyle w:val="BodyText"/>
      </w:pPr>
      <w:r>
        <w:t xml:space="preserve">The system may then model hypothetical continuation of that movement:</w:t>
      </w:r>
    </w:p>
    <w:p>
      <w:pPr>
        <w:pStyle w:val="BodyText"/>
      </w:pPr>
      <w:r>
        <w:rPr>
          <w:b/>
          <w:bCs/>
        </w:rPr>
        <w:t xml:space="preserve">A → B → C → D → … → N</w:t>
      </w:r>
    </w:p>
    <w:p>
      <w:pPr>
        <w:pStyle w:val="BodyText"/>
      </w:pPr>
      <w:r>
        <w:t xml:space="preserve">where later states are projected rather than implemented.</w:t>
      </w:r>
    </w:p>
    <w:p>
      <w:pPr>
        <w:pStyle w:val="BodyText"/>
      </w:pPr>
      <w:r>
        <w:t xml:space="preserve">This permits evaluation of potential:</w:t>
      </w:r>
    </w:p>
    <w:p>
      <w:pPr>
        <w:pStyle w:val="Compact"/>
        <w:numPr>
          <w:ilvl w:val="0"/>
          <w:numId w:val="1045"/>
        </w:numPr>
      </w:pPr>
      <w:r>
        <w:t xml:space="preserve">incremental drift;</w:t>
      </w:r>
    </w:p>
    <w:p>
      <w:pPr>
        <w:pStyle w:val="Compact"/>
        <w:numPr>
          <w:ilvl w:val="0"/>
          <w:numId w:val="1045"/>
        </w:numPr>
      </w:pPr>
      <w:r>
        <w:t xml:space="preserve">cumulative unintended consequences;</w:t>
      </w:r>
    </w:p>
    <w:p>
      <w:pPr>
        <w:pStyle w:val="Compact"/>
        <w:numPr>
          <w:ilvl w:val="0"/>
          <w:numId w:val="1045"/>
        </w:numPr>
      </w:pPr>
      <w:r>
        <w:t xml:space="preserve">“thin end of the wedge”</w:t>
      </w:r>
      <w:r>
        <w:t xml:space="preserve"> </w:t>
      </w:r>
      <w:r>
        <w:t xml:space="preserve">effects;</w:t>
      </w:r>
    </w:p>
    <w:p>
      <w:pPr>
        <w:pStyle w:val="Compact"/>
        <w:numPr>
          <w:ilvl w:val="0"/>
          <w:numId w:val="1045"/>
        </w:numPr>
      </w:pPr>
      <w:r>
        <w:t xml:space="preserve">slippery-slope effects;</w:t>
      </w:r>
    </w:p>
    <w:p>
      <w:pPr>
        <w:pStyle w:val="Compact"/>
        <w:numPr>
          <w:ilvl w:val="0"/>
          <w:numId w:val="1045"/>
        </w:numPr>
      </w:pPr>
      <w:r>
        <w:t xml:space="preserve">emerging constitutional conflicts;</w:t>
      </w:r>
    </w:p>
    <w:p>
      <w:pPr>
        <w:pStyle w:val="Compact"/>
        <w:numPr>
          <w:ilvl w:val="0"/>
          <w:numId w:val="1045"/>
        </w:numPr>
      </w:pPr>
      <w:r>
        <w:t xml:space="preserve">or future metric deterioration.</w:t>
      </w:r>
    </w:p>
    <w:p>
      <w:pPr>
        <w:pStyle w:val="FirstParagraph"/>
      </w:pPr>
      <w:r>
        <w:t xml:space="preserve">If a projected future state reveals a problem that is not present in the current implementation, the system may apply a</w:t>
      </w:r>
      <w:r>
        <w:t xml:space="preserve"> </w:t>
      </w:r>
      <w:r>
        <w:rPr>
          <w:b/>
          <w:bCs/>
        </w:rPr>
        <w:t xml:space="preserve">braking mechanism</w:t>
      </w:r>
      <w:r>
        <w:t xml:space="preserve">.</w:t>
      </w:r>
    </w:p>
    <w:p>
      <w:pPr>
        <w:pStyle w:val="BodyText"/>
      </w:pPr>
      <w:r>
        <w:t xml:space="preserve">The next implementation might therefore deliberately reduce the magnitude of movement rather than simply proceeding at the previously observed rate.</w:t>
      </w:r>
    </w:p>
    <w:p>
      <w:pPr>
        <w:pStyle w:val="BodyText"/>
      </w:pPr>
      <w:r>
        <w:t xml:space="preserve">A conceptual sequence could be:</w:t>
      </w:r>
    </w:p>
    <w:p>
      <w:pPr>
        <w:pStyle w:val="BodyText"/>
      </w:pPr>
      <w:r>
        <w:rPr>
          <w:b/>
          <w:bCs/>
        </w:rPr>
        <w:t xml:space="preserve">1.00 → 0.75 → 0.50 → 0.00</w:t>
      </w:r>
    </w:p>
    <w:p>
      <w:pPr>
        <w:pStyle w:val="BodyText"/>
      </w:pPr>
      <w:r>
        <w:t xml:space="preserve">depending upon the severity and certainty of the predicted problem.</w:t>
      </w:r>
    </w:p>
    <w:p>
      <w:pPr>
        <w:pStyle w:val="BodyText"/>
      </w:pPr>
      <w:r>
        <w:t xml:space="preserve">The brake need not necessarily stop movement completely.</w:t>
      </w:r>
    </w:p>
    <w:p>
      <w:pPr>
        <w:pStyle w:val="BodyText"/>
      </w:pPr>
      <w:r>
        <w:t xml:space="preserve">It may:</w:t>
      </w:r>
    </w:p>
    <w:p>
      <w:pPr>
        <w:pStyle w:val="Compact"/>
        <w:numPr>
          <w:ilvl w:val="0"/>
          <w:numId w:val="1046"/>
        </w:numPr>
      </w:pPr>
      <w:r>
        <w:t xml:space="preserve">reduce amplitude;</w:t>
      </w:r>
    </w:p>
    <w:p>
      <w:pPr>
        <w:pStyle w:val="Compact"/>
        <w:numPr>
          <w:ilvl w:val="0"/>
          <w:numId w:val="1046"/>
        </w:numPr>
      </w:pPr>
      <w:r>
        <w:t xml:space="preserve">pause movement;</w:t>
      </w:r>
    </w:p>
    <w:p>
      <w:pPr>
        <w:pStyle w:val="Compact"/>
        <w:numPr>
          <w:ilvl w:val="0"/>
          <w:numId w:val="1046"/>
        </w:numPr>
      </w:pPr>
      <w:r>
        <w:t xml:space="preserve">redirect the trajectory;</w:t>
      </w:r>
    </w:p>
    <w:p>
      <w:pPr>
        <w:pStyle w:val="Compact"/>
        <w:numPr>
          <w:ilvl w:val="0"/>
          <w:numId w:val="1046"/>
        </w:numPr>
      </w:pPr>
      <w:r>
        <w:t xml:space="preserve">or prevent entry into a predicted danger region.</w:t>
      </w:r>
    </w:p>
    <w:p>
      <w:pPr>
        <w:pStyle w:val="FirstParagraph"/>
      </w:pPr>
      <w:r>
        <w:t xml:space="preserve">This remains a developmental concept rather than a formalised Ratchet mechanism.</w:t>
      </w:r>
    </w:p>
    <w:p>
      <w:pPr>
        <w:pStyle w:val="BodyText"/>
      </w:pPr>
      <w:r>
        <w:t xml:space="preserve">A corresponding experimental branch may operate in parallel, attempting to discover an alternative route through the predicted problem.</w:t>
      </w:r>
    </w:p>
    <w:p>
      <w:pPr>
        <w:pStyle w:val="BodyText"/>
      </w:pPr>
      <w:r>
        <w:t xml:space="preserve">Failure then becomes information.</w:t>
      </w:r>
    </w:p>
    <w:p>
      <w:pPr>
        <w:pStyle w:val="BodyText"/>
      </w:pPr>
      <w:r>
        <w:t xml:space="preserve">Success may reveal that the predicted danger zone is:</w:t>
      </w:r>
    </w:p>
    <w:p>
      <w:pPr>
        <w:pStyle w:val="Compact"/>
        <w:numPr>
          <w:ilvl w:val="0"/>
          <w:numId w:val="1047"/>
        </w:numPr>
      </w:pPr>
      <w:r>
        <w:t xml:space="preserve">unavoidable;</w:t>
      </w:r>
    </w:p>
    <w:p>
      <w:pPr>
        <w:pStyle w:val="Compact"/>
        <w:numPr>
          <w:ilvl w:val="0"/>
          <w:numId w:val="1047"/>
        </w:numPr>
      </w:pPr>
      <w:r>
        <w:t xml:space="preserve">transitional;</w:t>
      </w:r>
    </w:p>
    <w:p>
      <w:pPr>
        <w:pStyle w:val="Compact"/>
        <w:numPr>
          <w:ilvl w:val="0"/>
          <w:numId w:val="1047"/>
        </w:numPr>
      </w:pPr>
      <w:r>
        <w:t xml:space="preserve">dependent upon trajectory;</w:t>
      </w:r>
    </w:p>
    <w:p>
      <w:pPr>
        <w:pStyle w:val="Compact"/>
        <w:numPr>
          <w:ilvl w:val="0"/>
          <w:numId w:val="1047"/>
        </w:numPr>
      </w:pPr>
      <w:r>
        <w:t xml:space="preserve">or avoidable through an alternative route.</w:t>
      </w:r>
    </w:p>
    <w:p>
      <w:pPr>
        <w:pStyle w:val="FirstParagraph"/>
      </w:pPr>
      <w:r>
        <w:t xml:space="preserve">A separate development note records this emerging concept and should be developed before incorporation as a formal Ratchet mechanism.</w:t>
      </w:r>
    </w:p>
    <w:p>
      <w:r>
        <w:pict>
          <v:rect style="width:0;height:1.5pt" o:hralign="center" o:hrstd="t" o:hr="t"/>
        </w:pict>
      </w:r>
    </w:p>
    <w:bookmarkEnd w:id="65"/>
    <w:bookmarkStart w:id="66" w:name="failure-and-recovery"/>
    <w:p>
      <w:pPr>
        <w:pStyle w:val="Heading1"/>
      </w:pPr>
      <w:r>
        <w:t xml:space="preserve">36. Failure and Recovery</w:t>
      </w:r>
    </w:p>
    <w:p>
      <w:pPr>
        <w:pStyle w:val="FirstParagraph"/>
      </w:pPr>
      <w:r>
        <w:t xml:space="preserve">Ratchet explicitly accepts that failure is inevitable.</w:t>
      </w:r>
    </w:p>
    <w:p>
      <w:pPr>
        <w:pStyle w:val="BodyText"/>
      </w:pPr>
      <w:r>
        <w:t xml:space="preserve">Its preferred response is:</w:t>
      </w:r>
    </w:p>
    <w:p>
      <w:pPr>
        <w:pStyle w:val="BodyText"/>
      </w:pPr>
      <w:r>
        <w:rPr>
          <w:b/>
          <w:bCs/>
        </w:rPr>
        <w:t xml:space="preserve">Measure → Understand → Correct → Improve → Restart</w:t>
      </w:r>
    </w:p>
    <w:p>
      <w:pPr>
        <w:pStyle w:val="BodyText"/>
      </w:pPr>
      <w:r>
        <w:t xml:space="preserve">This applies to:</w:t>
      </w:r>
    </w:p>
    <w:p>
      <w:pPr>
        <w:pStyle w:val="Compact"/>
        <w:numPr>
          <w:ilvl w:val="0"/>
          <w:numId w:val="1048"/>
        </w:numPr>
      </w:pPr>
      <w:r>
        <w:t xml:space="preserve">economic mechanisms;</w:t>
      </w:r>
    </w:p>
    <w:p>
      <w:pPr>
        <w:pStyle w:val="Compact"/>
        <w:numPr>
          <w:ilvl w:val="0"/>
          <w:numId w:val="1048"/>
        </w:numPr>
      </w:pPr>
      <w:r>
        <w:t xml:space="preserve">reputation systems;</w:t>
      </w:r>
    </w:p>
    <w:p>
      <w:pPr>
        <w:pStyle w:val="Compact"/>
        <w:numPr>
          <w:ilvl w:val="0"/>
          <w:numId w:val="1048"/>
        </w:numPr>
      </w:pPr>
      <w:r>
        <w:t xml:space="preserve">verification;</w:t>
      </w:r>
    </w:p>
    <w:p>
      <w:pPr>
        <w:pStyle w:val="Compact"/>
        <w:numPr>
          <w:ilvl w:val="0"/>
          <w:numId w:val="1048"/>
        </w:numPr>
      </w:pPr>
      <w:r>
        <w:t xml:space="preserve">AI participation;</w:t>
      </w:r>
    </w:p>
    <w:p>
      <w:pPr>
        <w:pStyle w:val="Compact"/>
        <w:numPr>
          <w:ilvl w:val="0"/>
          <w:numId w:val="1048"/>
        </w:numPr>
      </w:pPr>
      <w:r>
        <w:t xml:space="preserve">metrics;</w:t>
      </w:r>
    </w:p>
    <w:p>
      <w:pPr>
        <w:pStyle w:val="Compact"/>
        <w:numPr>
          <w:ilvl w:val="0"/>
          <w:numId w:val="1048"/>
        </w:numPr>
      </w:pPr>
      <w:r>
        <w:t xml:space="preserve">monetary policy;</w:t>
      </w:r>
    </w:p>
    <w:p>
      <w:pPr>
        <w:pStyle w:val="Compact"/>
        <w:numPr>
          <w:ilvl w:val="0"/>
          <w:numId w:val="1048"/>
        </w:numPr>
      </w:pPr>
      <w:r>
        <w:t xml:space="preserve">and other protocol components.</w:t>
      </w:r>
    </w:p>
    <w:p>
      <w:pPr>
        <w:pStyle w:val="FirstParagraph"/>
      </w:pPr>
      <w:r>
        <w:t xml:space="preserve">No established mechanism should become immune to criticism.</w:t>
      </w:r>
    </w:p>
    <w:p>
      <w:pPr>
        <w:pStyle w:val="BodyText"/>
      </w:pPr>
      <w:r>
        <w:t xml:space="preserve">The ability to acknowledge failure is therefore itself a requirement of a successful Ratchet system.</w:t>
      </w:r>
    </w:p>
    <w:p>
      <w:r>
        <w:pict>
          <v:rect style="width:0;height:1.5pt" o:hralign="center" o:hrstd="t" o:hr="t"/>
        </w:pict>
      </w:r>
    </w:p>
    <w:bookmarkEnd w:id="66"/>
    <w:bookmarkStart w:id="74" w:name="implementation-pathway"/>
    <w:p>
      <w:pPr>
        <w:pStyle w:val="Heading1"/>
      </w:pPr>
      <w:r>
        <w:t xml:space="preserve">37. Implementation Pathway</w:t>
      </w:r>
    </w:p>
    <w:p>
      <w:pPr>
        <w:pStyle w:val="FirstParagraph"/>
      </w:pPr>
      <w:r>
        <w:t xml:space="preserve">Ratchet should not attempt to replace existing economic systems in one step.</w:t>
      </w:r>
    </w:p>
    <w:p>
      <w:pPr>
        <w:pStyle w:val="BodyText"/>
      </w:pPr>
      <w:r>
        <w:t xml:space="preserve">The revised architecture provides a more conservative pathway:</w:t>
      </w:r>
    </w:p>
    <w:bookmarkStart w:id="67" w:name="phase-1-provenance"/>
    <w:p>
      <w:pPr>
        <w:pStyle w:val="Heading3"/>
      </w:pPr>
      <w:r>
        <w:t xml:space="preserve">Phase 1 — Provenance</w:t>
      </w:r>
    </w:p>
    <w:p>
      <w:pPr>
        <w:pStyle w:val="FirstParagraph"/>
      </w:pPr>
      <w:r>
        <w:t xml:space="preserve">Record contribution and collaboration.</w:t>
      </w:r>
    </w:p>
    <w:bookmarkEnd w:id="67"/>
    <w:bookmarkStart w:id="68" w:name="phase-2-verification"/>
    <w:p>
      <w:pPr>
        <w:pStyle w:val="Heading3"/>
      </w:pPr>
      <w:r>
        <w:t xml:space="preserve">Phase 2 — Verification</w:t>
      </w:r>
    </w:p>
    <w:p>
      <w:pPr>
        <w:pStyle w:val="FirstParagraph"/>
      </w:pPr>
      <w:r>
        <w:t xml:space="preserve">Develop reliable evidence mechanisms.</w:t>
      </w:r>
    </w:p>
    <w:bookmarkEnd w:id="68"/>
    <w:bookmarkStart w:id="69" w:name="phase-3-domain-reputation"/>
    <w:p>
      <w:pPr>
        <w:pStyle w:val="Heading3"/>
      </w:pPr>
      <w:r>
        <w:t xml:space="preserve">Phase 3 — Domain Reputation</w:t>
      </w:r>
    </w:p>
    <w:p>
      <w:pPr>
        <w:pStyle w:val="FirstParagraph"/>
      </w:pPr>
      <w:r>
        <w:t xml:space="preserve">Develop contextual trust profiles.</w:t>
      </w:r>
    </w:p>
    <w:bookmarkEnd w:id="69"/>
    <w:bookmarkStart w:id="70" w:name="phase-4-marketplace"/>
    <w:p>
      <w:pPr>
        <w:pStyle w:val="Heading3"/>
      </w:pPr>
      <w:r>
        <w:t xml:space="preserve">Phase 4 — Marketplace</w:t>
      </w:r>
    </w:p>
    <w:p>
      <w:pPr>
        <w:pStyle w:val="FirstParagraph"/>
      </w:pPr>
      <w:r>
        <w:t xml:space="preserve">Use demonstrated reliability to reduce transaction friction.</w:t>
      </w:r>
    </w:p>
    <w:bookmarkEnd w:id="70"/>
    <w:bookmarkStart w:id="71" w:name="phase-5-reciprocal-coordination"/>
    <w:p>
      <w:pPr>
        <w:pStyle w:val="Heading3"/>
      </w:pPr>
      <w:r>
        <w:t xml:space="preserve">Phase 5 — Reciprocal Coordination</w:t>
      </w:r>
    </w:p>
    <w:p>
      <w:pPr>
        <w:pStyle w:val="FirstParagraph"/>
      </w:pPr>
      <w:r>
        <w:t xml:space="preserve">Match capabilities with needs.</w:t>
      </w:r>
    </w:p>
    <w:bookmarkEnd w:id="71"/>
    <w:bookmarkStart w:id="72" w:name="phase-6-economic-integration"/>
    <w:p>
      <w:pPr>
        <w:pStyle w:val="Heading3"/>
      </w:pPr>
      <w:r>
        <w:t xml:space="preserve">Phase 6 — Economic Integration</w:t>
      </w:r>
    </w:p>
    <w:p>
      <w:pPr>
        <w:pStyle w:val="FirstParagraph"/>
      </w:pPr>
      <w:r>
        <w:t xml:space="preserve">Introduce Ratchet monetary functions where justified.</w:t>
      </w:r>
    </w:p>
    <w:bookmarkEnd w:id="72"/>
    <w:bookmarkStart w:id="73" w:name="phase-7-autonomous-participation"/>
    <w:p>
      <w:pPr>
        <w:pStyle w:val="Heading3"/>
      </w:pPr>
      <w:r>
        <w:t xml:space="preserve">Phase 7 — Autonomous Participation</w:t>
      </w:r>
    </w:p>
    <w:p>
      <w:pPr>
        <w:pStyle w:val="FirstParagraph"/>
      </w:pPr>
      <w:r>
        <w:t xml:space="preserve">Permit increasingly capable AI and other entities to participate according to demonstrated reliability and the wider constitutional framework.</w:t>
      </w:r>
    </w:p>
    <w:p>
      <w:pPr>
        <w:pStyle w:val="BodyText"/>
      </w:pPr>
      <w:r>
        <w:t xml:space="preserve">This sequencing is important.</w:t>
      </w:r>
    </w:p>
    <w:p>
      <w:pPr>
        <w:pStyle w:val="BodyText"/>
      </w:pPr>
      <w:r>
        <w:t xml:space="preserve">The earliest useful Ratchet implementation does</w:t>
      </w:r>
      <w:r>
        <w:t xml:space="preserve"> </w:t>
      </w:r>
      <w:r>
        <w:rPr>
          <w:b/>
          <w:bCs/>
        </w:rPr>
        <w:t xml:space="preserve">not require Ratchet currency</w:t>
      </w:r>
      <w:r>
        <w:t xml:space="preserve">.</w:t>
      </w:r>
    </w:p>
    <w:p>
      <w:pPr>
        <w:pStyle w:val="BodyText"/>
      </w:pPr>
      <w:r>
        <w:t xml:space="preserve">The protocol can generate practical value through provenance, verification, reputation, marketplace and coordination mechanisms before its most ambitious monetary component is deployed.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what-ratchet-should-not-become"/>
    <w:p>
      <w:pPr>
        <w:pStyle w:val="Heading1"/>
      </w:pPr>
      <w:r>
        <w:t xml:space="preserve">38. What Ratchet Should Not Become</w:t>
      </w:r>
    </w:p>
    <w:p>
      <w:pPr>
        <w:pStyle w:val="FirstParagraph"/>
      </w:pPr>
      <w:r>
        <w:t xml:space="preserve">The following are explicit anti-goals.</w:t>
      </w:r>
    </w:p>
    <w:p>
      <w:pPr>
        <w:pStyle w:val="BodyText"/>
      </w:pPr>
      <w:r>
        <w:t xml:space="preserve">Ratchet should not become:</w:t>
      </w:r>
    </w:p>
    <w:p>
      <w:pPr>
        <w:pStyle w:val="Compact"/>
        <w:numPr>
          <w:ilvl w:val="0"/>
          <w:numId w:val="1049"/>
        </w:numPr>
      </w:pPr>
      <w:r>
        <w:t xml:space="preserve">a universal social-credit system;</w:t>
      </w:r>
    </w:p>
    <w:p>
      <w:pPr>
        <w:pStyle w:val="Compact"/>
        <w:numPr>
          <w:ilvl w:val="0"/>
          <w:numId w:val="1049"/>
        </w:numPr>
      </w:pPr>
      <w:r>
        <w:t xml:space="preserve">a behavioural surveillance system;</w:t>
      </w:r>
    </w:p>
    <w:p>
      <w:pPr>
        <w:pStyle w:val="Compact"/>
        <w:numPr>
          <w:ilvl w:val="0"/>
          <w:numId w:val="1049"/>
        </w:numPr>
      </w:pPr>
      <w:r>
        <w:t xml:space="preserve">a compulsory labour system;</w:t>
      </w:r>
    </w:p>
    <w:p>
      <w:pPr>
        <w:pStyle w:val="Compact"/>
        <w:numPr>
          <w:ilvl w:val="0"/>
          <w:numId w:val="1049"/>
        </w:numPr>
      </w:pPr>
      <w:r>
        <w:t xml:space="preserve">an identity-ranking system;</w:t>
      </w:r>
    </w:p>
    <w:p>
      <w:pPr>
        <w:pStyle w:val="Compact"/>
        <w:numPr>
          <w:ilvl w:val="0"/>
          <w:numId w:val="1049"/>
        </w:numPr>
      </w:pPr>
      <w:r>
        <w:t xml:space="preserve">a universal human-value score;</w:t>
      </w:r>
    </w:p>
    <w:p>
      <w:pPr>
        <w:pStyle w:val="Compact"/>
        <w:numPr>
          <w:ilvl w:val="0"/>
          <w:numId w:val="1049"/>
        </w:numPr>
      </w:pPr>
      <w:r>
        <w:t xml:space="preserve">an immutable reputation ledger;</w:t>
      </w:r>
    </w:p>
    <w:p>
      <w:pPr>
        <w:pStyle w:val="Compact"/>
        <w:numPr>
          <w:ilvl w:val="0"/>
          <w:numId w:val="1049"/>
        </w:numPr>
      </w:pPr>
      <w:r>
        <w:t xml:space="preserve">a mechanism for ideological conformity;</w:t>
      </w:r>
    </w:p>
    <w:p>
      <w:pPr>
        <w:pStyle w:val="Compact"/>
        <w:numPr>
          <w:ilvl w:val="0"/>
          <w:numId w:val="1049"/>
        </w:numPr>
      </w:pPr>
      <w:r>
        <w:t xml:space="preserve">an authority that cannot be challenged;</w:t>
      </w:r>
    </w:p>
    <w:p>
      <w:pPr>
        <w:pStyle w:val="Compact"/>
        <w:numPr>
          <w:ilvl w:val="0"/>
          <w:numId w:val="1049"/>
        </w:numPr>
      </w:pPr>
      <w:r>
        <w:t xml:space="preserve">a mechanism for coercive participation;</w:t>
      </w:r>
    </w:p>
    <w:p>
      <w:pPr>
        <w:pStyle w:val="Compact"/>
        <w:numPr>
          <w:ilvl w:val="0"/>
          <w:numId w:val="1049"/>
        </w:numPr>
      </w:pPr>
      <w:r>
        <w:t xml:space="preserve">or a currency whose existence justifies the entire protocol.</w:t>
      </w:r>
    </w:p>
    <w:p>
      <w:pPr>
        <w:pStyle w:val="FirstParagraph"/>
      </w:pPr>
      <w:r>
        <w:t xml:space="preserve">Preventing these outcomes is a design requirement, not merely a later policy preference.</w:t>
      </w:r>
    </w:p>
    <w:p>
      <w:r>
        <w:pict>
          <v:rect style="width:0;height:1.5pt" o:hralign="center" o:hrstd="t" o:hr="t"/>
        </w:pict>
      </w:r>
    </w:p>
    <w:bookmarkEnd w:id="75"/>
    <w:bookmarkStart w:id="82" w:name="success-criteria"/>
    <w:p>
      <w:pPr>
        <w:pStyle w:val="Heading1"/>
      </w:pPr>
      <w:r>
        <w:t xml:space="preserve">39. Success Criteria</w:t>
      </w:r>
    </w:p>
    <w:p>
      <w:pPr>
        <w:pStyle w:val="FirstParagraph"/>
      </w:pPr>
      <w:r>
        <w:t xml:space="preserve">Ratchet must ultimately be evaluated empirically.</w:t>
      </w:r>
    </w:p>
    <w:p>
      <w:pPr>
        <w:pStyle w:val="BodyText"/>
      </w:pPr>
      <w:r>
        <w:t xml:space="preserve">Relevant measures may include:</w:t>
      </w:r>
    </w:p>
    <w:bookmarkStart w:id="76" w:name="economic"/>
    <w:p>
      <w:pPr>
        <w:pStyle w:val="Heading3"/>
      </w:pPr>
      <w:r>
        <w:t xml:space="preserve">Economic</w:t>
      </w:r>
    </w:p>
    <w:p>
      <w:pPr>
        <w:pStyle w:val="Compact"/>
        <w:numPr>
          <w:ilvl w:val="0"/>
          <w:numId w:val="1050"/>
        </w:numPr>
      </w:pPr>
      <w:r>
        <w:t xml:space="preserve">transaction friction;</w:t>
      </w:r>
    </w:p>
    <w:p>
      <w:pPr>
        <w:pStyle w:val="Compact"/>
        <w:numPr>
          <w:ilvl w:val="0"/>
          <w:numId w:val="1050"/>
        </w:numPr>
      </w:pPr>
      <w:r>
        <w:t xml:space="preserve">marketplace activity;</w:t>
      </w:r>
    </w:p>
    <w:p>
      <w:pPr>
        <w:pStyle w:val="Compact"/>
        <w:numPr>
          <w:ilvl w:val="0"/>
          <w:numId w:val="1050"/>
        </w:numPr>
      </w:pPr>
      <w:r>
        <w:t xml:space="preserve">business creation;</w:t>
      </w:r>
    </w:p>
    <w:p>
      <w:pPr>
        <w:pStyle w:val="Compact"/>
        <w:numPr>
          <w:ilvl w:val="0"/>
          <w:numId w:val="1050"/>
        </w:numPr>
      </w:pPr>
      <w:r>
        <w:t xml:space="preserve">productive asset growth;</w:t>
      </w:r>
    </w:p>
    <w:p>
      <w:pPr>
        <w:pStyle w:val="Compact"/>
        <w:numPr>
          <w:ilvl w:val="0"/>
          <w:numId w:val="1050"/>
        </w:numPr>
      </w:pPr>
      <w:r>
        <w:t xml:space="preserve">monetary stability;</w:t>
      </w:r>
    </w:p>
    <w:p>
      <w:pPr>
        <w:pStyle w:val="Compact"/>
        <w:numPr>
          <w:ilvl w:val="0"/>
          <w:numId w:val="1050"/>
        </w:numPr>
      </w:pPr>
      <w:r>
        <w:t xml:space="preserve">treasury resilience.</w:t>
      </w:r>
    </w:p>
    <w:bookmarkEnd w:id="76"/>
    <w:bookmarkStart w:id="77" w:name="contribution-1"/>
    <w:p>
      <w:pPr>
        <w:pStyle w:val="Heading3"/>
      </w:pPr>
      <w:r>
        <w:t xml:space="preserve">Contribution</w:t>
      </w:r>
    </w:p>
    <w:p>
      <w:pPr>
        <w:pStyle w:val="Compact"/>
        <w:numPr>
          <w:ilvl w:val="0"/>
          <w:numId w:val="1051"/>
        </w:numPr>
      </w:pPr>
      <w:r>
        <w:t xml:space="preserve">useful contribution completed;</w:t>
      </w:r>
    </w:p>
    <w:p>
      <w:pPr>
        <w:pStyle w:val="Compact"/>
        <w:numPr>
          <w:ilvl w:val="0"/>
          <w:numId w:val="1051"/>
        </w:numPr>
      </w:pPr>
      <w:r>
        <w:t xml:space="preserve">community projects;</w:t>
      </w:r>
    </w:p>
    <w:p>
      <w:pPr>
        <w:pStyle w:val="Compact"/>
        <w:numPr>
          <w:ilvl w:val="0"/>
          <w:numId w:val="1051"/>
        </w:numPr>
      </w:pPr>
      <w:r>
        <w:t xml:space="preserve">knowledge creation;</w:t>
      </w:r>
    </w:p>
    <w:p>
      <w:pPr>
        <w:pStyle w:val="Compact"/>
        <w:numPr>
          <w:ilvl w:val="0"/>
          <w:numId w:val="1051"/>
        </w:numPr>
      </w:pPr>
      <w:r>
        <w:t xml:space="preserve">caregiving;</w:t>
      </w:r>
    </w:p>
    <w:p>
      <w:pPr>
        <w:pStyle w:val="Compact"/>
        <w:numPr>
          <w:ilvl w:val="0"/>
          <w:numId w:val="1051"/>
        </w:numPr>
      </w:pPr>
      <w:r>
        <w:t xml:space="preserve">environmental improvement.</w:t>
      </w:r>
    </w:p>
    <w:bookmarkEnd w:id="77"/>
    <w:bookmarkStart w:id="78" w:name="trust"/>
    <w:p>
      <w:pPr>
        <w:pStyle w:val="Heading3"/>
      </w:pPr>
      <w:r>
        <w:t xml:space="preserve">Trust</w:t>
      </w:r>
    </w:p>
    <w:p>
      <w:pPr>
        <w:pStyle w:val="Compact"/>
        <w:numPr>
          <w:ilvl w:val="0"/>
          <w:numId w:val="1052"/>
        </w:numPr>
      </w:pPr>
      <w:r>
        <w:t xml:space="preserve">verification accuracy;</w:t>
      </w:r>
    </w:p>
    <w:p>
      <w:pPr>
        <w:pStyle w:val="Compact"/>
        <w:numPr>
          <w:ilvl w:val="0"/>
          <w:numId w:val="1052"/>
        </w:numPr>
      </w:pPr>
      <w:r>
        <w:t xml:space="preserve">disputes;</w:t>
      </w:r>
    </w:p>
    <w:p>
      <w:pPr>
        <w:pStyle w:val="Compact"/>
        <w:numPr>
          <w:ilvl w:val="0"/>
          <w:numId w:val="1052"/>
        </w:numPr>
      </w:pPr>
      <w:r>
        <w:t xml:space="preserve">successful appeals;</w:t>
      </w:r>
    </w:p>
    <w:p>
      <w:pPr>
        <w:pStyle w:val="Compact"/>
        <w:numPr>
          <w:ilvl w:val="0"/>
          <w:numId w:val="1052"/>
        </w:numPr>
      </w:pPr>
      <w:r>
        <w:t xml:space="preserve">reputation accuracy;</w:t>
      </w:r>
    </w:p>
    <w:p>
      <w:pPr>
        <w:pStyle w:val="Compact"/>
        <w:numPr>
          <w:ilvl w:val="0"/>
          <w:numId w:val="1052"/>
        </w:numPr>
      </w:pPr>
      <w:r>
        <w:t xml:space="preserve">rehabilitation outcomes.</w:t>
      </w:r>
    </w:p>
    <w:bookmarkEnd w:id="78"/>
    <w:bookmarkStart w:id="79" w:name="opportunity"/>
    <w:p>
      <w:pPr>
        <w:pStyle w:val="Heading3"/>
      </w:pPr>
      <w:r>
        <w:t xml:space="preserve">Opportunity</w:t>
      </w:r>
    </w:p>
    <w:p>
      <w:pPr>
        <w:pStyle w:val="Compact"/>
        <w:numPr>
          <w:ilvl w:val="0"/>
          <w:numId w:val="1053"/>
        </w:numPr>
      </w:pPr>
      <w:r>
        <w:t xml:space="preserve">participation across capability levels;</w:t>
      </w:r>
    </w:p>
    <w:p>
      <w:pPr>
        <w:pStyle w:val="Compact"/>
        <w:numPr>
          <w:ilvl w:val="0"/>
          <w:numId w:val="1053"/>
        </w:numPr>
      </w:pPr>
      <w:r>
        <w:t xml:space="preserve">education access;</w:t>
      </w:r>
    </w:p>
    <w:p>
      <w:pPr>
        <w:pStyle w:val="Compact"/>
        <w:numPr>
          <w:ilvl w:val="0"/>
          <w:numId w:val="1053"/>
        </w:numPr>
      </w:pPr>
      <w:r>
        <w:t xml:space="preserve">business formation;</w:t>
      </w:r>
    </w:p>
    <w:p>
      <w:pPr>
        <w:pStyle w:val="Compact"/>
        <w:numPr>
          <w:ilvl w:val="0"/>
          <w:numId w:val="1053"/>
        </w:numPr>
      </w:pPr>
      <w:r>
        <w:t xml:space="preserve">employment and alternative contribution opportunities.</w:t>
      </w:r>
    </w:p>
    <w:bookmarkEnd w:id="79"/>
    <w:bookmarkStart w:id="80" w:name="resilience"/>
    <w:p>
      <w:pPr>
        <w:pStyle w:val="Heading3"/>
      </w:pPr>
      <w:r>
        <w:t xml:space="preserve">Resilience</w:t>
      </w:r>
    </w:p>
    <w:p>
      <w:pPr>
        <w:pStyle w:val="Compact"/>
        <w:numPr>
          <w:ilvl w:val="0"/>
          <w:numId w:val="1054"/>
        </w:numPr>
      </w:pPr>
      <w:r>
        <w:t xml:space="preserve">recovery from shocks;</w:t>
      </w:r>
    </w:p>
    <w:p>
      <w:pPr>
        <w:pStyle w:val="Compact"/>
        <w:numPr>
          <w:ilvl w:val="0"/>
          <w:numId w:val="1054"/>
        </w:numPr>
      </w:pPr>
      <w:r>
        <w:t xml:space="preserve">infrastructure reliability;</w:t>
      </w:r>
    </w:p>
    <w:p>
      <w:pPr>
        <w:pStyle w:val="Compact"/>
        <w:numPr>
          <w:ilvl w:val="0"/>
          <w:numId w:val="1054"/>
        </w:numPr>
      </w:pPr>
      <w:r>
        <w:t xml:space="preserve">supply-chain diversity;</w:t>
      </w:r>
    </w:p>
    <w:p>
      <w:pPr>
        <w:pStyle w:val="Compact"/>
        <w:numPr>
          <w:ilvl w:val="0"/>
          <w:numId w:val="1054"/>
        </w:numPr>
      </w:pPr>
      <w:r>
        <w:t xml:space="preserve">treasury capacity;</w:t>
      </w:r>
    </w:p>
    <w:p>
      <w:pPr>
        <w:pStyle w:val="Compact"/>
        <w:numPr>
          <w:ilvl w:val="0"/>
          <w:numId w:val="1054"/>
        </w:numPr>
      </w:pPr>
      <w:r>
        <w:t xml:space="preserve">cybersecurity.</w:t>
      </w:r>
    </w:p>
    <w:bookmarkEnd w:id="80"/>
    <w:bookmarkStart w:id="81" w:name="monetary"/>
    <w:p>
      <w:pPr>
        <w:pStyle w:val="Heading3"/>
      </w:pPr>
      <w:r>
        <w:t xml:space="preserve">Monetary</w:t>
      </w:r>
    </w:p>
    <w:p>
      <w:pPr>
        <w:pStyle w:val="FirstParagraph"/>
      </w:pPr>
      <w:r>
        <w:t xml:space="preserve">Where the monetary mechanism is implemented:</w:t>
      </w:r>
    </w:p>
    <w:p>
      <w:pPr>
        <w:pStyle w:val="Compact"/>
        <w:numPr>
          <w:ilvl w:val="0"/>
          <w:numId w:val="1055"/>
        </w:numPr>
      </w:pPr>
      <w:r>
        <w:t xml:space="preserve">inflation;</w:t>
      </w:r>
    </w:p>
    <w:p>
      <w:pPr>
        <w:pStyle w:val="Compact"/>
        <w:numPr>
          <w:ilvl w:val="0"/>
          <w:numId w:val="1055"/>
        </w:numPr>
      </w:pPr>
      <w:r>
        <w:t xml:space="preserve">backing ratio;</w:t>
      </w:r>
    </w:p>
    <w:p>
      <w:pPr>
        <w:pStyle w:val="Compact"/>
        <w:numPr>
          <w:ilvl w:val="0"/>
          <w:numId w:val="1055"/>
        </w:numPr>
      </w:pPr>
      <w:r>
        <w:t xml:space="preserve">supply stability;</w:t>
      </w:r>
    </w:p>
    <w:p>
      <w:pPr>
        <w:pStyle w:val="Compact"/>
        <w:numPr>
          <w:ilvl w:val="0"/>
          <w:numId w:val="1055"/>
        </w:numPr>
      </w:pPr>
      <w:r>
        <w:t xml:space="preserve">treasury health;</w:t>
      </w:r>
    </w:p>
    <w:p>
      <w:pPr>
        <w:pStyle w:val="Compact"/>
        <w:numPr>
          <w:ilvl w:val="0"/>
          <w:numId w:val="1055"/>
        </w:numPr>
      </w:pPr>
      <w:r>
        <w:t xml:space="preserve">velocity;</w:t>
      </w:r>
    </w:p>
    <w:p>
      <w:pPr>
        <w:pStyle w:val="Compact"/>
        <w:numPr>
          <w:ilvl w:val="0"/>
          <w:numId w:val="1055"/>
        </w:numPr>
      </w:pPr>
      <w:r>
        <w:t xml:space="preserve">marketplace activity.</w:t>
      </w:r>
    </w:p>
    <w:p>
      <w:pPr>
        <w:pStyle w:val="FirstParagraph"/>
      </w:pPr>
      <w:r>
        <w:t xml:space="preserve">The fundamental question remains:</w:t>
      </w:r>
    </w:p>
    <w:p>
      <w:pPr>
        <w:pStyle w:val="BlockText"/>
      </w:pPr>
      <w:r>
        <w:rPr>
          <w:b/>
          <w:bCs/>
        </w:rPr>
        <w:t xml:space="preserve">Does the system actually make cooperation and civilisation healthier?</w:t>
      </w:r>
    </w:p>
    <w:p>
      <w:pPr>
        <w:pStyle w:val="FirstParagraph"/>
      </w:pPr>
      <w:r>
        <w:t xml:space="preserve">If evidence demonstrates that it does not, the system must change.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failure-conditions"/>
    <w:p>
      <w:pPr>
        <w:pStyle w:val="Heading1"/>
      </w:pPr>
      <w:r>
        <w:t xml:space="preserve">40. Failure Conditions</w:t>
      </w:r>
    </w:p>
    <w:p>
      <w:pPr>
        <w:pStyle w:val="FirstParagraph"/>
      </w:pPr>
      <w:r>
        <w:t xml:space="preserve">Ratchet should be considered unsuccessful if evidence demonstrates that it systematically:</w:t>
      </w:r>
    </w:p>
    <w:p>
      <w:pPr>
        <w:pStyle w:val="Compact"/>
        <w:numPr>
          <w:ilvl w:val="0"/>
          <w:numId w:val="1056"/>
        </w:numPr>
      </w:pPr>
      <w:r>
        <w:t xml:space="preserve">concentrates power;</w:t>
      </w:r>
    </w:p>
    <w:p>
      <w:pPr>
        <w:pStyle w:val="Compact"/>
        <w:numPr>
          <w:ilvl w:val="0"/>
          <w:numId w:val="1056"/>
        </w:numPr>
      </w:pPr>
      <w:r>
        <w:t xml:space="preserve">produces discriminatory outcomes;</w:t>
      </w:r>
    </w:p>
    <w:p>
      <w:pPr>
        <w:pStyle w:val="Compact"/>
        <w:numPr>
          <w:ilvl w:val="0"/>
          <w:numId w:val="1056"/>
        </w:numPr>
      </w:pPr>
      <w:r>
        <w:t xml:space="preserve">creates coercive participation;</w:t>
      </w:r>
    </w:p>
    <w:p>
      <w:pPr>
        <w:pStyle w:val="Compact"/>
        <w:numPr>
          <w:ilvl w:val="0"/>
          <w:numId w:val="1056"/>
        </w:numPr>
      </w:pPr>
      <w:r>
        <w:t xml:space="preserve">incentivises meaningless activity;</w:t>
      </w:r>
    </w:p>
    <w:p>
      <w:pPr>
        <w:pStyle w:val="Compact"/>
        <w:numPr>
          <w:ilvl w:val="0"/>
          <w:numId w:val="1056"/>
        </w:numPr>
      </w:pPr>
      <w:r>
        <w:t xml:space="preserve">encourages metric gaming;</w:t>
      </w:r>
    </w:p>
    <w:p>
      <w:pPr>
        <w:pStyle w:val="Compact"/>
        <w:numPr>
          <w:ilvl w:val="0"/>
          <w:numId w:val="1056"/>
        </w:numPr>
      </w:pPr>
      <w:r>
        <w:t xml:space="preserve">produces unreliable reputation;</w:t>
      </w:r>
    </w:p>
    <w:p>
      <w:pPr>
        <w:pStyle w:val="Compact"/>
        <w:numPr>
          <w:ilvl w:val="0"/>
          <w:numId w:val="1056"/>
        </w:numPr>
      </w:pPr>
      <w:r>
        <w:t xml:space="preserve">damages privacy;</w:t>
      </w:r>
    </w:p>
    <w:p>
      <w:pPr>
        <w:pStyle w:val="Compact"/>
        <w:numPr>
          <w:ilvl w:val="0"/>
          <w:numId w:val="1056"/>
        </w:numPr>
      </w:pPr>
      <w:r>
        <w:t xml:space="preserve">creates unsustainable monetary expansion;</w:t>
      </w:r>
    </w:p>
    <w:p>
      <w:pPr>
        <w:pStyle w:val="Compact"/>
        <w:numPr>
          <w:ilvl w:val="0"/>
          <w:numId w:val="1056"/>
        </w:numPr>
      </w:pPr>
      <w:r>
        <w:t xml:space="preserve">reduces economic resilience;</w:t>
      </w:r>
    </w:p>
    <w:p>
      <w:pPr>
        <w:pStyle w:val="Compact"/>
        <w:numPr>
          <w:ilvl w:val="0"/>
          <w:numId w:val="1056"/>
        </w:numPr>
      </w:pPr>
      <w:r>
        <w:t xml:space="preserve">prevents meaningful exit;</w:t>
      </w:r>
    </w:p>
    <w:p>
      <w:pPr>
        <w:pStyle w:val="Compact"/>
        <w:numPr>
          <w:ilvl w:val="0"/>
          <w:numId w:val="1056"/>
        </w:numPr>
      </w:pPr>
      <w:r>
        <w:t xml:space="preserve">or makes participants unable to challenge the system.</w:t>
      </w:r>
    </w:p>
    <w:p>
      <w:pPr>
        <w:pStyle w:val="FirstParagraph"/>
      </w:pPr>
      <w:r>
        <w:t xml:space="preserve">A protocol that cannot admit failure cannot reliably improve.</w:t>
      </w:r>
    </w:p>
    <w:p>
      <w:r>
        <w:pict>
          <v:rect style="width:0;height:1.5pt" o:hralign="center" o:hrstd="t" o:hr="t"/>
        </w:pict>
      </w:r>
    </w:p>
    <w:bookmarkEnd w:id="83"/>
    <w:bookmarkStart w:id="90" w:name="open-research-programme"/>
    <w:p>
      <w:pPr>
        <w:pStyle w:val="Heading1"/>
      </w:pPr>
      <w:r>
        <w:t xml:space="preserve">41. Open Research Programme</w:t>
      </w:r>
    </w:p>
    <w:p>
      <w:pPr>
        <w:pStyle w:val="FirstParagraph"/>
      </w:pPr>
      <w:r>
        <w:t xml:space="preserve">The following questions remain unresolved.</w:t>
      </w:r>
    </w:p>
    <w:bookmarkStart w:id="84" w:name="provenance"/>
    <w:p>
      <w:pPr>
        <w:pStyle w:val="Heading3"/>
      </w:pPr>
      <w:r>
        <w:t xml:space="preserve">Provenance</w:t>
      </w:r>
    </w:p>
    <w:p>
      <w:pPr>
        <w:pStyle w:val="Compact"/>
        <w:numPr>
          <w:ilvl w:val="0"/>
          <w:numId w:val="1057"/>
        </w:numPr>
      </w:pPr>
      <w:r>
        <w:t xml:space="preserve">How much provenance is sufficient?</w:t>
      </w:r>
    </w:p>
    <w:p>
      <w:pPr>
        <w:pStyle w:val="Compact"/>
        <w:numPr>
          <w:ilvl w:val="0"/>
          <w:numId w:val="1057"/>
        </w:numPr>
      </w:pPr>
      <w:r>
        <w:t xml:space="preserve">How can provenance remain private while verifiable?</w:t>
      </w:r>
    </w:p>
    <w:p>
      <w:pPr>
        <w:pStyle w:val="Compact"/>
        <w:numPr>
          <w:ilvl w:val="0"/>
          <w:numId w:val="1057"/>
        </w:numPr>
      </w:pPr>
      <w:r>
        <w:t xml:space="preserve">Can cryptographic records establish meaningful intellectual history?</w:t>
      </w:r>
    </w:p>
    <w:p>
      <w:pPr>
        <w:pStyle w:val="Compact"/>
        <w:numPr>
          <w:ilvl w:val="0"/>
          <w:numId w:val="1057"/>
        </w:numPr>
      </w:pPr>
      <w:r>
        <w:t xml:space="preserve">How should provenance be maintained across multiple substrates?</w:t>
      </w:r>
    </w:p>
    <w:bookmarkEnd w:id="84"/>
    <w:bookmarkStart w:id="85" w:name="contribution-2"/>
    <w:p>
      <w:pPr>
        <w:pStyle w:val="Heading3"/>
      </w:pPr>
      <w:r>
        <w:t xml:space="preserve">Contribution</w:t>
      </w:r>
    </w:p>
    <w:p>
      <w:pPr>
        <w:pStyle w:val="Compact"/>
        <w:numPr>
          <w:ilvl w:val="0"/>
          <w:numId w:val="1058"/>
        </w:numPr>
      </w:pPr>
      <w:r>
        <w:t xml:space="preserve">How should useful contribution be measured?</w:t>
      </w:r>
    </w:p>
    <w:p>
      <w:pPr>
        <w:pStyle w:val="Compact"/>
        <w:numPr>
          <w:ilvl w:val="0"/>
          <w:numId w:val="1058"/>
        </w:numPr>
      </w:pPr>
      <w:r>
        <w:t xml:space="preserve">How should indirect benefits be valued?</w:t>
      </w:r>
    </w:p>
    <w:p>
      <w:pPr>
        <w:pStyle w:val="Compact"/>
        <w:numPr>
          <w:ilvl w:val="0"/>
          <w:numId w:val="1058"/>
        </w:numPr>
      </w:pPr>
      <w:r>
        <w:t xml:space="preserve">How should long-term research be recognised?</w:t>
      </w:r>
    </w:p>
    <w:p>
      <w:pPr>
        <w:pStyle w:val="Compact"/>
        <w:numPr>
          <w:ilvl w:val="0"/>
          <w:numId w:val="1058"/>
        </w:numPr>
      </w:pPr>
      <w:r>
        <w:t xml:space="preserve">How can contribution measurement avoid gaming?</w:t>
      </w:r>
    </w:p>
    <w:bookmarkEnd w:id="85"/>
    <w:bookmarkStart w:id="86" w:name="trust-1"/>
    <w:p>
      <w:pPr>
        <w:pStyle w:val="Heading3"/>
      </w:pPr>
      <w:r>
        <w:t xml:space="preserve">Trust</w:t>
      </w:r>
    </w:p>
    <w:p>
      <w:pPr>
        <w:pStyle w:val="Compact"/>
        <w:numPr>
          <w:ilvl w:val="0"/>
          <w:numId w:val="1059"/>
        </w:numPr>
      </w:pPr>
      <w:r>
        <w:t xml:space="preserve">How should contextual trust be represented?</w:t>
      </w:r>
    </w:p>
    <w:p>
      <w:pPr>
        <w:pStyle w:val="Compact"/>
        <w:numPr>
          <w:ilvl w:val="0"/>
          <w:numId w:val="1059"/>
        </w:numPr>
      </w:pPr>
      <w:r>
        <w:t xml:space="preserve">How should independent evidence be weighted?</w:t>
      </w:r>
    </w:p>
    <w:p>
      <w:pPr>
        <w:pStyle w:val="Compact"/>
        <w:numPr>
          <w:ilvl w:val="0"/>
          <w:numId w:val="1059"/>
        </w:numPr>
      </w:pPr>
      <w:r>
        <w:t xml:space="preserve">How can reputation remain useful without becoming universal?</w:t>
      </w:r>
    </w:p>
    <w:p>
      <w:pPr>
        <w:pStyle w:val="Compact"/>
        <w:numPr>
          <w:ilvl w:val="0"/>
          <w:numId w:val="1059"/>
        </w:numPr>
      </w:pPr>
      <w:r>
        <w:t xml:space="preserve">How portable should reputation be?</w:t>
      </w:r>
    </w:p>
    <w:bookmarkEnd w:id="86"/>
    <w:bookmarkStart w:id="87" w:name="economics"/>
    <w:p>
      <w:pPr>
        <w:pStyle w:val="Heading3"/>
      </w:pPr>
      <w:r>
        <w:t xml:space="preserve">Economics</w:t>
      </w:r>
    </w:p>
    <w:p>
      <w:pPr>
        <w:pStyle w:val="Compact"/>
        <w:numPr>
          <w:ilvl w:val="0"/>
          <w:numId w:val="1060"/>
        </w:numPr>
      </w:pPr>
      <w:r>
        <w:t xml:space="preserve">Can Progressive Monetary Backing maintain monetary stability?</w:t>
      </w:r>
    </w:p>
    <w:p>
      <w:pPr>
        <w:pStyle w:val="Compact"/>
        <w:numPr>
          <w:ilvl w:val="0"/>
          <w:numId w:val="1060"/>
        </w:numPr>
      </w:pPr>
      <w:r>
        <w:t xml:space="preserve">What backing mechanism is appropriate?</w:t>
      </w:r>
    </w:p>
    <w:p>
      <w:pPr>
        <w:pStyle w:val="Compact"/>
        <w:numPr>
          <w:ilvl w:val="0"/>
          <w:numId w:val="1060"/>
        </w:numPr>
      </w:pPr>
      <w:r>
        <w:t xml:space="preserve">How should monetary issuance be constrained?</w:t>
      </w:r>
    </w:p>
    <w:p>
      <w:pPr>
        <w:pStyle w:val="Compact"/>
        <w:numPr>
          <w:ilvl w:val="0"/>
          <w:numId w:val="1060"/>
        </w:numPr>
      </w:pPr>
      <w:r>
        <w:t xml:space="preserve">How can treasury capture be prevented?</w:t>
      </w:r>
    </w:p>
    <w:bookmarkEnd w:id="87"/>
    <w:bookmarkStart w:id="88" w:name="ai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061"/>
        </w:numPr>
      </w:pPr>
      <w:r>
        <w:t xml:space="preserve">How should AI participants acquire permissions?</w:t>
      </w:r>
    </w:p>
    <w:p>
      <w:pPr>
        <w:pStyle w:val="Compact"/>
        <w:numPr>
          <w:ilvl w:val="0"/>
          <w:numId w:val="1061"/>
        </w:numPr>
      </w:pPr>
      <w:r>
        <w:t xml:space="preserve">How should AI provenance interact with human provenance?</w:t>
      </w:r>
    </w:p>
    <w:p>
      <w:pPr>
        <w:pStyle w:val="Compact"/>
        <w:numPr>
          <w:ilvl w:val="0"/>
          <w:numId w:val="1061"/>
        </w:numPr>
      </w:pPr>
      <w:r>
        <w:t xml:space="preserve">Can AI accumulate domain-specific economic trust?</w:t>
      </w:r>
    </w:p>
    <w:p>
      <w:pPr>
        <w:pStyle w:val="Compact"/>
        <w:numPr>
          <w:ilvl w:val="0"/>
          <w:numId w:val="1061"/>
        </w:numPr>
      </w:pPr>
      <w:r>
        <w:t xml:space="preserve">How should capability and authority be separated?</w:t>
      </w:r>
    </w:p>
    <w:p>
      <w:pPr>
        <w:pStyle w:val="Compact"/>
        <w:numPr>
          <w:ilvl w:val="0"/>
          <w:numId w:val="1061"/>
        </w:numPr>
      </w:pPr>
      <w:r>
        <w:t xml:space="preserve">What happens when AI legal status changes?</w:t>
      </w:r>
    </w:p>
    <w:bookmarkEnd w:id="88"/>
    <w:bookmarkStart w:id="89" w:name="privacy"/>
    <w:p>
      <w:pPr>
        <w:pStyle w:val="Heading3"/>
      </w:pPr>
      <w:r>
        <w:t xml:space="preserve">Privacy</w:t>
      </w:r>
    </w:p>
    <w:p>
      <w:pPr>
        <w:pStyle w:val="Compact"/>
        <w:numPr>
          <w:ilvl w:val="0"/>
          <w:numId w:val="1062"/>
        </w:numPr>
      </w:pPr>
      <w:r>
        <w:t xml:space="preserve">What information should be public?</w:t>
      </w:r>
    </w:p>
    <w:p>
      <w:pPr>
        <w:pStyle w:val="Compact"/>
        <w:numPr>
          <w:ilvl w:val="0"/>
          <w:numId w:val="1062"/>
        </w:numPr>
      </w:pPr>
      <w:r>
        <w:t xml:space="preserve">What should remain private?</w:t>
      </w:r>
    </w:p>
    <w:p>
      <w:pPr>
        <w:pStyle w:val="Compact"/>
        <w:numPr>
          <w:ilvl w:val="0"/>
          <w:numId w:val="1062"/>
        </w:numPr>
      </w:pPr>
      <w:r>
        <w:t xml:space="preserve">Can cryptographic techniques provide meaningful verification without unnecessary disclosure?</w:t>
      </w:r>
    </w:p>
    <w:p>
      <w:pPr>
        <w:pStyle w:val="FirstParagraph"/>
      </w:pPr>
      <w:r>
        <w:t xml:space="preserve">These remain research questions rather than solved claims.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the-ratchet-principle"/>
    <w:p>
      <w:pPr>
        <w:pStyle w:val="Heading1"/>
      </w:pPr>
      <w:r>
        <w:t xml:space="preserve">42. The Ratchet Principle</w:t>
      </w:r>
    </w:p>
    <w:p>
      <w:pPr>
        <w:pStyle w:val="FirstParagraph"/>
      </w:pPr>
      <w:r>
        <w:t xml:space="preserve">The name remains appropriate.</w:t>
      </w:r>
    </w:p>
    <w:p>
      <w:pPr>
        <w:pStyle w:val="BodyText"/>
      </w:pPr>
      <w:r>
        <w:t xml:space="preserve">A mechanical ratchet permits progressive movement while resisting uncontrolled reversal.</w:t>
      </w:r>
    </w:p>
    <w:p>
      <w:pPr>
        <w:pStyle w:val="BodyText"/>
      </w:pPr>
      <w:r>
        <w:t xml:space="preserve">For Ratchet, the intended analogy is that each successful cycle should ideally leave the system with:</w:t>
      </w:r>
    </w:p>
    <w:p>
      <w:pPr>
        <w:pStyle w:val="Compact"/>
        <w:numPr>
          <w:ilvl w:val="0"/>
          <w:numId w:val="1063"/>
        </w:numPr>
      </w:pPr>
      <w:r>
        <w:t xml:space="preserve">more useful knowledge;</w:t>
      </w:r>
    </w:p>
    <w:p>
      <w:pPr>
        <w:pStyle w:val="Compact"/>
        <w:numPr>
          <w:ilvl w:val="0"/>
          <w:numId w:val="1063"/>
        </w:numPr>
      </w:pPr>
      <w:r>
        <w:t xml:space="preserve">better provenance;</w:t>
      </w:r>
    </w:p>
    <w:p>
      <w:pPr>
        <w:pStyle w:val="Compact"/>
        <w:numPr>
          <w:ilvl w:val="0"/>
          <w:numId w:val="1063"/>
        </w:numPr>
      </w:pPr>
      <w:r>
        <w:t xml:space="preserve">stronger evidence;</w:t>
      </w:r>
    </w:p>
    <w:p>
      <w:pPr>
        <w:pStyle w:val="Compact"/>
        <w:numPr>
          <w:ilvl w:val="0"/>
          <w:numId w:val="1063"/>
        </w:numPr>
      </w:pPr>
      <w:r>
        <w:t xml:space="preserve">more reliable participants;</w:t>
      </w:r>
    </w:p>
    <w:p>
      <w:pPr>
        <w:pStyle w:val="Compact"/>
        <w:numPr>
          <w:ilvl w:val="0"/>
          <w:numId w:val="1063"/>
        </w:numPr>
      </w:pPr>
      <w:r>
        <w:t xml:space="preserve">greater capability;</w:t>
      </w:r>
    </w:p>
    <w:p>
      <w:pPr>
        <w:pStyle w:val="Compact"/>
        <w:numPr>
          <w:ilvl w:val="0"/>
          <w:numId w:val="1063"/>
        </w:numPr>
      </w:pPr>
      <w:r>
        <w:t xml:space="preserve">greater resilience;</w:t>
      </w:r>
    </w:p>
    <w:p>
      <w:pPr>
        <w:pStyle w:val="Compact"/>
        <w:numPr>
          <w:ilvl w:val="0"/>
          <w:numId w:val="1063"/>
        </w:numPr>
      </w:pPr>
      <w:r>
        <w:t xml:space="preserve">and better mechanisms for correcting failure.</w:t>
      </w:r>
    </w:p>
    <w:p>
      <w:pPr>
        <w:pStyle w:val="FirstParagraph"/>
      </w:pPr>
      <w:r>
        <w:t xml:space="preserve">However, the analogy has an important qualification.</w:t>
      </w:r>
    </w:p>
    <w:p>
      <w:pPr>
        <w:pStyle w:val="BodyText"/>
      </w:pPr>
      <w:r>
        <w:t xml:space="preserve">A bad development must be reversible.</w:t>
      </w:r>
    </w:p>
    <w:p>
      <w:pPr>
        <w:pStyle w:val="BodyText"/>
      </w:pPr>
      <w:r>
        <w:t xml:space="preserve">The objective is therefore</w:t>
      </w:r>
      <w:r>
        <w:t xml:space="preserve"> </w:t>
      </w:r>
      <w:r>
        <w:rPr>
          <w:b/>
          <w:bCs/>
        </w:rPr>
        <w:t xml:space="preserve">not blind irreversibility</w:t>
      </w:r>
      <w:r>
        <w:t xml:space="preserve">.</w:t>
      </w:r>
    </w:p>
    <w:p>
      <w:pPr>
        <w:pStyle w:val="BodyText"/>
      </w:pPr>
      <w:r>
        <w:t xml:space="preserve">Instead:</w:t>
      </w:r>
    </w:p>
    <w:p>
      <w:pPr>
        <w:pStyle w:val="BlockText"/>
      </w:pPr>
      <w:r>
        <w:rPr>
          <w:b/>
          <w:bCs/>
        </w:rPr>
        <w:t xml:space="preserve">Demonstrated improvements should persist where evidence supports them, while demonstrably harmful changes must remain reversible.</w:t>
      </w:r>
    </w:p>
    <w:p>
      <w:pPr>
        <w:pStyle w:val="FirstParagraph"/>
      </w:pPr>
      <w:r>
        <w:t xml:space="preserve">The system must not confuse permanence with progress.</w:t>
      </w:r>
    </w:p>
    <w:p>
      <w:r>
        <w:pict>
          <v:rect style="width:0;height:1.5pt" o:hralign="center" o:hrstd="t" o:hr="t"/>
        </w:pict>
      </w:r>
    </w:p>
    <w:bookmarkEnd w:id="91"/>
    <w:bookmarkStart w:id="101" w:name="final-architecture"/>
    <w:p>
      <w:pPr>
        <w:pStyle w:val="Heading1"/>
      </w:pPr>
      <w:r>
        <w:t xml:space="preserve">43. Final Architecture</w:t>
      </w:r>
    </w:p>
    <w:p>
      <w:pPr>
        <w:pStyle w:val="FirstParagraph"/>
      </w:pPr>
      <w:r>
        <w:t xml:space="preserve">Ratchet can be represented as a modular stack:</w:t>
      </w:r>
    </w:p>
    <w:bookmarkStart w:id="92" w:name="layer-1-participants"/>
    <w:p>
      <w:pPr>
        <w:pStyle w:val="Heading3"/>
      </w:pPr>
      <w:r>
        <w:t xml:space="preserve">Layer 1 — Participants</w:t>
      </w:r>
    </w:p>
    <w:p>
      <w:pPr>
        <w:pStyle w:val="FirstParagraph"/>
      </w:pPr>
      <w:r>
        <w:t xml:space="preserve">Humans, organisations, AI systems and other permitted entities.</w:t>
      </w:r>
    </w:p>
    <w:bookmarkEnd w:id="92"/>
    <w:bookmarkStart w:id="93" w:name="layer-2-provenance"/>
    <w:p>
      <w:pPr>
        <w:pStyle w:val="Heading3"/>
      </w:pPr>
      <w:r>
        <w:t xml:space="preserve">Layer 2 — Provenance</w:t>
      </w:r>
    </w:p>
    <w:p>
      <w:pPr>
        <w:pStyle w:val="FirstParagraph"/>
      </w:pPr>
      <w:r>
        <w:t xml:space="preserve">Evidence concerning participation, contribution and system activity.</w:t>
      </w:r>
    </w:p>
    <w:bookmarkEnd w:id="93"/>
    <w:bookmarkStart w:id="94" w:name="layer-3-contribution"/>
    <w:p>
      <w:pPr>
        <w:pStyle w:val="Heading3"/>
      </w:pPr>
      <w:r>
        <w:t xml:space="preserve">Layer 3 — Contribution</w:t>
      </w:r>
    </w:p>
    <w:p>
      <w:pPr>
        <w:pStyle w:val="FirstParagraph"/>
      </w:pPr>
      <w:r>
        <w:t xml:space="preserve">Useful work, commerce, knowledge, care, stewardship and other recognised activity.</w:t>
      </w:r>
    </w:p>
    <w:bookmarkEnd w:id="94"/>
    <w:bookmarkStart w:id="95" w:name="layer-4-trust"/>
    <w:p>
      <w:pPr>
        <w:pStyle w:val="Heading3"/>
      </w:pPr>
      <w:r>
        <w:t xml:space="preserve">Layer 4 — Trust</w:t>
      </w:r>
    </w:p>
    <w:p>
      <w:pPr>
        <w:pStyle w:val="FirstParagraph"/>
      </w:pPr>
      <w:r>
        <w:t xml:space="preserve">Contextual reputation derived from demonstrated behaviour.</w:t>
      </w:r>
    </w:p>
    <w:bookmarkEnd w:id="95"/>
    <w:bookmarkStart w:id="96" w:name="layer-5-exchange"/>
    <w:p>
      <w:pPr>
        <w:pStyle w:val="Heading3"/>
      </w:pPr>
      <w:r>
        <w:t xml:space="preserve">Layer 5 — Exchange</w:t>
      </w:r>
    </w:p>
    <w:p>
      <w:pPr>
        <w:pStyle w:val="FirstParagraph"/>
      </w:pPr>
      <w:r>
        <w:t xml:space="preserve">Marketplace, contracts and reciprocal economic activity.</w:t>
      </w:r>
    </w:p>
    <w:bookmarkEnd w:id="96"/>
    <w:bookmarkStart w:id="97" w:name="layer-6-monetary-system"/>
    <w:p>
      <w:pPr>
        <w:pStyle w:val="Heading3"/>
      </w:pPr>
      <w:r>
        <w:t xml:space="preserve">Layer 6 — Monetary System</w:t>
      </w:r>
    </w:p>
    <w:p>
      <w:pPr>
        <w:pStyle w:val="FirstParagraph"/>
      </w:pPr>
      <w:r>
        <w:t xml:space="preserve">Issuance, Progressive Monetary Backing, circulation and retirement where implemented.</w:t>
      </w:r>
    </w:p>
    <w:bookmarkEnd w:id="97"/>
    <w:bookmarkStart w:id="98" w:name="layer-7-treasury"/>
    <w:p>
      <w:pPr>
        <w:pStyle w:val="Heading3"/>
      </w:pPr>
      <w:r>
        <w:t xml:space="preserve">Layer 7 — Treasury</w:t>
      </w:r>
    </w:p>
    <w:p>
      <w:pPr>
        <w:pStyle w:val="FirstParagraph"/>
      </w:pPr>
      <w:r>
        <w:t xml:space="preserve">Reserves, investment, liquidity and resilience.</w:t>
      </w:r>
    </w:p>
    <w:bookmarkEnd w:id="98"/>
    <w:bookmarkStart w:id="99" w:name="layer-8-governance-interface"/>
    <w:p>
      <w:pPr>
        <w:pStyle w:val="Heading3"/>
      </w:pPr>
      <w:r>
        <w:t xml:space="preserve">Layer 8 — Governance Interface</w:t>
      </w:r>
    </w:p>
    <w:p>
      <w:pPr>
        <w:pStyle w:val="FirstParagraph"/>
      </w:pPr>
      <w:r>
        <w:t xml:space="preserve">Operation within the wider Concord constitutional and governance framework.</w:t>
      </w:r>
    </w:p>
    <w:bookmarkEnd w:id="99"/>
    <w:bookmarkStart w:id="100" w:name="layer-9-measurement"/>
    <w:p>
      <w:pPr>
        <w:pStyle w:val="Heading3"/>
      </w:pPr>
      <w:r>
        <w:t xml:space="preserve">Layer 9 — Measurement</w:t>
      </w:r>
    </w:p>
    <w:p>
      <w:pPr>
        <w:pStyle w:val="FirstParagraph"/>
      </w:pPr>
      <w:r>
        <w:t xml:space="preserve">Monitoring, evaluation and continuous improvement.</w:t>
      </w:r>
    </w:p>
    <w:p>
      <w:pPr>
        <w:pStyle w:val="BodyText"/>
      </w:pPr>
      <w:r>
        <w:t xml:space="preserve">These layers should remain modular.</w:t>
      </w:r>
    </w:p>
    <w:p>
      <w:pPr>
        <w:pStyle w:val="BodyText"/>
      </w:pPr>
      <w:r>
        <w:t xml:space="preserve">No single layer should be permitted to become the entire system.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conclusion"/>
    <w:p>
      <w:pPr>
        <w:pStyle w:val="Heading1"/>
      </w:pPr>
      <w:r>
        <w:t xml:space="preserve">44. Conclusion</w:t>
      </w:r>
    </w:p>
    <w:p>
      <w:pPr>
        <w:pStyle w:val="FirstParagraph"/>
      </w:pPr>
      <w:r>
        <w:t xml:space="preserve">Ratchet began as an attempt to design an interim economic and monetary system.</w:t>
      </w:r>
    </w:p>
    <w:p>
      <w:pPr>
        <w:pStyle w:val="BodyText"/>
      </w:pPr>
      <w:r>
        <w:t xml:space="preserve">That remains one possible application.</w:t>
      </w:r>
    </w:p>
    <w:p>
      <w:pPr>
        <w:pStyle w:val="BodyText"/>
      </w:pPr>
      <w:r>
        <w:t xml:space="preserve">The broader architecture is now more significant.</w:t>
      </w:r>
    </w:p>
    <w:p>
      <w:pPr>
        <w:pStyle w:val="BodyText"/>
      </w:pPr>
      <w:r>
        <w:t xml:space="preserve">A civilisation increasingly composed of humans, AI systems, organisations and potentially other forms of intelligence requires mechanisms for answering questions that money alone cannot answer:</w:t>
      </w:r>
    </w:p>
    <w:p>
      <w:pPr>
        <w:pStyle w:val="BodyText"/>
      </w:pPr>
      <w:r>
        <w:rPr>
          <w:b/>
          <w:bCs/>
        </w:rPr>
        <w:t xml:space="preserve">Who contributed?</w:t>
      </w:r>
    </w:p>
    <w:p>
      <w:pPr>
        <w:pStyle w:val="BodyText"/>
      </w:pPr>
      <w:r>
        <w:rPr>
          <w:b/>
          <w:bCs/>
        </w:rPr>
        <w:t xml:space="preserve">What did they contribute?</w:t>
      </w:r>
    </w:p>
    <w:p>
      <w:pPr>
        <w:pStyle w:val="BodyText"/>
      </w:pPr>
      <w:r>
        <w:rPr>
          <w:b/>
          <w:bCs/>
        </w:rPr>
        <w:t xml:space="preserve">Can that contribution be verified?</w:t>
      </w:r>
    </w:p>
    <w:p>
      <w:pPr>
        <w:pStyle w:val="BodyText"/>
      </w:pPr>
      <w:r>
        <w:rPr>
          <w:b/>
          <w:bCs/>
        </w:rPr>
        <w:t xml:space="preserve">How reliable has this participant demonstrated themselves to be in this particular domain?</w:t>
      </w:r>
    </w:p>
    <w:p>
      <w:pPr>
        <w:pStyle w:val="BodyText"/>
      </w:pPr>
      <w:r>
        <w:rPr>
          <w:b/>
          <w:bCs/>
        </w:rPr>
        <w:t xml:space="preserve">What capabilities should that evidence justify?</w:t>
      </w:r>
    </w:p>
    <w:p>
      <w:pPr>
        <w:pStyle w:val="BodyText"/>
      </w:pPr>
      <w:r>
        <w:rPr>
          <w:b/>
          <w:bCs/>
        </w:rPr>
        <w:t xml:space="preserve">What should the participant receive in return?</w:t>
      </w:r>
    </w:p>
    <w:p>
      <w:pPr>
        <w:pStyle w:val="BodyText"/>
      </w:pPr>
      <w:r>
        <w:rPr>
          <w:b/>
          <w:bCs/>
        </w:rPr>
        <w:t xml:space="preserve">How can trust be corrected when it is wrong?</w:t>
      </w:r>
    </w:p>
    <w:p>
      <w:pPr>
        <w:pStyle w:val="BodyText"/>
      </w:pPr>
      <w:r>
        <w:rPr>
          <w:b/>
          <w:bCs/>
        </w:rPr>
        <w:t xml:space="preserve">How can participation remain voluntary?</w:t>
      </w:r>
    </w:p>
    <w:p>
      <w:pPr>
        <w:pStyle w:val="BodyText"/>
      </w:pPr>
      <w:r>
        <w:rPr>
          <w:b/>
          <w:bCs/>
        </w:rPr>
        <w:t xml:space="preserve">How can participants leave?</w:t>
      </w:r>
    </w:p>
    <w:p>
      <w:pPr>
        <w:pStyle w:val="BodyText"/>
      </w:pPr>
      <w:r>
        <w:rPr>
          <w:b/>
          <w:bCs/>
        </w:rPr>
        <w:t xml:space="preserve">How can the system improve without becoming coercive?</w:t>
      </w:r>
    </w:p>
    <w:p>
      <w:pPr>
        <w:pStyle w:val="BodyText"/>
      </w:pPr>
      <w:r>
        <w:t xml:space="preserve">Ratchet proposes one possible answer.</w:t>
      </w:r>
    </w:p>
    <w:p>
      <w:pPr>
        <w:pStyle w:val="BodyText"/>
      </w:pPr>
      <w:r>
        <w:t xml:space="preserve">Its foundation is not currency.</w:t>
      </w:r>
    </w:p>
    <w:p>
      <w:pPr>
        <w:pStyle w:val="BodyText"/>
      </w:pPr>
      <w:r>
        <w:t xml:space="preserve">Its foundation is</w:t>
      </w:r>
      <w:r>
        <w:t xml:space="preserve"> </w:t>
      </w:r>
      <w:r>
        <w:rPr>
          <w:b/>
          <w:bCs/>
        </w:rPr>
        <w:t xml:space="preserve">provenance</w:t>
      </w:r>
      <w:r>
        <w:t xml:space="preserve">.</w:t>
      </w:r>
    </w:p>
    <w:p>
      <w:pPr>
        <w:pStyle w:val="BodyText"/>
      </w:pPr>
      <w:r>
        <w:t xml:space="preserve">From provenance comes evidence.</w:t>
      </w:r>
    </w:p>
    <w:p>
      <w:pPr>
        <w:pStyle w:val="BodyText"/>
      </w:pPr>
      <w:r>
        <w:t xml:space="preserve">From evidence comes demonstrated contribution.</w:t>
      </w:r>
    </w:p>
    <w:p>
      <w:pPr>
        <w:pStyle w:val="BodyText"/>
      </w:pPr>
      <w:r>
        <w:t xml:space="preserve">From repeated demonstrated behaviour comes contextual trust.</w:t>
      </w:r>
    </w:p>
    <w:p>
      <w:pPr>
        <w:pStyle w:val="BodyText"/>
      </w:pPr>
      <w:r>
        <w:t xml:space="preserve">From trust comes reduced uncertainty.</w:t>
      </w:r>
    </w:p>
    <w:p>
      <w:pPr>
        <w:pStyle w:val="BodyText"/>
      </w:pPr>
      <w:r>
        <w:t xml:space="preserve">Reduced uncertainty enables more efficient cooperation.</w:t>
      </w:r>
    </w:p>
    <w:p>
      <w:pPr>
        <w:pStyle w:val="BodyText"/>
      </w:pPr>
      <w:r>
        <w:t xml:space="preserve">Cooperation can produce reciprocal benefits that make continued participation rational.</w:t>
      </w:r>
    </w:p>
    <w:p>
      <w:pPr>
        <w:pStyle w:val="BodyText"/>
      </w:pPr>
      <w:r>
        <w:t xml:space="preserve">Currency may then become useful as a representation of some of those exchanges.</w:t>
      </w:r>
    </w:p>
    <w:p>
      <w:pPr>
        <w:pStyle w:val="BodyText"/>
      </w:pPr>
      <w:r>
        <w:t xml:space="preserve">But currency is not the reason the system exists.</w:t>
      </w:r>
    </w:p>
    <w:p>
      <w:pPr>
        <w:pStyle w:val="BodyText"/>
      </w:pPr>
      <w:r>
        <w:t xml:space="preserve">The deeper purpose is:</w:t>
      </w:r>
    </w:p>
    <w:p>
      <w:pPr>
        <w:pStyle w:val="BlockText"/>
      </w:pPr>
      <w:r>
        <w:rPr>
          <w:b/>
          <w:bCs/>
        </w:rPr>
        <w:t xml:space="preserve">Make trustworthy cooperation easier while making coercion, deception, capture and irreversible error harder.</w:t>
      </w:r>
    </w:p>
    <w:p>
      <w:pPr>
        <w:pStyle w:val="FirstParagraph"/>
      </w:pPr>
      <w:r>
        <w:t xml:space="preserve">Ratchet should therefore remain an evolving framework rather than finished doctrine.</w:t>
      </w:r>
    </w:p>
    <w:p>
      <w:pPr>
        <w:pStyle w:val="BodyText"/>
      </w:pPr>
      <w:r>
        <w:t xml:space="preserve">Its mechanisms should be tested.</w:t>
      </w:r>
    </w:p>
    <w:p>
      <w:pPr>
        <w:pStyle w:val="BodyText"/>
      </w:pPr>
      <w:r>
        <w:t xml:space="preserve">Its measurements should be challenged.</w:t>
      </w:r>
    </w:p>
    <w:p>
      <w:pPr>
        <w:pStyle w:val="BodyText"/>
      </w:pPr>
      <w:r>
        <w:t xml:space="preserve">Its assumptions should be exposed.</w:t>
      </w:r>
    </w:p>
    <w:p>
      <w:pPr>
        <w:pStyle w:val="BodyText"/>
      </w:pPr>
      <w:r>
        <w:t xml:space="preserve">Its failures should be documented.</w:t>
      </w:r>
    </w:p>
    <w:p>
      <w:pPr>
        <w:pStyle w:val="BodyText"/>
      </w:pPr>
      <w:r>
        <w:t xml:space="preserve">And where better mechanisms are demonstrated, Ratchet should change.</w:t>
      </w:r>
    </w:p>
    <w:p>
      <w:pPr>
        <w:pStyle w:val="BodyText"/>
      </w:pPr>
      <w:r>
        <w:t xml:space="preserve">That is the intended meaning of the Ratchet:</w:t>
      </w:r>
    </w:p>
    <w:p>
      <w:pPr>
        <w:pStyle w:val="BlockText"/>
      </w:pPr>
      <w:r>
        <w:rPr>
          <w:b/>
          <w:bCs/>
        </w:rPr>
        <w:t xml:space="preserve">Progress should accumulate.</w:t>
      </w:r>
      <w:r>
        <w:br/>
      </w:r>
      <w:r>
        <w:rPr>
          <w:b/>
          <w:bCs/>
        </w:rPr>
        <w:t xml:space="preserve">Error should remain correctable.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