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77777777" w:rsidR="00286218" w:rsidRDefault="00286218">
      <w:pPr>
        <w:rPr>
          <w:sz w:val="32"/>
          <w:szCs w:val="32"/>
        </w:rPr>
      </w:pPr>
      <w:r>
        <w:rPr>
          <w:sz w:val="32"/>
          <w:szCs w:val="32"/>
        </w:rPr>
        <w:t>Module 4 Capstone Project</w:t>
      </w:r>
    </w:p>
    <w:p w14:paraId="35AC147F" w14:textId="77777777" w:rsidR="00E47D37" w:rsidRDefault="00E47D37">
      <w:pPr>
        <w:rPr>
          <w:sz w:val="32"/>
          <w:szCs w:val="32"/>
        </w:rPr>
      </w:pPr>
      <w:r>
        <w:rPr>
          <w:sz w:val="32"/>
          <w:szCs w:val="32"/>
        </w:rPr>
        <w:t>August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proofErr w:type="spellStart"/>
      <w:r w:rsidRPr="00E47D37">
        <w:rPr>
          <w:i/>
          <w:sz w:val="40"/>
          <w:szCs w:val="40"/>
        </w:rPr>
        <w:t>Wakaru</w:t>
      </w:r>
      <w:proofErr w:type="spellEnd"/>
    </w:p>
    <w:p w14:paraId="077ADBCC" w14:textId="77777777" w:rsidR="00E47D37" w:rsidRPr="00E47D37" w:rsidRDefault="00E47D37" w:rsidP="007B2D5C">
      <w:pPr>
        <w:jc w:val="center"/>
        <w:rPr>
          <w:sz w:val="32"/>
          <w:szCs w:val="32"/>
        </w:rPr>
      </w:pPr>
      <w:r w:rsidRPr="00E47D37">
        <w:rPr>
          <w:sz w:val="32"/>
          <w:szCs w:val="32"/>
        </w:rPr>
        <w:t>Customer Relationship Management Tone Analyzer</w:t>
      </w:r>
    </w:p>
    <w:p w14:paraId="0F4EC7A0" w14:textId="0697D9EF" w:rsidR="00E47D37" w:rsidRDefault="00C80117"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C80117" w:rsidP="007B2D5C">
      <w:pPr>
        <w:jc w:val="center"/>
        <w:rPr>
          <w:sz w:val="28"/>
          <w:szCs w:val="28"/>
        </w:rPr>
      </w:pPr>
      <w:hyperlink r:id="rId10" w:history="1">
        <w:r w:rsidR="007B2D5C" w:rsidRPr="007B2D5C">
          <w:rPr>
            <w:rStyle w:val="Hyperlink"/>
            <w:sz w:val="28"/>
            <w:szCs w:val="28"/>
          </w:rPr>
          <w:t>Repository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Wakaru</w:t>
      </w:r>
      <w:proofErr w:type="spellEnd"/>
      <w:r>
        <w:rPr>
          <w:rFonts w:ascii="Times New Roman" w:hAnsi="Times New Roman" w:cs="Times New Roman"/>
        </w:rPr>
        <w:t xml:space="preserve">,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t>
      </w:r>
      <w:proofErr w:type="spellStart"/>
      <w:r>
        <w:rPr>
          <w:rFonts w:ascii="Times New Roman" w:hAnsi="Times New Roman" w:cs="Times New Roman"/>
          <w:lang w:bidi="en-US"/>
        </w:rPr>
        <w:t>Wakaru</w:t>
      </w:r>
      <w:proofErr w:type="spellEnd"/>
      <w:r>
        <w:rPr>
          <w:rFonts w:ascii="Times New Roman" w:hAnsi="Times New Roman" w:cs="Times New Roman"/>
          <w:lang w:bidi="en-US"/>
        </w:rPr>
        <w:t xml:space="preserve">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 xml:space="preserve">The sample size for </w:t>
      </w:r>
      <w:proofErr w:type="spellStart"/>
      <w:r w:rsidR="00340572" w:rsidRPr="00D82C71">
        <w:rPr>
          <w:rFonts w:ascii="Times New Roman" w:hAnsi="Times New Roman" w:cs="Times New Roman"/>
          <w:lang w:bidi="en-US"/>
        </w:rPr>
        <w:t>Wakaru</w:t>
      </w:r>
      <w:proofErr w:type="spellEnd"/>
      <w:r w:rsidR="00340572" w:rsidRPr="00D82C71">
        <w:rPr>
          <w:rFonts w:ascii="Times New Roman" w:hAnsi="Times New Roman" w:cs="Times New Roman"/>
          <w:lang w:bidi="en-US"/>
        </w:rPr>
        <w:t xml:space="preserve">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w:t>
      </w:r>
      <w:proofErr w:type="gramStart"/>
      <w:r w:rsidR="001F3DEF" w:rsidRPr="00DF0891">
        <w:rPr>
          <w:rFonts w:ascii="Times New Roman" w:hAnsi="Times New Roman" w:cs="Times New Roman"/>
          <w:lang w:bidi="en-US"/>
        </w:rPr>
        <w:t>inform</w:t>
      </w:r>
      <w:proofErr w:type="gramEnd"/>
      <w:r w:rsidR="001F3DEF" w:rsidRPr="00DF0891">
        <w:rPr>
          <w:rFonts w:ascii="Times New Roman" w:hAnsi="Times New Roman" w:cs="Times New Roman"/>
          <w:lang w:bidi="en-US"/>
        </w:rPr>
        <w:t xml:space="preserve">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019736BD" w:rsidR="0008593D" w:rsidRDefault="00DF0891">
      <w:pPr>
        <w:rPr>
          <w:rFonts w:ascii="Times New Roman" w:hAnsi="Times New Roman" w:cs="Times New Roman"/>
        </w:rPr>
      </w:pPr>
      <w:r>
        <w:rPr>
          <w:sz w:val="36"/>
          <w:szCs w:val="36"/>
        </w:rPr>
        <w:tab/>
      </w:r>
      <w:r w:rsidR="00741BCB">
        <w:rPr>
          <w:rFonts w:ascii="Times New Roman" w:hAnsi="Times New Roman" w:cs="Times New Roman"/>
        </w:rPr>
        <w:t xml:space="preserve">To differentiate the good emails from the bad, the tonal categories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between the different tonal categories.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71ADE764"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w:t>
      </w:r>
      <w:r w:rsidR="005A5908">
        <w:rPr>
          <w:rFonts w:ascii="Times New Roman" w:hAnsi="Times New Roman" w:cs="Times New Roman"/>
        </w:rPr>
        <w:t>of the scope of what is</w:t>
      </w:r>
      <w:r w:rsidR="006466C9">
        <w:rPr>
          <w:rFonts w:ascii="Times New Roman" w:hAnsi="Times New Roman" w:cs="Times New Roman"/>
        </w:rPr>
        <w:t xml:space="preserve"> considered statistically</w:t>
      </w:r>
      <w:r w:rsidR="008E5F99">
        <w:rPr>
          <w:rFonts w:ascii="Times New Roman" w:hAnsi="Times New Roman" w:cs="Times New Roman"/>
        </w:rPr>
        <w:t xml:space="preserve"> significant — 0.05</w:t>
      </w:r>
      <w:r w:rsidR="00487952">
        <w:rPr>
          <w:rFonts w:ascii="Times New Roman" w:hAnsi="Times New Roman" w:cs="Times New Roman"/>
        </w:rPr>
        <w:t xml:space="preserve">. </w:t>
      </w:r>
    </w:p>
    <w:p w14:paraId="76235B67" w14:textId="68465090" w:rsidR="00EA4F54" w:rsidRDefault="00EA4F54" w:rsidP="003B7159">
      <w:pPr>
        <w:rPr>
          <w:rFonts w:ascii="Times New Roman" w:hAnsi="Times New Roman" w:cs="Times New Roman"/>
        </w:rPr>
      </w:pP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1CA1D883" w14:textId="6C8D96CD" w:rsidR="00EA4F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 xml:space="preserve">out in the data returned from Watson, is there are few obvious positive relationships that help identify how an email should be classified. To get around this, </w:t>
      </w:r>
      <w:proofErr w:type="spellStart"/>
      <w:r w:rsidR="008E5F99">
        <w:rPr>
          <w:rFonts w:ascii="Times New Roman" w:hAnsi="Times New Roman" w:cs="Times New Roman"/>
        </w:rPr>
        <w:t>Wakaru</w:t>
      </w:r>
      <w:proofErr w:type="spellEnd"/>
      <w:r w:rsidR="008E5F99">
        <w:rPr>
          <w:rFonts w:ascii="Times New Roman" w:hAnsi="Times New Roman" w:cs="Times New Roman"/>
        </w:rPr>
        <w:t xml:space="preserve"> created scores out of the information</w:t>
      </w:r>
      <w:r w:rsidR="0069442E">
        <w:rPr>
          <w:rFonts w:ascii="Times New Roman" w:hAnsi="Times New Roman" w:cs="Times New Roman"/>
        </w:rPr>
        <w:t xml:space="preserve"> that is moderately correlated.</w:t>
      </w:r>
    </w:p>
    <w:p w14:paraId="20C04E03" w14:textId="77777777" w:rsidR="008E5F99" w:rsidRDefault="008E5F99" w:rsidP="00EF3654">
      <w:pPr>
        <w:rPr>
          <w:rFonts w:ascii="Times New Roman" w:hAnsi="Times New Roman" w:cs="Times New Roman"/>
        </w:rPr>
      </w:pPr>
    </w:p>
    <w:p w14:paraId="47BE5A37" w14:textId="4F1007BB"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69442E">
        <w:rPr>
          <w:rFonts w:ascii="Times New Roman" w:hAnsi="Times New Roman" w:cs="Times New Roman"/>
        </w:rPr>
        <w:t>olid indicator of category, an Enjoyment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44C0769B" w:rsidR="00EF3654" w:rsidRDefault="0069442E" w:rsidP="00EF3654">
      <w:pPr>
        <w:rPr>
          <w:rFonts w:ascii="Times New Roman" w:hAnsi="Times New Roman" w:cs="Times New Roman"/>
        </w:rPr>
      </w:pPr>
      <w:r>
        <w:rPr>
          <w:rFonts w:ascii="Times New Roman" w:hAnsi="Times New Roman" w:cs="Times New Roman"/>
        </w:rPr>
        <w:tab/>
        <w:t xml:space="preserve">Using the other categories that Joy is moderately to strongly correlated with, the Enjoyment Score is designed to use Joy as a coefficient to the sum of the other metrics that correlate with it, </w:t>
      </w:r>
      <w:r w:rsidR="0097270D">
        <w:rPr>
          <w:rFonts w:ascii="Times New Roman" w:hAnsi="Times New Roman" w:cs="Times New Roman"/>
        </w:rPr>
        <w:t>to</w:t>
      </w:r>
      <w:r w:rsidR="006A0E00">
        <w:rPr>
          <w:rFonts w:ascii="Times New Roman" w:hAnsi="Times New Roman" w:cs="Times New Roman"/>
        </w:rPr>
        <w:t xml:space="preserve"> accentuate</w:t>
      </w:r>
      <w:r>
        <w:rPr>
          <w:rFonts w:ascii="Times New Roman" w:hAnsi="Times New Roman" w:cs="Times New Roman"/>
        </w:rPr>
        <w:t xml:space="preserve"> the relationships that would not be easily identifiable otherwise</w:t>
      </w:r>
      <w:r w:rsidR="00176940">
        <w:rPr>
          <w:rFonts w:ascii="Times New Roman" w:hAnsi="Times New Roman" w:cs="Times New Roman"/>
        </w:rPr>
        <w:t>.</w:t>
      </w:r>
      <w:r w:rsidR="0044466A">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5F34E5C1" w:rsidR="00EF3654" w:rsidRPr="00EF3654" w:rsidRDefault="00EF3654" w:rsidP="00EF3654">
      <w:pPr>
        <w:rPr>
          <w:rFonts w:ascii="Times New Roman" w:hAnsi="Times New Roman" w:cs="Times New Roman"/>
        </w:rPr>
      </w:pPr>
      <w:r>
        <w:rPr>
          <w:rFonts w:ascii="Times New Roman" w:hAnsi="Times New Roman" w:cs="Times New Roman"/>
        </w:rPr>
        <w:t xml:space="preserve"> </w:t>
      </w:r>
      <w:r w:rsidR="0069442E">
        <w:rPr>
          <w:rFonts w:ascii="Times New Roman" w:hAnsi="Times New Roman" w:cs="Times New Roman"/>
        </w:rPr>
        <w:tab/>
      </w:r>
    </w:p>
    <w:p w14:paraId="19D1CC6D" w14:textId="12084C91" w:rsidR="00614ADC"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72249308"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r>
                <w:rPr>
                  <w:rFonts w:ascii="Cambria Math" w:hAnsi="Cambria Math"/>
                </w:rPr>
                <m:t>-A</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06563695" w:rsidR="00062E98" w:rsidRPr="00062E98" w:rsidRDefault="00062E98" w:rsidP="00062E98">
      <w:pPr>
        <w:jc w:val="center"/>
        <w:rPr>
          <w:rFonts w:eastAsiaTheme="minorEastAsia"/>
          <w:sz w:val="16"/>
          <w:szCs w:val="16"/>
        </w:rPr>
      </w:pPr>
      <w:r>
        <w:rPr>
          <w:rFonts w:eastAsiaTheme="minorEastAsia"/>
          <w:sz w:val="16"/>
          <w:szCs w:val="16"/>
        </w:rPr>
        <w:t>Extraversion = E | Enjoyment Score = e |</w:t>
      </w:r>
      <w:r w:rsidR="00560514">
        <w:rPr>
          <w:rFonts w:eastAsiaTheme="minorEastAsia"/>
          <w:sz w:val="16"/>
          <w:szCs w:val="16"/>
        </w:rPr>
        <w:t xml:space="preserve"> Agreeableness = A |</w:t>
      </w:r>
      <w:r>
        <w:rPr>
          <w:rFonts w:eastAsiaTheme="minorEastAsia"/>
          <w:sz w:val="16"/>
          <w:szCs w:val="16"/>
        </w:rPr>
        <w:t xml:space="preserve"> Sadness = S</w:t>
      </w:r>
    </w:p>
    <w:p w14:paraId="209C3B7B" w14:textId="64FB1947" w:rsidR="00614ADC" w:rsidRDefault="00062E98"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Using the other categories that Sadness is moderately </w:t>
      </w:r>
      <w:r w:rsidR="006A5519">
        <w:rPr>
          <w:rFonts w:asciiTheme="minorHAnsi" w:eastAsiaTheme="minorHAnsi" w:hAnsiTheme="minorHAnsi" w:cstheme="minorBidi"/>
          <w:b w:val="0"/>
          <w:bCs w:val="0"/>
          <w:color w:val="auto"/>
          <w:sz w:val="24"/>
          <w:szCs w:val="24"/>
          <w:lang w:bidi="ar-SA"/>
        </w:rPr>
        <w:t>negatively correlated with,</w:t>
      </w:r>
      <w:r>
        <w:rPr>
          <w:rFonts w:asciiTheme="minorHAnsi" w:eastAsiaTheme="minorHAnsi" w:hAnsiTheme="minorHAnsi" w:cstheme="minorBidi"/>
          <w:b w:val="0"/>
          <w:bCs w:val="0"/>
          <w:color w:val="auto"/>
          <w:sz w:val="24"/>
          <w:szCs w:val="24"/>
          <w:lang w:bidi="ar-SA"/>
        </w:rPr>
        <w:t xml:space="preserve"> Dissatisfaction Score is designed to use Sadness as a coefficient to the difference of the other metrics that negatively</w:t>
      </w:r>
      <w:r w:rsidR="00E547AC">
        <w:rPr>
          <w:rFonts w:asciiTheme="minorHAnsi" w:eastAsiaTheme="minorHAnsi" w:hAnsiTheme="minorHAnsi" w:cstheme="minorBidi"/>
          <w:b w:val="0"/>
          <w:bCs w:val="0"/>
          <w:color w:val="auto"/>
          <w:sz w:val="24"/>
          <w:szCs w:val="24"/>
          <w:lang w:bidi="ar-SA"/>
        </w:rPr>
        <w:t xml:space="preserve"> </w:t>
      </w:r>
      <w:r w:rsidR="006A0E00">
        <w:rPr>
          <w:rFonts w:asciiTheme="minorHAnsi" w:eastAsiaTheme="minorHAnsi" w:hAnsiTheme="minorHAnsi" w:cstheme="minorBidi"/>
          <w:b w:val="0"/>
          <w:bCs w:val="0"/>
          <w:color w:val="auto"/>
          <w:sz w:val="24"/>
          <w:szCs w:val="24"/>
          <w:lang w:bidi="ar-SA"/>
        </w:rPr>
        <w:t>correlate with it, to accentuate</w:t>
      </w:r>
      <w:r>
        <w:rPr>
          <w:rFonts w:asciiTheme="minorHAnsi" w:eastAsiaTheme="minorHAnsi" w:hAnsiTheme="minorHAnsi" w:cstheme="minorBidi"/>
          <w:b w:val="0"/>
          <w:bCs w:val="0"/>
          <w:color w:val="auto"/>
          <w:sz w:val="24"/>
          <w:szCs w:val="24"/>
          <w:lang w:bidi="ar-SA"/>
        </w:rPr>
        <w:t xml:space="preserv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1BEED6E5" w:rsidR="00062E98" w:rsidRDefault="00062E98" w:rsidP="00062E98">
      <w:r>
        <w:tab/>
        <w:t>In the IBM documentation for Watson, they referenc</w:t>
      </w:r>
      <w:r w:rsidR="00D12756">
        <w:t>e</w:t>
      </w:r>
      <w:r>
        <w:t xml:space="preserve"> the Big 5 emotions</w:t>
      </w:r>
      <w:r w:rsidR="003773F1">
        <w:t>—openness, conscientiousness, extraversion, agreeableness and e</w:t>
      </w:r>
      <w:bookmarkStart w:id="0" w:name="_GoBack"/>
      <w:bookmarkEnd w:id="0"/>
      <w:r w:rsidR="003773F1">
        <w:t xml:space="preserve">motional </w:t>
      </w:r>
      <w:r w:rsidR="00D12756">
        <w:t xml:space="preserve">range—which are explained </w:t>
      </w:r>
      <w:r w:rsidR="00C94E5A">
        <w:t xml:space="preserve">to be significant when </w:t>
      </w:r>
      <w:proofErr w:type="gramStart"/>
      <w:r w:rsidR="00C94E5A">
        <w:t>examined</w:t>
      </w:r>
      <w:r w:rsidR="00D12756">
        <w:t xml:space="preserve"> as a wh</w:t>
      </w:r>
      <w:r w:rsidR="00C94E5A">
        <w:t>ole</w:t>
      </w:r>
      <w:proofErr w:type="gramEnd"/>
      <w:r w:rsidR="00C94E5A">
        <w:t>.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222760BC" w14:textId="13471D2E" w:rsidR="00DF6ADB" w:rsidRPr="00062E98" w:rsidRDefault="00DF6ADB" w:rsidP="00062E98"/>
    <w:p w14:paraId="0F7C6E3C" w14:textId="4512587A" w:rsidR="00F7623D" w:rsidRDefault="00D86DE8" w:rsidP="001E6537">
      <w:pPr>
        <w:pStyle w:val="Heading1"/>
        <w:ind w:firstLine="360"/>
        <w:rPr>
          <w:rFonts w:asciiTheme="minorHAnsi" w:eastAsiaTheme="minorHAnsi" w:hAnsiTheme="minorHAnsi" w:cstheme="minorBidi"/>
          <w:b w:val="0"/>
          <w:bCs w:val="0"/>
          <w:color w:val="auto"/>
          <w:sz w:val="24"/>
          <w:szCs w:val="24"/>
          <w:lang w:bidi="ar-SA"/>
        </w:rPr>
      </w:pPr>
      <w:proofErr w:type="spellStart"/>
      <w:r>
        <w:rPr>
          <w:rFonts w:asciiTheme="minorHAnsi" w:eastAsiaTheme="minorHAnsi" w:hAnsiTheme="minorHAnsi" w:cstheme="minorBidi"/>
          <w:b w:val="0"/>
          <w:bCs w:val="0"/>
          <w:color w:val="auto"/>
          <w:sz w:val="24"/>
          <w:szCs w:val="24"/>
          <w:lang w:bidi="ar-SA"/>
        </w:rPr>
        <w:t>Wakaru</w:t>
      </w:r>
      <w:proofErr w:type="spellEnd"/>
      <w:r>
        <w:rPr>
          <w:rFonts w:asciiTheme="minorHAnsi" w:eastAsiaTheme="minorHAnsi" w:hAnsiTheme="minorHAnsi" w:cstheme="minorBidi"/>
          <w:b w:val="0"/>
          <w:bCs w:val="0"/>
          <w:color w:val="auto"/>
          <w:sz w:val="24"/>
          <w:szCs w:val="24"/>
          <w:lang w:bidi="ar-SA"/>
        </w:rPr>
        <w:t xml:space="preserve"> looks at the percentile</w:t>
      </w:r>
      <w:r w:rsidR="00AA18D6">
        <w:rPr>
          <w:rFonts w:asciiTheme="minorHAnsi" w:eastAsiaTheme="minorHAnsi" w:hAnsiTheme="minorHAnsi" w:cstheme="minorBidi"/>
          <w:b w:val="0"/>
          <w:bCs w:val="0"/>
          <w:color w:val="auto"/>
          <w:sz w:val="24"/>
          <w:szCs w:val="24"/>
          <w:lang w:bidi="ar-SA"/>
        </w:rPr>
        <w:t xml:space="preserve"> rank</w:t>
      </w:r>
      <w:r>
        <w:rPr>
          <w:rFonts w:asciiTheme="minorHAnsi" w:eastAsiaTheme="minorHAnsi" w:hAnsiTheme="minorHAnsi" w:cstheme="minorBidi"/>
          <w:b w:val="0"/>
          <w:bCs w:val="0"/>
          <w:color w:val="auto"/>
          <w:sz w:val="24"/>
          <w:szCs w:val="24"/>
          <w:lang w:bidi="ar-SA"/>
        </w:rPr>
        <w:t xml:space="preserve"> of </w:t>
      </w:r>
      <w:r w:rsidR="00AA18D6">
        <w:rPr>
          <w:rFonts w:asciiTheme="minorHAnsi" w:eastAsiaTheme="minorHAnsi" w:hAnsiTheme="minorHAnsi" w:cstheme="minorBidi"/>
          <w:b w:val="0"/>
          <w:bCs w:val="0"/>
          <w:color w:val="auto"/>
          <w:sz w:val="24"/>
          <w:szCs w:val="24"/>
          <w:lang w:bidi="ar-SA"/>
        </w:rPr>
        <w:t>each score</w:t>
      </w:r>
      <w:r>
        <w:rPr>
          <w:rFonts w:asciiTheme="minorHAnsi" w:eastAsiaTheme="minorHAnsi" w:hAnsiTheme="minorHAnsi" w:cstheme="minorBidi"/>
          <w:b w:val="0"/>
          <w:bCs w:val="0"/>
          <w:color w:val="auto"/>
          <w:sz w:val="24"/>
          <w:szCs w:val="24"/>
          <w:lang w:bidi="ar-SA"/>
        </w:rPr>
        <w:t>—enjoyment, dissatisfaction and big 5 score—within each tonal category (good, mediu</w:t>
      </w:r>
      <w:r w:rsidR="002D5848">
        <w:rPr>
          <w:rFonts w:asciiTheme="minorHAnsi" w:eastAsiaTheme="minorHAnsi" w:hAnsiTheme="minorHAnsi" w:cstheme="minorBidi"/>
          <w:b w:val="0"/>
          <w:bCs w:val="0"/>
          <w:color w:val="auto"/>
          <w:sz w:val="24"/>
          <w:szCs w:val="24"/>
          <w:lang w:bidi="ar-SA"/>
        </w:rPr>
        <w:t>m, bad). Each score is</w:t>
      </w:r>
      <w:r w:rsidR="00AA18D6">
        <w:rPr>
          <w:rFonts w:asciiTheme="minorHAnsi" w:eastAsiaTheme="minorHAnsi" w:hAnsiTheme="minorHAnsi" w:cstheme="minorBidi"/>
          <w:b w:val="0"/>
          <w:bCs w:val="0"/>
          <w:color w:val="auto"/>
          <w:sz w:val="24"/>
          <w:szCs w:val="24"/>
          <w:lang w:bidi="ar-SA"/>
        </w:rPr>
        <w:t xml:space="preserve"> given three different </w:t>
      </w:r>
      <w:proofErr w:type="gramStart"/>
      <w:r w:rsidR="00AA18D6">
        <w:rPr>
          <w:rFonts w:asciiTheme="minorHAnsi" w:eastAsiaTheme="minorHAnsi" w:hAnsiTheme="minorHAnsi" w:cstheme="minorBidi"/>
          <w:b w:val="0"/>
          <w:bCs w:val="0"/>
          <w:color w:val="auto"/>
          <w:sz w:val="24"/>
          <w:szCs w:val="24"/>
          <w:lang w:bidi="ar-SA"/>
        </w:rPr>
        <w:t>percentile</w:t>
      </w:r>
      <w:proofErr w:type="gramEnd"/>
      <w:r w:rsidR="00AA18D6">
        <w:rPr>
          <w:rFonts w:asciiTheme="minorHAnsi" w:eastAsiaTheme="minorHAnsi" w:hAnsiTheme="minorHAnsi" w:cstheme="minorBidi"/>
          <w:b w:val="0"/>
          <w:bCs w:val="0"/>
          <w:color w:val="auto"/>
          <w:sz w:val="24"/>
          <w:szCs w:val="24"/>
          <w:lang w:bidi="ar-SA"/>
        </w:rPr>
        <w:t xml:space="preserve"> ranks, which indicate it’s placement in relation to the other emails of that category</w:t>
      </w:r>
      <w:r w:rsidR="00F7623D">
        <w:rPr>
          <w:rFonts w:asciiTheme="minorHAnsi" w:eastAsiaTheme="minorHAnsi" w:hAnsiTheme="minorHAnsi" w:cstheme="minorBidi"/>
          <w:b w:val="0"/>
          <w:bCs w:val="0"/>
          <w:color w:val="auto"/>
          <w:sz w:val="24"/>
          <w:szCs w:val="24"/>
          <w:lang w:bidi="ar-SA"/>
        </w:rPr>
        <w:t>.</w:t>
      </w:r>
    </w:p>
    <w:p w14:paraId="0A0C1C4A" w14:textId="339DBAC1" w:rsidR="00D86DE8" w:rsidRDefault="00AA18D6" w:rsidP="001E6537">
      <w:pPr>
        <w:pStyle w:val="Heading1"/>
        <w:ind w:firstLine="36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 very well written email may have an enjoyment score breakdown of: 50</w:t>
      </w:r>
      <w:r w:rsidRPr="00AA18D6">
        <w:rPr>
          <w:rFonts w:asciiTheme="minorHAnsi" w:eastAsiaTheme="minorHAnsi" w:hAnsiTheme="minorHAnsi" w:cstheme="minorBidi"/>
          <w:b w:val="0"/>
          <w:bCs w:val="0"/>
          <w:color w:val="auto"/>
          <w:sz w:val="24"/>
          <w:szCs w:val="24"/>
          <w:vertAlign w:val="superscript"/>
          <w:lang w:bidi="ar-SA"/>
        </w:rPr>
        <w:t>th</w:t>
      </w:r>
      <w:r>
        <w:rPr>
          <w:rFonts w:asciiTheme="minorHAnsi" w:eastAsiaTheme="minorHAnsi" w:hAnsiTheme="minorHAnsi" w:cstheme="minorBidi"/>
          <w:b w:val="0"/>
          <w:bCs w:val="0"/>
          <w:color w:val="auto"/>
          <w:sz w:val="24"/>
          <w:szCs w:val="24"/>
          <w:lang w:bidi="ar-SA"/>
        </w:rPr>
        <w:t xml:space="preserve"> percentile rank in category 0 (good), 75 percentile rank in category 1 (medium) and a </w:t>
      </w:r>
      <w:proofErr w:type="gramStart"/>
      <w:r>
        <w:rPr>
          <w:rFonts w:asciiTheme="minorHAnsi" w:eastAsiaTheme="minorHAnsi" w:hAnsiTheme="minorHAnsi" w:cstheme="minorBidi"/>
          <w:b w:val="0"/>
          <w:bCs w:val="0"/>
          <w:color w:val="auto"/>
          <w:sz w:val="24"/>
          <w:szCs w:val="24"/>
          <w:lang w:bidi="ar-SA"/>
        </w:rPr>
        <w:t>100 percentile</w:t>
      </w:r>
      <w:proofErr w:type="gramEnd"/>
      <w:r>
        <w:rPr>
          <w:rFonts w:asciiTheme="minorHAnsi" w:eastAsiaTheme="minorHAnsi" w:hAnsiTheme="minorHAnsi" w:cstheme="minorBidi"/>
          <w:b w:val="0"/>
          <w:bCs w:val="0"/>
          <w:color w:val="auto"/>
          <w:sz w:val="24"/>
          <w:szCs w:val="24"/>
          <w:lang w:bidi="ar-SA"/>
        </w:rPr>
        <w:t xml:space="preserve"> rank in category 2 (bad), which indicates that the email’s enjoyment score is higher than all the bad emails, but only higher than half of the good emails. We can therefore deduce that </w:t>
      </w:r>
      <w:proofErr w:type="gramStart"/>
      <w:r>
        <w:rPr>
          <w:rFonts w:asciiTheme="minorHAnsi" w:eastAsiaTheme="minorHAnsi" w:hAnsiTheme="minorHAnsi" w:cstheme="minorBidi"/>
          <w:b w:val="0"/>
          <w:bCs w:val="0"/>
          <w:color w:val="auto"/>
          <w:sz w:val="24"/>
          <w:szCs w:val="24"/>
          <w:lang w:bidi="ar-SA"/>
        </w:rPr>
        <w:t>in the area of</w:t>
      </w:r>
      <w:proofErr w:type="gramEnd"/>
      <w:r>
        <w:rPr>
          <w:rFonts w:asciiTheme="minorHAnsi" w:eastAsiaTheme="minorHAnsi" w:hAnsiTheme="minorHAnsi" w:cstheme="minorBidi"/>
          <w:b w:val="0"/>
          <w:bCs w:val="0"/>
          <w:color w:val="auto"/>
          <w:sz w:val="24"/>
          <w:szCs w:val="24"/>
          <w:lang w:bidi="ar-SA"/>
        </w:rPr>
        <w:t xml:space="preserve"> the enjoyment score, the email fits squarely into the middle range of a good email and the high end of a moderate email. This same process happens to the dissatisfaction score and big 5 score</w:t>
      </w:r>
      <w:r w:rsidR="00CB272F">
        <w:rPr>
          <w:rFonts w:asciiTheme="minorHAnsi" w:eastAsiaTheme="minorHAnsi" w:hAnsiTheme="minorHAnsi" w:cstheme="minorBidi"/>
          <w:b w:val="0"/>
          <w:bCs w:val="0"/>
          <w:color w:val="auto"/>
          <w:sz w:val="24"/>
          <w:szCs w:val="24"/>
          <w:lang w:bidi="ar-SA"/>
        </w:rPr>
        <w:t>. Once the percentile rank of each score has been calculated, the findings are summarized based on this decision three.</w:t>
      </w:r>
    </w:p>
    <w:p w14:paraId="1302F414" w14:textId="77777777" w:rsidR="00CB272F" w:rsidRDefault="00CB272F" w:rsidP="00CB272F"/>
    <w:p w14:paraId="3C55E36A"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proofErr w:type="spellStart"/>
      <w:r w:rsidRPr="00CB272F">
        <w:rPr>
          <w:rFonts w:ascii="Consolas" w:eastAsia="Times New Roman" w:hAnsi="Consolas" w:cs="Times New Roman"/>
          <w:b/>
          <w:bCs/>
          <w:color w:val="006699"/>
          <w:sz w:val="18"/>
          <w:szCs w:val="18"/>
          <w:bdr w:val="none" w:sz="0" w:space="0" w:color="auto" w:frame="1"/>
        </w:rPr>
        <w:t>def</w:t>
      </w:r>
      <w:proofErr w:type="spellEnd"/>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color w:val="000000"/>
          <w:sz w:val="18"/>
          <w:szCs w:val="18"/>
          <w:bdr w:val="none" w:sz="0" w:space="0" w:color="auto" w:frame="1"/>
        </w:rPr>
        <w:t>low_medium_high</w:t>
      </w:r>
      <w:proofErr w:type="spellEnd"/>
      <w:r w:rsidRPr="00CB272F">
        <w:rPr>
          <w:rFonts w:ascii="Consolas" w:eastAsia="Times New Roman" w:hAnsi="Consolas" w:cs="Times New Roman"/>
          <w:color w:val="000000"/>
          <w:sz w:val="18"/>
          <w:szCs w:val="18"/>
          <w:bdr w:val="none" w:sz="0" w:space="0" w:color="auto" w:frame="1"/>
        </w:rPr>
        <w:t>(number)  </w:t>
      </w:r>
    </w:p>
    <w:p w14:paraId="46022735"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if</w:t>
      </w:r>
      <w:r w:rsidRPr="00CB272F">
        <w:rPr>
          <w:rFonts w:ascii="Consolas" w:eastAsia="Times New Roman" w:hAnsi="Consolas" w:cs="Times New Roman"/>
          <w:color w:val="000000"/>
          <w:sz w:val="18"/>
          <w:szCs w:val="18"/>
          <w:bdr w:val="none" w:sz="0" w:space="0" w:color="auto" w:frame="1"/>
        </w:rPr>
        <w:t> number &gt;= 75.0  </w:t>
      </w:r>
    </w:p>
    <w:p w14:paraId="5BA703F4"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"high"</w:t>
      </w:r>
      <w:r w:rsidRPr="00CB272F">
        <w:rPr>
          <w:rFonts w:ascii="Consolas" w:eastAsia="Times New Roman" w:hAnsi="Consolas" w:cs="Times New Roman"/>
          <w:color w:val="000000"/>
          <w:sz w:val="18"/>
          <w:szCs w:val="18"/>
          <w:bdr w:val="none" w:sz="0" w:space="0" w:color="auto" w:frame="1"/>
        </w:rPr>
        <w:t>  </w:t>
      </w:r>
    </w:p>
    <w:p w14:paraId="314F9077"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&gt;= 45.0 &amp;&amp; number &lt;= 75.0  </w:t>
      </w:r>
    </w:p>
    <w:p w14:paraId="5466037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"medium"</w:t>
      </w:r>
      <w:r w:rsidRPr="00CB272F">
        <w:rPr>
          <w:rFonts w:ascii="Consolas" w:eastAsia="Times New Roman" w:hAnsi="Consolas" w:cs="Times New Roman"/>
          <w:color w:val="000000"/>
          <w:sz w:val="18"/>
          <w:szCs w:val="18"/>
          <w:bdr w:val="none" w:sz="0" w:space="0" w:color="auto" w:frame="1"/>
        </w:rPr>
        <w:t>  </w:t>
      </w:r>
    </w:p>
    <w:p w14:paraId="68A0BF94"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proofErr w:type="spellStart"/>
      <w:r w:rsidRPr="00CB272F">
        <w:rPr>
          <w:rFonts w:ascii="Consolas" w:eastAsia="Times New Roman" w:hAnsi="Consolas" w:cs="Times New Roman"/>
          <w:b/>
          <w:bCs/>
          <w:color w:val="006699"/>
          <w:sz w:val="18"/>
          <w:szCs w:val="18"/>
          <w:bdr w:val="none" w:sz="0" w:space="0" w:color="auto" w:frame="1"/>
        </w:rPr>
        <w:t>elsif</w:t>
      </w:r>
      <w:proofErr w:type="spellEnd"/>
      <w:r w:rsidRPr="00CB272F">
        <w:rPr>
          <w:rFonts w:ascii="Consolas" w:eastAsia="Times New Roman" w:hAnsi="Consolas" w:cs="Times New Roman"/>
          <w:color w:val="000000"/>
          <w:sz w:val="18"/>
          <w:szCs w:val="18"/>
          <w:bdr w:val="none" w:sz="0" w:space="0" w:color="auto" w:frame="1"/>
        </w:rPr>
        <w:t> number &lt;= 45.0  </w:t>
      </w:r>
    </w:p>
    <w:p w14:paraId="79E2838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"low"</w:t>
      </w:r>
      <w:r w:rsidRPr="00CB272F">
        <w:rPr>
          <w:rFonts w:ascii="Consolas" w:eastAsia="Times New Roman" w:hAnsi="Consolas" w:cs="Times New Roman"/>
          <w:color w:val="000000"/>
          <w:sz w:val="18"/>
          <w:szCs w:val="18"/>
          <w:bdr w:val="none" w:sz="0" w:space="0" w:color="auto" w:frame="1"/>
        </w:rPr>
        <w:t>  </w:t>
      </w:r>
    </w:p>
    <w:p w14:paraId="01DDC2EB"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338B6D3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735A5324" w14:textId="77777777" w:rsidR="00CB272F" w:rsidRDefault="00CB272F" w:rsidP="00CB272F"/>
    <w:p w14:paraId="06EA9C07" w14:textId="7970718B" w:rsidR="00CB272F" w:rsidRDefault="00CB272F" w:rsidP="002D5848">
      <w:pPr>
        <w:ind w:left="360" w:firstLine="360"/>
      </w:pPr>
      <w:r>
        <w:t xml:space="preserve">This results in three different scores of either high, medium or low for each of our aggregate scores (enjoyment, dissatisfaction and big5 score). </w:t>
      </w:r>
    </w:p>
    <w:p w14:paraId="69C0ED63" w14:textId="77777777" w:rsidR="00CB272F" w:rsidRDefault="00CB272F" w:rsidP="00CB272F">
      <w:pPr>
        <w:ind w:left="360"/>
      </w:pPr>
    </w:p>
    <w:p w14:paraId="295FCD9A" w14:textId="671CEDD4" w:rsidR="00CB272F" w:rsidRDefault="00CB272F" w:rsidP="00CB272F">
      <w:pPr>
        <w:ind w:left="360"/>
      </w:pPr>
      <w:r>
        <w:t>These scores t</w:t>
      </w:r>
      <w:r w:rsidR="008D741C">
        <w:t xml:space="preserve">hen go into another decision tree to further summarize the information and create two sentences, one to breakdown the overall enjoyment and another to breakdown the effect on the brand. The enjoyment and big5 scores are used to determine the enjoyment factor of an email, from the </w:t>
      </w:r>
      <w:proofErr w:type="gramStart"/>
      <w:r w:rsidR="008D741C">
        <w:t>customers</w:t>
      </w:r>
      <w:proofErr w:type="gramEnd"/>
      <w:r w:rsidR="008D741C">
        <w:t xml:space="preserve"> perspective, and the enjoyment score and dissatisfaction score are used to determine the brand impact. These generalizations are intended to give an idea on how to interpret the raw percentile rank ret</w:t>
      </w:r>
      <w:r w:rsidR="00D502B2">
        <w:t xml:space="preserve">urns, which </w:t>
      </w:r>
      <w:proofErr w:type="spellStart"/>
      <w:r w:rsidR="00D502B2">
        <w:t>Wa</w:t>
      </w:r>
      <w:r w:rsidR="00051BCF">
        <w:t>karu</w:t>
      </w:r>
      <w:proofErr w:type="spellEnd"/>
      <w:r w:rsidR="00051BCF">
        <w:t xml:space="preserve"> </w:t>
      </w:r>
      <w:r w:rsidR="002D5848">
        <w:t xml:space="preserve">displays to the user. </w:t>
      </w:r>
    </w:p>
    <w:p w14:paraId="245D0E00" w14:textId="77777777" w:rsidR="002D5848" w:rsidRDefault="002D5848" w:rsidP="00CB272F">
      <w:pPr>
        <w:ind w:left="360"/>
      </w:pPr>
    </w:p>
    <w:p w14:paraId="05914987" w14:textId="2F463E03" w:rsidR="002D5848" w:rsidRPr="00CB272F" w:rsidRDefault="002D5848" w:rsidP="00CB272F">
      <w:pPr>
        <w:ind w:left="360"/>
      </w:pPr>
      <w:r>
        <w:tab/>
      </w:r>
      <w:proofErr w:type="spellStart"/>
      <w:r>
        <w:t>Wakaru</w:t>
      </w:r>
      <w:proofErr w:type="spellEnd"/>
      <w:r>
        <w:t xml:space="preserve"> also has the ability for users to set fixtures, which is a fe</w:t>
      </w:r>
      <w:r w:rsidR="00051BCF">
        <w:t>ature whereby users can set how an email should be categori</w:t>
      </w:r>
      <w:r w:rsidR="005D160A">
        <w:t xml:space="preserve">zed. When a user sets a </w:t>
      </w:r>
      <w:proofErr w:type="gramStart"/>
      <w:r w:rsidR="005D160A">
        <w:t>fixture</w:t>
      </w:r>
      <w:proofErr w:type="gramEnd"/>
      <w:r w:rsidR="00051BCF">
        <w:t xml:space="preserve"> it triggers a reclassification of every other email in the users account,</w:t>
      </w:r>
      <w:r w:rsidR="005D160A">
        <w:t xml:space="preserve"> which allows the program to be reactive to the style of writing a business uses. This reclassification process means that a company could decide to make what me might consider to be bad emails, good emails. </w:t>
      </w:r>
    </w:p>
    <w:p w14:paraId="34C5C4FE" w14:textId="77777777" w:rsidR="005D160A" w:rsidRDefault="005D160A" w:rsidP="00D86DE8"/>
    <w:p w14:paraId="30DE66BE" w14:textId="32F015DC" w:rsidR="005D160A" w:rsidRDefault="005D160A" w:rsidP="005D160A">
      <w:pPr>
        <w:pStyle w:val="Heading1"/>
        <w:rPr>
          <w:sz w:val="36"/>
          <w:szCs w:val="36"/>
        </w:rPr>
      </w:pPr>
      <w:r>
        <w:rPr>
          <w:sz w:val="36"/>
          <w:szCs w:val="36"/>
        </w:rPr>
        <w:t>Conclusion</w:t>
      </w:r>
    </w:p>
    <w:p w14:paraId="760B84BC" w14:textId="77777777" w:rsidR="005D160A" w:rsidRDefault="005D160A" w:rsidP="005D160A">
      <w:pPr>
        <w:rPr>
          <w:lang w:bidi="en-US"/>
        </w:rPr>
      </w:pPr>
    </w:p>
    <w:p w14:paraId="3F83729D" w14:textId="613D2E95" w:rsidR="005D160A" w:rsidRPr="005D160A" w:rsidRDefault="005D160A" w:rsidP="005D160A">
      <w:pPr>
        <w:rPr>
          <w:lang w:bidi="en-US"/>
        </w:rPr>
      </w:pPr>
      <w:r>
        <w:rPr>
          <w:lang w:bidi="en-US"/>
        </w:rPr>
        <w:tab/>
      </w:r>
      <w:proofErr w:type="spellStart"/>
      <w:r w:rsidR="00B01558">
        <w:rPr>
          <w:lang w:bidi="en-US"/>
        </w:rPr>
        <w:t>Wakaru</w:t>
      </w:r>
      <w:proofErr w:type="spellEnd"/>
      <w:r w:rsidR="00B01558">
        <w:rPr>
          <w:lang w:bidi="en-US"/>
        </w:rPr>
        <w:t xml:space="preserve"> a proof of concept that businesses can use the aggregate data from Watson in ways that can result in actionable insights. Even within the short timeframe of this project (two weeks), it was possible to make a model that can accurately determine extremes of good or bad. With more time and resources, it would be possible to use machine learning and create a much more accurate statistical model. Within a different framework, other than Ruby on Rails, it would have been possible to add-in more statistical analysis as well. The only indication of the standard error rate of Watson is the regression models used to make determinations on what Watson metrics to use, and those are not representative of the accuracy of the </w:t>
      </w:r>
      <w:r w:rsidR="00A96D69">
        <w:rPr>
          <w:lang w:bidi="en-US"/>
        </w:rPr>
        <w:t>final product. Much more testing would be necessary to determine how accurate Watson picks up the nuances of a moderately b</w:t>
      </w:r>
      <w:r w:rsidR="00F7623D">
        <w:rPr>
          <w:lang w:bidi="en-US"/>
        </w:rPr>
        <w:t>ad or good email, for instance. At its core, Watson is a very small peak at what we can possibly achieve with regards to Natural Language Processing and</w:t>
      </w:r>
      <w:r w:rsidR="009D4862">
        <w:rPr>
          <w:lang w:bidi="en-US"/>
        </w:rPr>
        <w:t xml:space="preserve"> how it can</w:t>
      </w:r>
      <w:r w:rsidR="00F7623D">
        <w:rPr>
          <w:lang w:bidi="en-US"/>
        </w:rPr>
        <w:t xml:space="preserve"> </w:t>
      </w:r>
      <w:r w:rsidR="009D4862">
        <w:rPr>
          <w:lang w:bidi="en-US"/>
        </w:rPr>
        <w:t>inform</w:t>
      </w:r>
      <w:r w:rsidR="00F7623D">
        <w:rPr>
          <w:lang w:bidi="en-US"/>
        </w:rPr>
        <w:t xml:space="preserve"> business practices. </w:t>
      </w:r>
    </w:p>
    <w:p w14:paraId="22231E31" w14:textId="77777777" w:rsidR="005D160A" w:rsidRDefault="005D160A" w:rsidP="00D86DE8"/>
    <w:p w14:paraId="580EF9BB" w14:textId="77777777" w:rsidR="00D86DE8" w:rsidRPr="00D86DE8" w:rsidRDefault="00D86DE8" w:rsidP="00D86DE8"/>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D14155" w14:textId="77777777" w:rsidR="00C80117" w:rsidRDefault="00C80117" w:rsidP="00421885">
      <w:r>
        <w:separator/>
      </w:r>
    </w:p>
  </w:endnote>
  <w:endnote w:type="continuationSeparator" w:id="0">
    <w:p w14:paraId="47973E57" w14:textId="77777777" w:rsidR="00C80117" w:rsidRDefault="00C80117"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F16A42" w14:textId="77777777" w:rsidR="00C80117" w:rsidRDefault="00C80117" w:rsidP="00421885">
      <w:r>
        <w:separator/>
      </w:r>
    </w:p>
  </w:footnote>
  <w:footnote w:type="continuationSeparator" w:id="0">
    <w:p w14:paraId="0E21A361" w14:textId="77777777" w:rsidR="00C80117" w:rsidRDefault="00C80117"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54B22"/>
    <w:multiLevelType w:val="multilevel"/>
    <w:tmpl w:val="291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14EEE"/>
    <w:rsid w:val="00015BC6"/>
    <w:rsid w:val="00030491"/>
    <w:rsid w:val="00051BCF"/>
    <w:rsid w:val="00062E98"/>
    <w:rsid w:val="0008593D"/>
    <w:rsid w:val="000A2B49"/>
    <w:rsid w:val="000F3F0B"/>
    <w:rsid w:val="00107A23"/>
    <w:rsid w:val="00176940"/>
    <w:rsid w:val="0019336B"/>
    <w:rsid w:val="00194F93"/>
    <w:rsid w:val="001C6101"/>
    <w:rsid w:val="001E6537"/>
    <w:rsid w:val="001E6F1E"/>
    <w:rsid w:val="001F3DEF"/>
    <w:rsid w:val="00221B8D"/>
    <w:rsid w:val="00286218"/>
    <w:rsid w:val="002C1D3F"/>
    <w:rsid w:val="002D5848"/>
    <w:rsid w:val="00313976"/>
    <w:rsid w:val="0033097E"/>
    <w:rsid w:val="00340572"/>
    <w:rsid w:val="003773F1"/>
    <w:rsid w:val="003B7159"/>
    <w:rsid w:val="00421885"/>
    <w:rsid w:val="0044466A"/>
    <w:rsid w:val="00487952"/>
    <w:rsid w:val="0049136E"/>
    <w:rsid w:val="00560514"/>
    <w:rsid w:val="005636FF"/>
    <w:rsid w:val="005A4D28"/>
    <w:rsid w:val="005A5908"/>
    <w:rsid w:val="005D160A"/>
    <w:rsid w:val="0060118B"/>
    <w:rsid w:val="00614ADC"/>
    <w:rsid w:val="00623315"/>
    <w:rsid w:val="00635AE5"/>
    <w:rsid w:val="006466C9"/>
    <w:rsid w:val="0069442E"/>
    <w:rsid w:val="006A0E00"/>
    <w:rsid w:val="006A5519"/>
    <w:rsid w:val="006B55D5"/>
    <w:rsid w:val="006C34EA"/>
    <w:rsid w:val="006D10AF"/>
    <w:rsid w:val="00702D51"/>
    <w:rsid w:val="00712465"/>
    <w:rsid w:val="007172AC"/>
    <w:rsid w:val="007257E5"/>
    <w:rsid w:val="00737E04"/>
    <w:rsid w:val="00741BCB"/>
    <w:rsid w:val="00757AE9"/>
    <w:rsid w:val="007962FC"/>
    <w:rsid w:val="007A6B87"/>
    <w:rsid w:val="007B2D5C"/>
    <w:rsid w:val="007B7050"/>
    <w:rsid w:val="007C2513"/>
    <w:rsid w:val="007D455F"/>
    <w:rsid w:val="007E2B56"/>
    <w:rsid w:val="0082712A"/>
    <w:rsid w:val="00836831"/>
    <w:rsid w:val="008A6657"/>
    <w:rsid w:val="008D741C"/>
    <w:rsid w:val="008E5F99"/>
    <w:rsid w:val="0091349F"/>
    <w:rsid w:val="0094274E"/>
    <w:rsid w:val="009723CB"/>
    <w:rsid w:val="0097270D"/>
    <w:rsid w:val="009D4862"/>
    <w:rsid w:val="00A73701"/>
    <w:rsid w:val="00A82152"/>
    <w:rsid w:val="00A938E9"/>
    <w:rsid w:val="00A94381"/>
    <w:rsid w:val="00A96D69"/>
    <w:rsid w:val="00AA18D6"/>
    <w:rsid w:val="00AD4757"/>
    <w:rsid w:val="00B01558"/>
    <w:rsid w:val="00B262CB"/>
    <w:rsid w:val="00BB7F2D"/>
    <w:rsid w:val="00C3504A"/>
    <w:rsid w:val="00C37A4B"/>
    <w:rsid w:val="00C80117"/>
    <w:rsid w:val="00C86D6E"/>
    <w:rsid w:val="00C94E5A"/>
    <w:rsid w:val="00CA300B"/>
    <w:rsid w:val="00CA44E5"/>
    <w:rsid w:val="00CB272F"/>
    <w:rsid w:val="00CD0BBE"/>
    <w:rsid w:val="00CF064A"/>
    <w:rsid w:val="00CF20C8"/>
    <w:rsid w:val="00D12756"/>
    <w:rsid w:val="00D502B2"/>
    <w:rsid w:val="00D82C71"/>
    <w:rsid w:val="00D86DE8"/>
    <w:rsid w:val="00DF0891"/>
    <w:rsid w:val="00DF6ADB"/>
    <w:rsid w:val="00E47D37"/>
    <w:rsid w:val="00E547AC"/>
    <w:rsid w:val="00E67401"/>
    <w:rsid w:val="00E85447"/>
    <w:rsid w:val="00EA4F54"/>
    <w:rsid w:val="00EA5D74"/>
    <w:rsid w:val="00EE2AFD"/>
    <w:rsid w:val="00EE407A"/>
    <w:rsid w:val="00EE4262"/>
    <w:rsid w:val="00EF3654"/>
    <w:rsid w:val="00F11E7C"/>
    <w:rsid w:val="00F7623D"/>
    <w:rsid w:val="00F97A88"/>
    <w:rsid w:val="00FA4E1F"/>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 w:type="character" w:customStyle="1" w:styleId="keyword">
    <w:name w:val="keyword"/>
    <w:basedOn w:val="DefaultParagraphFont"/>
    <w:rsid w:val="00CB272F"/>
  </w:style>
  <w:style w:type="character" w:customStyle="1" w:styleId="string">
    <w:name w:val="string"/>
    <w:basedOn w:val="DefaultParagraphFont"/>
    <w:rsid w:val="00CB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596330199">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8C89A370-7349-FE4B-8876-6723306FA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Pages>
  <Words>1666</Words>
  <Characters>9502</Characters>
  <Application>Microsoft Macintosh Word</Application>
  <DocSecurity>0</DocSecurity>
  <Lines>79</Lines>
  <Paragraphs>22</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Introduction</vt:lpstr>
      <vt:lpstr>Sample Selection</vt:lpstr>
      <vt:lpstr/>
      <vt:lpstr>IBM Watson Tone Analyzer</vt:lpstr>
      <vt:lpstr>Classification</vt:lpstr>
      <vt:lpstr>Sadness was found to be the second most important indicator of category, so a D</vt:lpstr>
      <vt:lpstr>Using the other categories that Sadness is moderately negatively correlated with</vt:lpstr>
      <vt:lpstr>Wakaru looks at the percentile rank of each score—enjoyment, dissatisfaction and</vt:lpstr>
      <vt:lpstr>Conclusion</vt:lpstr>
      <vt:lpstr>Bibliography</vt:lpstr>
    </vt:vector>
  </TitlesOfParts>
  <LinksUpToDate>false</LinksUpToDate>
  <CharactersWithSpaces>11146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29</cp:revision>
  <dcterms:created xsi:type="dcterms:W3CDTF">2017-08-30T19:57:00Z</dcterms:created>
  <dcterms:modified xsi:type="dcterms:W3CDTF">2017-09-16T16:56:00Z</dcterms:modified>
</cp:coreProperties>
</file>