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67E51" w14:textId="77777777" w:rsidR="007A6B87" w:rsidRDefault="00286218">
      <w:r>
        <w:rPr>
          <w:noProof/>
        </w:rPr>
        <w:drawing>
          <wp:anchor distT="0" distB="0" distL="114300" distR="114300" simplePos="0" relativeHeight="251658240" behindDoc="0" locked="0" layoutInCell="1" allowOverlap="1" wp14:anchorId="67509ACD" wp14:editId="1A4F9818">
            <wp:simplePos x="0" y="0"/>
            <wp:positionH relativeFrom="column">
              <wp:posOffset>0</wp:posOffset>
            </wp:positionH>
            <wp:positionV relativeFrom="paragraph">
              <wp:posOffset>5080</wp:posOffset>
            </wp:positionV>
            <wp:extent cx="1488440" cy="1488440"/>
            <wp:effectExtent l="0" t="0" r="10160" b="10160"/>
            <wp:wrapTight wrapText="bothSides">
              <wp:wrapPolygon edited="0">
                <wp:start x="0" y="0"/>
                <wp:lineTo x="0" y="21379"/>
                <wp:lineTo x="21379" y="21379"/>
                <wp:lineTo x="21379" y="0"/>
                <wp:lineTo x="0" y="0"/>
              </wp:wrapPolygon>
            </wp:wrapTight>
            <wp:docPr id="1" name="Picture 1" descr="/Users/crichmond/Desktop/28fdc6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richmond/Desktop/28fdc6b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8440" cy="1488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8F205" w14:textId="77777777" w:rsidR="00E47D37" w:rsidRDefault="007A6B87">
      <w:r>
        <w:t xml:space="preserve">                            </w:t>
      </w:r>
    </w:p>
    <w:p w14:paraId="6C2988C0" w14:textId="77777777" w:rsidR="00286218" w:rsidRDefault="00286218">
      <w:pPr>
        <w:rPr>
          <w:sz w:val="40"/>
          <w:szCs w:val="40"/>
        </w:rPr>
      </w:pPr>
      <w:r w:rsidRPr="00286218">
        <w:rPr>
          <w:sz w:val="40"/>
          <w:szCs w:val="40"/>
        </w:rPr>
        <w:t>Turing School of Software and Design</w:t>
      </w:r>
    </w:p>
    <w:p w14:paraId="10700CEA" w14:textId="77777777" w:rsidR="00286218" w:rsidRDefault="00286218">
      <w:pPr>
        <w:rPr>
          <w:sz w:val="32"/>
          <w:szCs w:val="32"/>
        </w:rPr>
      </w:pPr>
      <w:r>
        <w:rPr>
          <w:sz w:val="32"/>
          <w:szCs w:val="32"/>
        </w:rPr>
        <w:t>Module 4 Capstone Project</w:t>
      </w:r>
    </w:p>
    <w:p w14:paraId="35AC147F" w14:textId="77777777" w:rsidR="00E47D37" w:rsidRDefault="00E47D37">
      <w:pPr>
        <w:rPr>
          <w:sz w:val="32"/>
          <w:szCs w:val="32"/>
        </w:rPr>
      </w:pPr>
      <w:r>
        <w:rPr>
          <w:sz w:val="32"/>
          <w:szCs w:val="32"/>
        </w:rPr>
        <w:t>August 2017</w:t>
      </w:r>
    </w:p>
    <w:p w14:paraId="259B1B6A" w14:textId="77777777" w:rsidR="00E47D37" w:rsidRDefault="00E47D37">
      <w:pPr>
        <w:rPr>
          <w:sz w:val="32"/>
          <w:szCs w:val="32"/>
        </w:rPr>
      </w:pPr>
    </w:p>
    <w:p w14:paraId="4A776BBA" w14:textId="77777777" w:rsidR="00E47D37" w:rsidRDefault="00E47D37">
      <w:pPr>
        <w:pBdr>
          <w:bottom w:val="single" w:sz="6" w:space="1" w:color="auto"/>
        </w:pBdr>
        <w:rPr>
          <w:sz w:val="32"/>
          <w:szCs w:val="32"/>
        </w:rPr>
      </w:pPr>
    </w:p>
    <w:p w14:paraId="626C9D94" w14:textId="77777777" w:rsidR="00E47D37" w:rsidRDefault="00E47D37">
      <w:pPr>
        <w:pBdr>
          <w:bottom w:val="single" w:sz="6" w:space="1" w:color="auto"/>
        </w:pBdr>
        <w:rPr>
          <w:sz w:val="32"/>
          <w:szCs w:val="32"/>
        </w:rPr>
      </w:pPr>
    </w:p>
    <w:p w14:paraId="7BE61CE4" w14:textId="77777777" w:rsidR="00E47D37" w:rsidRDefault="00E47D37" w:rsidP="00E47D37">
      <w:pPr>
        <w:jc w:val="center"/>
        <w:rPr>
          <w:sz w:val="32"/>
          <w:szCs w:val="32"/>
        </w:rPr>
      </w:pPr>
    </w:p>
    <w:p w14:paraId="45EF46C5" w14:textId="77777777" w:rsidR="00E47D37" w:rsidRPr="00E47D37" w:rsidRDefault="00E47D37" w:rsidP="007B2D5C">
      <w:pPr>
        <w:jc w:val="center"/>
        <w:rPr>
          <w:i/>
          <w:sz w:val="40"/>
          <w:szCs w:val="40"/>
        </w:rPr>
      </w:pPr>
      <w:r w:rsidRPr="00E47D37">
        <w:rPr>
          <w:i/>
          <w:sz w:val="40"/>
          <w:szCs w:val="40"/>
        </w:rPr>
        <w:t>Wakaru</w:t>
      </w:r>
    </w:p>
    <w:p w14:paraId="077ADBCC" w14:textId="77777777" w:rsidR="00E47D37" w:rsidRPr="00E47D37" w:rsidRDefault="00E47D37" w:rsidP="007B2D5C">
      <w:pPr>
        <w:jc w:val="center"/>
        <w:rPr>
          <w:sz w:val="32"/>
          <w:szCs w:val="32"/>
        </w:rPr>
      </w:pPr>
      <w:r w:rsidRPr="00E47D37">
        <w:rPr>
          <w:sz w:val="32"/>
          <w:szCs w:val="32"/>
        </w:rPr>
        <w:t>Customer Relationship Management Tone Analyzer</w:t>
      </w:r>
    </w:p>
    <w:p w14:paraId="0F4EC7A0" w14:textId="0697D9EF" w:rsidR="00E47D37" w:rsidRDefault="007E2B56" w:rsidP="007B2D5C">
      <w:pPr>
        <w:jc w:val="center"/>
        <w:rPr>
          <w:sz w:val="28"/>
          <w:szCs w:val="28"/>
        </w:rPr>
      </w:pPr>
      <w:hyperlink r:id="rId9" w:history="1">
        <w:r w:rsidR="00C37A4B" w:rsidRPr="00C37A4B">
          <w:rPr>
            <w:rStyle w:val="Hyperlink"/>
            <w:sz w:val="28"/>
            <w:szCs w:val="28"/>
          </w:rPr>
          <w:t>Carl Richmond</w:t>
        </w:r>
      </w:hyperlink>
    </w:p>
    <w:p w14:paraId="0A904C1E" w14:textId="7D12E96E" w:rsidR="007B2D5C" w:rsidRPr="0008593D" w:rsidRDefault="007E2B56" w:rsidP="007B2D5C">
      <w:pPr>
        <w:jc w:val="center"/>
        <w:rPr>
          <w:sz w:val="28"/>
          <w:szCs w:val="28"/>
        </w:rPr>
      </w:pPr>
      <w:hyperlink r:id="rId10" w:history="1">
        <w:r w:rsidR="007B2D5C" w:rsidRPr="007B2D5C">
          <w:rPr>
            <w:rStyle w:val="Hyperlink"/>
            <w:sz w:val="28"/>
            <w:szCs w:val="28"/>
          </w:rPr>
          <w:t>Repository</w:t>
        </w:r>
      </w:hyperlink>
    </w:p>
    <w:p w14:paraId="1200A591" w14:textId="4B9ADBAF" w:rsidR="00E47D37" w:rsidRDefault="00E47D37" w:rsidP="00C37A4B">
      <w:pPr>
        <w:pBdr>
          <w:bottom w:val="single" w:sz="6" w:space="1" w:color="auto"/>
        </w:pBdr>
        <w:rPr>
          <w:sz w:val="32"/>
          <w:szCs w:val="32"/>
        </w:rPr>
      </w:pPr>
    </w:p>
    <w:p w14:paraId="3DDC5F74" w14:textId="77777777" w:rsidR="00E47D37" w:rsidRDefault="00E47D37">
      <w:pPr>
        <w:rPr>
          <w:sz w:val="32"/>
          <w:szCs w:val="32"/>
        </w:rPr>
      </w:pPr>
    </w:p>
    <w:p w14:paraId="4A46AC52" w14:textId="77777777" w:rsidR="00E47D37" w:rsidRDefault="00E47D37">
      <w:pPr>
        <w:rPr>
          <w:sz w:val="32"/>
          <w:szCs w:val="32"/>
        </w:rPr>
      </w:pPr>
    </w:p>
    <w:p w14:paraId="2E942E81" w14:textId="7B5AA242" w:rsidR="0008593D" w:rsidRDefault="0008593D">
      <w:pPr>
        <w:rPr>
          <w:rStyle w:val="SubtleEmphasis"/>
          <w:sz w:val="28"/>
          <w:szCs w:val="28"/>
        </w:rPr>
      </w:pPr>
      <w:r w:rsidRPr="0008593D">
        <w:rPr>
          <w:rStyle w:val="SubtleEmphasis"/>
          <w:sz w:val="28"/>
          <w:szCs w:val="28"/>
        </w:rPr>
        <w:t>Abstract</w:t>
      </w:r>
    </w:p>
    <w:p w14:paraId="76BCCFCA" w14:textId="77777777" w:rsidR="00194F93" w:rsidRPr="0008593D" w:rsidRDefault="00194F93">
      <w:pPr>
        <w:rPr>
          <w:rStyle w:val="SubtleEmphasis"/>
          <w:sz w:val="28"/>
          <w:szCs w:val="28"/>
        </w:rPr>
      </w:pPr>
    </w:p>
    <w:p w14:paraId="4BE60536" w14:textId="033FE437" w:rsidR="00221B8D" w:rsidRDefault="00194F93">
      <w:pPr>
        <w:rPr>
          <w:rFonts w:ascii="Times New Roman" w:hAnsi="Times New Roman" w:cs="Times New Roman"/>
        </w:rPr>
      </w:pPr>
      <w:r>
        <w:rPr>
          <w:sz w:val="32"/>
          <w:szCs w:val="32"/>
        </w:rPr>
        <w:tab/>
      </w:r>
      <w:r w:rsidRPr="00194F93">
        <w:rPr>
          <w:rFonts w:ascii="Times New Roman" w:hAnsi="Times New Roman" w:cs="Times New Roman"/>
        </w:rPr>
        <w:t>Curating</w:t>
      </w:r>
      <w:r>
        <w:rPr>
          <w:rFonts w:ascii="Times New Roman" w:hAnsi="Times New Roman" w:cs="Times New Roman"/>
        </w:rPr>
        <w:t xml:space="preserve"> user experiences has become</w:t>
      </w:r>
      <w:r w:rsidR="0094274E">
        <w:rPr>
          <w:rFonts w:ascii="Times New Roman" w:hAnsi="Times New Roman" w:cs="Times New Roman"/>
        </w:rPr>
        <w:t xml:space="preserve"> central to many industries in the digital age, where presenting a unified story</w:t>
      </w:r>
      <w:r w:rsidR="00221B8D">
        <w:rPr>
          <w:rFonts w:ascii="Times New Roman" w:hAnsi="Times New Roman" w:cs="Times New Roman"/>
        </w:rPr>
        <w:t>, across</w:t>
      </w:r>
      <w:r w:rsidR="0094274E">
        <w:rPr>
          <w:rFonts w:ascii="Times New Roman" w:hAnsi="Times New Roman" w:cs="Times New Roman"/>
        </w:rPr>
        <w:t xml:space="preserve"> company and product</w:t>
      </w:r>
      <w:r w:rsidR="00221B8D">
        <w:rPr>
          <w:rFonts w:ascii="Times New Roman" w:hAnsi="Times New Roman" w:cs="Times New Roman"/>
        </w:rPr>
        <w:t>, is</w:t>
      </w:r>
      <w:r w:rsidR="0094274E">
        <w:rPr>
          <w:rFonts w:ascii="Times New Roman" w:hAnsi="Times New Roman" w:cs="Times New Roman"/>
        </w:rPr>
        <w:t xml:space="preserve"> central to</w:t>
      </w:r>
      <w:r w:rsidR="00221B8D">
        <w:rPr>
          <w:rFonts w:ascii="Times New Roman" w:hAnsi="Times New Roman" w:cs="Times New Roman"/>
        </w:rPr>
        <w:t xml:space="preserve"> a</w:t>
      </w:r>
      <w:r w:rsidR="0094274E">
        <w:rPr>
          <w:rFonts w:ascii="Times New Roman" w:hAnsi="Times New Roman" w:cs="Times New Roman"/>
        </w:rPr>
        <w:t xml:space="preserve"> holistic marketing</w:t>
      </w:r>
      <w:r w:rsidR="00221B8D">
        <w:rPr>
          <w:rFonts w:ascii="Times New Roman" w:hAnsi="Times New Roman" w:cs="Times New Roman"/>
        </w:rPr>
        <w:t xml:space="preserve"> strategy</w:t>
      </w:r>
      <w:r w:rsidR="0094274E">
        <w:rPr>
          <w:rFonts w:ascii="Times New Roman" w:hAnsi="Times New Roman" w:cs="Times New Roman"/>
        </w:rPr>
        <w:t xml:space="preserve"> </w:t>
      </w:r>
      <w:sdt>
        <w:sdtPr>
          <w:rPr>
            <w:rFonts w:ascii="Times New Roman" w:hAnsi="Times New Roman" w:cs="Times New Roman"/>
          </w:rPr>
          <w:id w:val="1385755590"/>
          <w:citation/>
        </w:sdtPr>
        <w:sdtEndPr/>
        <w:sdtContent>
          <w:r w:rsidR="0094274E">
            <w:rPr>
              <w:rFonts w:ascii="Times New Roman" w:hAnsi="Times New Roman" w:cs="Times New Roman"/>
            </w:rPr>
            <w:fldChar w:fldCharType="begin"/>
          </w:r>
          <w:r w:rsidR="00F97A88">
            <w:rPr>
              <w:rFonts w:ascii="Times New Roman" w:hAnsi="Times New Roman" w:cs="Times New Roman"/>
              <w:lang w:val="en-CA"/>
            </w:rPr>
            <w:instrText xml:space="preserve">CITATION Ann15 \p 316 \l 4105 </w:instrText>
          </w:r>
          <w:r w:rsidR="0094274E">
            <w:rPr>
              <w:rFonts w:ascii="Times New Roman" w:hAnsi="Times New Roman" w:cs="Times New Roman"/>
            </w:rPr>
            <w:fldChar w:fldCharType="separate"/>
          </w:r>
          <w:r w:rsidR="00737E04" w:rsidRPr="00737E04">
            <w:rPr>
              <w:rFonts w:ascii="Times New Roman" w:hAnsi="Times New Roman" w:cs="Times New Roman"/>
              <w:noProof/>
              <w:lang w:val="en-CA"/>
            </w:rPr>
            <w:t>(Zeiser 316)</w:t>
          </w:r>
          <w:r w:rsidR="0094274E">
            <w:rPr>
              <w:rFonts w:ascii="Times New Roman" w:hAnsi="Times New Roman" w:cs="Times New Roman"/>
            </w:rPr>
            <w:fldChar w:fldCharType="end"/>
          </w:r>
        </w:sdtContent>
      </w:sdt>
      <w:r w:rsidR="00B262CB">
        <w:rPr>
          <w:rFonts w:ascii="Times New Roman" w:hAnsi="Times New Roman" w:cs="Times New Roman"/>
        </w:rPr>
        <w:t>. Customer Service</w:t>
      </w:r>
      <w:r w:rsidR="00221B8D">
        <w:rPr>
          <w:rFonts w:ascii="Times New Roman" w:hAnsi="Times New Roman" w:cs="Times New Roman"/>
        </w:rPr>
        <w:t xml:space="preserve"> represents one of the pillars of business and controlling a user’s experience in that area is important to presenting a unified front. </w:t>
      </w:r>
    </w:p>
    <w:p w14:paraId="55821B35" w14:textId="1568C1FB" w:rsidR="0008593D" w:rsidRDefault="00221B8D">
      <w:pPr>
        <w:rPr>
          <w:rFonts w:ascii="Times New Roman" w:hAnsi="Times New Roman" w:cs="Times New Roman"/>
        </w:rPr>
      </w:pPr>
      <w:r>
        <w:rPr>
          <w:rFonts w:ascii="Times New Roman" w:hAnsi="Times New Roman" w:cs="Times New Roman"/>
        </w:rPr>
        <w:tab/>
        <w:t>With the emergence of accessible natural language processing technologies, such as IBM’s Watson Tone Analyzer and Google’s Natural Language API, companies</w:t>
      </w:r>
      <w:r w:rsidR="00C37A4B">
        <w:rPr>
          <w:rFonts w:ascii="Times New Roman" w:hAnsi="Times New Roman" w:cs="Times New Roman"/>
        </w:rPr>
        <w:t xml:space="preserve"> can now</w:t>
      </w:r>
      <w:r>
        <w:rPr>
          <w:rFonts w:ascii="Times New Roman" w:hAnsi="Times New Roman" w:cs="Times New Roman"/>
        </w:rPr>
        <w:t xml:space="preserve"> track the language and tone of their front-facing employees</w:t>
      </w:r>
      <w:r w:rsidR="00C37A4B">
        <w:rPr>
          <w:rFonts w:ascii="Times New Roman" w:hAnsi="Times New Roman" w:cs="Times New Roman"/>
        </w:rPr>
        <w:t xml:space="preserve"> — </w:t>
      </w:r>
      <w:r w:rsidR="007B2D5C">
        <w:rPr>
          <w:rFonts w:ascii="Times New Roman" w:hAnsi="Times New Roman" w:cs="Times New Roman"/>
        </w:rPr>
        <w:t>such as</w:t>
      </w:r>
      <w:r w:rsidR="00C37A4B">
        <w:rPr>
          <w:rFonts w:ascii="Times New Roman" w:hAnsi="Times New Roman" w:cs="Times New Roman"/>
        </w:rPr>
        <w:t xml:space="preserve"> customer service agents</w:t>
      </w:r>
      <w:r>
        <w:rPr>
          <w:rFonts w:ascii="Times New Roman" w:hAnsi="Times New Roman" w:cs="Times New Roman"/>
        </w:rPr>
        <w:t xml:space="preserve">. </w:t>
      </w:r>
    </w:p>
    <w:p w14:paraId="44CF6C45" w14:textId="38D3F015" w:rsidR="00221B8D" w:rsidRDefault="00221B8D">
      <w:pPr>
        <w:rPr>
          <w:rFonts w:ascii="Times New Roman" w:hAnsi="Times New Roman" w:cs="Times New Roman"/>
        </w:rPr>
      </w:pPr>
      <w:r>
        <w:rPr>
          <w:rFonts w:ascii="Times New Roman" w:hAnsi="Times New Roman" w:cs="Times New Roman"/>
        </w:rPr>
        <w:tab/>
        <w:t xml:space="preserve">The present work is focused on developing methodologies to manage the data received from these natural language processing programs, in such a way as to infer whether front-facing employees are contributing to the </w:t>
      </w:r>
      <w:r w:rsidR="00BB7F2D">
        <w:rPr>
          <w:rFonts w:ascii="Times New Roman" w:hAnsi="Times New Roman" w:cs="Times New Roman"/>
        </w:rPr>
        <w:t>story of a business or hurting it</w:t>
      </w:r>
      <w:r w:rsidR="00E67401">
        <w:rPr>
          <w:rFonts w:ascii="Times New Roman" w:hAnsi="Times New Roman" w:cs="Times New Roman"/>
        </w:rPr>
        <w:t>s overall brand.</w:t>
      </w:r>
    </w:p>
    <w:p w14:paraId="4E8754FB" w14:textId="6A3F5951" w:rsidR="00E67401" w:rsidRPr="00194F93" w:rsidRDefault="00E67401">
      <w:pPr>
        <w:rPr>
          <w:rFonts w:ascii="Times New Roman" w:hAnsi="Times New Roman" w:cs="Times New Roman"/>
        </w:rPr>
      </w:pPr>
      <w:r>
        <w:rPr>
          <w:rFonts w:ascii="Times New Roman" w:hAnsi="Times New Roman" w:cs="Times New Roman"/>
        </w:rPr>
        <w:tab/>
        <w:t xml:space="preserve">Wakaru, the tone analyzer app, aims to present these conclusions to businesses in an easy to understand manner.  </w:t>
      </w:r>
    </w:p>
    <w:p w14:paraId="631A6169" w14:textId="5AE843C3" w:rsidR="0008593D" w:rsidRPr="00194F93" w:rsidRDefault="0008593D">
      <w:pPr>
        <w:rPr>
          <w:rFonts w:ascii="Times New Roman" w:hAnsi="Times New Roman" w:cs="Times New Roman"/>
        </w:rPr>
      </w:pPr>
      <w:r>
        <w:rPr>
          <w:sz w:val="32"/>
          <w:szCs w:val="32"/>
        </w:rPr>
        <w:tab/>
      </w:r>
    </w:p>
    <w:p w14:paraId="0C3B8999" w14:textId="77777777" w:rsidR="0008593D" w:rsidRDefault="0008593D">
      <w:pPr>
        <w:rPr>
          <w:sz w:val="32"/>
          <w:szCs w:val="32"/>
        </w:rPr>
      </w:pPr>
    </w:p>
    <w:p w14:paraId="7C921BA5" w14:textId="77777777" w:rsidR="0008593D" w:rsidRDefault="0008593D">
      <w:pPr>
        <w:rPr>
          <w:sz w:val="32"/>
          <w:szCs w:val="32"/>
        </w:rPr>
      </w:pPr>
    </w:p>
    <w:p w14:paraId="0F0B4649" w14:textId="77777777" w:rsidR="00CA44E5" w:rsidRDefault="00CA44E5">
      <w:pPr>
        <w:rPr>
          <w:sz w:val="32"/>
          <w:szCs w:val="32"/>
        </w:rPr>
      </w:pPr>
    </w:p>
    <w:p w14:paraId="32EDC5CD" w14:textId="77777777" w:rsidR="00C37A4B" w:rsidRDefault="00C37A4B">
      <w:pPr>
        <w:rPr>
          <w:sz w:val="32"/>
          <w:szCs w:val="32"/>
        </w:rPr>
      </w:pPr>
    </w:p>
    <w:p w14:paraId="14AC05FA" w14:textId="266E0291" w:rsidR="00C37A4B" w:rsidRPr="007B2D5C" w:rsidRDefault="00C37A4B" w:rsidP="00C37A4B">
      <w:pPr>
        <w:pStyle w:val="Heading1"/>
        <w:rPr>
          <w:sz w:val="36"/>
          <w:szCs w:val="36"/>
        </w:rPr>
      </w:pPr>
      <w:r w:rsidRPr="007B2D5C">
        <w:rPr>
          <w:sz w:val="36"/>
          <w:szCs w:val="36"/>
        </w:rPr>
        <w:lastRenderedPageBreak/>
        <w:t>Introduction</w:t>
      </w:r>
    </w:p>
    <w:p w14:paraId="6EE6803D" w14:textId="77777777" w:rsidR="007B2D5C" w:rsidRDefault="007B2D5C" w:rsidP="007B2D5C">
      <w:pPr>
        <w:rPr>
          <w:lang w:bidi="en-US"/>
        </w:rPr>
      </w:pPr>
    </w:p>
    <w:p w14:paraId="29EF1A26" w14:textId="6F3C7E1A" w:rsidR="00F97A88" w:rsidRDefault="00F97A88" w:rsidP="00F97A88">
      <w:pPr>
        <w:rPr>
          <w:rFonts w:ascii="Times New Roman" w:hAnsi="Times New Roman" w:cs="Times New Roman"/>
          <w:lang w:bidi="en-US"/>
        </w:rPr>
      </w:pPr>
      <w:r>
        <w:rPr>
          <w:rFonts w:ascii="Times New Roman" w:hAnsi="Times New Roman" w:cs="Times New Roman"/>
          <w:lang w:bidi="en-US"/>
        </w:rPr>
        <w:tab/>
        <w:t>The history of natural language processing began</w:t>
      </w:r>
      <w:r w:rsidR="007172AC">
        <w:rPr>
          <w:rFonts w:ascii="Times New Roman" w:hAnsi="Times New Roman" w:cs="Times New Roman"/>
          <w:lang w:bidi="en-US"/>
        </w:rPr>
        <w:t xml:space="preserve"> in the early 1950s with Alan Turing proposing, in his article </w:t>
      </w:r>
      <w:r w:rsidR="007172AC" w:rsidRPr="007172AC">
        <w:rPr>
          <w:rFonts w:ascii="Times New Roman" w:hAnsi="Times New Roman" w:cs="Times New Roman"/>
          <w:i/>
          <w:lang w:bidi="en-US"/>
        </w:rPr>
        <w:t>Computing Machinery and Intelligence</w:t>
      </w:r>
      <w:r w:rsidR="005636FF">
        <w:rPr>
          <w:rFonts w:ascii="Times New Roman" w:hAnsi="Times New Roman" w:cs="Times New Roman"/>
          <w:lang w:bidi="en-US"/>
        </w:rPr>
        <w:t>, that one method to determine a machines intelligence</w:t>
      </w:r>
      <w:r w:rsidR="00015BC6">
        <w:rPr>
          <w:rFonts w:ascii="Times New Roman" w:hAnsi="Times New Roman" w:cs="Times New Roman"/>
          <w:lang w:bidi="en-US"/>
        </w:rPr>
        <w:t xml:space="preserve"> would be to play an imitation game, where</w:t>
      </w:r>
      <w:r w:rsidR="00E67401">
        <w:rPr>
          <w:rFonts w:ascii="Times New Roman" w:hAnsi="Times New Roman" w:cs="Times New Roman"/>
          <w:lang w:bidi="en-US"/>
        </w:rPr>
        <w:t xml:space="preserve"> the computer must fool an interrogator into believing it is human. At a fundamental level this involves a program breaking down human sentences and text into machine understandable data. </w:t>
      </w:r>
    </w:p>
    <w:p w14:paraId="7EBEA5F3" w14:textId="3394E32B" w:rsidR="00E67401" w:rsidRPr="007B2D5C" w:rsidRDefault="00E67401" w:rsidP="00F97A88">
      <w:pPr>
        <w:rPr>
          <w:rFonts w:ascii="Times New Roman" w:hAnsi="Times New Roman" w:cs="Times New Roman"/>
          <w:lang w:bidi="en-US"/>
        </w:rPr>
      </w:pPr>
      <w:r>
        <w:rPr>
          <w:rFonts w:ascii="Times New Roman" w:hAnsi="Times New Roman" w:cs="Times New Roman"/>
          <w:lang w:bidi="en-US"/>
        </w:rPr>
        <w:tab/>
        <w:t xml:space="preserve">The work around Wakaru does not involve contributing any new ideas to the field of natural language processing, but rather how a business can deal with the resulting data in a statistically sound way. It aims to answer the question of whether a business can use the data from IBM Watson’s API to inform its practices in Customer Service departments. </w:t>
      </w:r>
    </w:p>
    <w:p w14:paraId="4492C9F8" w14:textId="5B6331F5" w:rsidR="0008593D" w:rsidRDefault="00313976" w:rsidP="00C37A4B">
      <w:pPr>
        <w:pStyle w:val="Heading1"/>
        <w:rPr>
          <w:sz w:val="36"/>
          <w:szCs w:val="36"/>
        </w:rPr>
      </w:pPr>
      <w:r>
        <w:rPr>
          <w:sz w:val="36"/>
          <w:szCs w:val="36"/>
        </w:rPr>
        <w:t>Sample Selection</w:t>
      </w:r>
    </w:p>
    <w:p w14:paraId="29F9489B" w14:textId="77777777" w:rsidR="00313976" w:rsidRPr="00D82C71" w:rsidRDefault="00313976" w:rsidP="00313976">
      <w:pPr>
        <w:rPr>
          <w:lang w:bidi="en-US"/>
        </w:rPr>
      </w:pPr>
    </w:p>
    <w:p w14:paraId="36F92A45" w14:textId="21E4CF1B" w:rsidR="00702D51" w:rsidRPr="00D82C71" w:rsidRDefault="00313976" w:rsidP="00313976">
      <w:pPr>
        <w:rPr>
          <w:rFonts w:ascii="Times New Roman" w:hAnsi="Times New Roman" w:cs="Times New Roman"/>
          <w:lang w:bidi="en-US"/>
        </w:rPr>
      </w:pPr>
      <w:r w:rsidRPr="00D82C71">
        <w:rPr>
          <w:rFonts w:ascii="Times New Roman" w:hAnsi="Times New Roman" w:cs="Times New Roman"/>
          <w:lang w:bidi="en-US"/>
        </w:rPr>
        <w:tab/>
      </w:r>
      <w:r w:rsidR="00340572" w:rsidRPr="00D82C71">
        <w:rPr>
          <w:rFonts w:ascii="Times New Roman" w:hAnsi="Times New Roman" w:cs="Times New Roman"/>
          <w:lang w:bidi="en-US"/>
        </w:rPr>
        <w:t>The sample size for Wakaru was determined using the following equation</w:t>
      </w:r>
      <w:r w:rsidR="00702D51" w:rsidRPr="00D82C71">
        <w:rPr>
          <w:rFonts w:ascii="Times New Roman" w:hAnsi="Times New Roman" w:cs="Times New Roman"/>
          <w:lang w:bidi="en-US"/>
        </w:rPr>
        <w:t xml:space="preserve"> for a company of 200 employees, confidence level of 80% and margin of error of 5%.</w:t>
      </w:r>
    </w:p>
    <w:p w14:paraId="565164F3" w14:textId="77777777" w:rsidR="00340572" w:rsidRPr="00D82C71" w:rsidRDefault="00340572" w:rsidP="00313976">
      <w:pPr>
        <w:rPr>
          <w:rFonts w:ascii="Times New Roman" w:hAnsi="Times New Roman" w:cs="Times New Roman"/>
          <w:lang w:bidi="en-US"/>
        </w:rPr>
      </w:pPr>
    </w:p>
    <w:p w14:paraId="4423D012" w14:textId="2CF224C6" w:rsidR="00340572" w:rsidRPr="00D82C71" w:rsidRDefault="00340572" w:rsidP="00340572">
      <w:pPr>
        <w:jc w:val="center"/>
        <w:rPr>
          <w:rFonts w:ascii="Times New Roman" w:eastAsia="Times New Roman" w:hAnsi="Times New Roman" w:cs="Times New Roman"/>
          <w:lang w:val="en-CA"/>
        </w:rPr>
      </w:pPr>
      <w:r w:rsidRPr="00D82C71">
        <w:rPr>
          <w:rFonts w:ascii="Times New Roman" w:eastAsia="Times New Roman" w:hAnsi="Times New Roman" w:cs="Times New Roman"/>
          <w:noProof/>
        </w:rPr>
        <w:drawing>
          <wp:inline distT="0" distB="0" distL="0" distR="0" wp14:anchorId="50EFD77E" wp14:editId="6BAEF15E">
            <wp:extent cx="1459966" cy="1158240"/>
            <wp:effectExtent l="0" t="0" r="0" b="10160"/>
            <wp:docPr id="2" name="Picture 2" descr="2N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 )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7578" cy="1164278"/>
                    </a:xfrm>
                    <a:prstGeom prst="rect">
                      <a:avLst/>
                    </a:prstGeom>
                    <a:noFill/>
                    <a:ln>
                      <a:noFill/>
                    </a:ln>
                  </pic:spPr>
                </pic:pic>
              </a:graphicData>
            </a:graphic>
          </wp:inline>
        </w:drawing>
      </w:r>
    </w:p>
    <w:p w14:paraId="6AEF98DB" w14:textId="25DCCA93" w:rsidR="00702D51" w:rsidRPr="00CA300B" w:rsidRDefault="00702D51" w:rsidP="00340572">
      <w:pPr>
        <w:jc w:val="center"/>
        <w:rPr>
          <w:rFonts w:ascii="Times New Roman" w:eastAsia="Times New Roman" w:hAnsi="Times New Roman" w:cs="Times New Roman"/>
          <w:sz w:val="16"/>
          <w:szCs w:val="16"/>
          <w:lang w:val="en-CA"/>
        </w:rPr>
      </w:pPr>
      <w:r w:rsidRPr="00CA300B">
        <w:rPr>
          <w:rFonts w:ascii="Times New Roman" w:eastAsia="Times New Roman" w:hAnsi="Times New Roman" w:cs="Times New Roman"/>
          <w:sz w:val="16"/>
          <w:szCs w:val="16"/>
          <w:lang w:val="en-CA"/>
        </w:rPr>
        <w:t>Population size = N | Margin of error = e | Z-score = z</w:t>
      </w:r>
    </w:p>
    <w:p w14:paraId="5CC3DEDE" w14:textId="77777777" w:rsidR="00340572" w:rsidRPr="00D82C71" w:rsidRDefault="00340572" w:rsidP="00340572">
      <w:pPr>
        <w:jc w:val="center"/>
        <w:rPr>
          <w:rFonts w:ascii="Times New Roman" w:eastAsia="Times New Roman" w:hAnsi="Times New Roman" w:cs="Times New Roman"/>
          <w:lang w:val="en-CA"/>
        </w:rPr>
      </w:pPr>
    </w:p>
    <w:p w14:paraId="472F8F2D" w14:textId="1FFA4F9A" w:rsidR="00737E04" w:rsidRDefault="00EE2AFD" w:rsidP="006D10AF">
      <w:pPr>
        <w:rPr>
          <w:rFonts w:ascii="Times New Roman" w:eastAsia="Times New Roman" w:hAnsi="Times New Roman" w:cs="Times New Roman"/>
          <w:lang w:val="en-CA"/>
        </w:rPr>
      </w:pPr>
      <w:r w:rsidRPr="00D82C71">
        <w:rPr>
          <w:rFonts w:ascii="Times New Roman" w:eastAsia="Times New Roman" w:hAnsi="Times New Roman" w:cs="Times New Roman"/>
          <w:lang w:val="en-CA"/>
        </w:rPr>
        <w:tab/>
        <w:t>To reach the goal of 91 samples, surveys were sent out and recipients were prompted to reply as if they were customer servi</w:t>
      </w:r>
      <w:r w:rsidR="006D10AF" w:rsidRPr="00D82C71">
        <w:rPr>
          <w:rFonts w:ascii="Times New Roman" w:eastAsia="Times New Roman" w:hAnsi="Times New Roman" w:cs="Times New Roman"/>
          <w:lang w:val="en-CA"/>
        </w:rPr>
        <w:t xml:space="preserve">ce agents.  All the surveys and results can be found </w:t>
      </w:r>
      <w:hyperlink r:id="rId12" w:history="1">
        <w:r w:rsidR="006D10AF" w:rsidRPr="00D82C71">
          <w:rPr>
            <w:rStyle w:val="Hyperlink"/>
            <w:rFonts w:ascii="Times New Roman" w:eastAsia="Times New Roman" w:hAnsi="Times New Roman" w:cs="Times New Roman"/>
            <w:lang w:val="en-CA"/>
          </w:rPr>
          <w:t>here</w:t>
        </w:r>
      </w:hyperlink>
      <w:r w:rsidR="006D10AF" w:rsidRPr="00D82C71">
        <w:rPr>
          <w:rFonts w:ascii="Times New Roman" w:eastAsia="Times New Roman" w:hAnsi="Times New Roman" w:cs="Times New Roman"/>
          <w:lang w:val="en-CA"/>
        </w:rPr>
        <w:t>. The surveys were split into several categories to focus the language of the respondents and help identify trends in different customer service interactions.</w:t>
      </w:r>
      <w:r w:rsidR="00D82C71" w:rsidRPr="00D82C71">
        <w:rPr>
          <w:rFonts w:ascii="Times New Roman" w:eastAsia="Times New Roman" w:hAnsi="Times New Roman" w:cs="Times New Roman"/>
          <w:lang w:val="en-CA"/>
        </w:rPr>
        <w:t xml:space="preserve"> Twelve different surveys were created, each with a unique prompt, to cover a variety of different scenarios.</w:t>
      </w:r>
    </w:p>
    <w:p w14:paraId="006FCFA5" w14:textId="77777777" w:rsidR="00014EEE" w:rsidRPr="00D82C71" w:rsidRDefault="00014EEE" w:rsidP="006D10AF">
      <w:pPr>
        <w:rPr>
          <w:rFonts w:ascii="Times New Roman" w:eastAsia="Times New Roman" w:hAnsi="Times New Roman" w:cs="Times New Roman"/>
          <w:lang w:val="en-CA"/>
        </w:rPr>
      </w:pPr>
    </w:p>
    <w:p w14:paraId="29FFAF2B" w14:textId="19989EA8" w:rsidR="00340572" w:rsidRPr="006B55D5" w:rsidRDefault="00737E04" w:rsidP="006B55D5">
      <w:pPr>
        <w:ind w:firstLine="720"/>
        <w:rPr>
          <w:rFonts w:ascii="Times New Roman" w:eastAsia="Times New Roman" w:hAnsi="Times New Roman" w:cs="Times New Roman"/>
          <w:lang w:val="en-CA"/>
        </w:rPr>
      </w:pPr>
      <w:r w:rsidRPr="00D82C71">
        <w:rPr>
          <w:rFonts w:ascii="Times New Roman" w:eastAsia="Times New Roman" w:hAnsi="Times New Roman" w:cs="Times New Roman"/>
          <w:lang w:val="en-CA"/>
        </w:rPr>
        <w:t xml:space="preserve">Following the study done by Software Advice  </w:t>
      </w:r>
      <w:sdt>
        <w:sdtPr>
          <w:rPr>
            <w:rFonts w:ascii="Times New Roman" w:eastAsia="Times New Roman" w:hAnsi="Times New Roman" w:cs="Times New Roman"/>
            <w:lang w:val="en-CA"/>
          </w:rPr>
          <w:id w:val="-1914391523"/>
          <w:citation/>
        </w:sdtPr>
        <w:sdtEndPr/>
        <w:sdtContent>
          <w:r w:rsidRPr="00D82C71">
            <w:rPr>
              <w:rFonts w:ascii="Times New Roman" w:eastAsia="Times New Roman" w:hAnsi="Times New Roman" w:cs="Times New Roman"/>
              <w:lang w:val="en-CA"/>
            </w:rPr>
            <w:fldChar w:fldCharType="begin"/>
          </w:r>
          <w:r w:rsidRPr="00D82C71">
            <w:rPr>
              <w:rFonts w:ascii="Times New Roman" w:eastAsia="Times New Roman" w:hAnsi="Times New Roman" w:cs="Times New Roman"/>
              <w:lang w:val="en-CA"/>
            </w:rPr>
            <w:instrText xml:space="preserve">CITATION Sof14 \l 4105 </w:instrText>
          </w:r>
          <w:r w:rsidRPr="00D82C71">
            <w:rPr>
              <w:rFonts w:ascii="Times New Roman" w:eastAsia="Times New Roman" w:hAnsi="Times New Roman" w:cs="Times New Roman"/>
              <w:lang w:val="en-CA"/>
            </w:rPr>
            <w:fldChar w:fldCharType="separate"/>
          </w:r>
          <w:r w:rsidRPr="00D82C71">
            <w:rPr>
              <w:rFonts w:ascii="Times New Roman" w:eastAsia="Times New Roman" w:hAnsi="Times New Roman" w:cs="Times New Roman"/>
              <w:noProof/>
              <w:lang w:val="en-CA"/>
            </w:rPr>
            <w:t>(Software Advice)</w:t>
          </w:r>
          <w:r w:rsidRPr="00D82C71">
            <w:rPr>
              <w:rFonts w:ascii="Times New Roman" w:eastAsia="Times New Roman" w:hAnsi="Times New Roman" w:cs="Times New Roman"/>
              <w:lang w:val="en-CA"/>
            </w:rPr>
            <w:fldChar w:fldCharType="end"/>
          </w:r>
        </w:sdtContent>
      </w:sdt>
      <w:r w:rsidRPr="00D82C71">
        <w:rPr>
          <w:rFonts w:ascii="Times New Roman" w:eastAsia="Times New Roman" w:hAnsi="Times New Roman" w:cs="Times New Roman"/>
          <w:lang w:val="en-CA"/>
        </w:rPr>
        <w:t>, the categories were set as: granting requests with a good tone, denying requests with a good tone and denying request with a bad tone</w:t>
      </w:r>
      <w:r w:rsidR="00CA44E5">
        <w:rPr>
          <w:rFonts w:ascii="Times New Roman" w:eastAsia="Times New Roman" w:hAnsi="Times New Roman" w:cs="Times New Roman"/>
          <w:lang w:val="en-CA"/>
        </w:rPr>
        <w:t>. The study found that</w:t>
      </w:r>
      <w:r w:rsidRPr="00D82C71">
        <w:rPr>
          <w:rFonts w:ascii="Times New Roman" w:eastAsia="Times New Roman" w:hAnsi="Times New Roman" w:cs="Times New Roman"/>
          <w:lang w:val="en-CA"/>
        </w:rPr>
        <w:t xml:space="preserve"> </w:t>
      </w:r>
      <w:r w:rsidR="00CA44E5" w:rsidRPr="00D82C71">
        <w:rPr>
          <w:rFonts w:ascii="Times New Roman" w:eastAsia="Times New Roman" w:hAnsi="Times New Roman" w:cs="Times New Roman"/>
          <w:lang w:val="en-CA"/>
        </w:rPr>
        <w:t>cust</w:t>
      </w:r>
      <w:r w:rsidR="00CA44E5">
        <w:rPr>
          <w:rFonts w:ascii="Times New Roman" w:eastAsia="Times New Roman" w:hAnsi="Times New Roman" w:cs="Times New Roman"/>
          <w:lang w:val="en-CA"/>
        </w:rPr>
        <w:t>omer’s</w:t>
      </w:r>
      <w:r w:rsidR="000A2B49">
        <w:rPr>
          <w:rFonts w:ascii="Times New Roman" w:eastAsia="Times New Roman" w:hAnsi="Times New Roman" w:cs="Times New Roman"/>
          <w:lang w:val="en-CA"/>
        </w:rPr>
        <w:t xml:space="preserve"> perception of tone change</w:t>
      </w:r>
      <w:r w:rsidR="00CA44E5">
        <w:rPr>
          <w:rFonts w:ascii="Times New Roman" w:eastAsia="Times New Roman" w:hAnsi="Times New Roman" w:cs="Times New Roman"/>
          <w:lang w:val="en-CA"/>
        </w:rPr>
        <w:t>d</w:t>
      </w:r>
      <w:r w:rsidRPr="00D82C71">
        <w:rPr>
          <w:rFonts w:ascii="Times New Roman" w:eastAsia="Times New Roman" w:hAnsi="Times New Roman" w:cs="Times New Roman"/>
          <w:lang w:val="en-CA"/>
        </w:rPr>
        <w:t xml:space="preserve"> dramatically between g</w:t>
      </w:r>
      <w:r w:rsidR="00CA44E5">
        <w:rPr>
          <w:rFonts w:ascii="Times New Roman" w:eastAsia="Times New Roman" w:hAnsi="Times New Roman" w:cs="Times New Roman"/>
          <w:lang w:val="en-CA"/>
        </w:rPr>
        <w:t>ranting and</w:t>
      </w:r>
      <w:r w:rsidRPr="00D82C71">
        <w:rPr>
          <w:rFonts w:ascii="Times New Roman" w:eastAsia="Times New Roman" w:hAnsi="Times New Roman" w:cs="Times New Roman"/>
          <w:lang w:val="en-CA"/>
        </w:rPr>
        <w:t xml:space="preserve"> denying interactions. </w:t>
      </w:r>
      <w:r w:rsidR="00D82C71" w:rsidRPr="00D82C71">
        <w:rPr>
          <w:rFonts w:ascii="Times New Roman" w:eastAsia="Times New Roman" w:hAnsi="Times New Roman" w:cs="Times New Roman"/>
          <w:lang w:val="en-CA"/>
        </w:rPr>
        <w:t>Specifically, c</w:t>
      </w:r>
      <w:r w:rsidRPr="00D82C71">
        <w:rPr>
          <w:rFonts w:ascii="Times New Roman" w:eastAsia="Times New Roman" w:hAnsi="Times New Roman" w:cs="Times New Roman"/>
          <w:lang w:val="en-CA"/>
        </w:rPr>
        <w:t>ustom</w:t>
      </w:r>
      <w:r w:rsidR="006B55D5">
        <w:rPr>
          <w:rFonts w:ascii="Times New Roman" w:eastAsia="Times New Roman" w:hAnsi="Times New Roman" w:cs="Times New Roman"/>
          <w:lang w:val="en-CA"/>
        </w:rPr>
        <w:t>ers prefer</w:t>
      </w:r>
      <w:r w:rsidR="00FA7EAC" w:rsidRPr="00D82C71">
        <w:rPr>
          <w:rFonts w:ascii="Times New Roman" w:eastAsia="Times New Roman" w:hAnsi="Times New Roman" w:cs="Times New Roman"/>
          <w:lang w:val="en-CA"/>
        </w:rPr>
        <w:t xml:space="preserve"> a casual tone when being granted a request</w:t>
      </w:r>
      <w:r w:rsidR="006B55D5">
        <w:rPr>
          <w:rFonts w:ascii="Times New Roman" w:eastAsia="Times New Roman" w:hAnsi="Times New Roman" w:cs="Times New Roman"/>
          <w:lang w:val="en-CA"/>
        </w:rPr>
        <w:t>, but fin</w:t>
      </w:r>
      <w:r w:rsidRPr="00D82C71">
        <w:rPr>
          <w:rFonts w:ascii="Times New Roman" w:eastAsia="Times New Roman" w:hAnsi="Times New Roman" w:cs="Times New Roman"/>
          <w:lang w:val="en-CA"/>
        </w:rPr>
        <w:t xml:space="preserve">d </w:t>
      </w:r>
      <w:r w:rsidR="00FA7EAC" w:rsidRPr="00D82C71">
        <w:rPr>
          <w:rFonts w:ascii="Times New Roman" w:eastAsia="Times New Roman" w:hAnsi="Times New Roman" w:cs="Times New Roman"/>
          <w:lang w:val="en-CA"/>
        </w:rPr>
        <w:t>it offensive when being denied</w:t>
      </w:r>
      <w:r w:rsidR="006B55D5">
        <w:rPr>
          <w:rFonts w:ascii="Times New Roman" w:eastAsia="Times New Roman" w:hAnsi="Times New Roman" w:cs="Times New Roman"/>
          <w:lang w:val="en-CA"/>
        </w:rPr>
        <w:t xml:space="preserve"> one</w:t>
      </w:r>
      <w:r w:rsidR="00D82C71" w:rsidRPr="00D82C71">
        <w:rPr>
          <w:rFonts w:ascii="Times New Roman" w:eastAsia="Times New Roman" w:hAnsi="Times New Roman" w:cs="Times New Roman"/>
          <w:lang w:val="en-CA"/>
        </w:rPr>
        <w:t>. The</w:t>
      </w:r>
      <w:r w:rsidR="00CA44E5">
        <w:rPr>
          <w:rFonts w:ascii="Times New Roman" w:eastAsia="Times New Roman" w:hAnsi="Times New Roman" w:cs="Times New Roman"/>
          <w:lang w:val="en-CA"/>
        </w:rPr>
        <w:t xml:space="preserve"> categories of the surveys</w:t>
      </w:r>
      <w:r w:rsidR="00D82C71" w:rsidRPr="00D82C71">
        <w:rPr>
          <w:rFonts w:ascii="Times New Roman" w:eastAsia="Times New Roman" w:hAnsi="Times New Roman" w:cs="Times New Roman"/>
          <w:lang w:val="en-CA"/>
        </w:rPr>
        <w:t>, as with the p</w:t>
      </w:r>
      <w:r w:rsidR="006B55D5">
        <w:rPr>
          <w:rFonts w:ascii="Times New Roman" w:eastAsia="Times New Roman" w:hAnsi="Times New Roman" w:cs="Times New Roman"/>
          <w:lang w:val="en-CA"/>
        </w:rPr>
        <w:t>rompts, were designed to focus in on th</w:t>
      </w:r>
      <w:r w:rsidR="00CA44E5">
        <w:rPr>
          <w:rFonts w:ascii="Times New Roman" w:eastAsia="Times New Roman" w:hAnsi="Times New Roman" w:cs="Times New Roman"/>
          <w:lang w:val="en-CA"/>
        </w:rPr>
        <w:t>e tone differences between granting and denying</w:t>
      </w:r>
      <w:r w:rsidR="006B55D5">
        <w:rPr>
          <w:rFonts w:ascii="Times New Roman" w:eastAsia="Times New Roman" w:hAnsi="Times New Roman" w:cs="Times New Roman"/>
          <w:lang w:val="en-CA"/>
        </w:rPr>
        <w:t xml:space="preserve"> interactions. </w:t>
      </w:r>
    </w:p>
    <w:p w14:paraId="7C6E8227" w14:textId="77777777" w:rsidR="00AD4757" w:rsidRDefault="00AD4757" w:rsidP="00C37A4B">
      <w:pPr>
        <w:pStyle w:val="Heading1"/>
        <w:rPr>
          <w:sz w:val="36"/>
          <w:szCs w:val="36"/>
        </w:rPr>
      </w:pPr>
    </w:p>
    <w:p w14:paraId="5AB49275" w14:textId="59A1DE6C" w:rsidR="0008593D" w:rsidRDefault="001F3DEF" w:rsidP="00C37A4B">
      <w:pPr>
        <w:pStyle w:val="Heading1"/>
        <w:rPr>
          <w:sz w:val="36"/>
          <w:szCs w:val="36"/>
        </w:rPr>
      </w:pPr>
      <w:r>
        <w:rPr>
          <w:sz w:val="36"/>
          <w:szCs w:val="36"/>
        </w:rPr>
        <w:t>IBM Watson Tone Analyzer</w:t>
      </w:r>
    </w:p>
    <w:p w14:paraId="1D273932" w14:textId="32320845" w:rsidR="006B55D5" w:rsidRPr="00DF0891" w:rsidRDefault="008A6657" w:rsidP="006B55D5">
      <w:pPr>
        <w:rPr>
          <w:rFonts w:ascii="Times New Roman" w:hAnsi="Times New Roman" w:cs="Times New Roman"/>
          <w:lang w:bidi="en-US"/>
        </w:rPr>
      </w:pPr>
      <w:r>
        <w:rPr>
          <w:lang w:bidi="en-US"/>
        </w:rPr>
        <w:tab/>
      </w:r>
    </w:p>
    <w:p w14:paraId="1E35C1D9" w14:textId="77777777" w:rsidR="001F3DEF" w:rsidRDefault="008A6657" w:rsidP="006B55D5">
      <w:pPr>
        <w:rPr>
          <w:rFonts w:ascii="Times New Roman" w:hAnsi="Times New Roman" w:cs="Times New Roman"/>
          <w:lang w:bidi="en-US"/>
        </w:rPr>
      </w:pPr>
      <w:r w:rsidRPr="00DF0891">
        <w:rPr>
          <w:rFonts w:ascii="Times New Roman" w:hAnsi="Times New Roman" w:cs="Times New Roman"/>
          <w:lang w:bidi="en-US"/>
        </w:rPr>
        <w:tab/>
        <w:t xml:space="preserve">IBM Watson’s Tone Analyzer returns </w:t>
      </w:r>
      <w:r w:rsidR="00AD4757" w:rsidRPr="00DF0891">
        <w:rPr>
          <w:rFonts w:ascii="Times New Roman" w:hAnsi="Times New Roman" w:cs="Times New Roman"/>
          <w:lang w:bidi="en-US"/>
        </w:rPr>
        <w:t>10</w:t>
      </w:r>
      <w:r w:rsidR="002C1D3F" w:rsidRPr="00DF0891">
        <w:rPr>
          <w:rFonts w:ascii="Times New Roman" w:hAnsi="Times New Roman" w:cs="Times New Roman"/>
          <w:lang w:bidi="en-US"/>
        </w:rPr>
        <w:t xml:space="preserve"> metrics per segment of text that you provide: disgust, fear, joy, sadness, anger, openness, conscientiousness, extraversion, agreeableness and emotional range</w:t>
      </w:r>
      <w:r w:rsidR="00AD4757" w:rsidRPr="00DF0891">
        <w:rPr>
          <w:rFonts w:ascii="Times New Roman" w:hAnsi="Times New Roman" w:cs="Times New Roman"/>
          <w:lang w:bidi="en-US"/>
        </w:rPr>
        <w:t xml:space="preserve">. Each metric has a score between 0 (lowest) and x (highest). By themselves, they were found to mean very little – especially with professional language. The words we use in casual conversations are much different than the words we use in a professional conversation, </w:t>
      </w:r>
      <w:r w:rsidR="001F3DEF" w:rsidRPr="00DF0891">
        <w:rPr>
          <w:rFonts w:ascii="Times New Roman" w:hAnsi="Times New Roman" w:cs="Times New Roman"/>
          <w:lang w:bidi="en-US"/>
        </w:rPr>
        <w:t>even a casual one, and the tone</w:t>
      </w:r>
      <w:r w:rsidR="00AD4757" w:rsidRPr="00DF0891">
        <w:rPr>
          <w:rFonts w:ascii="Times New Roman" w:hAnsi="Times New Roman" w:cs="Times New Roman"/>
          <w:lang w:bidi="en-US"/>
        </w:rPr>
        <w:t xml:space="preserve"> scores indicate difficulty in classifying professional interactions. </w:t>
      </w:r>
    </w:p>
    <w:p w14:paraId="5C7D9D58" w14:textId="77777777" w:rsidR="00014EEE" w:rsidRPr="00DF0891" w:rsidRDefault="00014EEE" w:rsidP="006B55D5">
      <w:pPr>
        <w:rPr>
          <w:rFonts w:ascii="Times New Roman" w:hAnsi="Times New Roman" w:cs="Times New Roman"/>
          <w:lang w:bidi="en-US"/>
        </w:rPr>
      </w:pPr>
    </w:p>
    <w:p w14:paraId="04C9E2D3" w14:textId="5A8B0D02" w:rsidR="006B55D5" w:rsidRPr="00DF0891" w:rsidRDefault="00AD4757" w:rsidP="000F3F0B">
      <w:pPr>
        <w:ind w:firstLine="720"/>
        <w:rPr>
          <w:rFonts w:ascii="Times New Roman" w:hAnsi="Times New Roman" w:cs="Times New Roman"/>
          <w:lang w:bidi="en-US"/>
        </w:rPr>
      </w:pPr>
      <w:r w:rsidRPr="00DF0891">
        <w:rPr>
          <w:rFonts w:ascii="Times New Roman" w:hAnsi="Times New Roman" w:cs="Times New Roman"/>
          <w:lang w:bidi="en-US"/>
        </w:rPr>
        <w:t>For instance, many good tone</w:t>
      </w:r>
      <w:r w:rsidR="001F3DEF" w:rsidRPr="00DF0891">
        <w:rPr>
          <w:rFonts w:ascii="Times New Roman" w:hAnsi="Times New Roman" w:cs="Times New Roman"/>
          <w:lang w:bidi="en-US"/>
        </w:rPr>
        <w:t>d</w:t>
      </w:r>
      <w:r w:rsidRPr="00DF0891">
        <w:rPr>
          <w:rFonts w:ascii="Times New Roman" w:hAnsi="Times New Roman" w:cs="Times New Roman"/>
          <w:lang w:bidi="en-US"/>
        </w:rPr>
        <w:t xml:space="preserve"> responses taken from the sample surveys</w:t>
      </w:r>
      <w:r w:rsidR="001F3DEF" w:rsidRPr="00DF0891">
        <w:rPr>
          <w:rFonts w:ascii="Times New Roman" w:hAnsi="Times New Roman" w:cs="Times New Roman"/>
          <w:lang w:bidi="en-US"/>
        </w:rPr>
        <w:t xml:space="preserve"> scored as low as bad toned responses across IBM’s metrics</w:t>
      </w:r>
      <w:r w:rsidR="000F3F0B" w:rsidRPr="00DF0891">
        <w:rPr>
          <w:rFonts w:ascii="Times New Roman" w:hAnsi="Times New Roman" w:cs="Times New Roman"/>
          <w:lang w:bidi="en-US"/>
        </w:rPr>
        <w:t>. Disgust for instance, had</w:t>
      </w:r>
      <w:r w:rsidR="001F3DEF" w:rsidRPr="00DF0891">
        <w:rPr>
          <w:rFonts w:ascii="Times New Roman" w:hAnsi="Times New Roman" w:cs="Times New Roman"/>
          <w:lang w:bidi="en-US"/>
        </w:rPr>
        <w:t xml:space="preserve"> a STDEV of 0.02 across all categ</w:t>
      </w:r>
      <w:r w:rsidR="000F3F0B" w:rsidRPr="00DF0891">
        <w:rPr>
          <w:rFonts w:ascii="Times New Roman" w:hAnsi="Times New Roman" w:cs="Times New Roman"/>
          <w:lang w:bidi="en-US"/>
        </w:rPr>
        <w:t>ories, which indicates the metric</w:t>
      </w:r>
      <w:r w:rsidR="001F3DEF" w:rsidRPr="00DF0891">
        <w:rPr>
          <w:rFonts w:ascii="Times New Roman" w:hAnsi="Times New Roman" w:cs="Times New Roman"/>
          <w:lang w:bidi="en-US"/>
        </w:rPr>
        <w:t xml:space="preserve"> is statistically insignificant and cannot help inform whether an interaction was ultimately good or bad</w:t>
      </w:r>
      <w:r w:rsidR="00FB7106" w:rsidRPr="00DF0891">
        <w:rPr>
          <w:rFonts w:ascii="Times New Roman" w:hAnsi="Times New Roman" w:cs="Times New Roman"/>
          <w:lang w:bidi="en-US"/>
        </w:rPr>
        <w:t xml:space="preserve"> – by itself</w:t>
      </w:r>
      <w:r w:rsidR="001F3DEF" w:rsidRPr="00DF0891">
        <w:rPr>
          <w:rFonts w:ascii="Times New Roman" w:hAnsi="Times New Roman" w:cs="Times New Roman"/>
          <w:lang w:bidi="en-US"/>
        </w:rPr>
        <w:t>. Anger, fear</w:t>
      </w:r>
      <w:r w:rsidR="000F3F0B" w:rsidRPr="00DF0891">
        <w:rPr>
          <w:rFonts w:ascii="Times New Roman" w:hAnsi="Times New Roman" w:cs="Times New Roman"/>
          <w:lang w:bidi="en-US"/>
        </w:rPr>
        <w:t>, openness and emotional range had similar results. The lack of deviation across the tonal categories highlights the difficulty in class</w:t>
      </w:r>
      <w:r w:rsidR="00FB7106" w:rsidRPr="00DF0891">
        <w:rPr>
          <w:rFonts w:ascii="Times New Roman" w:hAnsi="Times New Roman" w:cs="Times New Roman"/>
          <w:lang w:bidi="en-US"/>
        </w:rPr>
        <w:t xml:space="preserve">ifying language and the need to look at all the results together, and </w:t>
      </w:r>
      <w:r w:rsidR="00DF0891">
        <w:rPr>
          <w:rFonts w:ascii="Times New Roman" w:hAnsi="Times New Roman" w:cs="Times New Roman"/>
          <w:lang w:bidi="en-US"/>
        </w:rPr>
        <w:t>focus on</w:t>
      </w:r>
      <w:r w:rsidR="00FB7106" w:rsidRPr="00DF0891">
        <w:rPr>
          <w:rFonts w:ascii="Times New Roman" w:hAnsi="Times New Roman" w:cs="Times New Roman"/>
          <w:lang w:bidi="en-US"/>
        </w:rPr>
        <w:t xml:space="preserve"> how the scores correlate to each other. </w:t>
      </w:r>
    </w:p>
    <w:p w14:paraId="45EF9A43" w14:textId="4A55BBDF" w:rsidR="0008593D" w:rsidRPr="00DF0891" w:rsidRDefault="00DF0891" w:rsidP="00C37A4B">
      <w:pPr>
        <w:pStyle w:val="Heading1"/>
        <w:rPr>
          <w:rFonts w:cs="Times New Roman"/>
          <w:sz w:val="36"/>
          <w:szCs w:val="36"/>
        </w:rPr>
      </w:pPr>
      <w:r w:rsidRPr="00DF0891">
        <w:rPr>
          <w:rFonts w:cs="Times New Roman"/>
          <w:sz w:val="36"/>
          <w:szCs w:val="36"/>
        </w:rPr>
        <w:t>Classification</w:t>
      </w:r>
    </w:p>
    <w:p w14:paraId="3891BEE9" w14:textId="561541F0" w:rsidR="00DF0891" w:rsidRPr="00DF0891" w:rsidRDefault="00DF0891" w:rsidP="00DF0891">
      <w:pPr>
        <w:rPr>
          <w:lang w:bidi="en-US"/>
        </w:rPr>
      </w:pPr>
      <w:r>
        <w:rPr>
          <w:lang w:bidi="en-US"/>
        </w:rPr>
        <w:tab/>
      </w:r>
    </w:p>
    <w:p w14:paraId="13FDD19C" w14:textId="019736BD" w:rsidR="0008593D" w:rsidRDefault="00DF0891">
      <w:pPr>
        <w:rPr>
          <w:rFonts w:ascii="Times New Roman" w:hAnsi="Times New Roman" w:cs="Times New Roman"/>
        </w:rPr>
      </w:pPr>
      <w:r>
        <w:rPr>
          <w:sz w:val="36"/>
          <w:szCs w:val="36"/>
        </w:rPr>
        <w:tab/>
      </w:r>
      <w:r w:rsidR="00741BCB">
        <w:rPr>
          <w:rFonts w:ascii="Times New Roman" w:hAnsi="Times New Roman" w:cs="Times New Roman"/>
        </w:rPr>
        <w:t xml:space="preserve">To differentiate the good emails from the bad, the tonal categories with the strongest correlations were </w:t>
      </w:r>
      <w:r w:rsidR="00EE4262">
        <w:rPr>
          <w:rFonts w:ascii="Times New Roman" w:hAnsi="Times New Roman" w:cs="Times New Roman"/>
        </w:rPr>
        <w:t>combined into scores. The Pearson Correlation Coeffici</w:t>
      </w:r>
      <w:r w:rsidR="00EF3654">
        <w:rPr>
          <w:rFonts w:ascii="Times New Roman" w:hAnsi="Times New Roman" w:cs="Times New Roman"/>
        </w:rPr>
        <w:t>ent or Bivariate Correlation were</w:t>
      </w:r>
      <w:r w:rsidR="00EE4262">
        <w:rPr>
          <w:rFonts w:ascii="Times New Roman" w:hAnsi="Times New Roman" w:cs="Times New Roman"/>
        </w:rPr>
        <w:t xml:space="preserve"> used to rank the relationships between the different tonal categories. </w:t>
      </w:r>
    </w:p>
    <w:p w14:paraId="5F049C09" w14:textId="3617C1DC" w:rsidR="00EE4262" w:rsidRDefault="00EE4262" w:rsidP="00614ADC">
      <w:pPr>
        <w:jc w:val="center"/>
        <w:rPr>
          <w:rFonts w:ascii="Times New Roman" w:hAnsi="Times New Roman" w:cs="Times New Roman"/>
        </w:rPr>
      </w:pPr>
      <w:r w:rsidRPr="00EE4262">
        <w:rPr>
          <w:rFonts w:ascii="Times New Roman" w:hAnsi="Times New Roman" w:cs="Times New Roman"/>
          <w:noProof/>
        </w:rPr>
        <w:drawing>
          <wp:inline distT="0" distB="0" distL="0" distR="0" wp14:anchorId="7F10FB0E" wp14:editId="46FE9746">
            <wp:extent cx="2971194" cy="155194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1547" cy="1573018"/>
                    </a:xfrm>
                    <a:prstGeom prst="rect">
                      <a:avLst/>
                    </a:prstGeom>
                  </pic:spPr>
                </pic:pic>
              </a:graphicData>
            </a:graphic>
          </wp:inline>
        </w:drawing>
      </w:r>
    </w:p>
    <w:p w14:paraId="7F0735D1" w14:textId="71ADE764" w:rsidR="00C3504A" w:rsidRDefault="00A938E9" w:rsidP="007D455F">
      <w:pPr>
        <w:rPr>
          <w:rFonts w:ascii="Times New Roman" w:hAnsi="Times New Roman" w:cs="Times New Roman"/>
        </w:rPr>
      </w:pPr>
      <w:r>
        <w:rPr>
          <w:rFonts w:ascii="Times New Roman" w:hAnsi="Times New Roman" w:cs="Times New Roman"/>
        </w:rPr>
        <w:tab/>
      </w:r>
      <w:r w:rsidR="00EF3654">
        <w:rPr>
          <w:rFonts w:ascii="Times New Roman" w:hAnsi="Times New Roman" w:cs="Times New Roman"/>
        </w:rPr>
        <w:t>Through linear regressions and looking at</w:t>
      </w:r>
      <w:r w:rsidR="00836831">
        <w:rPr>
          <w:rFonts w:ascii="Times New Roman" w:hAnsi="Times New Roman" w:cs="Times New Roman"/>
        </w:rPr>
        <w:t xml:space="preserve"> the overall breakdown of the sample data</w:t>
      </w:r>
      <w:r w:rsidR="00EF3654">
        <w:rPr>
          <w:rFonts w:ascii="Times New Roman" w:hAnsi="Times New Roman" w:cs="Times New Roman"/>
        </w:rPr>
        <w:t>, Joy and Sad</w:t>
      </w:r>
      <w:r w:rsidR="006466C9">
        <w:rPr>
          <w:rFonts w:ascii="Times New Roman" w:hAnsi="Times New Roman" w:cs="Times New Roman"/>
        </w:rPr>
        <w:t>ness stood out as being moderately</w:t>
      </w:r>
      <w:r w:rsidR="00EF3654">
        <w:rPr>
          <w:rFonts w:ascii="Times New Roman" w:hAnsi="Times New Roman" w:cs="Times New Roman"/>
        </w:rPr>
        <w:t xml:space="preserve"> correlated to the categories of the emails, while also being moderately negatively correlated to each other.</w:t>
      </w:r>
      <w:r w:rsidR="006466C9">
        <w:rPr>
          <w:rFonts w:ascii="Times New Roman" w:hAnsi="Times New Roman" w:cs="Times New Roman"/>
        </w:rPr>
        <w:t xml:space="preserve"> Their p-values scored 0.004 and 0.07, respectfully, against the null hypothesis, which was that their scores are not related to the category of an email. The p-values of the other Watson metrics were</w:t>
      </w:r>
      <w:r w:rsidR="008E5F99">
        <w:rPr>
          <w:rFonts w:ascii="Times New Roman" w:hAnsi="Times New Roman" w:cs="Times New Roman"/>
        </w:rPr>
        <w:t xml:space="preserve"> far</w:t>
      </w:r>
      <w:r w:rsidR="006466C9">
        <w:rPr>
          <w:rFonts w:ascii="Times New Roman" w:hAnsi="Times New Roman" w:cs="Times New Roman"/>
        </w:rPr>
        <w:t xml:space="preserve"> outside </w:t>
      </w:r>
      <w:r w:rsidR="005A5908">
        <w:rPr>
          <w:rFonts w:ascii="Times New Roman" w:hAnsi="Times New Roman" w:cs="Times New Roman"/>
        </w:rPr>
        <w:t>of the scope of what is</w:t>
      </w:r>
      <w:r w:rsidR="006466C9">
        <w:rPr>
          <w:rFonts w:ascii="Times New Roman" w:hAnsi="Times New Roman" w:cs="Times New Roman"/>
        </w:rPr>
        <w:t xml:space="preserve"> considered statistically</w:t>
      </w:r>
      <w:r w:rsidR="008E5F99">
        <w:rPr>
          <w:rFonts w:ascii="Times New Roman" w:hAnsi="Times New Roman" w:cs="Times New Roman"/>
        </w:rPr>
        <w:t xml:space="preserve"> significant — 0.05</w:t>
      </w:r>
      <w:r w:rsidR="00487952">
        <w:rPr>
          <w:rFonts w:ascii="Times New Roman" w:hAnsi="Times New Roman" w:cs="Times New Roman"/>
        </w:rPr>
        <w:t xml:space="preserve">. </w:t>
      </w:r>
    </w:p>
    <w:p w14:paraId="76235B67" w14:textId="68465090" w:rsidR="00EA4F54" w:rsidRDefault="00EA4F54" w:rsidP="003B7159">
      <w:pPr>
        <w:rPr>
          <w:rFonts w:ascii="Times New Roman" w:hAnsi="Times New Roman" w:cs="Times New Roman"/>
        </w:rPr>
      </w:pPr>
    </w:p>
    <w:p w14:paraId="45766957" w14:textId="63791749" w:rsidR="00EA4F54" w:rsidRDefault="00EA4F54" w:rsidP="00EA4F54">
      <w:pPr>
        <w:jc w:val="center"/>
        <w:rPr>
          <w:rFonts w:ascii="Times New Roman" w:hAnsi="Times New Roman" w:cs="Times New Roman"/>
        </w:rPr>
      </w:pPr>
    </w:p>
    <w:p w14:paraId="6AB4103C" w14:textId="2AE82742" w:rsidR="00EA4F54" w:rsidRDefault="00EA4F54" w:rsidP="00EA4F54">
      <w:pPr>
        <w:jc w:val="center"/>
        <w:rPr>
          <w:rFonts w:ascii="Times New Roman" w:hAnsi="Times New Roman" w:cs="Times New Roman"/>
        </w:rPr>
      </w:pPr>
    </w:p>
    <w:p w14:paraId="39E5EDDC" w14:textId="44B4DD40" w:rsidR="00EA4F54" w:rsidRDefault="00EA4F54" w:rsidP="00EA4F54">
      <w:pPr>
        <w:jc w:val="center"/>
        <w:rPr>
          <w:rFonts w:ascii="Times New Roman" w:hAnsi="Times New Roman" w:cs="Times New Roman"/>
        </w:rPr>
      </w:pPr>
    </w:p>
    <w:p w14:paraId="4D1505B0" w14:textId="66F1D119" w:rsidR="007D455F" w:rsidRDefault="006466C9" w:rsidP="00C3504A">
      <w:pPr>
        <w:ind w:firstLine="720"/>
        <w:rPr>
          <w:rFonts w:ascii="Times New Roman" w:hAnsi="Times New Roman" w:cs="Times New Roman"/>
        </w:rPr>
      </w:pPr>
      <w:r>
        <w:rPr>
          <w:rFonts w:ascii="Times New Roman" w:hAnsi="Times New Roman" w:cs="Times New Roman"/>
        </w:rPr>
        <w:t xml:space="preserve">Joy and Sadness’ </w:t>
      </w:r>
      <w:r w:rsidR="0019336B">
        <w:rPr>
          <w:rFonts w:ascii="Times New Roman" w:hAnsi="Times New Roman" w:cs="Times New Roman"/>
        </w:rPr>
        <w:t>relationship</w:t>
      </w:r>
      <w:r w:rsidR="00EF3654">
        <w:rPr>
          <w:rFonts w:ascii="Times New Roman" w:hAnsi="Times New Roman" w:cs="Times New Roman"/>
        </w:rPr>
        <w:t xml:space="preserve"> with one another, calculated using the Pearson Correlation, and their other strongest rel</w:t>
      </w:r>
      <w:r w:rsidR="0019336B">
        <w:rPr>
          <w:rFonts w:ascii="Times New Roman" w:hAnsi="Times New Roman" w:cs="Times New Roman"/>
        </w:rPr>
        <w:t xml:space="preserve">ationships are displayed below. Green represents only the good emails, red represents only the bad emails and blue represents a mix of good and moderate emails. </w:t>
      </w:r>
    </w:p>
    <w:p w14:paraId="66B3C678" w14:textId="1D661BCD" w:rsidR="00614ADC" w:rsidRDefault="00614ADC" w:rsidP="00EF3654">
      <w:pPr>
        <w:rPr>
          <w:rFonts w:ascii="Times New Roman" w:hAnsi="Times New Roman" w:cs="Times New Roman"/>
        </w:rPr>
      </w:pPr>
    </w:p>
    <w:p w14:paraId="137EF577" w14:textId="71455073" w:rsidR="00EA4F54" w:rsidRDefault="00EA4F54" w:rsidP="00EF365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52FAC2F" wp14:editId="56D6211D">
            <wp:simplePos x="0" y="0"/>
            <wp:positionH relativeFrom="column">
              <wp:posOffset>-744220</wp:posOffset>
            </wp:positionH>
            <wp:positionV relativeFrom="paragraph">
              <wp:posOffset>137160</wp:posOffset>
            </wp:positionV>
            <wp:extent cx="7420610" cy="515569"/>
            <wp:effectExtent l="0" t="0" r="0" b="0"/>
            <wp:wrapNone/>
            <wp:docPr id="4" name="Picture 4" descr="../../../../Desktop/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reakdow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20610" cy="5155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9B8A29" w14:textId="77777777" w:rsidR="00EA4F54" w:rsidRDefault="00EA4F54" w:rsidP="00EF3654">
      <w:pPr>
        <w:rPr>
          <w:rFonts w:ascii="Times New Roman" w:hAnsi="Times New Roman" w:cs="Times New Roman"/>
        </w:rPr>
      </w:pPr>
    </w:p>
    <w:p w14:paraId="520FF5A6" w14:textId="77777777" w:rsidR="00EA4F54" w:rsidRDefault="00EA4F54" w:rsidP="00EF3654">
      <w:pPr>
        <w:rPr>
          <w:rFonts w:ascii="Times New Roman" w:hAnsi="Times New Roman" w:cs="Times New Roman"/>
        </w:rPr>
      </w:pPr>
    </w:p>
    <w:p w14:paraId="494FC855" w14:textId="77777777" w:rsidR="00EA4F54" w:rsidRDefault="00EA4F54" w:rsidP="00EF3654">
      <w:pPr>
        <w:rPr>
          <w:rFonts w:ascii="Times New Roman" w:hAnsi="Times New Roman" w:cs="Times New Roman"/>
        </w:rPr>
      </w:pPr>
    </w:p>
    <w:p w14:paraId="14C5355B" w14:textId="77777777" w:rsidR="00EA4F54" w:rsidRDefault="00EA4F54" w:rsidP="00EF3654">
      <w:pPr>
        <w:rPr>
          <w:rFonts w:ascii="Times New Roman" w:hAnsi="Times New Roman" w:cs="Times New Roman"/>
        </w:rPr>
      </w:pPr>
    </w:p>
    <w:p w14:paraId="4EE6EF02" w14:textId="77777777" w:rsidR="00EA4F54" w:rsidRDefault="00EA4F54" w:rsidP="00EF3654">
      <w:pPr>
        <w:rPr>
          <w:rFonts w:ascii="Times New Roman" w:hAnsi="Times New Roman" w:cs="Times New Roman"/>
        </w:rPr>
      </w:pPr>
    </w:p>
    <w:p w14:paraId="1CA1D883" w14:textId="6C8D96CD" w:rsidR="00EA4F54" w:rsidRDefault="007C2513" w:rsidP="00EF3654">
      <w:pPr>
        <w:rPr>
          <w:rFonts w:ascii="Times New Roman" w:hAnsi="Times New Roman" w:cs="Times New Roman"/>
        </w:rPr>
      </w:pPr>
      <w:r>
        <w:rPr>
          <w:rFonts w:ascii="Times New Roman" w:hAnsi="Times New Roman" w:cs="Times New Roman"/>
        </w:rPr>
        <w:tab/>
        <w:t xml:space="preserve">What stands </w:t>
      </w:r>
      <w:r w:rsidR="008E5F99">
        <w:rPr>
          <w:rFonts w:ascii="Times New Roman" w:hAnsi="Times New Roman" w:cs="Times New Roman"/>
        </w:rPr>
        <w:t>out in the data returned from Watson, is there are few obvious positive relationships that help identify how an email should be classified. To get around this, Wakaru created scores out of the information</w:t>
      </w:r>
      <w:r w:rsidR="0069442E">
        <w:rPr>
          <w:rFonts w:ascii="Times New Roman" w:hAnsi="Times New Roman" w:cs="Times New Roman"/>
        </w:rPr>
        <w:t xml:space="preserve"> that is moderately correlated.</w:t>
      </w:r>
    </w:p>
    <w:p w14:paraId="20C04E03" w14:textId="77777777" w:rsidR="008E5F99" w:rsidRDefault="008E5F99" w:rsidP="00EF3654">
      <w:pPr>
        <w:rPr>
          <w:rFonts w:ascii="Times New Roman" w:hAnsi="Times New Roman" w:cs="Times New Roman"/>
        </w:rPr>
      </w:pPr>
    </w:p>
    <w:p w14:paraId="47BE5A37" w14:textId="4F1007BB" w:rsidR="008E5F99" w:rsidRDefault="008E5F99" w:rsidP="0069442E">
      <w:pPr>
        <w:ind w:firstLine="720"/>
        <w:rPr>
          <w:rFonts w:ascii="Times New Roman" w:hAnsi="Times New Roman" w:cs="Times New Roman"/>
        </w:rPr>
      </w:pPr>
      <w:r>
        <w:rPr>
          <w:rFonts w:ascii="Times New Roman" w:hAnsi="Times New Roman" w:cs="Times New Roman"/>
        </w:rPr>
        <w:t>Because Joy was found to be a s</w:t>
      </w:r>
      <w:r w:rsidR="0069442E">
        <w:rPr>
          <w:rFonts w:ascii="Times New Roman" w:hAnsi="Times New Roman" w:cs="Times New Roman"/>
        </w:rPr>
        <w:t>olid indicator of category, an Enjoyment S</w:t>
      </w:r>
      <w:r>
        <w:rPr>
          <w:rFonts w:ascii="Times New Roman" w:hAnsi="Times New Roman" w:cs="Times New Roman"/>
        </w:rPr>
        <w:t>core was created using the following formula:</w:t>
      </w:r>
    </w:p>
    <w:p w14:paraId="75A68850" w14:textId="77777777" w:rsidR="008E5F99" w:rsidRDefault="008E5F99" w:rsidP="00EF3654">
      <w:pPr>
        <w:rPr>
          <w:rFonts w:ascii="Times New Roman" w:hAnsi="Times New Roman" w:cs="Times New Roman"/>
        </w:rPr>
      </w:pPr>
    </w:p>
    <w:p w14:paraId="6FBCD7A9" w14:textId="3B334173" w:rsidR="008E5F99" w:rsidRDefault="008E5F99" w:rsidP="00EF3654">
      <w:pPr>
        <w:rPr>
          <w:rFonts w:ascii="Times New Roman" w:hAnsi="Times New Roman" w:cs="Times New Roman"/>
        </w:rPr>
      </w:pPr>
      <m:oMathPara>
        <m:oMath>
          <m:r>
            <w:rPr>
              <w:rFonts w:ascii="Cambria Math" w:hAnsi="Cambria Math" w:cs="Times New Roman"/>
            </w:rPr>
            <m:t>r=</m:t>
          </m:r>
          <m:d>
            <m:dPr>
              <m:ctrlPr>
                <w:rPr>
                  <w:rFonts w:ascii="Cambria Math" w:hAnsi="Cambria Math" w:cs="Times New Roman"/>
                  <w:i/>
                </w:rPr>
              </m:ctrlPr>
            </m:dPr>
            <m:e>
              <m:r>
                <m:rPr>
                  <m:sty m:val="p"/>
                </m:rPr>
                <w:rPr>
                  <w:rFonts w:ascii="Cambria Math" w:hAnsi="Cambria Math" w:cs="Times New Roman"/>
                </w:rPr>
                <m:t>Ε</m:t>
              </m:r>
              <m:r>
                <w:rPr>
                  <w:rFonts w:ascii="Cambria Math" w:hAnsi="Cambria Math" w:cs="Times New Roman"/>
                </w:rPr>
                <m:t xml:space="preserve">+ </m:t>
              </m:r>
              <m:r>
                <m:rPr>
                  <m:sty m:val="p"/>
                </m:rPr>
                <w:rPr>
                  <w:rFonts w:ascii="Cambria Math" w:hAnsi="Cambria Math" w:cs="Times New Roman"/>
                </w:rPr>
                <m:t>Α</m:t>
              </m:r>
            </m:e>
          </m:d>
          <m:r>
            <w:rPr>
              <w:rFonts w:ascii="Cambria Math" w:hAnsi="Cambria Math" w:cs="Times New Roman"/>
            </w:rPr>
            <m:t>* j</m:t>
          </m:r>
        </m:oMath>
      </m:oMathPara>
    </w:p>
    <w:p w14:paraId="112EA5FB" w14:textId="74563ED4" w:rsidR="00EF3654" w:rsidRDefault="0091349F" w:rsidP="00EF3654">
      <w:pPr>
        <w:rPr>
          <w:rFonts w:ascii="Times New Roman" w:hAnsi="Times New Roman" w:cs="Times New Roman"/>
        </w:rPr>
      </w:pPr>
      <w:r>
        <w:rPr>
          <w:rFonts w:ascii="Times New Roman" w:hAnsi="Times New Roman" w:cs="Times New Roman"/>
        </w:rPr>
        <w:tab/>
      </w:r>
    </w:p>
    <w:p w14:paraId="45A24149" w14:textId="67E87DBF" w:rsidR="00EF3654" w:rsidRDefault="0069442E" w:rsidP="0069442E">
      <w:pPr>
        <w:jc w:val="center"/>
        <w:rPr>
          <w:rFonts w:ascii="Times New Roman" w:hAnsi="Times New Roman" w:cs="Times New Roman"/>
          <w:sz w:val="16"/>
          <w:szCs w:val="16"/>
        </w:rPr>
      </w:pPr>
      <w:r>
        <w:rPr>
          <w:rFonts w:ascii="Times New Roman" w:hAnsi="Times New Roman" w:cs="Times New Roman"/>
          <w:sz w:val="16"/>
          <w:szCs w:val="16"/>
        </w:rPr>
        <w:t>extraversion = E | Agreeableness = A | Joy = J</w:t>
      </w:r>
    </w:p>
    <w:p w14:paraId="5D2CEDB0" w14:textId="77777777" w:rsidR="0069442E" w:rsidRDefault="0069442E" w:rsidP="0069442E">
      <w:pPr>
        <w:jc w:val="center"/>
        <w:rPr>
          <w:rFonts w:ascii="Times New Roman" w:hAnsi="Times New Roman" w:cs="Times New Roman"/>
          <w:sz w:val="16"/>
          <w:szCs w:val="16"/>
        </w:rPr>
      </w:pPr>
    </w:p>
    <w:p w14:paraId="1FA768F5" w14:textId="747247AE" w:rsidR="0069442E" w:rsidRPr="0069442E" w:rsidRDefault="0069442E" w:rsidP="0069442E">
      <w:pPr>
        <w:rPr>
          <w:rFonts w:ascii="Times New Roman" w:hAnsi="Times New Roman" w:cs="Times New Roman"/>
          <w:sz w:val="16"/>
          <w:szCs w:val="16"/>
        </w:rPr>
      </w:pPr>
      <w:r>
        <w:rPr>
          <w:rFonts w:ascii="Times New Roman" w:hAnsi="Times New Roman" w:cs="Times New Roman"/>
          <w:sz w:val="16"/>
          <w:szCs w:val="16"/>
        </w:rPr>
        <w:tab/>
      </w:r>
    </w:p>
    <w:p w14:paraId="2FDA2F83" w14:textId="44C0769B" w:rsidR="00EF3654" w:rsidRDefault="0069442E" w:rsidP="00EF3654">
      <w:pPr>
        <w:rPr>
          <w:rFonts w:ascii="Times New Roman" w:hAnsi="Times New Roman" w:cs="Times New Roman"/>
        </w:rPr>
      </w:pPr>
      <w:r>
        <w:rPr>
          <w:rFonts w:ascii="Times New Roman" w:hAnsi="Times New Roman" w:cs="Times New Roman"/>
        </w:rPr>
        <w:tab/>
        <w:t xml:space="preserve">Using the other categories that Joy is moderately to strongly correlated with, the Enjoyment Score is designed to use Joy as a coefficient to the sum of the other metrics that correlate with it, </w:t>
      </w:r>
      <w:r w:rsidR="0097270D">
        <w:rPr>
          <w:rFonts w:ascii="Times New Roman" w:hAnsi="Times New Roman" w:cs="Times New Roman"/>
        </w:rPr>
        <w:t>to</w:t>
      </w:r>
      <w:r w:rsidR="006A0E00">
        <w:rPr>
          <w:rFonts w:ascii="Times New Roman" w:hAnsi="Times New Roman" w:cs="Times New Roman"/>
        </w:rPr>
        <w:t xml:space="preserve"> accentuate</w:t>
      </w:r>
      <w:r>
        <w:rPr>
          <w:rFonts w:ascii="Times New Roman" w:hAnsi="Times New Roman" w:cs="Times New Roman"/>
        </w:rPr>
        <w:t xml:space="preserve"> the relationships that would not be easily identifiable otherwise</w:t>
      </w:r>
      <w:r w:rsidR="00176940">
        <w:rPr>
          <w:rFonts w:ascii="Times New Roman" w:hAnsi="Times New Roman" w:cs="Times New Roman"/>
        </w:rPr>
        <w:t>.</w:t>
      </w:r>
      <w:r w:rsidR="0044466A">
        <w:rPr>
          <w:rFonts w:ascii="Times New Roman" w:hAnsi="Times New Roman" w:cs="Times New Roman"/>
        </w:rPr>
        <w:t xml:space="preserve"> </w:t>
      </w:r>
    </w:p>
    <w:p w14:paraId="7AF53DF7" w14:textId="77777777" w:rsidR="00176940" w:rsidRDefault="00176940" w:rsidP="00EF3654">
      <w:pPr>
        <w:rPr>
          <w:rFonts w:ascii="Times New Roman" w:hAnsi="Times New Roman" w:cs="Times New Roman"/>
        </w:rPr>
      </w:pPr>
    </w:p>
    <w:p w14:paraId="01A35E56" w14:textId="6A36F02B" w:rsidR="00176940" w:rsidRDefault="007257E5" w:rsidP="00176940">
      <w:pPr>
        <w:jc w:val="center"/>
        <w:rPr>
          <w:rFonts w:ascii="Times New Roman" w:hAnsi="Times New Roman" w:cs="Times New Roman"/>
        </w:rPr>
      </w:pPr>
      <w:r>
        <w:rPr>
          <w:rFonts w:ascii="Times New Roman" w:hAnsi="Times New Roman" w:cs="Times New Roman"/>
          <w:noProof/>
        </w:rPr>
        <w:drawing>
          <wp:inline distT="0" distB="0" distL="0" distR="0" wp14:anchorId="144A8212" wp14:editId="3379FEF6">
            <wp:extent cx="4965700" cy="2070100"/>
            <wp:effectExtent l="0" t="0" r="12700" b="12700"/>
            <wp:docPr id="12" name="Picture 12" descr="../../../../Desktop/e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es_line_f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5700" cy="2070100"/>
                    </a:xfrm>
                    <a:prstGeom prst="rect">
                      <a:avLst/>
                    </a:prstGeom>
                    <a:noFill/>
                    <a:ln>
                      <a:noFill/>
                    </a:ln>
                  </pic:spPr>
                </pic:pic>
              </a:graphicData>
            </a:graphic>
          </wp:inline>
        </w:drawing>
      </w:r>
    </w:p>
    <w:p w14:paraId="024727C1" w14:textId="5F34E5C1" w:rsidR="00EF3654" w:rsidRPr="00EF3654" w:rsidRDefault="00EF3654" w:rsidP="00EF3654">
      <w:pPr>
        <w:rPr>
          <w:rFonts w:ascii="Times New Roman" w:hAnsi="Times New Roman" w:cs="Times New Roman"/>
        </w:rPr>
      </w:pPr>
      <w:r>
        <w:rPr>
          <w:rFonts w:ascii="Times New Roman" w:hAnsi="Times New Roman" w:cs="Times New Roman"/>
        </w:rPr>
        <w:t xml:space="preserve"> </w:t>
      </w:r>
      <w:r w:rsidR="0069442E">
        <w:rPr>
          <w:rFonts w:ascii="Times New Roman" w:hAnsi="Times New Roman" w:cs="Times New Roman"/>
        </w:rPr>
        <w:tab/>
      </w:r>
    </w:p>
    <w:p w14:paraId="19D1CC6D" w14:textId="12084C91" w:rsidR="00614ADC" w:rsidRDefault="00635AE5">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ab/>
        <w:t>Sadness was found to be</w:t>
      </w:r>
      <w:r w:rsidR="00062E98">
        <w:rPr>
          <w:rFonts w:asciiTheme="minorHAnsi" w:eastAsiaTheme="minorHAnsi" w:hAnsiTheme="minorHAnsi" w:cstheme="minorBidi"/>
          <w:b w:val="0"/>
          <w:bCs w:val="0"/>
          <w:color w:val="auto"/>
          <w:sz w:val="24"/>
          <w:szCs w:val="24"/>
          <w:lang w:bidi="ar-SA"/>
        </w:rPr>
        <w:t xml:space="preserve"> the second most important indicator of category, so a Dissatisfaction Score was created using the following formula:</w:t>
      </w:r>
      <w:r>
        <w:rPr>
          <w:rFonts w:asciiTheme="minorHAnsi" w:eastAsiaTheme="minorHAnsi" w:hAnsiTheme="minorHAnsi" w:cstheme="minorBidi"/>
          <w:b w:val="0"/>
          <w:bCs w:val="0"/>
          <w:color w:val="auto"/>
          <w:sz w:val="24"/>
          <w:szCs w:val="24"/>
          <w:lang w:bidi="ar-SA"/>
        </w:rPr>
        <w:t xml:space="preserve">  </w:t>
      </w:r>
    </w:p>
    <w:p w14:paraId="636E06EE" w14:textId="77777777" w:rsidR="00062E98" w:rsidRDefault="00062E98" w:rsidP="00062E98"/>
    <w:p w14:paraId="386B3863" w14:textId="0D0B5645" w:rsidR="00062E98" w:rsidRPr="00062E98" w:rsidRDefault="00062E98" w:rsidP="00062E98">
      <w:pPr>
        <w:jc w:val="center"/>
        <w:rPr>
          <w:rFonts w:eastAsiaTheme="minorEastAsia"/>
        </w:rPr>
      </w:pPr>
      <m:oMathPara>
        <m:oMath>
          <m:r>
            <w:rPr>
              <w:rFonts w:ascii="Cambria Math" w:hAnsi="Cambria Math"/>
            </w:rPr>
            <m:t>r=</m:t>
          </m:r>
          <m:d>
            <m:dPr>
              <m:ctrlPr>
                <w:rPr>
                  <w:rFonts w:ascii="Cambria Math" w:hAnsi="Cambria Math"/>
                  <w:i/>
                </w:rPr>
              </m:ctrlPr>
            </m:dPr>
            <m:e>
              <m:r>
                <m:rPr>
                  <m:sty m:val="p"/>
                </m:rPr>
                <w:rPr>
                  <w:rFonts w:ascii="Cambria Math" w:hAnsi="Cambria Math"/>
                </w:rPr>
                <m:t>Ε</m:t>
              </m:r>
              <m:r>
                <m:rPr>
                  <m:scr m:val="script"/>
                </m:rPr>
                <w:rPr>
                  <w:rFonts w:ascii="Cambria Math" w:hAnsi="Cambria Math"/>
                </w:rPr>
                <m:t>- e</m:t>
              </m:r>
            </m:e>
          </m:d>
          <m:r>
            <w:rPr>
              <w:rFonts w:ascii="Cambria Math" w:hAnsi="Cambria Math"/>
            </w:rPr>
            <m:t>* S</m:t>
          </m:r>
        </m:oMath>
      </m:oMathPara>
    </w:p>
    <w:p w14:paraId="6560E393" w14:textId="77777777" w:rsidR="00062E98" w:rsidRPr="00062E98" w:rsidRDefault="00062E98" w:rsidP="00062E98">
      <w:pPr>
        <w:jc w:val="center"/>
        <w:rPr>
          <w:rFonts w:eastAsiaTheme="minorEastAsia"/>
        </w:rPr>
      </w:pPr>
    </w:p>
    <w:p w14:paraId="11C389D8" w14:textId="3254417B" w:rsidR="00062E98" w:rsidRPr="00062E98" w:rsidRDefault="00062E98" w:rsidP="00062E98">
      <w:pPr>
        <w:jc w:val="center"/>
        <w:rPr>
          <w:rFonts w:eastAsiaTheme="minorEastAsia"/>
          <w:sz w:val="16"/>
          <w:szCs w:val="16"/>
        </w:rPr>
      </w:pPr>
      <w:r>
        <w:rPr>
          <w:rFonts w:eastAsiaTheme="minorEastAsia"/>
          <w:sz w:val="16"/>
          <w:szCs w:val="16"/>
        </w:rPr>
        <w:t>Extraversion = E | Enjoyment Score = e | Sadness = S</w:t>
      </w:r>
    </w:p>
    <w:p w14:paraId="209C3B7B" w14:textId="64FB1947" w:rsidR="00614ADC" w:rsidRDefault="00062E98" w:rsidP="00062E98">
      <w:pPr>
        <w:pStyle w:val="Heading1"/>
        <w:ind w:firstLine="720"/>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 xml:space="preserve">Using the other categories that Sadness is moderately </w:t>
      </w:r>
      <w:r w:rsidR="006A5519">
        <w:rPr>
          <w:rFonts w:asciiTheme="minorHAnsi" w:eastAsiaTheme="minorHAnsi" w:hAnsiTheme="minorHAnsi" w:cstheme="minorBidi"/>
          <w:b w:val="0"/>
          <w:bCs w:val="0"/>
          <w:color w:val="auto"/>
          <w:sz w:val="24"/>
          <w:szCs w:val="24"/>
          <w:lang w:bidi="ar-SA"/>
        </w:rPr>
        <w:t>negatively correlated with,</w:t>
      </w:r>
      <w:r>
        <w:rPr>
          <w:rFonts w:asciiTheme="minorHAnsi" w:eastAsiaTheme="minorHAnsi" w:hAnsiTheme="minorHAnsi" w:cstheme="minorBidi"/>
          <w:b w:val="0"/>
          <w:bCs w:val="0"/>
          <w:color w:val="auto"/>
          <w:sz w:val="24"/>
          <w:szCs w:val="24"/>
          <w:lang w:bidi="ar-SA"/>
        </w:rPr>
        <w:t xml:space="preserve"> Dissatisfaction Score is designed to use Sadness as a coefficient to the difference of the other metrics that negatively</w:t>
      </w:r>
      <w:r w:rsidR="00E547AC">
        <w:rPr>
          <w:rFonts w:asciiTheme="minorHAnsi" w:eastAsiaTheme="minorHAnsi" w:hAnsiTheme="minorHAnsi" w:cstheme="minorBidi"/>
          <w:b w:val="0"/>
          <w:bCs w:val="0"/>
          <w:color w:val="auto"/>
          <w:sz w:val="24"/>
          <w:szCs w:val="24"/>
          <w:lang w:bidi="ar-SA"/>
        </w:rPr>
        <w:t xml:space="preserve"> </w:t>
      </w:r>
      <w:r w:rsidR="006A0E00">
        <w:rPr>
          <w:rFonts w:asciiTheme="minorHAnsi" w:eastAsiaTheme="minorHAnsi" w:hAnsiTheme="minorHAnsi" w:cstheme="minorBidi"/>
          <w:b w:val="0"/>
          <w:bCs w:val="0"/>
          <w:color w:val="auto"/>
          <w:sz w:val="24"/>
          <w:szCs w:val="24"/>
          <w:lang w:bidi="ar-SA"/>
        </w:rPr>
        <w:t>correlate with it, to accentuate</w:t>
      </w:r>
      <w:r>
        <w:rPr>
          <w:rFonts w:asciiTheme="minorHAnsi" w:eastAsiaTheme="minorHAnsi" w:hAnsiTheme="minorHAnsi" w:cstheme="minorBidi"/>
          <w:b w:val="0"/>
          <w:bCs w:val="0"/>
          <w:color w:val="auto"/>
          <w:sz w:val="24"/>
          <w:szCs w:val="24"/>
          <w:lang w:bidi="ar-SA"/>
        </w:rPr>
        <w:t xml:space="preserve"> the relationships that would not be easily identifiable otherwise. </w:t>
      </w:r>
    </w:p>
    <w:p w14:paraId="63A2FB2F" w14:textId="77777777" w:rsidR="00062E98" w:rsidRDefault="00062E98" w:rsidP="00062E98"/>
    <w:p w14:paraId="7E8B2B83" w14:textId="386845B6" w:rsidR="00062E98" w:rsidRDefault="007257E5" w:rsidP="00062E98">
      <w:pPr>
        <w:jc w:val="center"/>
      </w:pPr>
      <w:r>
        <w:rPr>
          <w:noProof/>
        </w:rPr>
        <w:drawing>
          <wp:inline distT="0" distB="0" distL="0" distR="0" wp14:anchorId="4FE2125A" wp14:editId="5637DEB9">
            <wp:extent cx="5969000" cy="3098800"/>
            <wp:effectExtent l="0" t="0" r="0" b="0"/>
            <wp:docPr id="13" name="Picture 13" descr="../../../../Desktop/ds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ds_line_f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3098800"/>
                    </a:xfrm>
                    <a:prstGeom prst="rect">
                      <a:avLst/>
                    </a:prstGeom>
                    <a:noFill/>
                    <a:ln>
                      <a:noFill/>
                    </a:ln>
                  </pic:spPr>
                </pic:pic>
              </a:graphicData>
            </a:graphic>
          </wp:inline>
        </w:drawing>
      </w:r>
    </w:p>
    <w:p w14:paraId="019896A4" w14:textId="77777777" w:rsidR="00062E98" w:rsidRDefault="00062E98" w:rsidP="00062E98">
      <w:pPr>
        <w:jc w:val="center"/>
      </w:pPr>
    </w:p>
    <w:p w14:paraId="74085D45" w14:textId="77777777" w:rsidR="00062E98" w:rsidRDefault="00062E98" w:rsidP="00062E98">
      <w:pPr>
        <w:jc w:val="center"/>
      </w:pPr>
    </w:p>
    <w:p w14:paraId="7FEF0AB0" w14:textId="77777777" w:rsidR="00062E98" w:rsidRDefault="00062E98" w:rsidP="00062E98">
      <w:pPr>
        <w:jc w:val="center"/>
      </w:pPr>
    </w:p>
    <w:p w14:paraId="1079EE10" w14:textId="1BEED6E5" w:rsidR="00062E98" w:rsidRDefault="00062E98" w:rsidP="00062E98">
      <w:r>
        <w:tab/>
        <w:t>In the IBM documentation for Watson, they referenc</w:t>
      </w:r>
      <w:r w:rsidR="00D12756">
        <w:t>e</w:t>
      </w:r>
      <w:r>
        <w:t xml:space="preserve"> the Big 5 emotions</w:t>
      </w:r>
      <w:r w:rsidR="003773F1">
        <w:t xml:space="preserve">—openness, conscientiousness, extraversion, agreeableness and emotional </w:t>
      </w:r>
      <w:r w:rsidR="00D12756">
        <w:t xml:space="preserve">range—which are explained </w:t>
      </w:r>
      <w:r w:rsidR="00C94E5A">
        <w:t>to be significant when examined</w:t>
      </w:r>
      <w:r w:rsidR="00D12756">
        <w:t xml:space="preserve"> as a wh</w:t>
      </w:r>
      <w:r w:rsidR="00C94E5A">
        <w:t>ole. Because of the importance</w:t>
      </w:r>
      <w:r w:rsidR="00D12756">
        <w:t xml:space="preserve"> put onto those categories by the creators of Watson, a Big 5 score was created by adding the</w:t>
      </w:r>
      <w:r w:rsidR="00DF6ADB">
        <w:t xml:space="preserve">ir scores together to act as a guard against the other assumptions made in the project. </w:t>
      </w:r>
    </w:p>
    <w:p w14:paraId="3B34301E" w14:textId="77777777" w:rsidR="0060118B" w:rsidRDefault="0060118B" w:rsidP="00062E98"/>
    <w:p w14:paraId="5C26CD62" w14:textId="77777777" w:rsidR="0060118B" w:rsidRDefault="0060118B" w:rsidP="00062E98"/>
    <w:p w14:paraId="4FFFD0BC" w14:textId="77777777" w:rsidR="00DF6ADB" w:rsidRDefault="00DF6ADB" w:rsidP="00062E98"/>
    <w:p w14:paraId="21A716EE" w14:textId="418ED6CC" w:rsidR="00DF6ADB" w:rsidRDefault="007257E5" w:rsidP="00062E98">
      <w:r>
        <w:rPr>
          <w:noProof/>
        </w:rPr>
        <w:drawing>
          <wp:inline distT="0" distB="0" distL="0" distR="0" wp14:anchorId="1F0CAB1B" wp14:editId="2F7F4BE2">
            <wp:extent cx="5956300" cy="2146300"/>
            <wp:effectExtent l="0" t="0" r="12700" b="12700"/>
            <wp:docPr id="14" name="Picture 14" descr="../../../../Desktop/big5_line_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g5_line_f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6300" cy="2146300"/>
                    </a:xfrm>
                    <a:prstGeom prst="rect">
                      <a:avLst/>
                    </a:prstGeom>
                    <a:noFill/>
                    <a:ln>
                      <a:noFill/>
                    </a:ln>
                  </pic:spPr>
                </pic:pic>
              </a:graphicData>
            </a:graphic>
          </wp:inline>
        </w:drawing>
      </w:r>
    </w:p>
    <w:p w14:paraId="222760BC" w14:textId="13471D2E" w:rsidR="00DF6ADB" w:rsidRPr="00062E98" w:rsidRDefault="00DF6ADB" w:rsidP="00062E98"/>
    <w:p w14:paraId="0A0C1C4A" w14:textId="26E7505E" w:rsidR="00D86DE8" w:rsidRDefault="00D86DE8" w:rsidP="00CB272F">
      <w:pPr>
        <w:pStyle w:val="Heading1"/>
        <w:rPr>
          <w:rFonts w:asciiTheme="minorHAnsi" w:eastAsiaTheme="minorHAnsi" w:hAnsiTheme="minorHAnsi" w:cstheme="minorBidi"/>
          <w:b w:val="0"/>
          <w:bCs w:val="0"/>
          <w:color w:val="auto"/>
          <w:sz w:val="24"/>
          <w:szCs w:val="24"/>
          <w:lang w:bidi="ar-SA"/>
        </w:rPr>
      </w:pPr>
      <w:r>
        <w:rPr>
          <w:rFonts w:asciiTheme="minorHAnsi" w:eastAsiaTheme="minorHAnsi" w:hAnsiTheme="minorHAnsi" w:cstheme="minorBidi"/>
          <w:b w:val="0"/>
          <w:bCs w:val="0"/>
          <w:color w:val="auto"/>
          <w:sz w:val="24"/>
          <w:szCs w:val="24"/>
          <w:lang w:bidi="ar-SA"/>
        </w:rPr>
        <w:t>Wakaru looks at the percentile</w:t>
      </w:r>
      <w:r w:rsidR="00AA18D6">
        <w:rPr>
          <w:rFonts w:asciiTheme="minorHAnsi" w:eastAsiaTheme="minorHAnsi" w:hAnsiTheme="minorHAnsi" w:cstheme="minorBidi"/>
          <w:b w:val="0"/>
          <w:bCs w:val="0"/>
          <w:color w:val="auto"/>
          <w:sz w:val="24"/>
          <w:szCs w:val="24"/>
          <w:lang w:bidi="ar-SA"/>
        </w:rPr>
        <w:t xml:space="preserve"> rank</w:t>
      </w:r>
      <w:r>
        <w:rPr>
          <w:rFonts w:asciiTheme="minorHAnsi" w:eastAsiaTheme="minorHAnsi" w:hAnsiTheme="minorHAnsi" w:cstheme="minorBidi"/>
          <w:b w:val="0"/>
          <w:bCs w:val="0"/>
          <w:color w:val="auto"/>
          <w:sz w:val="24"/>
          <w:szCs w:val="24"/>
          <w:lang w:bidi="ar-SA"/>
        </w:rPr>
        <w:t xml:space="preserve"> of </w:t>
      </w:r>
      <w:r w:rsidR="00AA18D6">
        <w:rPr>
          <w:rFonts w:asciiTheme="minorHAnsi" w:eastAsiaTheme="minorHAnsi" w:hAnsiTheme="minorHAnsi" w:cstheme="minorBidi"/>
          <w:b w:val="0"/>
          <w:bCs w:val="0"/>
          <w:color w:val="auto"/>
          <w:sz w:val="24"/>
          <w:szCs w:val="24"/>
          <w:lang w:bidi="ar-SA"/>
        </w:rPr>
        <w:t>each score</w:t>
      </w:r>
      <w:r>
        <w:rPr>
          <w:rFonts w:asciiTheme="minorHAnsi" w:eastAsiaTheme="minorHAnsi" w:hAnsiTheme="minorHAnsi" w:cstheme="minorBidi"/>
          <w:b w:val="0"/>
          <w:bCs w:val="0"/>
          <w:color w:val="auto"/>
          <w:sz w:val="24"/>
          <w:szCs w:val="24"/>
          <w:lang w:bidi="ar-SA"/>
        </w:rPr>
        <w:t>—enjoyment, dissatisfaction and big 5 score—within each tonal category (good, mediu</w:t>
      </w:r>
      <w:r w:rsidR="00AA18D6">
        <w:rPr>
          <w:rFonts w:asciiTheme="minorHAnsi" w:eastAsiaTheme="minorHAnsi" w:hAnsiTheme="minorHAnsi" w:cstheme="minorBidi"/>
          <w:b w:val="0"/>
          <w:bCs w:val="0"/>
          <w:color w:val="auto"/>
          <w:sz w:val="24"/>
          <w:szCs w:val="24"/>
          <w:lang w:bidi="ar-SA"/>
        </w:rPr>
        <w:t>m, bad). Each score is therefore given three different percentile ranks, which indicate it’s placement in relation to the other emails of that category. A very well written email may have an enjoyment score breakdown of: 50</w:t>
      </w:r>
      <w:r w:rsidR="00AA18D6" w:rsidRPr="00AA18D6">
        <w:rPr>
          <w:rFonts w:asciiTheme="minorHAnsi" w:eastAsiaTheme="minorHAnsi" w:hAnsiTheme="minorHAnsi" w:cstheme="minorBidi"/>
          <w:b w:val="0"/>
          <w:bCs w:val="0"/>
          <w:color w:val="auto"/>
          <w:sz w:val="24"/>
          <w:szCs w:val="24"/>
          <w:vertAlign w:val="superscript"/>
          <w:lang w:bidi="ar-SA"/>
        </w:rPr>
        <w:t>th</w:t>
      </w:r>
      <w:r w:rsidR="00AA18D6">
        <w:rPr>
          <w:rFonts w:asciiTheme="minorHAnsi" w:eastAsiaTheme="minorHAnsi" w:hAnsiTheme="minorHAnsi" w:cstheme="minorBidi"/>
          <w:b w:val="0"/>
          <w:bCs w:val="0"/>
          <w:color w:val="auto"/>
          <w:sz w:val="24"/>
          <w:szCs w:val="24"/>
          <w:lang w:bidi="ar-SA"/>
        </w:rPr>
        <w:t xml:space="preserve"> percentile rank in category 0 (good), 75 percentile rank in category 1 (medium) and a 100 percentile rank in category 2 (bad), which indicates that the email’s enjoyment score is higher than all the bad emails, but only higher than half of the good emails. We can therefore deduce that in the area of the enjoyment score, the email fits squarely into the middle range of a good email and the high end of a moderate email. This same process happens to the dissatisfaction score and big 5 score</w:t>
      </w:r>
      <w:r w:rsidR="00CB272F">
        <w:rPr>
          <w:rFonts w:asciiTheme="minorHAnsi" w:eastAsiaTheme="minorHAnsi" w:hAnsiTheme="minorHAnsi" w:cstheme="minorBidi"/>
          <w:b w:val="0"/>
          <w:bCs w:val="0"/>
          <w:color w:val="auto"/>
          <w:sz w:val="24"/>
          <w:szCs w:val="24"/>
          <w:lang w:bidi="ar-SA"/>
        </w:rPr>
        <w:t>. Once the percentile rank of each score has been calculated, the findings are summarized based on this decision three.</w:t>
      </w:r>
    </w:p>
    <w:p w14:paraId="1302F414" w14:textId="77777777" w:rsidR="00CB272F" w:rsidRDefault="00CB272F" w:rsidP="00CB272F"/>
    <w:p w14:paraId="3C55E36A"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b/>
          <w:bCs/>
          <w:color w:val="006699"/>
          <w:sz w:val="18"/>
          <w:szCs w:val="18"/>
          <w:bdr w:val="none" w:sz="0" w:space="0" w:color="auto" w:frame="1"/>
        </w:rPr>
        <w:t>def</w:t>
      </w:r>
      <w:r w:rsidRPr="00CB272F">
        <w:rPr>
          <w:rFonts w:ascii="Consolas" w:eastAsia="Times New Roman" w:hAnsi="Consolas" w:cs="Times New Roman"/>
          <w:color w:val="000000"/>
          <w:sz w:val="18"/>
          <w:szCs w:val="18"/>
          <w:bdr w:val="none" w:sz="0" w:space="0" w:color="auto" w:frame="1"/>
        </w:rPr>
        <w:t> low_medium_high(number)  </w:t>
      </w:r>
    </w:p>
    <w:p w14:paraId="46022735"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if</w:t>
      </w:r>
      <w:r w:rsidRPr="00CB272F">
        <w:rPr>
          <w:rFonts w:ascii="Consolas" w:eastAsia="Times New Roman" w:hAnsi="Consolas" w:cs="Times New Roman"/>
          <w:color w:val="000000"/>
          <w:sz w:val="18"/>
          <w:szCs w:val="18"/>
          <w:bdr w:val="none" w:sz="0" w:space="0" w:color="auto" w:frame="1"/>
        </w:rPr>
        <w:t> number &gt;= 75.0  </w:t>
      </w:r>
    </w:p>
    <w:p w14:paraId="5BA703F4"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"high"</w:t>
      </w:r>
      <w:r w:rsidRPr="00CB272F">
        <w:rPr>
          <w:rFonts w:ascii="Consolas" w:eastAsia="Times New Roman" w:hAnsi="Consolas" w:cs="Times New Roman"/>
          <w:color w:val="000000"/>
          <w:sz w:val="18"/>
          <w:szCs w:val="18"/>
          <w:bdr w:val="none" w:sz="0" w:space="0" w:color="auto" w:frame="1"/>
        </w:rPr>
        <w:t>  </w:t>
      </w:r>
    </w:p>
    <w:p w14:paraId="314F9077"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elsif</w:t>
      </w:r>
      <w:r w:rsidRPr="00CB272F">
        <w:rPr>
          <w:rFonts w:ascii="Consolas" w:eastAsia="Times New Roman" w:hAnsi="Consolas" w:cs="Times New Roman"/>
          <w:color w:val="000000"/>
          <w:sz w:val="18"/>
          <w:szCs w:val="18"/>
          <w:bdr w:val="none" w:sz="0" w:space="0" w:color="auto" w:frame="1"/>
        </w:rPr>
        <w:t> number &gt;= 45.0 &amp;&amp; number &lt;= 75.0  </w:t>
      </w:r>
    </w:p>
    <w:p w14:paraId="5466037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"medium"</w:t>
      </w:r>
      <w:r w:rsidRPr="00CB272F">
        <w:rPr>
          <w:rFonts w:ascii="Consolas" w:eastAsia="Times New Roman" w:hAnsi="Consolas" w:cs="Times New Roman"/>
          <w:color w:val="000000"/>
          <w:sz w:val="18"/>
          <w:szCs w:val="18"/>
          <w:bdr w:val="none" w:sz="0" w:space="0" w:color="auto" w:frame="1"/>
        </w:rPr>
        <w:t>  </w:t>
      </w:r>
    </w:p>
    <w:p w14:paraId="68A0BF94"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elsif</w:t>
      </w:r>
      <w:r w:rsidRPr="00CB272F">
        <w:rPr>
          <w:rFonts w:ascii="Consolas" w:eastAsia="Times New Roman" w:hAnsi="Consolas" w:cs="Times New Roman"/>
          <w:color w:val="000000"/>
          <w:sz w:val="18"/>
          <w:szCs w:val="18"/>
          <w:bdr w:val="none" w:sz="0" w:space="0" w:color="auto" w:frame="1"/>
        </w:rPr>
        <w:t> number &lt;= 45.0  </w:t>
      </w:r>
    </w:p>
    <w:p w14:paraId="79E2838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color w:val="0000FF"/>
          <w:sz w:val="18"/>
          <w:szCs w:val="18"/>
          <w:bdr w:val="none" w:sz="0" w:space="0" w:color="auto" w:frame="1"/>
        </w:rPr>
        <w:t>"low"</w:t>
      </w:r>
      <w:r w:rsidRPr="00CB272F">
        <w:rPr>
          <w:rFonts w:ascii="Consolas" w:eastAsia="Times New Roman" w:hAnsi="Consolas" w:cs="Times New Roman"/>
          <w:color w:val="000000"/>
          <w:sz w:val="18"/>
          <w:szCs w:val="18"/>
          <w:bdr w:val="none" w:sz="0" w:space="0" w:color="auto" w:frame="1"/>
        </w:rPr>
        <w:t>  </w:t>
      </w:r>
    </w:p>
    <w:p w14:paraId="01DDC2EB" w14:textId="77777777" w:rsidR="00CB272F" w:rsidRPr="00CB272F" w:rsidRDefault="00CB272F" w:rsidP="00CB272F">
      <w:pPr>
        <w:numPr>
          <w:ilvl w:val="0"/>
          <w:numId w:val="2"/>
        </w:numPr>
        <w:pBdr>
          <w:left w:val="single" w:sz="18" w:space="0" w:color="6CE26C"/>
        </w:pBdr>
        <w:shd w:val="clear" w:color="auto" w:fill="F8F8F8"/>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338B6D3D" w14:textId="77777777" w:rsidR="00CB272F" w:rsidRPr="00CB272F" w:rsidRDefault="00CB272F" w:rsidP="00CB272F">
      <w:pPr>
        <w:numPr>
          <w:ilvl w:val="0"/>
          <w:numId w:val="2"/>
        </w:numPr>
        <w:pBdr>
          <w:left w:val="single" w:sz="18" w:space="0" w:color="6CE26C"/>
        </w:pBdr>
        <w:shd w:val="clear" w:color="auto" w:fill="FFFFFF"/>
        <w:spacing w:beforeAutospacing="1" w:afterAutospacing="1" w:line="210" w:lineRule="atLeast"/>
        <w:rPr>
          <w:rFonts w:ascii="Consolas" w:eastAsia="Times New Roman" w:hAnsi="Consolas" w:cs="Times New Roman"/>
          <w:color w:val="5C5C5C"/>
          <w:sz w:val="18"/>
          <w:szCs w:val="18"/>
        </w:rPr>
      </w:pPr>
      <w:r w:rsidRPr="00CB272F">
        <w:rPr>
          <w:rFonts w:ascii="Consolas" w:eastAsia="Times New Roman" w:hAnsi="Consolas" w:cs="Times New Roman"/>
          <w:color w:val="000000"/>
          <w:sz w:val="18"/>
          <w:szCs w:val="18"/>
          <w:bdr w:val="none" w:sz="0" w:space="0" w:color="auto" w:frame="1"/>
        </w:rPr>
        <w:t>  </w:t>
      </w:r>
      <w:r w:rsidRPr="00CB272F">
        <w:rPr>
          <w:rFonts w:ascii="Consolas" w:eastAsia="Times New Roman" w:hAnsi="Consolas" w:cs="Times New Roman"/>
          <w:b/>
          <w:bCs/>
          <w:color w:val="006699"/>
          <w:sz w:val="18"/>
          <w:szCs w:val="18"/>
          <w:bdr w:val="none" w:sz="0" w:space="0" w:color="auto" w:frame="1"/>
        </w:rPr>
        <w:t>end</w:t>
      </w:r>
      <w:r w:rsidRPr="00CB272F">
        <w:rPr>
          <w:rFonts w:ascii="Consolas" w:eastAsia="Times New Roman" w:hAnsi="Consolas" w:cs="Times New Roman"/>
          <w:color w:val="000000"/>
          <w:sz w:val="18"/>
          <w:szCs w:val="18"/>
          <w:bdr w:val="none" w:sz="0" w:space="0" w:color="auto" w:frame="1"/>
        </w:rPr>
        <w:t>  </w:t>
      </w:r>
    </w:p>
    <w:p w14:paraId="735A5324" w14:textId="77777777" w:rsidR="00CB272F" w:rsidRDefault="00CB272F" w:rsidP="00CB272F"/>
    <w:p w14:paraId="06EA9C07" w14:textId="7970718B" w:rsidR="00CB272F" w:rsidRDefault="00CB272F" w:rsidP="00CB272F">
      <w:pPr>
        <w:ind w:left="360"/>
      </w:pPr>
      <w:r>
        <w:t xml:space="preserve">This results in three different scores of either high, medium or low for each of our aggregate scores (enjoyment, dissatisfaction and big5 score). </w:t>
      </w:r>
    </w:p>
    <w:p w14:paraId="69C0ED63" w14:textId="77777777" w:rsidR="00CB272F" w:rsidRDefault="00CB272F" w:rsidP="00CB272F">
      <w:pPr>
        <w:ind w:left="360"/>
      </w:pPr>
    </w:p>
    <w:p w14:paraId="295FCD9A" w14:textId="63F63317" w:rsidR="00CB272F" w:rsidRPr="00CB272F" w:rsidRDefault="00CB272F" w:rsidP="00CB272F">
      <w:pPr>
        <w:ind w:left="360"/>
      </w:pPr>
      <w:r>
        <w:t>These scores t</w:t>
      </w:r>
      <w:r w:rsidR="008D741C">
        <w:t xml:space="preserve">hen go into another decision tree to further summarize the information and create two sentences, one to breakdown the overall enjoyment and another to breakdown the effect on the brand. The enjoyment and big5 scores are used to determine the enjoyment factor of an email, from the customers perspective, and the enjoyment score and dissatisfaction score are used to determine the brand impact. These generalizations are intended to give an idea on how to interpret the raw percentile rank returns. </w:t>
      </w:r>
      <w:bookmarkStart w:id="0" w:name="_GoBack"/>
      <w:bookmarkEnd w:id="0"/>
    </w:p>
    <w:p w14:paraId="32A3FC33" w14:textId="77777777" w:rsidR="00D86DE8" w:rsidRDefault="00D86DE8" w:rsidP="00D86DE8"/>
    <w:p w14:paraId="580EF9BB" w14:textId="77777777" w:rsidR="00D86DE8" w:rsidRPr="00D86DE8" w:rsidRDefault="00D86DE8" w:rsidP="00D86DE8"/>
    <w:sdt>
      <w:sdtPr>
        <w:rPr>
          <w:rFonts w:asciiTheme="minorHAnsi" w:eastAsiaTheme="minorHAnsi" w:hAnsiTheme="minorHAnsi" w:cstheme="minorBidi"/>
          <w:b w:val="0"/>
          <w:bCs w:val="0"/>
          <w:color w:val="auto"/>
          <w:sz w:val="24"/>
          <w:szCs w:val="24"/>
          <w:lang w:bidi="ar-SA"/>
        </w:rPr>
        <w:id w:val="-459799450"/>
        <w:docPartObj>
          <w:docPartGallery w:val="Bibliographies"/>
          <w:docPartUnique/>
        </w:docPartObj>
      </w:sdtPr>
      <w:sdtEndPr/>
      <w:sdtContent>
        <w:p w14:paraId="3671968F" w14:textId="22AA174D" w:rsidR="0094274E" w:rsidRDefault="0094274E">
          <w:pPr>
            <w:pStyle w:val="Heading1"/>
          </w:pPr>
          <w:r>
            <w:t>Bibliography</w:t>
          </w:r>
        </w:p>
        <w:sdt>
          <w:sdtPr>
            <w:id w:val="111145805"/>
            <w:bibliography/>
          </w:sdtPr>
          <w:sdtEndPr/>
          <w:sdtContent>
            <w:p w14:paraId="3042E92B" w14:textId="77777777" w:rsidR="00737E04" w:rsidRDefault="0094274E" w:rsidP="00737E04">
              <w:pPr>
                <w:pStyle w:val="Bibliography"/>
                <w:ind w:left="720" w:hanging="720"/>
                <w:rPr>
                  <w:noProof/>
                </w:rPr>
              </w:pPr>
              <w:r>
                <w:fldChar w:fldCharType="begin"/>
              </w:r>
              <w:r>
                <w:instrText xml:space="preserve"> BIBLIOGRAPHY </w:instrText>
              </w:r>
              <w:r>
                <w:fldChar w:fldCharType="separate"/>
              </w:r>
              <w:r w:rsidR="00737E04">
                <w:rPr>
                  <w:noProof/>
                </w:rPr>
                <w:t xml:space="preserve">Software Advice. "The Best Tone for Email Customer Support." 2014. </w:t>
              </w:r>
              <w:r w:rsidR="00737E04">
                <w:rPr>
                  <w:i/>
                  <w:iCs/>
                  <w:noProof/>
                </w:rPr>
                <w:t>Software Advice.</w:t>
              </w:r>
              <w:r w:rsidR="00737E04">
                <w:rPr>
                  <w:noProof/>
                </w:rPr>
                <w:t xml:space="preserve"> &lt;http://www.softwareadvice.com/resources/the-best-tone-for-email-customer-support/&gt;.</w:t>
              </w:r>
            </w:p>
            <w:p w14:paraId="11F7F509" w14:textId="77777777" w:rsidR="00737E04" w:rsidRDefault="00737E04" w:rsidP="00737E04">
              <w:pPr>
                <w:pStyle w:val="Bibliography"/>
                <w:ind w:left="720" w:hanging="720"/>
                <w:rPr>
                  <w:noProof/>
                </w:rPr>
              </w:pPr>
              <w:r>
                <w:rPr>
                  <w:noProof/>
                </w:rPr>
                <w:t xml:space="preserve">Zeiser, Anne. </w:t>
              </w:r>
              <w:r>
                <w:rPr>
                  <w:i/>
                  <w:iCs/>
                  <w:noProof/>
                </w:rPr>
                <w:t>Transmedia Marketing: From Film and TV to Games and Digital Media</w:t>
              </w:r>
              <w:r>
                <w:rPr>
                  <w:noProof/>
                </w:rPr>
                <w:t>. New York: Focal Press, 2015.</w:t>
              </w:r>
            </w:p>
            <w:p w14:paraId="3EA9C976" w14:textId="6A8C47C4" w:rsidR="0094274E" w:rsidRDefault="0094274E" w:rsidP="00737E04">
              <w:r>
                <w:rPr>
                  <w:b/>
                  <w:bCs/>
                  <w:noProof/>
                </w:rPr>
                <w:fldChar w:fldCharType="end"/>
              </w:r>
            </w:p>
          </w:sdtContent>
        </w:sdt>
      </w:sdtContent>
    </w:sdt>
    <w:p w14:paraId="0427D02D" w14:textId="77777777" w:rsidR="00E47D37" w:rsidRDefault="00E47D37">
      <w:pPr>
        <w:rPr>
          <w:sz w:val="32"/>
          <w:szCs w:val="32"/>
        </w:rPr>
      </w:pPr>
    </w:p>
    <w:p w14:paraId="066A0C04" w14:textId="77777777" w:rsidR="00E47D37" w:rsidRDefault="00E47D37">
      <w:pPr>
        <w:rPr>
          <w:sz w:val="32"/>
          <w:szCs w:val="32"/>
        </w:rPr>
      </w:pPr>
    </w:p>
    <w:p w14:paraId="2D5BBBBD" w14:textId="77777777" w:rsidR="00E47D37" w:rsidRDefault="00E47D37">
      <w:pPr>
        <w:rPr>
          <w:sz w:val="32"/>
          <w:szCs w:val="32"/>
        </w:rPr>
      </w:pPr>
    </w:p>
    <w:p w14:paraId="333E03AC" w14:textId="77777777" w:rsidR="00E47D37" w:rsidRDefault="00E47D37">
      <w:pPr>
        <w:rPr>
          <w:sz w:val="32"/>
          <w:szCs w:val="32"/>
        </w:rPr>
      </w:pPr>
    </w:p>
    <w:p w14:paraId="6D1FB84C" w14:textId="77777777" w:rsidR="00E47D37" w:rsidRDefault="00E47D37">
      <w:pPr>
        <w:rPr>
          <w:sz w:val="32"/>
          <w:szCs w:val="32"/>
        </w:rPr>
      </w:pPr>
    </w:p>
    <w:p w14:paraId="74EE1B24" w14:textId="77777777" w:rsidR="00E47D37" w:rsidRDefault="00E47D37">
      <w:pPr>
        <w:rPr>
          <w:sz w:val="32"/>
          <w:szCs w:val="32"/>
        </w:rPr>
      </w:pPr>
    </w:p>
    <w:p w14:paraId="6D9424B1" w14:textId="77777777" w:rsidR="007A6B87" w:rsidRPr="00286218" w:rsidRDefault="00286218">
      <w:pPr>
        <w:rPr>
          <w:sz w:val="32"/>
          <w:szCs w:val="32"/>
        </w:rPr>
      </w:pPr>
      <w:r w:rsidRPr="00286218">
        <w:rPr>
          <w:sz w:val="32"/>
          <w:szCs w:val="32"/>
        </w:rPr>
        <w:t xml:space="preserve">                </w:t>
      </w:r>
    </w:p>
    <w:sectPr w:rsidR="007A6B87" w:rsidRPr="00286218" w:rsidSect="00CF064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E8F660" w14:textId="77777777" w:rsidR="007E2B56" w:rsidRDefault="007E2B56" w:rsidP="00421885">
      <w:r>
        <w:separator/>
      </w:r>
    </w:p>
  </w:endnote>
  <w:endnote w:type="continuationSeparator" w:id="0">
    <w:p w14:paraId="472EBF27" w14:textId="77777777" w:rsidR="007E2B56" w:rsidRDefault="007E2B56" w:rsidP="004218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2BC78E" w14:textId="77777777" w:rsidR="007E2B56" w:rsidRDefault="007E2B56" w:rsidP="00421885">
      <w:r>
        <w:separator/>
      </w:r>
    </w:p>
  </w:footnote>
  <w:footnote w:type="continuationSeparator" w:id="0">
    <w:p w14:paraId="37126A83" w14:textId="77777777" w:rsidR="007E2B56" w:rsidRDefault="007E2B56" w:rsidP="0042188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054B22"/>
    <w:multiLevelType w:val="multilevel"/>
    <w:tmpl w:val="29109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79B41AB"/>
    <w:multiLevelType w:val="hybridMultilevel"/>
    <w:tmpl w:val="6E68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152"/>
    <w:rsid w:val="00014EEE"/>
    <w:rsid w:val="00015BC6"/>
    <w:rsid w:val="00030491"/>
    <w:rsid w:val="00062E98"/>
    <w:rsid w:val="0008593D"/>
    <w:rsid w:val="000A2B49"/>
    <w:rsid w:val="000F3F0B"/>
    <w:rsid w:val="00107A23"/>
    <w:rsid w:val="00176940"/>
    <w:rsid w:val="0019336B"/>
    <w:rsid w:val="00194F93"/>
    <w:rsid w:val="001C6101"/>
    <w:rsid w:val="001E6F1E"/>
    <w:rsid w:val="001F3DEF"/>
    <w:rsid w:val="00221B8D"/>
    <w:rsid w:val="00286218"/>
    <w:rsid w:val="002C1D3F"/>
    <w:rsid w:val="00313976"/>
    <w:rsid w:val="0033097E"/>
    <w:rsid w:val="00340572"/>
    <w:rsid w:val="003773F1"/>
    <w:rsid w:val="003B7159"/>
    <w:rsid w:val="00421885"/>
    <w:rsid w:val="0044466A"/>
    <w:rsid w:val="00487952"/>
    <w:rsid w:val="005636FF"/>
    <w:rsid w:val="005A4D28"/>
    <w:rsid w:val="005A5908"/>
    <w:rsid w:val="0060118B"/>
    <w:rsid w:val="00614ADC"/>
    <w:rsid w:val="00623315"/>
    <w:rsid w:val="00635AE5"/>
    <w:rsid w:val="006466C9"/>
    <w:rsid w:val="0069442E"/>
    <w:rsid w:val="006A0E00"/>
    <w:rsid w:val="006A5519"/>
    <w:rsid w:val="006B55D5"/>
    <w:rsid w:val="006C34EA"/>
    <w:rsid w:val="006D10AF"/>
    <w:rsid w:val="00702D51"/>
    <w:rsid w:val="00712465"/>
    <w:rsid w:val="007172AC"/>
    <w:rsid w:val="007257E5"/>
    <w:rsid w:val="00737E04"/>
    <w:rsid w:val="00741BCB"/>
    <w:rsid w:val="00757AE9"/>
    <w:rsid w:val="007962FC"/>
    <w:rsid w:val="007A6B87"/>
    <w:rsid w:val="007B2D5C"/>
    <w:rsid w:val="007B7050"/>
    <w:rsid w:val="007C2513"/>
    <w:rsid w:val="007D455F"/>
    <w:rsid w:val="007E2B56"/>
    <w:rsid w:val="0082712A"/>
    <w:rsid w:val="00836831"/>
    <w:rsid w:val="008A6657"/>
    <w:rsid w:val="008D741C"/>
    <w:rsid w:val="008E5F99"/>
    <w:rsid w:val="0091349F"/>
    <w:rsid w:val="0094274E"/>
    <w:rsid w:val="0097270D"/>
    <w:rsid w:val="00A73701"/>
    <w:rsid w:val="00A82152"/>
    <w:rsid w:val="00A938E9"/>
    <w:rsid w:val="00A94381"/>
    <w:rsid w:val="00AA18D6"/>
    <w:rsid w:val="00AD4757"/>
    <w:rsid w:val="00B262CB"/>
    <w:rsid w:val="00BB7F2D"/>
    <w:rsid w:val="00C3504A"/>
    <w:rsid w:val="00C37A4B"/>
    <w:rsid w:val="00C94E5A"/>
    <w:rsid w:val="00CA300B"/>
    <w:rsid w:val="00CA44E5"/>
    <w:rsid w:val="00CB272F"/>
    <w:rsid w:val="00CD0BBE"/>
    <w:rsid w:val="00CF064A"/>
    <w:rsid w:val="00CF20C8"/>
    <w:rsid w:val="00D12756"/>
    <w:rsid w:val="00D82C71"/>
    <w:rsid w:val="00D86DE8"/>
    <w:rsid w:val="00DF0891"/>
    <w:rsid w:val="00DF6ADB"/>
    <w:rsid w:val="00E47D37"/>
    <w:rsid w:val="00E547AC"/>
    <w:rsid w:val="00E67401"/>
    <w:rsid w:val="00E85447"/>
    <w:rsid w:val="00EA4F54"/>
    <w:rsid w:val="00EA5D74"/>
    <w:rsid w:val="00EE2AFD"/>
    <w:rsid w:val="00EE407A"/>
    <w:rsid w:val="00EE4262"/>
    <w:rsid w:val="00EF3654"/>
    <w:rsid w:val="00F11E7C"/>
    <w:rsid w:val="00F97A88"/>
    <w:rsid w:val="00FA4E1F"/>
    <w:rsid w:val="00FA7EAC"/>
    <w:rsid w:val="00FB710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D55F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274E"/>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basedOn w:val="Normal"/>
    <w:next w:val="Normal"/>
    <w:link w:val="Heading2Char"/>
    <w:uiPriority w:val="9"/>
    <w:unhideWhenUsed/>
    <w:qFormat/>
    <w:rsid w:val="00C37A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A4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37A4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2152"/>
    <w:rPr>
      <w:color w:val="808080"/>
    </w:rPr>
  </w:style>
  <w:style w:type="paragraph" w:styleId="ListParagraph">
    <w:name w:val="List Paragraph"/>
    <w:basedOn w:val="Normal"/>
    <w:uiPriority w:val="34"/>
    <w:qFormat/>
    <w:rsid w:val="0008593D"/>
    <w:pPr>
      <w:ind w:left="720"/>
      <w:contextualSpacing/>
    </w:pPr>
  </w:style>
  <w:style w:type="character" w:styleId="SubtleEmphasis">
    <w:name w:val="Subtle Emphasis"/>
    <w:basedOn w:val="DefaultParagraphFont"/>
    <w:uiPriority w:val="19"/>
    <w:qFormat/>
    <w:rsid w:val="0008593D"/>
    <w:rPr>
      <w:i/>
      <w:iCs/>
      <w:color w:val="404040" w:themeColor="text1" w:themeTint="BF"/>
    </w:rPr>
  </w:style>
  <w:style w:type="paragraph" w:styleId="EndnoteText">
    <w:name w:val="endnote text"/>
    <w:basedOn w:val="Normal"/>
    <w:link w:val="EndnoteTextChar"/>
    <w:uiPriority w:val="99"/>
    <w:unhideWhenUsed/>
    <w:rsid w:val="00421885"/>
  </w:style>
  <w:style w:type="character" w:customStyle="1" w:styleId="EndnoteTextChar">
    <w:name w:val="Endnote Text Char"/>
    <w:basedOn w:val="DefaultParagraphFont"/>
    <w:link w:val="EndnoteText"/>
    <w:uiPriority w:val="99"/>
    <w:rsid w:val="00421885"/>
  </w:style>
  <w:style w:type="character" w:styleId="EndnoteReference">
    <w:name w:val="endnote reference"/>
    <w:basedOn w:val="DefaultParagraphFont"/>
    <w:uiPriority w:val="99"/>
    <w:unhideWhenUsed/>
    <w:rsid w:val="00421885"/>
    <w:rPr>
      <w:vertAlign w:val="superscript"/>
    </w:rPr>
  </w:style>
  <w:style w:type="character" w:customStyle="1" w:styleId="Heading1Char">
    <w:name w:val="Heading 1 Char"/>
    <w:basedOn w:val="DefaultParagraphFont"/>
    <w:link w:val="Heading1"/>
    <w:uiPriority w:val="9"/>
    <w:rsid w:val="0094274E"/>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94274E"/>
  </w:style>
  <w:style w:type="paragraph" w:styleId="Header">
    <w:name w:val="header"/>
    <w:basedOn w:val="Normal"/>
    <w:link w:val="HeaderChar"/>
    <w:uiPriority w:val="99"/>
    <w:unhideWhenUsed/>
    <w:rsid w:val="0033097E"/>
    <w:pPr>
      <w:tabs>
        <w:tab w:val="center" w:pos="4680"/>
        <w:tab w:val="right" w:pos="9360"/>
      </w:tabs>
    </w:pPr>
  </w:style>
  <w:style w:type="character" w:customStyle="1" w:styleId="HeaderChar">
    <w:name w:val="Header Char"/>
    <w:basedOn w:val="DefaultParagraphFont"/>
    <w:link w:val="Header"/>
    <w:uiPriority w:val="99"/>
    <w:rsid w:val="0033097E"/>
  </w:style>
  <w:style w:type="paragraph" w:styleId="Footer">
    <w:name w:val="footer"/>
    <w:basedOn w:val="Normal"/>
    <w:link w:val="FooterChar"/>
    <w:uiPriority w:val="99"/>
    <w:unhideWhenUsed/>
    <w:rsid w:val="0033097E"/>
    <w:pPr>
      <w:tabs>
        <w:tab w:val="center" w:pos="4680"/>
        <w:tab w:val="right" w:pos="9360"/>
      </w:tabs>
    </w:pPr>
  </w:style>
  <w:style w:type="character" w:customStyle="1" w:styleId="FooterChar">
    <w:name w:val="Footer Char"/>
    <w:basedOn w:val="DefaultParagraphFont"/>
    <w:link w:val="Footer"/>
    <w:uiPriority w:val="99"/>
    <w:rsid w:val="0033097E"/>
  </w:style>
  <w:style w:type="character" w:styleId="Hyperlink">
    <w:name w:val="Hyperlink"/>
    <w:basedOn w:val="DefaultParagraphFont"/>
    <w:uiPriority w:val="99"/>
    <w:unhideWhenUsed/>
    <w:rsid w:val="00C37A4B"/>
    <w:rPr>
      <w:color w:val="0563C1" w:themeColor="hyperlink"/>
      <w:u w:val="single"/>
    </w:rPr>
  </w:style>
  <w:style w:type="character" w:styleId="FollowedHyperlink">
    <w:name w:val="FollowedHyperlink"/>
    <w:basedOn w:val="DefaultParagraphFont"/>
    <w:uiPriority w:val="99"/>
    <w:semiHidden/>
    <w:unhideWhenUsed/>
    <w:rsid w:val="00C37A4B"/>
    <w:rPr>
      <w:color w:val="954F72" w:themeColor="followedHyperlink"/>
      <w:u w:val="single"/>
    </w:rPr>
  </w:style>
  <w:style w:type="character" w:customStyle="1" w:styleId="Heading2Char">
    <w:name w:val="Heading 2 Char"/>
    <w:basedOn w:val="DefaultParagraphFont"/>
    <w:link w:val="Heading2"/>
    <w:uiPriority w:val="9"/>
    <w:rsid w:val="00C37A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A4B"/>
    <w:rPr>
      <w:rFonts w:asciiTheme="majorHAnsi" w:eastAsiaTheme="majorEastAsia" w:hAnsiTheme="majorHAnsi" w:cstheme="majorBidi"/>
      <w:color w:val="1F3763" w:themeColor="accent1" w:themeShade="7F"/>
    </w:rPr>
  </w:style>
  <w:style w:type="paragraph" w:styleId="Subtitle">
    <w:name w:val="Subtitle"/>
    <w:basedOn w:val="Normal"/>
    <w:next w:val="Normal"/>
    <w:link w:val="SubtitleChar"/>
    <w:uiPriority w:val="11"/>
    <w:qFormat/>
    <w:rsid w:val="00C37A4B"/>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37A4B"/>
    <w:rPr>
      <w:rFonts w:eastAsiaTheme="minorEastAsia"/>
      <w:color w:val="5A5A5A" w:themeColor="text1" w:themeTint="A5"/>
      <w:spacing w:val="15"/>
      <w:sz w:val="22"/>
      <w:szCs w:val="22"/>
    </w:rPr>
  </w:style>
  <w:style w:type="character" w:styleId="Emphasis">
    <w:name w:val="Emphasis"/>
    <w:basedOn w:val="DefaultParagraphFont"/>
    <w:uiPriority w:val="20"/>
    <w:qFormat/>
    <w:rsid w:val="00C37A4B"/>
    <w:rPr>
      <w:i/>
      <w:iCs/>
    </w:rPr>
  </w:style>
  <w:style w:type="character" w:customStyle="1" w:styleId="Heading4Char">
    <w:name w:val="Heading 4 Char"/>
    <w:basedOn w:val="DefaultParagraphFont"/>
    <w:link w:val="Heading4"/>
    <w:uiPriority w:val="9"/>
    <w:rsid w:val="00C37A4B"/>
    <w:rPr>
      <w:rFonts w:asciiTheme="majorHAnsi" w:eastAsiaTheme="majorEastAsia" w:hAnsiTheme="majorHAnsi" w:cstheme="majorBidi"/>
      <w:i/>
      <w:iCs/>
      <w:color w:val="2F5496" w:themeColor="accent1" w:themeShade="BF"/>
    </w:rPr>
  </w:style>
  <w:style w:type="paragraph" w:styleId="NoSpacing">
    <w:name w:val="No Spacing"/>
    <w:uiPriority w:val="1"/>
    <w:qFormat/>
    <w:rsid w:val="00C37A4B"/>
  </w:style>
  <w:style w:type="character" w:customStyle="1" w:styleId="keyword">
    <w:name w:val="keyword"/>
    <w:basedOn w:val="DefaultParagraphFont"/>
    <w:rsid w:val="00CB272F"/>
  </w:style>
  <w:style w:type="character" w:customStyle="1" w:styleId="string">
    <w:name w:val="string"/>
    <w:basedOn w:val="DefaultParagraphFont"/>
    <w:rsid w:val="00CB27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700">
      <w:bodyDiv w:val="1"/>
      <w:marLeft w:val="0"/>
      <w:marRight w:val="0"/>
      <w:marTop w:val="0"/>
      <w:marBottom w:val="0"/>
      <w:divBdr>
        <w:top w:val="none" w:sz="0" w:space="0" w:color="auto"/>
        <w:left w:val="none" w:sz="0" w:space="0" w:color="auto"/>
        <w:bottom w:val="none" w:sz="0" w:space="0" w:color="auto"/>
        <w:right w:val="none" w:sz="0" w:space="0" w:color="auto"/>
      </w:divBdr>
    </w:div>
    <w:div w:id="36587772">
      <w:bodyDiv w:val="1"/>
      <w:marLeft w:val="0"/>
      <w:marRight w:val="0"/>
      <w:marTop w:val="0"/>
      <w:marBottom w:val="0"/>
      <w:divBdr>
        <w:top w:val="none" w:sz="0" w:space="0" w:color="auto"/>
        <w:left w:val="none" w:sz="0" w:space="0" w:color="auto"/>
        <w:bottom w:val="none" w:sz="0" w:space="0" w:color="auto"/>
        <w:right w:val="none" w:sz="0" w:space="0" w:color="auto"/>
      </w:divBdr>
    </w:div>
    <w:div w:id="312639319">
      <w:bodyDiv w:val="1"/>
      <w:marLeft w:val="0"/>
      <w:marRight w:val="0"/>
      <w:marTop w:val="0"/>
      <w:marBottom w:val="0"/>
      <w:divBdr>
        <w:top w:val="none" w:sz="0" w:space="0" w:color="auto"/>
        <w:left w:val="none" w:sz="0" w:space="0" w:color="auto"/>
        <w:bottom w:val="none" w:sz="0" w:space="0" w:color="auto"/>
        <w:right w:val="none" w:sz="0" w:space="0" w:color="auto"/>
      </w:divBdr>
    </w:div>
    <w:div w:id="347297979">
      <w:bodyDiv w:val="1"/>
      <w:marLeft w:val="0"/>
      <w:marRight w:val="0"/>
      <w:marTop w:val="0"/>
      <w:marBottom w:val="0"/>
      <w:divBdr>
        <w:top w:val="none" w:sz="0" w:space="0" w:color="auto"/>
        <w:left w:val="none" w:sz="0" w:space="0" w:color="auto"/>
        <w:bottom w:val="none" w:sz="0" w:space="0" w:color="auto"/>
        <w:right w:val="none" w:sz="0" w:space="0" w:color="auto"/>
      </w:divBdr>
    </w:div>
    <w:div w:id="489370839">
      <w:bodyDiv w:val="1"/>
      <w:marLeft w:val="0"/>
      <w:marRight w:val="0"/>
      <w:marTop w:val="0"/>
      <w:marBottom w:val="0"/>
      <w:divBdr>
        <w:top w:val="none" w:sz="0" w:space="0" w:color="auto"/>
        <w:left w:val="none" w:sz="0" w:space="0" w:color="auto"/>
        <w:bottom w:val="none" w:sz="0" w:space="0" w:color="auto"/>
        <w:right w:val="none" w:sz="0" w:space="0" w:color="auto"/>
      </w:divBdr>
    </w:div>
    <w:div w:id="524638921">
      <w:bodyDiv w:val="1"/>
      <w:marLeft w:val="0"/>
      <w:marRight w:val="0"/>
      <w:marTop w:val="0"/>
      <w:marBottom w:val="0"/>
      <w:divBdr>
        <w:top w:val="none" w:sz="0" w:space="0" w:color="auto"/>
        <w:left w:val="none" w:sz="0" w:space="0" w:color="auto"/>
        <w:bottom w:val="none" w:sz="0" w:space="0" w:color="auto"/>
        <w:right w:val="none" w:sz="0" w:space="0" w:color="auto"/>
      </w:divBdr>
    </w:div>
    <w:div w:id="639725552">
      <w:bodyDiv w:val="1"/>
      <w:marLeft w:val="0"/>
      <w:marRight w:val="0"/>
      <w:marTop w:val="0"/>
      <w:marBottom w:val="0"/>
      <w:divBdr>
        <w:top w:val="none" w:sz="0" w:space="0" w:color="auto"/>
        <w:left w:val="none" w:sz="0" w:space="0" w:color="auto"/>
        <w:bottom w:val="none" w:sz="0" w:space="0" w:color="auto"/>
        <w:right w:val="none" w:sz="0" w:space="0" w:color="auto"/>
      </w:divBdr>
    </w:div>
    <w:div w:id="694229052">
      <w:bodyDiv w:val="1"/>
      <w:marLeft w:val="0"/>
      <w:marRight w:val="0"/>
      <w:marTop w:val="0"/>
      <w:marBottom w:val="0"/>
      <w:divBdr>
        <w:top w:val="none" w:sz="0" w:space="0" w:color="auto"/>
        <w:left w:val="none" w:sz="0" w:space="0" w:color="auto"/>
        <w:bottom w:val="none" w:sz="0" w:space="0" w:color="auto"/>
        <w:right w:val="none" w:sz="0" w:space="0" w:color="auto"/>
      </w:divBdr>
    </w:div>
    <w:div w:id="826634694">
      <w:bodyDiv w:val="1"/>
      <w:marLeft w:val="0"/>
      <w:marRight w:val="0"/>
      <w:marTop w:val="0"/>
      <w:marBottom w:val="0"/>
      <w:divBdr>
        <w:top w:val="none" w:sz="0" w:space="0" w:color="auto"/>
        <w:left w:val="none" w:sz="0" w:space="0" w:color="auto"/>
        <w:bottom w:val="none" w:sz="0" w:space="0" w:color="auto"/>
        <w:right w:val="none" w:sz="0" w:space="0" w:color="auto"/>
      </w:divBdr>
    </w:div>
    <w:div w:id="853959907">
      <w:bodyDiv w:val="1"/>
      <w:marLeft w:val="0"/>
      <w:marRight w:val="0"/>
      <w:marTop w:val="0"/>
      <w:marBottom w:val="0"/>
      <w:divBdr>
        <w:top w:val="none" w:sz="0" w:space="0" w:color="auto"/>
        <w:left w:val="none" w:sz="0" w:space="0" w:color="auto"/>
        <w:bottom w:val="none" w:sz="0" w:space="0" w:color="auto"/>
        <w:right w:val="none" w:sz="0" w:space="0" w:color="auto"/>
      </w:divBdr>
    </w:div>
    <w:div w:id="909970287">
      <w:bodyDiv w:val="1"/>
      <w:marLeft w:val="0"/>
      <w:marRight w:val="0"/>
      <w:marTop w:val="0"/>
      <w:marBottom w:val="0"/>
      <w:divBdr>
        <w:top w:val="none" w:sz="0" w:space="0" w:color="auto"/>
        <w:left w:val="none" w:sz="0" w:space="0" w:color="auto"/>
        <w:bottom w:val="none" w:sz="0" w:space="0" w:color="auto"/>
        <w:right w:val="none" w:sz="0" w:space="0" w:color="auto"/>
      </w:divBdr>
    </w:div>
    <w:div w:id="933050612">
      <w:bodyDiv w:val="1"/>
      <w:marLeft w:val="0"/>
      <w:marRight w:val="0"/>
      <w:marTop w:val="0"/>
      <w:marBottom w:val="0"/>
      <w:divBdr>
        <w:top w:val="none" w:sz="0" w:space="0" w:color="auto"/>
        <w:left w:val="none" w:sz="0" w:space="0" w:color="auto"/>
        <w:bottom w:val="none" w:sz="0" w:space="0" w:color="auto"/>
        <w:right w:val="none" w:sz="0" w:space="0" w:color="auto"/>
      </w:divBdr>
    </w:div>
    <w:div w:id="1004209831">
      <w:bodyDiv w:val="1"/>
      <w:marLeft w:val="0"/>
      <w:marRight w:val="0"/>
      <w:marTop w:val="0"/>
      <w:marBottom w:val="0"/>
      <w:divBdr>
        <w:top w:val="none" w:sz="0" w:space="0" w:color="auto"/>
        <w:left w:val="none" w:sz="0" w:space="0" w:color="auto"/>
        <w:bottom w:val="none" w:sz="0" w:space="0" w:color="auto"/>
        <w:right w:val="none" w:sz="0" w:space="0" w:color="auto"/>
      </w:divBdr>
    </w:div>
    <w:div w:id="1057822299">
      <w:bodyDiv w:val="1"/>
      <w:marLeft w:val="0"/>
      <w:marRight w:val="0"/>
      <w:marTop w:val="0"/>
      <w:marBottom w:val="0"/>
      <w:divBdr>
        <w:top w:val="none" w:sz="0" w:space="0" w:color="auto"/>
        <w:left w:val="none" w:sz="0" w:space="0" w:color="auto"/>
        <w:bottom w:val="none" w:sz="0" w:space="0" w:color="auto"/>
        <w:right w:val="none" w:sz="0" w:space="0" w:color="auto"/>
      </w:divBdr>
    </w:div>
    <w:div w:id="1135834915">
      <w:bodyDiv w:val="1"/>
      <w:marLeft w:val="0"/>
      <w:marRight w:val="0"/>
      <w:marTop w:val="0"/>
      <w:marBottom w:val="0"/>
      <w:divBdr>
        <w:top w:val="none" w:sz="0" w:space="0" w:color="auto"/>
        <w:left w:val="none" w:sz="0" w:space="0" w:color="auto"/>
        <w:bottom w:val="none" w:sz="0" w:space="0" w:color="auto"/>
        <w:right w:val="none" w:sz="0" w:space="0" w:color="auto"/>
      </w:divBdr>
    </w:div>
    <w:div w:id="1159880547">
      <w:bodyDiv w:val="1"/>
      <w:marLeft w:val="0"/>
      <w:marRight w:val="0"/>
      <w:marTop w:val="0"/>
      <w:marBottom w:val="0"/>
      <w:divBdr>
        <w:top w:val="none" w:sz="0" w:space="0" w:color="auto"/>
        <w:left w:val="none" w:sz="0" w:space="0" w:color="auto"/>
        <w:bottom w:val="none" w:sz="0" w:space="0" w:color="auto"/>
        <w:right w:val="none" w:sz="0" w:space="0" w:color="auto"/>
      </w:divBdr>
    </w:div>
    <w:div w:id="1165046240">
      <w:bodyDiv w:val="1"/>
      <w:marLeft w:val="0"/>
      <w:marRight w:val="0"/>
      <w:marTop w:val="0"/>
      <w:marBottom w:val="0"/>
      <w:divBdr>
        <w:top w:val="none" w:sz="0" w:space="0" w:color="auto"/>
        <w:left w:val="none" w:sz="0" w:space="0" w:color="auto"/>
        <w:bottom w:val="none" w:sz="0" w:space="0" w:color="auto"/>
        <w:right w:val="none" w:sz="0" w:space="0" w:color="auto"/>
      </w:divBdr>
    </w:div>
    <w:div w:id="1291206618">
      <w:bodyDiv w:val="1"/>
      <w:marLeft w:val="0"/>
      <w:marRight w:val="0"/>
      <w:marTop w:val="0"/>
      <w:marBottom w:val="0"/>
      <w:divBdr>
        <w:top w:val="none" w:sz="0" w:space="0" w:color="auto"/>
        <w:left w:val="none" w:sz="0" w:space="0" w:color="auto"/>
        <w:bottom w:val="none" w:sz="0" w:space="0" w:color="auto"/>
        <w:right w:val="none" w:sz="0" w:space="0" w:color="auto"/>
      </w:divBdr>
    </w:div>
    <w:div w:id="1297683694">
      <w:bodyDiv w:val="1"/>
      <w:marLeft w:val="0"/>
      <w:marRight w:val="0"/>
      <w:marTop w:val="0"/>
      <w:marBottom w:val="0"/>
      <w:divBdr>
        <w:top w:val="none" w:sz="0" w:space="0" w:color="auto"/>
        <w:left w:val="none" w:sz="0" w:space="0" w:color="auto"/>
        <w:bottom w:val="none" w:sz="0" w:space="0" w:color="auto"/>
        <w:right w:val="none" w:sz="0" w:space="0" w:color="auto"/>
      </w:divBdr>
    </w:div>
    <w:div w:id="1321618185">
      <w:bodyDiv w:val="1"/>
      <w:marLeft w:val="0"/>
      <w:marRight w:val="0"/>
      <w:marTop w:val="0"/>
      <w:marBottom w:val="0"/>
      <w:divBdr>
        <w:top w:val="none" w:sz="0" w:space="0" w:color="auto"/>
        <w:left w:val="none" w:sz="0" w:space="0" w:color="auto"/>
        <w:bottom w:val="none" w:sz="0" w:space="0" w:color="auto"/>
        <w:right w:val="none" w:sz="0" w:space="0" w:color="auto"/>
      </w:divBdr>
    </w:div>
    <w:div w:id="1350373605">
      <w:bodyDiv w:val="1"/>
      <w:marLeft w:val="0"/>
      <w:marRight w:val="0"/>
      <w:marTop w:val="0"/>
      <w:marBottom w:val="0"/>
      <w:divBdr>
        <w:top w:val="none" w:sz="0" w:space="0" w:color="auto"/>
        <w:left w:val="none" w:sz="0" w:space="0" w:color="auto"/>
        <w:bottom w:val="none" w:sz="0" w:space="0" w:color="auto"/>
        <w:right w:val="none" w:sz="0" w:space="0" w:color="auto"/>
      </w:divBdr>
    </w:div>
    <w:div w:id="1458454972">
      <w:bodyDiv w:val="1"/>
      <w:marLeft w:val="0"/>
      <w:marRight w:val="0"/>
      <w:marTop w:val="0"/>
      <w:marBottom w:val="0"/>
      <w:divBdr>
        <w:top w:val="none" w:sz="0" w:space="0" w:color="auto"/>
        <w:left w:val="none" w:sz="0" w:space="0" w:color="auto"/>
        <w:bottom w:val="none" w:sz="0" w:space="0" w:color="auto"/>
        <w:right w:val="none" w:sz="0" w:space="0" w:color="auto"/>
      </w:divBdr>
    </w:div>
    <w:div w:id="1541477966">
      <w:bodyDiv w:val="1"/>
      <w:marLeft w:val="0"/>
      <w:marRight w:val="0"/>
      <w:marTop w:val="0"/>
      <w:marBottom w:val="0"/>
      <w:divBdr>
        <w:top w:val="none" w:sz="0" w:space="0" w:color="auto"/>
        <w:left w:val="none" w:sz="0" w:space="0" w:color="auto"/>
        <w:bottom w:val="none" w:sz="0" w:space="0" w:color="auto"/>
        <w:right w:val="none" w:sz="0" w:space="0" w:color="auto"/>
      </w:divBdr>
    </w:div>
    <w:div w:id="1588727556">
      <w:bodyDiv w:val="1"/>
      <w:marLeft w:val="0"/>
      <w:marRight w:val="0"/>
      <w:marTop w:val="0"/>
      <w:marBottom w:val="0"/>
      <w:divBdr>
        <w:top w:val="none" w:sz="0" w:space="0" w:color="auto"/>
        <w:left w:val="none" w:sz="0" w:space="0" w:color="auto"/>
        <w:bottom w:val="none" w:sz="0" w:space="0" w:color="auto"/>
        <w:right w:val="none" w:sz="0" w:space="0" w:color="auto"/>
      </w:divBdr>
    </w:div>
    <w:div w:id="1592202601">
      <w:bodyDiv w:val="1"/>
      <w:marLeft w:val="0"/>
      <w:marRight w:val="0"/>
      <w:marTop w:val="0"/>
      <w:marBottom w:val="0"/>
      <w:divBdr>
        <w:top w:val="none" w:sz="0" w:space="0" w:color="auto"/>
        <w:left w:val="none" w:sz="0" w:space="0" w:color="auto"/>
        <w:bottom w:val="none" w:sz="0" w:space="0" w:color="auto"/>
        <w:right w:val="none" w:sz="0" w:space="0" w:color="auto"/>
      </w:divBdr>
    </w:div>
    <w:div w:id="1596330199">
      <w:bodyDiv w:val="1"/>
      <w:marLeft w:val="0"/>
      <w:marRight w:val="0"/>
      <w:marTop w:val="0"/>
      <w:marBottom w:val="0"/>
      <w:divBdr>
        <w:top w:val="none" w:sz="0" w:space="0" w:color="auto"/>
        <w:left w:val="none" w:sz="0" w:space="0" w:color="auto"/>
        <w:bottom w:val="none" w:sz="0" w:space="0" w:color="auto"/>
        <w:right w:val="none" w:sz="0" w:space="0" w:color="auto"/>
      </w:divBdr>
    </w:div>
    <w:div w:id="1665165294">
      <w:bodyDiv w:val="1"/>
      <w:marLeft w:val="0"/>
      <w:marRight w:val="0"/>
      <w:marTop w:val="0"/>
      <w:marBottom w:val="0"/>
      <w:divBdr>
        <w:top w:val="none" w:sz="0" w:space="0" w:color="auto"/>
        <w:left w:val="none" w:sz="0" w:space="0" w:color="auto"/>
        <w:bottom w:val="none" w:sz="0" w:space="0" w:color="auto"/>
        <w:right w:val="none" w:sz="0" w:space="0" w:color="auto"/>
      </w:divBdr>
    </w:div>
    <w:div w:id="1713070125">
      <w:bodyDiv w:val="1"/>
      <w:marLeft w:val="0"/>
      <w:marRight w:val="0"/>
      <w:marTop w:val="0"/>
      <w:marBottom w:val="0"/>
      <w:divBdr>
        <w:top w:val="none" w:sz="0" w:space="0" w:color="auto"/>
        <w:left w:val="none" w:sz="0" w:space="0" w:color="auto"/>
        <w:bottom w:val="none" w:sz="0" w:space="0" w:color="auto"/>
        <w:right w:val="none" w:sz="0" w:space="0" w:color="auto"/>
      </w:divBdr>
    </w:div>
    <w:div w:id="2003115348">
      <w:bodyDiv w:val="1"/>
      <w:marLeft w:val="0"/>
      <w:marRight w:val="0"/>
      <w:marTop w:val="0"/>
      <w:marBottom w:val="0"/>
      <w:divBdr>
        <w:top w:val="none" w:sz="0" w:space="0" w:color="auto"/>
        <w:left w:val="none" w:sz="0" w:space="0" w:color="auto"/>
        <w:bottom w:val="none" w:sz="0" w:space="0" w:color="auto"/>
        <w:right w:val="none" w:sz="0" w:space="0" w:color="auto"/>
      </w:divBdr>
      <w:divsChild>
        <w:div w:id="190070398">
          <w:marLeft w:val="0"/>
          <w:marRight w:val="0"/>
          <w:marTop w:val="0"/>
          <w:marBottom w:val="0"/>
          <w:divBdr>
            <w:top w:val="none" w:sz="0" w:space="0" w:color="auto"/>
            <w:left w:val="none" w:sz="0" w:space="0" w:color="auto"/>
            <w:bottom w:val="none" w:sz="0" w:space="0" w:color="auto"/>
            <w:right w:val="none" w:sz="0" w:space="0" w:color="auto"/>
          </w:divBdr>
          <w:divsChild>
            <w:div w:id="1790007629">
              <w:marLeft w:val="0"/>
              <w:marRight w:val="0"/>
              <w:marTop w:val="0"/>
              <w:marBottom w:val="0"/>
              <w:divBdr>
                <w:top w:val="none" w:sz="0" w:space="0" w:color="auto"/>
                <w:left w:val="none" w:sz="0" w:space="0" w:color="auto"/>
                <w:bottom w:val="none" w:sz="0" w:space="0" w:color="auto"/>
                <w:right w:val="none" w:sz="0" w:space="0" w:color="auto"/>
              </w:divBdr>
              <w:divsChild>
                <w:div w:id="14842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2143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yperlink" Target="https://github.com/ACC25/wakaru" TargetMode="External"/><Relationship Id="rId13" Type="http://schemas.openxmlformats.org/officeDocument/2006/relationships/image" Target="media/image3.tiff"/><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https://www.linkedin.com/in/carl-richmond/" TargetMode="External"/><Relationship Id="rId10" Type="http://schemas.openxmlformats.org/officeDocument/2006/relationships/hyperlink" Target="https://github.com/ACC25/waka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b:Source>
    <b:Tag>Ann15</b:Tag>
    <b:SourceType>Book</b:SourceType>
    <b:Guid>{D872412D-0696-2A4E-AFCA-FF8F5B033B0A}</b:Guid>
    <b:Author>
      <b:Author>
        <b:NameList>
          <b:Person>
            <b:Last>Zeiser</b:Last>
            <b:First>Anne</b:First>
          </b:Person>
        </b:NameList>
      </b:Author>
    </b:Author>
    <b:Title>Transmedia Marketing: From Film and TV to Games and Digital Media</b:Title>
    <b:City>New York</b:City>
    <b:Publisher>Focal Press</b:Publisher>
    <b:Year>2015</b:Year>
    <b:Pages>316</b:Pages>
    <b:Comments>https://books.google.com/books?id=so_wCQAAQBAJ&amp;pg=PA316&amp;dq=curating+user+experiences+in+marketing&amp;hl=en&amp;sa=X&amp;ved=0ahUKEwjO0srN5f_VAhVpxVQKHS6pB2cQ6AEIKDAA#v=onepage&amp;q=curating%20user%20experiences%20in%20marketing&amp;f=false</b:Comments>
    <b:RefOrder>1</b:RefOrder>
  </b:Source>
  <b:Source>
    <b:Tag>Sof14</b:Tag>
    <b:SourceType>DocumentFromInternetSite</b:SourceType>
    <b:Guid>{63E79AF6-8B58-F24A-9176-3D94B6CD9480}</b:Guid>
    <b:Author>
      <b:Author>
        <b:Corporate>Software Advice</b:Corporate>
      </b:Author>
    </b:Author>
    <b:Title>The Best Tone for Email Customer Support</b:Title>
    <b:Year>2014</b:Year>
    <b:InternetSiteTitle>Software Advice</b:InternetSiteTitle>
    <b:URL>http://www.softwareadvice.com/resources/the-best-tone-for-email-customer-support/</b:URL>
    <b:RefOrder>2</b:RefOrder>
  </b:Source>
</b:Sources>
</file>

<file path=customXml/itemProps1.xml><?xml version="1.0" encoding="utf-8"?>
<ds:datastoreItem xmlns:ds="http://schemas.openxmlformats.org/officeDocument/2006/customXml" ds:itemID="{4C5AED1B-9B56-9645-8E1D-F2F333FA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7</Pages>
  <Words>1435</Words>
  <Characters>8184</Characters>
  <Application>Microsoft Macintosh Word</Application>
  <DocSecurity>0</DocSecurity>
  <Lines>68</Lines>
  <Paragraphs>19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Sample Selection</vt:lpstr>
      <vt:lpstr/>
      <vt:lpstr>IBM Watson Tone Analyzer</vt:lpstr>
      <vt:lpstr>Classification</vt:lpstr>
      <vt:lpstr>Sadness was found to be the second most important indicator of category, so a D</vt:lpstr>
      <vt:lpstr>Using the other categories that Sadness is moderately negatively correlated with</vt:lpstr>
      <vt:lpstr>Wakaru looks at the percentile rank of each score—enjoyment, dissatisfaction and</vt:lpstr>
      <vt:lpstr>Bibliography</vt:lpstr>
    </vt:vector>
  </TitlesOfParts>
  <LinksUpToDate>false</LinksUpToDate>
  <CharactersWithSpaces>9600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Richmond</dc:creator>
  <cp:keywords/>
  <dc:description/>
  <cp:lastModifiedBy>Carl Richmond</cp:lastModifiedBy>
  <cp:revision>24</cp:revision>
  <dcterms:created xsi:type="dcterms:W3CDTF">2017-08-30T19:57:00Z</dcterms:created>
  <dcterms:modified xsi:type="dcterms:W3CDTF">2017-09-13T05:28:00Z</dcterms:modified>
</cp:coreProperties>
</file>