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B44B6" w14:textId="65CC62B6" w:rsidR="00E47354" w:rsidRDefault="003C4A03">
      <w:pPr>
        <w:rPr>
          <w:rFonts w:ascii="Times New Roman" w:hAnsi="Times New Roman" w:cs="Times New Roman"/>
          <w:lang w:val="en-US"/>
        </w:rPr>
      </w:pPr>
      <w:r w:rsidRPr="003C4A03">
        <w:rPr>
          <w:rFonts w:ascii="Times New Roman" w:hAnsi="Times New Roman" w:cs="Times New Roman"/>
          <w:lang w:val="en-US"/>
        </w:rPr>
        <w:drawing>
          <wp:anchor distT="0" distB="0" distL="114300" distR="114300" simplePos="0" relativeHeight="251658240" behindDoc="0" locked="0" layoutInCell="1" allowOverlap="1" wp14:anchorId="6CF3C39F" wp14:editId="3434C1B1">
            <wp:simplePos x="0" y="0"/>
            <wp:positionH relativeFrom="page">
              <wp:align>right</wp:align>
            </wp:positionH>
            <wp:positionV relativeFrom="paragraph">
              <wp:posOffset>-914400</wp:posOffset>
            </wp:positionV>
            <wp:extent cx="7547212" cy="10709069"/>
            <wp:effectExtent l="0" t="0" r="0" b="0"/>
            <wp:wrapNone/>
            <wp:docPr id="1909917000" name="Picture 1" descr="A white cov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17000" name="Picture 1" descr="A white cover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547212" cy="10709069"/>
                    </a:xfrm>
                    <a:prstGeom prst="rect">
                      <a:avLst/>
                    </a:prstGeom>
                  </pic:spPr>
                </pic:pic>
              </a:graphicData>
            </a:graphic>
            <wp14:sizeRelH relativeFrom="margin">
              <wp14:pctWidth>0</wp14:pctWidth>
            </wp14:sizeRelH>
            <wp14:sizeRelV relativeFrom="margin">
              <wp14:pctHeight>0</wp14:pctHeight>
            </wp14:sizeRelV>
          </wp:anchor>
        </w:drawing>
      </w:r>
    </w:p>
    <w:p w14:paraId="05AF2605" w14:textId="77777777" w:rsidR="00ED7113" w:rsidRDefault="00ED7113">
      <w:pPr>
        <w:rPr>
          <w:rFonts w:ascii="Times New Roman" w:hAnsi="Times New Roman" w:cs="Times New Roman"/>
          <w:lang w:val="en-US"/>
        </w:rPr>
      </w:pPr>
    </w:p>
    <w:p w14:paraId="0F6E771A" w14:textId="77777777" w:rsidR="00ED7113" w:rsidRDefault="00ED7113">
      <w:pPr>
        <w:rPr>
          <w:rFonts w:ascii="Times New Roman" w:hAnsi="Times New Roman" w:cs="Times New Roman"/>
          <w:lang w:val="en-US"/>
        </w:rPr>
      </w:pPr>
    </w:p>
    <w:p w14:paraId="599A8AB6" w14:textId="77777777" w:rsidR="00ED7113" w:rsidRDefault="00ED7113">
      <w:pPr>
        <w:rPr>
          <w:rFonts w:ascii="Times New Roman" w:hAnsi="Times New Roman" w:cs="Times New Roman"/>
          <w:lang w:val="en-US"/>
        </w:rPr>
      </w:pPr>
    </w:p>
    <w:p w14:paraId="54BF8F60" w14:textId="77777777" w:rsidR="00ED7113" w:rsidRDefault="00ED7113">
      <w:pPr>
        <w:rPr>
          <w:rFonts w:ascii="Times New Roman" w:hAnsi="Times New Roman" w:cs="Times New Roman"/>
          <w:lang w:val="en-US"/>
        </w:rPr>
      </w:pPr>
    </w:p>
    <w:p w14:paraId="27316E2E" w14:textId="77777777" w:rsidR="00ED7113" w:rsidRDefault="00ED7113">
      <w:pPr>
        <w:rPr>
          <w:rFonts w:ascii="Times New Roman" w:hAnsi="Times New Roman" w:cs="Times New Roman"/>
          <w:lang w:val="en-US"/>
        </w:rPr>
      </w:pPr>
    </w:p>
    <w:p w14:paraId="32C156D7" w14:textId="77777777" w:rsidR="00ED7113" w:rsidRDefault="00ED7113">
      <w:pPr>
        <w:rPr>
          <w:rFonts w:ascii="Times New Roman" w:hAnsi="Times New Roman" w:cs="Times New Roman"/>
          <w:lang w:val="en-US"/>
        </w:rPr>
      </w:pPr>
    </w:p>
    <w:p w14:paraId="68A08845" w14:textId="77777777" w:rsidR="00ED7113" w:rsidRDefault="00ED7113">
      <w:pPr>
        <w:rPr>
          <w:rFonts w:ascii="Times New Roman" w:hAnsi="Times New Roman" w:cs="Times New Roman"/>
          <w:lang w:val="en-US"/>
        </w:rPr>
      </w:pPr>
    </w:p>
    <w:p w14:paraId="07F219A7" w14:textId="77777777" w:rsidR="00ED7113" w:rsidRDefault="00ED7113">
      <w:pPr>
        <w:rPr>
          <w:rFonts w:ascii="Times New Roman" w:hAnsi="Times New Roman" w:cs="Times New Roman"/>
          <w:lang w:val="en-US"/>
        </w:rPr>
      </w:pPr>
    </w:p>
    <w:p w14:paraId="32A587D6" w14:textId="77777777" w:rsidR="00ED7113" w:rsidRDefault="00ED7113">
      <w:pPr>
        <w:rPr>
          <w:rFonts w:ascii="Times New Roman" w:hAnsi="Times New Roman" w:cs="Times New Roman"/>
          <w:lang w:val="en-US"/>
        </w:rPr>
      </w:pPr>
    </w:p>
    <w:p w14:paraId="57A4FC0A" w14:textId="77777777" w:rsidR="00ED7113" w:rsidRDefault="00ED7113">
      <w:pPr>
        <w:rPr>
          <w:rFonts w:ascii="Times New Roman" w:hAnsi="Times New Roman" w:cs="Times New Roman"/>
          <w:lang w:val="en-US"/>
        </w:rPr>
      </w:pPr>
    </w:p>
    <w:p w14:paraId="364040AD" w14:textId="77777777" w:rsidR="00ED7113" w:rsidRDefault="00ED7113">
      <w:pPr>
        <w:rPr>
          <w:rFonts w:ascii="Times New Roman" w:hAnsi="Times New Roman" w:cs="Times New Roman"/>
          <w:lang w:val="en-US"/>
        </w:rPr>
      </w:pPr>
    </w:p>
    <w:p w14:paraId="020B5756" w14:textId="77777777" w:rsidR="00ED7113" w:rsidRDefault="00ED7113">
      <w:pPr>
        <w:rPr>
          <w:rFonts w:ascii="Times New Roman" w:hAnsi="Times New Roman" w:cs="Times New Roman"/>
          <w:lang w:val="en-US"/>
        </w:rPr>
      </w:pPr>
    </w:p>
    <w:p w14:paraId="2380EA05" w14:textId="77777777" w:rsidR="00ED7113" w:rsidRDefault="00ED7113">
      <w:pPr>
        <w:rPr>
          <w:rFonts w:ascii="Times New Roman" w:hAnsi="Times New Roman" w:cs="Times New Roman"/>
          <w:lang w:val="en-US"/>
        </w:rPr>
      </w:pPr>
    </w:p>
    <w:p w14:paraId="13143C48" w14:textId="77777777" w:rsidR="00ED7113" w:rsidRDefault="00ED7113">
      <w:pPr>
        <w:rPr>
          <w:rFonts w:ascii="Times New Roman" w:hAnsi="Times New Roman" w:cs="Times New Roman"/>
          <w:lang w:val="en-US"/>
        </w:rPr>
      </w:pPr>
    </w:p>
    <w:p w14:paraId="1DA5B662" w14:textId="77777777" w:rsidR="00ED7113" w:rsidRDefault="00ED7113">
      <w:pPr>
        <w:rPr>
          <w:rFonts w:ascii="Times New Roman" w:hAnsi="Times New Roman" w:cs="Times New Roman"/>
          <w:lang w:val="en-US"/>
        </w:rPr>
      </w:pPr>
    </w:p>
    <w:p w14:paraId="720CC5DF" w14:textId="77777777" w:rsidR="00ED7113" w:rsidRDefault="00ED7113">
      <w:pPr>
        <w:rPr>
          <w:rFonts w:ascii="Times New Roman" w:hAnsi="Times New Roman" w:cs="Times New Roman"/>
          <w:lang w:val="en-US"/>
        </w:rPr>
      </w:pPr>
    </w:p>
    <w:p w14:paraId="52D8A0E6" w14:textId="77777777" w:rsidR="00ED7113" w:rsidRDefault="00ED7113">
      <w:pPr>
        <w:rPr>
          <w:rFonts w:ascii="Times New Roman" w:hAnsi="Times New Roman" w:cs="Times New Roman"/>
          <w:lang w:val="en-US"/>
        </w:rPr>
      </w:pPr>
    </w:p>
    <w:p w14:paraId="5E39E253" w14:textId="77777777" w:rsidR="00ED7113" w:rsidRDefault="00ED7113">
      <w:pPr>
        <w:rPr>
          <w:rFonts w:ascii="Times New Roman" w:hAnsi="Times New Roman" w:cs="Times New Roman"/>
          <w:lang w:val="en-US"/>
        </w:rPr>
      </w:pPr>
    </w:p>
    <w:p w14:paraId="0AB58B3E" w14:textId="77777777" w:rsidR="00ED7113" w:rsidRDefault="00ED7113">
      <w:pPr>
        <w:rPr>
          <w:rFonts w:ascii="Times New Roman" w:hAnsi="Times New Roman" w:cs="Times New Roman"/>
          <w:lang w:val="en-US"/>
        </w:rPr>
      </w:pPr>
    </w:p>
    <w:p w14:paraId="589CD50E" w14:textId="77777777" w:rsidR="00ED7113" w:rsidRDefault="00ED7113">
      <w:pPr>
        <w:rPr>
          <w:rFonts w:ascii="Times New Roman" w:hAnsi="Times New Roman" w:cs="Times New Roman"/>
          <w:lang w:val="en-US"/>
        </w:rPr>
      </w:pPr>
    </w:p>
    <w:p w14:paraId="6E6482FA" w14:textId="77777777" w:rsidR="00ED7113" w:rsidRDefault="00ED7113">
      <w:pPr>
        <w:rPr>
          <w:rFonts w:ascii="Times New Roman" w:hAnsi="Times New Roman" w:cs="Times New Roman"/>
          <w:lang w:val="en-US"/>
        </w:rPr>
      </w:pPr>
    </w:p>
    <w:p w14:paraId="5405FD92" w14:textId="77777777" w:rsidR="00ED7113" w:rsidRDefault="00ED7113">
      <w:pPr>
        <w:rPr>
          <w:rFonts w:ascii="Times New Roman" w:hAnsi="Times New Roman" w:cs="Times New Roman"/>
          <w:lang w:val="en-US"/>
        </w:rPr>
      </w:pPr>
    </w:p>
    <w:p w14:paraId="472991CC" w14:textId="77777777" w:rsidR="00ED7113" w:rsidRDefault="00ED7113">
      <w:pPr>
        <w:rPr>
          <w:rFonts w:ascii="Times New Roman" w:hAnsi="Times New Roman" w:cs="Times New Roman"/>
          <w:lang w:val="en-US"/>
        </w:rPr>
      </w:pPr>
    </w:p>
    <w:p w14:paraId="29AB9DE9" w14:textId="77777777" w:rsidR="00ED7113" w:rsidRDefault="00ED7113">
      <w:pPr>
        <w:rPr>
          <w:rFonts w:ascii="Times New Roman" w:hAnsi="Times New Roman" w:cs="Times New Roman"/>
          <w:lang w:val="en-US"/>
        </w:rPr>
      </w:pPr>
    </w:p>
    <w:p w14:paraId="1BF770BC" w14:textId="77777777" w:rsidR="00ED7113" w:rsidRDefault="00ED7113">
      <w:pPr>
        <w:rPr>
          <w:rFonts w:ascii="Times New Roman" w:hAnsi="Times New Roman" w:cs="Times New Roman"/>
          <w:lang w:val="en-US"/>
        </w:rPr>
      </w:pPr>
    </w:p>
    <w:p w14:paraId="411C622C" w14:textId="77777777" w:rsidR="00ED7113" w:rsidRDefault="00ED7113">
      <w:pPr>
        <w:rPr>
          <w:rFonts w:ascii="Times New Roman" w:hAnsi="Times New Roman" w:cs="Times New Roman"/>
          <w:lang w:val="en-US"/>
        </w:rPr>
      </w:pPr>
    </w:p>
    <w:p w14:paraId="08181323" w14:textId="77777777" w:rsidR="00ED7113" w:rsidRDefault="00ED7113">
      <w:pPr>
        <w:rPr>
          <w:rFonts w:ascii="Times New Roman" w:hAnsi="Times New Roman" w:cs="Times New Roman"/>
          <w:lang w:val="en-US"/>
        </w:rPr>
      </w:pPr>
    </w:p>
    <w:p w14:paraId="65FA9AEC" w14:textId="77777777" w:rsidR="00ED7113" w:rsidRDefault="00ED7113">
      <w:pPr>
        <w:rPr>
          <w:rFonts w:ascii="Times New Roman" w:hAnsi="Times New Roman" w:cs="Times New Roman"/>
          <w:lang w:val="en-US"/>
        </w:rPr>
      </w:pPr>
    </w:p>
    <w:p w14:paraId="63088B8C" w14:textId="72CBEAAF" w:rsidR="002A2C2A" w:rsidRDefault="002A2C2A" w:rsidP="002A2C2A">
      <w:pPr>
        <w:pStyle w:val="NormalWeb"/>
        <w:numPr>
          <w:ilvl w:val="0"/>
          <w:numId w:val="1"/>
        </w:numPr>
        <w:pBdr>
          <w:bottom w:val="single" w:sz="6" w:space="1" w:color="auto"/>
        </w:pBdr>
        <w:spacing w:line="276" w:lineRule="auto"/>
        <w:rPr>
          <w:b/>
          <w:bCs/>
          <w:sz w:val="32"/>
          <w:szCs w:val="32"/>
        </w:rPr>
      </w:pPr>
      <w:r w:rsidRPr="002A2C2A">
        <w:rPr>
          <w:b/>
          <w:bCs/>
          <w:sz w:val="32"/>
          <w:szCs w:val="32"/>
        </w:rPr>
        <w:lastRenderedPageBreak/>
        <w:t>Introduction</w:t>
      </w:r>
    </w:p>
    <w:p w14:paraId="5B4AB562" w14:textId="7E76A104" w:rsidR="00094AE1" w:rsidRPr="00163D93" w:rsidRDefault="00163D93" w:rsidP="00094AE1">
      <w:pPr>
        <w:pStyle w:val="NormalWeb"/>
        <w:spacing w:line="360" w:lineRule="auto"/>
        <w:jc w:val="both"/>
      </w:pPr>
      <w:bookmarkStart w:id="0" w:name="_Hlk205890651"/>
      <w:r w:rsidRPr="00163D93">
        <w:rPr>
          <w:b/>
          <w:bCs/>
        </w:rPr>
        <w:t>[XXX</w:t>
      </w:r>
      <w:r w:rsidR="00094AE1" w:rsidRPr="00163D93">
        <w:rPr>
          <w:b/>
          <w:bCs/>
        </w:rPr>
        <w:t xml:space="preserve"> Blockchain Club</w:t>
      </w:r>
      <w:r w:rsidRPr="00163D93">
        <w:rPr>
          <w:b/>
          <w:bCs/>
        </w:rPr>
        <w:t>]</w:t>
      </w:r>
      <w:r w:rsidR="00094AE1" w:rsidRPr="00163D93">
        <w:t xml:space="preserve"> </w:t>
      </w:r>
      <w:bookmarkEnd w:id="0"/>
      <w:r w:rsidR="00094AE1" w:rsidRPr="00163D93">
        <w:t xml:space="preserve">is excited to collaborate with </w:t>
      </w:r>
      <w:r>
        <w:rPr>
          <w:b/>
          <w:bCs/>
        </w:rPr>
        <w:t xml:space="preserve">[XXX Organization/Company] </w:t>
      </w:r>
      <w:r w:rsidR="00094AE1" w:rsidRPr="00163D93">
        <w:t xml:space="preserve">to host the </w:t>
      </w:r>
      <w:r w:rsidR="00094AE1" w:rsidRPr="00163D93">
        <w:rPr>
          <w:b/>
          <w:bCs/>
        </w:rPr>
        <w:t>Trading Mastery Workshop: Learn, Explore, Succeed</w:t>
      </w:r>
      <w:r w:rsidR="00094AE1" w:rsidRPr="00163D93">
        <w:t>, a comprehensive four-week program designed to equip students with essential trading skills. As financial markets become increasingly complex and digital assets continue to gain prominence, understanding market trends, technical analysis, and risk management is crucial for aspiring traders. This workshop aims to bridge the gap between theory and practice by providing participants with a solid foundation in trading strategies, investment psychology, and portfolio management. Through a structured curriculum, students will engage in interactive sessions that cover key concepts such as chart analysis, trading indicators, market sentiment, and risk mitigation strategies.</w:t>
      </w:r>
    </w:p>
    <w:p w14:paraId="451B99E6" w14:textId="4AE3A3B1" w:rsidR="00094AE1" w:rsidRDefault="00094AE1" w:rsidP="00094AE1">
      <w:pPr>
        <w:pStyle w:val="NormalWeb"/>
        <w:spacing w:line="360" w:lineRule="auto"/>
        <w:jc w:val="both"/>
      </w:pPr>
      <w:r w:rsidRPr="00163D93">
        <w:t xml:space="preserve">To enhance the learning experience, we will provide students with hands-on practice using </w:t>
      </w:r>
      <w:proofErr w:type="spellStart"/>
      <w:r w:rsidRPr="00163D93">
        <w:t>TradingView</w:t>
      </w:r>
      <w:proofErr w:type="spellEnd"/>
      <w:r w:rsidRPr="00163D93">
        <w:t xml:space="preserve"> for market analysis and Demo Account for simulated trading, allowing them to apply their knowledge in real-world scenarios without financial risk. To ensure the highest quality insights and mentorship, we would like to formally invite</w:t>
      </w:r>
      <w:r w:rsidR="00163D93">
        <w:t xml:space="preserve"> </w:t>
      </w:r>
      <w:r w:rsidR="00163D93" w:rsidRPr="00163D93">
        <w:rPr>
          <w:b/>
          <w:bCs/>
        </w:rPr>
        <w:t>[XXX Speaker 1]</w:t>
      </w:r>
      <w:r w:rsidR="00163D93">
        <w:t xml:space="preserve"> </w:t>
      </w:r>
      <w:r w:rsidRPr="00163D93">
        <w:t xml:space="preserve">and </w:t>
      </w:r>
      <w:r w:rsidR="00163D93" w:rsidRPr="00163D93">
        <w:rPr>
          <w:b/>
          <w:bCs/>
        </w:rPr>
        <w:t xml:space="preserve">[XXX Speaker </w:t>
      </w:r>
      <w:r w:rsidR="00163D93">
        <w:rPr>
          <w:b/>
          <w:bCs/>
        </w:rPr>
        <w:t>2</w:t>
      </w:r>
      <w:r w:rsidR="00163D93" w:rsidRPr="00163D93">
        <w:rPr>
          <w:b/>
          <w:bCs/>
        </w:rPr>
        <w:t>]</w:t>
      </w:r>
      <w:r w:rsidR="00163D93">
        <w:t xml:space="preserve"> </w:t>
      </w:r>
      <w:r w:rsidRPr="00163D93">
        <w:t>as our esteemed guest speakers. With their extensive experience in trading, investment strategies, and market forecasting, their expertise will offer students</w:t>
      </w:r>
      <w:r>
        <w:t xml:space="preserve"> invaluable perspectives on navigating financial markets effectively. Their guidance and mentorship will be instrumental in helping participants develop confidence in their trading skills, refine their decision-making processes, and cultivate a deeper understanding of the ever-evolving trading landscape.</w:t>
      </w:r>
    </w:p>
    <w:p w14:paraId="23CC790A" w14:textId="6C8AA197" w:rsidR="00094AE1" w:rsidRDefault="00094AE1" w:rsidP="00094AE1">
      <w:pPr>
        <w:pStyle w:val="NormalWeb"/>
        <w:numPr>
          <w:ilvl w:val="0"/>
          <w:numId w:val="1"/>
        </w:numPr>
        <w:pBdr>
          <w:bottom w:val="single" w:sz="6" w:space="1" w:color="auto"/>
        </w:pBdr>
        <w:spacing w:line="276" w:lineRule="auto"/>
        <w:rPr>
          <w:b/>
          <w:bCs/>
          <w:sz w:val="32"/>
          <w:szCs w:val="32"/>
        </w:rPr>
      </w:pPr>
      <w:r>
        <w:rPr>
          <w:b/>
          <w:bCs/>
          <w:sz w:val="32"/>
          <w:szCs w:val="32"/>
        </w:rPr>
        <w:t>Objective</w:t>
      </w:r>
    </w:p>
    <w:p w14:paraId="3AE369D9" w14:textId="77777777" w:rsidR="00094AE1" w:rsidRDefault="00094AE1" w:rsidP="00094AE1">
      <w:pPr>
        <w:pStyle w:val="NormalWeb"/>
        <w:numPr>
          <w:ilvl w:val="0"/>
          <w:numId w:val="27"/>
        </w:numPr>
        <w:spacing w:before="0" w:beforeAutospacing="0" w:after="0" w:afterAutospacing="0" w:line="360" w:lineRule="auto"/>
        <w:jc w:val="both"/>
        <w:rPr>
          <w:b/>
          <w:bCs/>
        </w:rPr>
      </w:pPr>
      <w:r w:rsidRPr="00094AE1">
        <w:rPr>
          <w:b/>
          <w:bCs/>
        </w:rPr>
        <w:t>Enhance Trading Knowledge and Skills</w:t>
      </w:r>
    </w:p>
    <w:p w14:paraId="4B4B9E5B" w14:textId="1203E7E1" w:rsidR="00094AE1" w:rsidRDefault="00094AE1" w:rsidP="00094AE1">
      <w:pPr>
        <w:pStyle w:val="NormalWeb"/>
        <w:spacing w:before="0" w:beforeAutospacing="0" w:after="0" w:afterAutospacing="0" w:line="360" w:lineRule="auto"/>
        <w:ind w:left="360"/>
        <w:jc w:val="both"/>
      </w:pPr>
      <w:r w:rsidRPr="00094AE1">
        <w:t>Provide participants with a strong foundation in trading concepts, including technical analysis, market trends, risk management, and investment psychology.</w:t>
      </w:r>
    </w:p>
    <w:p w14:paraId="63F1C4FE" w14:textId="77777777" w:rsidR="00094AE1" w:rsidRDefault="00094AE1" w:rsidP="00094AE1">
      <w:pPr>
        <w:pStyle w:val="NormalWeb"/>
        <w:numPr>
          <w:ilvl w:val="0"/>
          <w:numId w:val="27"/>
        </w:numPr>
        <w:spacing w:before="0" w:beforeAutospacing="0" w:after="0" w:afterAutospacing="0" w:line="360" w:lineRule="auto"/>
        <w:jc w:val="both"/>
        <w:rPr>
          <w:b/>
          <w:bCs/>
        </w:rPr>
      </w:pPr>
      <w:r w:rsidRPr="00094AE1">
        <w:rPr>
          <w:b/>
          <w:bCs/>
        </w:rPr>
        <w:t>Offer Hands-On Learning Experience</w:t>
      </w:r>
    </w:p>
    <w:p w14:paraId="2B13386A" w14:textId="60CF0BAA" w:rsidR="00094AE1" w:rsidRDefault="00094AE1" w:rsidP="00094AE1">
      <w:pPr>
        <w:pStyle w:val="NormalWeb"/>
        <w:spacing w:before="0" w:beforeAutospacing="0" w:after="0" w:afterAutospacing="0" w:line="360" w:lineRule="auto"/>
        <w:ind w:left="360"/>
        <w:jc w:val="both"/>
      </w:pPr>
      <w:r w:rsidRPr="00094AE1">
        <w:t xml:space="preserve">Equip students with practical trading experience </w:t>
      </w:r>
      <w:proofErr w:type="gramStart"/>
      <w:r w:rsidRPr="00094AE1">
        <w:t>through the use of</w:t>
      </w:r>
      <w:proofErr w:type="gramEnd"/>
      <w:r w:rsidRPr="00094AE1">
        <w:t xml:space="preserve"> </w:t>
      </w:r>
      <w:proofErr w:type="spellStart"/>
      <w:r w:rsidRPr="00094AE1">
        <w:t>TradingView</w:t>
      </w:r>
      <w:proofErr w:type="spellEnd"/>
      <w:r w:rsidRPr="00094AE1">
        <w:t xml:space="preserve"> for market analysis and</w:t>
      </w:r>
      <w:r w:rsidR="00163D93">
        <w:t xml:space="preserve"> </w:t>
      </w:r>
      <w:r w:rsidRPr="00094AE1">
        <w:t>demo accounts for simulated trading</w:t>
      </w:r>
      <w:r>
        <w:t>.</w:t>
      </w:r>
    </w:p>
    <w:p w14:paraId="68EFC3A8" w14:textId="77777777" w:rsidR="00094AE1" w:rsidRPr="004D289E" w:rsidRDefault="00094AE1" w:rsidP="00094AE1">
      <w:pPr>
        <w:pStyle w:val="NormalWeb"/>
        <w:numPr>
          <w:ilvl w:val="0"/>
          <w:numId w:val="27"/>
        </w:numPr>
        <w:spacing w:before="0" w:beforeAutospacing="0" w:after="0" w:afterAutospacing="0" w:line="360" w:lineRule="auto"/>
        <w:jc w:val="both"/>
        <w:rPr>
          <w:b/>
          <w:bCs/>
        </w:rPr>
      </w:pPr>
      <w:r w:rsidRPr="004D289E">
        <w:rPr>
          <w:b/>
          <w:bCs/>
        </w:rPr>
        <w:t>Connect Students with Industry Experts</w:t>
      </w:r>
    </w:p>
    <w:p w14:paraId="5A54E7C8" w14:textId="78718D78" w:rsidR="00094AE1" w:rsidRDefault="00094AE1" w:rsidP="00094AE1">
      <w:pPr>
        <w:pStyle w:val="NormalWeb"/>
        <w:spacing w:before="0" w:beforeAutospacing="0" w:after="0" w:afterAutospacing="0" w:line="360" w:lineRule="auto"/>
        <w:ind w:left="360"/>
        <w:jc w:val="both"/>
      </w:pPr>
      <w:r w:rsidRPr="00094AE1">
        <w:t xml:space="preserve">Facilitate mentorship and networking opportunities by inviting experienced traders, such as </w:t>
      </w:r>
      <w:r w:rsidR="00163D93" w:rsidRPr="00163D93">
        <w:rPr>
          <w:b/>
          <w:bCs/>
        </w:rPr>
        <w:t>[XXX Speaker 1]</w:t>
      </w:r>
      <w:r w:rsidR="00163D93">
        <w:t xml:space="preserve"> </w:t>
      </w:r>
      <w:r w:rsidR="00163D93" w:rsidRPr="00163D93">
        <w:t xml:space="preserve">and </w:t>
      </w:r>
      <w:r w:rsidR="00163D93" w:rsidRPr="00163D93">
        <w:rPr>
          <w:b/>
          <w:bCs/>
        </w:rPr>
        <w:t xml:space="preserve">[XXX Speaker </w:t>
      </w:r>
      <w:r w:rsidR="00163D93">
        <w:rPr>
          <w:b/>
          <w:bCs/>
        </w:rPr>
        <w:t>2</w:t>
      </w:r>
      <w:r w:rsidR="00163D93" w:rsidRPr="00163D93">
        <w:rPr>
          <w:b/>
          <w:bCs/>
        </w:rPr>
        <w:t>]</w:t>
      </w:r>
      <w:r w:rsidRPr="00094AE1">
        <w:t>, to share insights, strategies, and best practices to help students build confidence in their trading journey.</w:t>
      </w:r>
    </w:p>
    <w:p w14:paraId="5235E376" w14:textId="41236E42" w:rsidR="0049536A" w:rsidRDefault="0049536A" w:rsidP="0049536A">
      <w:pPr>
        <w:pStyle w:val="NormalWeb"/>
        <w:numPr>
          <w:ilvl w:val="0"/>
          <w:numId w:val="1"/>
        </w:numPr>
        <w:pBdr>
          <w:bottom w:val="single" w:sz="6" w:space="1" w:color="auto"/>
        </w:pBdr>
        <w:spacing w:line="276" w:lineRule="auto"/>
        <w:rPr>
          <w:b/>
          <w:bCs/>
          <w:sz w:val="32"/>
          <w:szCs w:val="32"/>
        </w:rPr>
      </w:pPr>
      <w:r>
        <w:rPr>
          <w:b/>
          <w:bCs/>
          <w:sz w:val="32"/>
          <w:szCs w:val="32"/>
        </w:rPr>
        <w:lastRenderedPageBreak/>
        <w:t>Event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49536A" w14:paraId="2AF57734" w14:textId="77777777" w:rsidTr="00E93DBF">
        <w:tc>
          <w:tcPr>
            <w:tcW w:w="2547" w:type="dxa"/>
            <w:vAlign w:val="center"/>
          </w:tcPr>
          <w:p w14:paraId="5F0D8785" w14:textId="317D9F15" w:rsidR="0049536A" w:rsidRPr="0049536A" w:rsidRDefault="0049536A" w:rsidP="0049536A">
            <w:pPr>
              <w:spacing w:line="360" w:lineRule="auto"/>
              <w:rPr>
                <w:rFonts w:ascii="Times New Roman" w:hAnsi="Times New Roman" w:cs="Times New Roman"/>
                <w:b/>
                <w:bCs/>
              </w:rPr>
            </w:pPr>
            <w:r w:rsidRPr="0049536A">
              <w:rPr>
                <w:rFonts w:ascii="Times New Roman" w:hAnsi="Times New Roman" w:cs="Times New Roman"/>
                <w:b/>
                <w:bCs/>
              </w:rPr>
              <w:t>Event Name</w:t>
            </w:r>
          </w:p>
        </w:tc>
        <w:tc>
          <w:tcPr>
            <w:tcW w:w="6469" w:type="dxa"/>
          </w:tcPr>
          <w:p w14:paraId="2514D328" w14:textId="471748C6" w:rsidR="0049536A" w:rsidRPr="0049536A" w:rsidRDefault="0049536A" w:rsidP="002A2C2A">
            <w:pPr>
              <w:spacing w:line="360" w:lineRule="auto"/>
              <w:jc w:val="both"/>
              <w:rPr>
                <w:rFonts w:ascii="Times New Roman" w:hAnsi="Times New Roman" w:cs="Times New Roman"/>
              </w:rPr>
            </w:pPr>
            <w:r w:rsidRPr="0049536A">
              <w:rPr>
                <w:rFonts w:ascii="Times New Roman" w:hAnsi="Times New Roman" w:cs="Times New Roman"/>
              </w:rPr>
              <w:t>: Trading Mastery Workshop: Learn, Explore, Succeed</w:t>
            </w:r>
          </w:p>
        </w:tc>
      </w:tr>
      <w:tr w:rsidR="0049536A" w14:paraId="0049CA5C" w14:textId="77777777" w:rsidTr="00E93DBF">
        <w:tc>
          <w:tcPr>
            <w:tcW w:w="2547" w:type="dxa"/>
            <w:vAlign w:val="center"/>
          </w:tcPr>
          <w:p w14:paraId="25EADF48" w14:textId="6B9796B5" w:rsidR="0049536A" w:rsidRPr="0049536A" w:rsidRDefault="0049536A" w:rsidP="0049536A">
            <w:pPr>
              <w:spacing w:line="360" w:lineRule="auto"/>
              <w:rPr>
                <w:rFonts w:ascii="Times New Roman" w:hAnsi="Times New Roman" w:cs="Times New Roman"/>
                <w:b/>
                <w:bCs/>
              </w:rPr>
            </w:pPr>
            <w:r w:rsidRPr="0049536A">
              <w:rPr>
                <w:rFonts w:ascii="Times New Roman" w:hAnsi="Times New Roman" w:cs="Times New Roman"/>
                <w:b/>
                <w:bCs/>
              </w:rPr>
              <w:t>Organized by</w:t>
            </w:r>
          </w:p>
        </w:tc>
        <w:tc>
          <w:tcPr>
            <w:tcW w:w="6469" w:type="dxa"/>
          </w:tcPr>
          <w:p w14:paraId="3E849B62" w14:textId="01721917" w:rsidR="0049536A" w:rsidRPr="0049536A" w:rsidRDefault="0049536A" w:rsidP="002A2C2A">
            <w:pPr>
              <w:spacing w:line="360" w:lineRule="auto"/>
              <w:jc w:val="both"/>
              <w:rPr>
                <w:rFonts w:ascii="Times New Roman" w:hAnsi="Times New Roman" w:cs="Times New Roman"/>
              </w:rPr>
            </w:pPr>
            <w:r w:rsidRPr="0049536A">
              <w:rPr>
                <w:rFonts w:ascii="Times New Roman" w:hAnsi="Times New Roman" w:cs="Times New Roman"/>
              </w:rPr>
              <w:t xml:space="preserve">: </w:t>
            </w:r>
            <w:r w:rsidR="00163D93" w:rsidRPr="00B82309">
              <w:rPr>
                <w:rFonts w:ascii="Times New Roman" w:hAnsi="Times New Roman" w:cs="Times New Roman"/>
                <w:b/>
                <w:bCs/>
              </w:rPr>
              <w:t>[XXX Blockchain Club] x [XXX Organization/Company]</w:t>
            </w:r>
            <w:r w:rsidR="00163D93" w:rsidRPr="00163D93">
              <w:rPr>
                <w:rFonts w:ascii="Times New Roman" w:hAnsi="Times New Roman" w:cs="Times New Roman"/>
              </w:rPr>
              <w:t xml:space="preserve"> </w:t>
            </w:r>
          </w:p>
        </w:tc>
      </w:tr>
      <w:tr w:rsidR="0049536A" w14:paraId="4DCEE613" w14:textId="77777777" w:rsidTr="00E93DBF">
        <w:tc>
          <w:tcPr>
            <w:tcW w:w="2547" w:type="dxa"/>
            <w:vAlign w:val="center"/>
          </w:tcPr>
          <w:p w14:paraId="29E4D10A" w14:textId="664A735E" w:rsidR="0049536A" w:rsidRPr="0049536A" w:rsidRDefault="0049536A" w:rsidP="0049536A">
            <w:pPr>
              <w:spacing w:line="360" w:lineRule="auto"/>
              <w:rPr>
                <w:rFonts w:ascii="Times New Roman" w:hAnsi="Times New Roman" w:cs="Times New Roman"/>
                <w:b/>
                <w:bCs/>
              </w:rPr>
            </w:pPr>
            <w:r w:rsidRPr="0049536A">
              <w:rPr>
                <w:rFonts w:ascii="Times New Roman" w:hAnsi="Times New Roman" w:cs="Times New Roman"/>
                <w:b/>
                <w:bCs/>
              </w:rPr>
              <w:t>Dates</w:t>
            </w:r>
          </w:p>
        </w:tc>
        <w:tc>
          <w:tcPr>
            <w:tcW w:w="6469" w:type="dxa"/>
          </w:tcPr>
          <w:p w14:paraId="4A342727" w14:textId="4001A01D" w:rsidR="0049536A" w:rsidRPr="0049536A" w:rsidRDefault="0049536A" w:rsidP="002A2C2A">
            <w:pPr>
              <w:spacing w:line="360" w:lineRule="auto"/>
              <w:jc w:val="both"/>
              <w:rPr>
                <w:rFonts w:ascii="Times New Roman" w:hAnsi="Times New Roman" w:cs="Times New Roman"/>
              </w:rPr>
            </w:pPr>
            <w:r w:rsidRPr="0049536A">
              <w:rPr>
                <w:rFonts w:ascii="Times New Roman" w:hAnsi="Times New Roman" w:cs="Times New Roman"/>
              </w:rPr>
              <w:t xml:space="preserve">: </w:t>
            </w:r>
            <w:r w:rsidR="00163D93" w:rsidRPr="00B82309">
              <w:rPr>
                <w:rFonts w:ascii="Times New Roman" w:hAnsi="Times New Roman" w:cs="Times New Roman"/>
                <w:b/>
                <w:bCs/>
              </w:rPr>
              <w:t>[Insert Date Here]</w:t>
            </w:r>
          </w:p>
        </w:tc>
      </w:tr>
      <w:tr w:rsidR="0049536A" w14:paraId="4799052C" w14:textId="77777777" w:rsidTr="00E93DBF">
        <w:tc>
          <w:tcPr>
            <w:tcW w:w="2547" w:type="dxa"/>
            <w:vAlign w:val="center"/>
          </w:tcPr>
          <w:p w14:paraId="155D37C1" w14:textId="50A3C122" w:rsidR="0049536A" w:rsidRPr="0049536A" w:rsidRDefault="0049536A" w:rsidP="0049536A">
            <w:pPr>
              <w:spacing w:line="360" w:lineRule="auto"/>
              <w:rPr>
                <w:rFonts w:ascii="Times New Roman" w:hAnsi="Times New Roman" w:cs="Times New Roman"/>
                <w:b/>
                <w:bCs/>
              </w:rPr>
            </w:pPr>
            <w:r w:rsidRPr="0049536A">
              <w:rPr>
                <w:rFonts w:ascii="Times New Roman" w:hAnsi="Times New Roman" w:cs="Times New Roman"/>
                <w:b/>
                <w:bCs/>
              </w:rPr>
              <w:t>Time</w:t>
            </w:r>
          </w:p>
        </w:tc>
        <w:tc>
          <w:tcPr>
            <w:tcW w:w="6469" w:type="dxa"/>
          </w:tcPr>
          <w:p w14:paraId="34309A37" w14:textId="66FC7006" w:rsidR="0049536A" w:rsidRPr="0049536A" w:rsidRDefault="0049536A" w:rsidP="002A2C2A">
            <w:pPr>
              <w:spacing w:line="360" w:lineRule="auto"/>
              <w:jc w:val="both"/>
              <w:rPr>
                <w:rFonts w:ascii="Times New Roman" w:hAnsi="Times New Roman" w:cs="Times New Roman"/>
              </w:rPr>
            </w:pPr>
            <w:r w:rsidRPr="0049536A">
              <w:rPr>
                <w:rFonts w:ascii="Times New Roman" w:hAnsi="Times New Roman" w:cs="Times New Roman"/>
              </w:rPr>
              <w:t xml:space="preserve">: </w:t>
            </w:r>
            <w:r w:rsidR="00163D93" w:rsidRPr="00B82309">
              <w:rPr>
                <w:rFonts w:ascii="Times New Roman" w:hAnsi="Times New Roman" w:cs="Times New Roman"/>
                <w:b/>
                <w:bCs/>
              </w:rPr>
              <w:t>[Insert Time Here]</w:t>
            </w:r>
          </w:p>
        </w:tc>
      </w:tr>
      <w:tr w:rsidR="0049536A" w14:paraId="6F711021" w14:textId="77777777" w:rsidTr="00E93DBF">
        <w:tc>
          <w:tcPr>
            <w:tcW w:w="2547" w:type="dxa"/>
            <w:vAlign w:val="center"/>
          </w:tcPr>
          <w:p w14:paraId="546856FA" w14:textId="1972770C" w:rsidR="0049536A" w:rsidRPr="0049536A" w:rsidRDefault="0049536A" w:rsidP="0049536A">
            <w:pPr>
              <w:spacing w:line="360" w:lineRule="auto"/>
              <w:rPr>
                <w:rFonts w:ascii="Times New Roman" w:hAnsi="Times New Roman" w:cs="Times New Roman"/>
                <w:b/>
                <w:bCs/>
              </w:rPr>
            </w:pPr>
            <w:r w:rsidRPr="0049536A">
              <w:rPr>
                <w:rFonts w:ascii="Times New Roman" w:hAnsi="Times New Roman" w:cs="Times New Roman"/>
                <w:b/>
                <w:bCs/>
              </w:rPr>
              <w:t>Venue</w:t>
            </w:r>
          </w:p>
        </w:tc>
        <w:tc>
          <w:tcPr>
            <w:tcW w:w="6469" w:type="dxa"/>
          </w:tcPr>
          <w:p w14:paraId="41DDA789" w14:textId="0A1347B0" w:rsidR="0049536A" w:rsidRPr="0049536A" w:rsidRDefault="0049536A" w:rsidP="002A2C2A">
            <w:pPr>
              <w:spacing w:line="360" w:lineRule="auto"/>
              <w:jc w:val="both"/>
              <w:rPr>
                <w:rFonts w:ascii="Times New Roman" w:hAnsi="Times New Roman" w:cs="Times New Roman"/>
              </w:rPr>
            </w:pPr>
            <w:r w:rsidRPr="0049536A">
              <w:rPr>
                <w:rFonts w:ascii="Times New Roman" w:hAnsi="Times New Roman" w:cs="Times New Roman"/>
              </w:rPr>
              <w:t xml:space="preserve">: </w:t>
            </w:r>
            <w:r w:rsidR="00163D93" w:rsidRPr="00B82309">
              <w:rPr>
                <w:rFonts w:ascii="Times New Roman" w:hAnsi="Times New Roman" w:cs="Times New Roman"/>
                <w:b/>
                <w:bCs/>
              </w:rPr>
              <w:t>[Insert Venue Here]</w:t>
            </w:r>
          </w:p>
        </w:tc>
      </w:tr>
      <w:tr w:rsidR="0049536A" w14:paraId="24D5F40D" w14:textId="77777777" w:rsidTr="00E93DBF">
        <w:tc>
          <w:tcPr>
            <w:tcW w:w="2547" w:type="dxa"/>
            <w:vAlign w:val="center"/>
          </w:tcPr>
          <w:p w14:paraId="5F84A844" w14:textId="2D136B3C" w:rsidR="0049536A" w:rsidRPr="0049536A" w:rsidRDefault="0049536A" w:rsidP="0049536A">
            <w:pPr>
              <w:spacing w:line="360" w:lineRule="auto"/>
              <w:rPr>
                <w:rFonts w:ascii="Times New Roman" w:hAnsi="Times New Roman" w:cs="Times New Roman"/>
                <w:b/>
                <w:bCs/>
              </w:rPr>
            </w:pPr>
            <w:r w:rsidRPr="0049536A">
              <w:rPr>
                <w:rFonts w:ascii="Times New Roman" w:hAnsi="Times New Roman" w:cs="Times New Roman"/>
                <w:b/>
                <w:bCs/>
              </w:rPr>
              <w:t>Expected Participants</w:t>
            </w:r>
          </w:p>
        </w:tc>
        <w:tc>
          <w:tcPr>
            <w:tcW w:w="6469" w:type="dxa"/>
          </w:tcPr>
          <w:p w14:paraId="7F38104A" w14:textId="03B593B9" w:rsidR="0049536A" w:rsidRDefault="0049536A" w:rsidP="002A2C2A">
            <w:pPr>
              <w:spacing w:line="360" w:lineRule="auto"/>
              <w:jc w:val="both"/>
              <w:rPr>
                <w:rFonts w:ascii="Times New Roman" w:hAnsi="Times New Roman" w:cs="Times New Roman"/>
              </w:rPr>
            </w:pPr>
            <w:r w:rsidRPr="0049536A">
              <w:rPr>
                <w:rFonts w:ascii="Times New Roman" w:hAnsi="Times New Roman" w:cs="Times New Roman"/>
              </w:rPr>
              <w:t xml:space="preserve">: </w:t>
            </w:r>
            <w:r w:rsidR="00F10B79">
              <w:rPr>
                <w:rFonts w:ascii="Times New Roman" w:hAnsi="Times New Roman" w:cs="Times New Roman"/>
              </w:rPr>
              <w:t xml:space="preserve">Around </w:t>
            </w:r>
            <w:r w:rsidR="00945329">
              <w:rPr>
                <w:rFonts w:ascii="Times New Roman" w:hAnsi="Times New Roman" w:cs="Times New Roman"/>
              </w:rPr>
              <w:t>5</w:t>
            </w:r>
            <w:r w:rsidR="00094AE1">
              <w:rPr>
                <w:rFonts w:ascii="Times New Roman" w:hAnsi="Times New Roman" w:cs="Times New Roman"/>
              </w:rPr>
              <w:t xml:space="preserve">0 - </w:t>
            </w:r>
            <w:r w:rsidR="00945329">
              <w:rPr>
                <w:rFonts w:ascii="Times New Roman" w:hAnsi="Times New Roman" w:cs="Times New Roman"/>
              </w:rPr>
              <w:t>10</w:t>
            </w:r>
            <w:r w:rsidRPr="0049536A">
              <w:rPr>
                <w:rFonts w:ascii="Times New Roman" w:hAnsi="Times New Roman" w:cs="Times New Roman"/>
              </w:rPr>
              <w:t>0 student</w:t>
            </w:r>
            <w:r>
              <w:rPr>
                <w:rFonts w:ascii="Times New Roman" w:hAnsi="Times New Roman" w:cs="Times New Roman"/>
              </w:rPr>
              <w:t xml:space="preserve">s </w:t>
            </w:r>
            <w:r w:rsidRPr="0049536A">
              <w:rPr>
                <w:rFonts w:ascii="Times New Roman" w:hAnsi="Times New Roman" w:cs="Times New Roman"/>
              </w:rPr>
              <w:t>(or more in the future!)</w:t>
            </w:r>
          </w:p>
        </w:tc>
      </w:tr>
    </w:tbl>
    <w:p w14:paraId="476303FE" w14:textId="77777777" w:rsidR="00E93DBF" w:rsidRDefault="00E93DBF" w:rsidP="00E93DBF">
      <w:pPr>
        <w:spacing w:after="0"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988"/>
        <w:gridCol w:w="8028"/>
      </w:tblGrid>
      <w:tr w:rsidR="00E93DBF" w14:paraId="24E37F1D" w14:textId="77777777" w:rsidTr="00E93DBF">
        <w:tc>
          <w:tcPr>
            <w:tcW w:w="9016" w:type="dxa"/>
            <w:gridSpan w:val="2"/>
            <w:shd w:val="clear" w:color="auto" w:fill="F2F2F2" w:themeFill="background1" w:themeFillShade="F2"/>
          </w:tcPr>
          <w:p w14:paraId="4F0F9C14" w14:textId="7EF08116" w:rsidR="00E93DBF" w:rsidRPr="00E93DBF" w:rsidRDefault="00E93DBF" w:rsidP="00E93DBF">
            <w:pPr>
              <w:spacing w:line="360" w:lineRule="auto"/>
              <w:jc w:val="center"/>
              <w:rPr>
                <w:rFonts w:ascii="Times New Roman" w:hAnsi="Times New Roman" w:cs="Times New Roman"/>
                <w:b/>
                <w:bCs/>
              </w:rPr>
            </w:pPr>
            <w:r w:rsidRPr="00E93DBF">
              <w:rPr>
                <w:rFonts w:ascii="Times New Roman" w:hAnsi="Times New Roman" w:cs="Times New Roman"/>
                <w:b/>
                <w:bCs/>
              </w:rPr>
              <w:t>Workshop Structure</w:t>
            </w:r>
          </w:p>
        </w:tc>
      </w:tr>
      <w:tr w:rsidR="00E93DBF" w14:paraId="4397C9CE" w14:textId="77777777">
        <w:tc>
          <w:tcPr>
            <w:tcW w:w="9016" w:type="dxa"/>
            <w:gridSpan w:val="2"/>
          </w:tcPr>
          <w:p w14:paraId="1D78EFE4" w14:textId="7CA921E2" w:rsidR="00E93DBF" w:rsidRDefault="00E93DBF" w:rsidP="004E3717">
            <w:pPr>
              <w:spacing w:line="276" w:lineRule="auto"/>
              <w:jc w:val="both"/>
              <w:rPr>
                <w:rFonts w:ascii="Times New Roman" w:hAnsi="Times New Roman" w:cs="Times New Roman"/>
              </w:rPr>
            </w:pPr>
            <w:r w:rsidRPr="00E93DBF">
              <w:rPr>
                <w:rFonts w:ascii="Times New Roman" w:hAnsi="Times New Roman" w:cs="Times New Roman"/>
              </w:rPr>
              <w:t>Each session will consist of both theory and practical components, ensuring a well-rounded learning experience</w:t>
            </w:r>
            <w:r>
              <w:rPr>
                <w:rFonts w:ascii="Times New Roman" w:hAnsi="Times New Roman" w:cs="Times New Roman"/>
              </w:rPr>
              <w:t>.</w:t>
            </w:r>
          </w:p>
        </w:tc>
      </w:tr>
      <w:tr w:rsidR="00E93DBF" w14:paraId="08A419C5" w14:textId="77777777" w:rsidTr="004E3717">
        <w:tc>
          <w:tcPr>
            <w:tcW w:w="988" w:type="dxa"/>
            <w:vAlign w:val="center"/>
          </w:tcPr>
          <w:p w14:paraId="0BF84466" w14:textId="326377BF" w:rsidR="00E93DBF" w:rsidRPr="004E3717" w:rsidRDefault="00E93DBF" w:rsidP="004E3717">
            <w:pPr>
              <w:spacing w:line="276" w:lineRule="auto"/>
              <w:jc w:val="center"/>
              <w:rPr>
                <w:rFonts w:ascii="Times New Roman" w:hAnsi="Times New Roman" w:cs="Times New Roman"/>
                <w:b/>
                <w:bCs/>
              </w:rPr>
            </w:pPr>
            <w:r w:rsidRPr="004E3717">
              <w:rPr>
                <w:rFonts w:ascii="Times New Roman" w:hAnsi="Times New Roman" w:cs="Times New Roman"/>
                <w:b/>
                <w:bCs/>
              </w:rPr>
              <w:t>Week 1</w:t>
            </w:r>
          </w:p>
        </w:tc>
        <w:tc>
          <w:tcPr>
            <w:tcW w:w="8028" w:type="dxa"/>
          </w:tcPr>
          <w:p w14:paraId="78F58FF3" w14:textId="77777777" w:rsidR="004E3717" w:rsidRDefault="00E93DBF" w:rsidP="004E3717">
            <w:pPr>
              <w:spacing w:line="276" w:lineRule="auto"/>
              <w:jc w:val="both"/>
              <w:rPr>
                <w:rFonts w:ascii="Times New Roman" w:hAnsi="Times New Roman" w:cs="Times New Roman"/>
              </w:rPr>
            </w:pPr>
            <w:r>
              <w:rPr>
                <w:rFonts w:ascii="Times New Roman" w:hAnsi="Times New Roman" w:cs="Times New Roman"/>
              </w:rPr>
              <w:t xml:space="preserve">: </w:t>
            </w:r>
            <w:r w:rsidRPr="00E93DBF">
              <w:rPr>
                <w:rFonts w:ascii="Times New Roman" w:hAnsi="Times New Roman" w:cs="Times New Roman"/>
              </w:rPr>
              <w:t xml:space="preserve">Foundations of Trading – Market fundamentals, asset classes, order types, and </w:t>
            </w:r>
            <w:r w:rsidR="004E3717">
              <w:rPr>
                <w:rFonts w:ascii="Times New Roman" w:hAnsi="Times New Roman" w:cs="Times New Roman"/>
              </w:rPr>
              <w:t xml:space="preserve"> </w:t>
            </w:r>
          </w:p>
          <w:p w14:paraId="4E64B5ED" w14:textId="47E6D592" w:rsidR="00E93DBF" w:rsidRDefault="004E3717" w:rsidP="004E3717">
            <w:pPr>
              <w:spacing w:line="276" w:lineRule="auto"/>
              <w:jc w:val="both"/>
              <w:rPr>
                <w:rFonts w:ascii="Times New Roman" w:hAnsi="Times New Roman" w:cs="Times New Roman"/>
              </w:rPr>
            </w:pPr>
            <w:r>
              <w:rPr>
                <w:rFonts w:ascii="Times New Roman" w:hAnsi="Times New Roman" w:cs="Times New Roman"/>
              </w:rPr>
              <w:t xml:space="preserve">  </w:t>
            </w:r>
            <w:proofErr w:type="spellStart"/>
            <w:r w:rsidR="00E93DBF" w:rsidRPr="00E93DBF">
              <w:rPr>
                <w:rFonts w:ascii="Times New Roman" w:hAnsi="Times New Roman" w:cs="Times New Roman"/>
              </w:rPr>
              <w:t>TradingView</w:t>
            </w:r>
            <w:proofErr w:type="spellEnd"/>
            <w:r w:rsidR="00E93DBF" w:rsidRPr="00E93DBF">
              <w:rPr>
                <w:rFonts w:ascii="Times New Roman" w:hAnsi="Times New Roman" w:cs="Times New Roman"/>
              </w:rPr>
              <w:t xml:space="preserve"> basics.</w:t>
            </w:r>
          </w:p>
        </w:tc>
      </w:tr>
      <w:tr w:rsidR="00E93DBF" w14:paraId="15CBB84D" w14:textId="77777777" w:rsidTr="004E3717">
        <w:tc>
          <w:tcPr>
            <w:tcW w:w="988" w:type="dxa"/>
            <w:vAlign w:val="center"/>
          </w:tcPr>
          <w:p w14:paraId="1A7D57C9" w14:textId="014246E7" w:rsidR="00E93DBF" w:rsidRPr="004E3717" w:rsidRDefault="00E93DBF" w:rsidP="004E3717">
            <w:pPr>
              <w:spacing w:line="276" w:lineRule="auto"/>
              <w:jc w:val="center"/>
              <w:rPr>
                <w:rFonts w:ascii="Times New Roman" w:hAnsi="Times New Roman" w:cs="Times New Roman"/>
                <w:b/>
                <w:bCs/>
              </w:rPr>
            </w:pPr>
            <w:r w:rsidRPr="004E3717">
              <w:rPr>
                <w:rFonts w:ascii="Times New Roman" w:hAnsi="Times New Roman" w:cs="Times New Roman"/>
                <w:b/>
                <w:bCs/>
              </w:rPr>
              <w:t>Week 2</w:t>
            </w:r>
          </w:p>
        </w:tc>
        <w:tc>
          <w:tcPr>
            <w:tcW w:w="8028" w:type="dxa"/>
          </w:tcPr>
          <w:p w14:paraId="559D7CDB" w14:textId="525A2258" w:rsidR="00E93DBF" w:rsidRDefault="00E93DBF" w:rsidP="004E3717">
            <w:pPr>
              <w:spacing w:line="276" w:lineRule="auto"/>
              <w:jc w:val="both"/>
              <w:rPr>
                <w:rFonts w:ascii="Times New Roman" w:hAnsi="Times New Roman" w:cs="Times New Roman"/>
              </w:rPr>
            </w:pPr>
            <w:r>
              <w:rPr>
                <w:rFonts w:ascii="Times New Roman" w:hAnsi="Times New Roman" w:cs="Times New Roman"/>
              </w:rPr>
              <w:t xml:space="preserve">: </w:t>
            </w:r>
            <w:r w:rsidRPr="00E93DBF">
              <w:rPr>
                <w:rFonts w:ascii="Times New Roman" w:hAnsi="Times New Roman" w:cs="Times New Roman"/>
              </w:rPr>
              <w:t>Technical Mastery – Chart patterns, indicators, and hands-on trading analysis.</w:t>
            </w:r>
          </w:p>
        </w:tc>
      </w:tr>
      <w:tr w:rsidR="00E93DBF" w14:paraId="03154308" w14:textId="77777777" w:rsidTr="004E3717">
        <w:tc>
          <w:tcPr>
            <w:tcW w:w="988" w:type="dxa"/>
            <w:vAlign w:val="center"/>
          </w:tcPr>
          <w:p w14:paraId="436A142D" w14:textId="19FE7319" w:rsidR="00E93DBF" w:rsidRPr="004E3717" w:rsidRDefault="00E93DBF" w:rsidP="004E3717">
            <w:pPr>
              <w:spacing w:line="276" w:lineRule="auto"/>
              <w:jc w:val="center"/>
              <w:rPr>
                <w:rFonts w:ascii="Times New Roman" w:hAnsi="Times New Roman" w:cs="Times New Roman"/>
                <w:b/>
                <w:bCs/>
              </w:rPr>
            </w:pPr>
            <w:r w:rsidRPr="004E3717">
              <w:rPr>
                <w:rFonts w:ascii="Times New Roman" w:hAnsi="Times New Roman" w:cs="Times New Roman"/>
                <w:b/>
                <w:bCs/>
              </w:rPr>
              <w:t>Week 3</w:t>
            </w:r>
          </w:p>
        </w:tc>
        <w:tc>
          <w:tcPr>
            <w:tcW w:w="8028" w:type="dxa"/>
          </w:tcPr>
          <w:p w14:paraId="6656F5E5" w14:textId="77777777" w:rsidR="004E3717" w:rsidRDefault="00E93DBF" w:rsidP="004E3717">
            <w:pPr>
              <w:spacing w:line="276" w:lineRule="auto"/>
              <w:jc w:val="both"/>
              <w:rPr>
                <w:rFonts w:ascii="Times New Roman" w:hAnsi="Times New Roman" w:cs="Times New Roman"/>
              </w:rPr>
            </w:pPr>
            <w:r w:rsidRPr="00E93DBF">
              <w:rPr>
                <w:rFonts w:ascii="Times New Roman" w:hAnsi="Times New Roman" w:cs="Times New Roman"/>
              </w:rPr>
              <w:t xml:space="preserve">: Risk &amp; Psychology – Emotional discipline, risk management, and live market </w:t>
            </w:r>
          </w:p>
          <w:p w14:paraId="5794D0A6" w14:textId="6ACE0A0A" w:rsidR="00E93DBF" w:rsidRDefault="004E3717" w:rsidP="004E3717">
            <w:pPr>
              <w:spacing w:line="276" w:lineRule="auto"/>
              <w:jc w:val="both"/>
              <w:rPr>
                <w:rFonts w:ascii="Times New Roman" w:hAnsi="Times New Roman" w:cs="Times New Roman"/>
              </w:rPr>
            </w:pPr>
            <w:r>
              <w:rPr>
                <w:rFonts w:ascii="Times New Roman" w:hAnsi="Times New Roman" w:cs="Times New Roman"/>
              </w:rPr>
              <w:t xml:space="preserve">  </w:t>
            </w:r>
            <w:r w:rsidR="00E93DBF" w:rsidRPr="00E93DBF">
              <w:rPr>
                <w:rFonts w:ascii="Times New Roman" w:hAnsi="Times New Roman" w:cs="Times New Roman"/>
              </w:rPr>
              <w:t>analysis.</w:t>
            </w:r>
          </w:p>
        </w:tc>
      </w:tr>
      <w:tr w:rsidR="00E93DBF" w14:paraId="26B1EA11" w14:textId="77777777" w:rsidTr="004E3717">
        <w:tc>
          <w:tcPr>
            <w:tcW w:w="988" w:type="dxa"/>
            <w:vAlign w:val="center"/>
          </w:tcPr>
          <w:p w14:paraId="61B92B66" w14:textId="2BAC0317" w:rsidR="00E93DBF" w:rsidRPr="004E3717" w:rsidRDefault="00E93DBF" w:rsidP="004E3717">
            <w:pPr>
              <w:spacing w:line="276" w:lineRule="auto"/>
              <w:jc w:val="center"/>
              <w:rPr>
                <w:rFonts w:ascii="Times New Roman" w:hAnsi="Times New Roman" w:cs="Times New Roman"/>
                <w:b/>
                <w:bCs/>
              </w:rPr>
            </w:pPr>
            <w:r w:rsidRPr="004E3717">
              <w:rPr>
                <w:rFonts w:ascii="Times New Roman" w:hAnsi="Times New Roman" w:cs="Times New Roman"/>
                <w:b/>
                <w:bCs/>
              </w:rPr>
              <w:t>Week 4</w:t>
            </w:r>
          </w:p>
        </w:tc>
        <w:tc>
          <w:tcPr>
            <w:tcW w:w="8028" w:type="dxa"/>
          </w:tcPr>
          <w:p w14:paraId="04AF6949" w14:textId="77777777" w:rsidR="004E3717" w:rsidRDefault="00E93DBF" w:rsidP="004E3717">
            <w:pPr>
              <w:spacing w:line="276" w:lineRule="auto"/>
              <w:jc w:val="both"/>
              <w:rPr>
                <w:rFonts w:ascii="Times New Roman" w:hAnsi="Times New Roman" w:cs="Times New Roman"/>
              </w:rPr>
            </w:pPr>
            <w:r w:rsidRPr="00E93DBF">
              <w:rPr>
                <w:rFonts w:ascii="Times New Roman" w:hAnsi="Times New Roman" w:cs="Times New Roman"/>
              </w:rPr>
              <w:t xml:space="preserve">: Advanced Strategies – Market-making techniques, real-time simulations, and </w:t>
            </w:r>
          </w:p>
          <w:p w14:paraId="17C2C951" w14:textId="201FD222" w:rsidR="00E93DBF" w:rsidRDefault="004E3717" w:rsidP="004E3717">
            <w:pPr>
              <w:spacing w:line="276" w:lineRule="auto"/>
              <w:jc w:val="both"/>
              <w:rPr>
                <w:rFonts w:ascii="Times New Roman" w:hAnsi="Times New Roman" w:cs="Times New Roman"/>
              </w:rPr>
            </w:pPr>
            <w:r>
              <w:rPr>
                <w:rFonts w:ascii="Times New Roman" w:hAnsi="Times New Roman" w:cs="Times New Roman"/>
              </w:rPr>
              <w:t xml:space="preserve">  </w:t>
            </w:r>
            <w:r w:rsidR="00E93DBF" w:rsidRPr="00E93DBF">
              <w:rPr>
                <w:rFonts w:ascii="Times New Roman" w:hAnsi="Times New Roman" w:cs="Times New Roman"/>
              </w:rPr>
              <w:t>Q&amp;A.</w:t>
            </w:r>
          </w:p>
        </w:tc>
      </w:tr>
    </w:tbl>
    <w:p w14:paraId="347790F3" w14:textId="77777777" w:rsidR="004D289E" w:rsidRPr="004D289E" w:rsidRDefault="004D289E" w:rsidP="004D289E">
      <w:pPr>
        <w:spacing w:after="0" w:line="276" w:lineRule="auto"/>
        <w:jc w:val="both"/>
        <w:rPr>
          <w:rFonts w:ascii="Times New Roman" w:hAnsi="Times New Roman" w:cs="Times New Roman"/>
          <w:b/>
          <w:bCs/>
          <w:sz w:val="6"/>
          <w:szCs w:val="6"/>
        </w:rPr>
      </w:pPr>
    </w:p>
    <w:p w14:paraId="0ED7860E" w14:textId="50C1C38B" w:rsidR="00552DF4" w:rsidRDefault="004D289E" w:rsidP="004D289E">
      <w:pPr>
        <w:spacing w:after="0" w:line="276" w:lineRule="auto"/>
        <w:jc w:val="both"/>
        <w:rPr>
          <w:rFonts w:ascii="Times New Roman" w:hAnsi="Times New Roman" w:cs="Times New Roman"/>
          <w:b/>
          <w:bCs/>
          <w:sz w:val="20"/>
          <w:szCs w:val="20"/>
        </w:rPr>
      </w:pPr>
      <w:r w:rsidRPr="004D289E">
        <w:rPr>
          <w:rFonts w:ascii="Times New Roman" w:hAnsi="Times New Roman" w:cs="Times New Roman"/>
          <w:b/>
          <w:bCs/>
          <w:sz w:val="20"/>
          <w:szCs w:val="20"/>
        </w:rPr>
        <w:t>Note: The event schedule provided is a sample outline and is subject to modifications. We welcome any adjustments or additions to better align with the expertise and preferences of our esteemed guest speakers.</w:t>
      </w:r>
    </w:p>
    <w:p w14:paraId="312D2950" w14:textId="77777777" w:rsidR="004D289E" w:rsidRPr="004D289E" w:rsidRDefault="004D289E" w:rsidP="004D289E">
      <w:pPr>
        <w:spacing w:after="0" w:line="276" w:lineRule="auto"/>
        <w:jc w:val="both"/>
        <w:rPr>
          <w:rFonts w:ascii="Times New Roman" w:hAnsi="Times New Roman" w:cs="Times New Roman"/>
          <w:sz w:val="20"/>
          <w:szCs w:val="20"/>
        </w:rPr>
      </w:pPr>
    </w:p>
    <w:p w14:paraId="7EC8AD8C" w14:textId="7993F0B0" w:rsidR="00552DF4" w:rsidRPr="00552DF4" w:rsidRDefault="00552DF4" w:rsidP="00552DF4">
      <w:pPr>
        <w:pStyle w:val="NormalWeb"/>
        <w:numPr>
          <w:ilvl w:val="0"/>
          <w:numId w:val="1"/>
        </w:numPr>
        <w:pBdr>
          <w:bottom w:val="single" w:sz="6" w:space="1" w:color="auto"/>
        </w:pBdr>
        <w:spacing w:line="276" w:lineRule="auto"/>
        <w:rPr>
          <w:b/>
          <w:bCs/>
          <w:sz w:val="32"/>
          <w:szCs w:val="32"/>
        </w:rPr>
      </w:pPr>
      <w:r>
        <w:rPr>
          <w:b/>
          <w:bCs/>
          <w:sz w:val="32"/>
          <w:szCs w:val="32"/>
        </w:rPr>
        <w:t>Event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7823"/>
      </w:tblGrid>
      <w:tr w:rsidR="00552DF4" w14:paraId="34357632" w14:textId="77777777" w:rsidTr="00552DF4">
        <w:tc>
          <w:tcPr>
            <w:tcW w:w="988" w:type="dxa"/>
          </w:tcPr>
          <w:p w14:paraId="44484582" w14:textId="5516B35B" w:rsidR="00552DF4" w:rsidRPr="00552DF4" w:rsidRDefault="00552DF4" w:rsidP="00361421">
            <w:pPr>
              <w:spacing w:line="276" w:lineRule="auto"/>
              <w:jc w:val="center"/>
              <w:rPr>
                <w:rFonts w:ascii="Times New Roman" w:hAnsi="Times New Roman" w:cs="Times New Roman"/>
                <w:b/>
                <w:bCs/>
              </w:rPr>
            </w:pPr>
            <w:r w:rsidRPr="00552DF4">
              <w:rPr>
                <w:rFonts w:ascii="Times New Roman" w:hAnsi="Times New Roman" w:cs="Times New Roman"/>
                <w:b/>
                <w:bCs/>
              </w:rPr>
              <w:t>Week 1</w:t>
            </w:r>
          </w:p>
        </w:tc>
        <w:tc>
          <w:tcPr>
            <w:tcW w:w="8028" w:type="dxa"/>
          </w:tcPr>
          <w:p w14:paraId="239F6013" w14:textId="24674BBD" w:rsidR="00552DF4" w:rsidRPr="00552DF4" w:rsidRDefault="00552DF4" w:rsidP="00552DF4">
            <w:pPr>
              <w:spacing w:line="276" w:lineRule="auto"/>
              <w:jc w:val="both"/>
              <w:rPr>
                <w:rFonts w:ascii="Times New Roman" w:hAnsi="Times New Roman" w:cs="Times New Roman"/>
              </w:rPr>
            </w:pPr>
            <w:r>
              <w:rPr>
                <w:rFonts w:ascii="Times New Roman" w:hAnsi="Times New Roman" w:cs="Times New Roman"/>
              </w:rPr>
              <w:t xml:space="preserve">: </w:t>
            </w:r>
            <w:r w:rsidRPr="00552DF4">
              <w:rPr>
                <w:rFonts w:ascii="Times New Roman" w:hAnsi="Times New Roman" w:cs="Times New Roman"/>
              </w:rPr>
              <w:t>Foundations of Trading - Building a Strong Market Mindset</w:t>
            </w:r>
          </w:p>
        </w:tc>
      </w:tr>
      <w:tr w:rsidR="00552DF4" w14:paraId="27E42C10" w14:textId="77777777" w:rsidTr="00552DF4">
        <w:tc>
          <w:tcPr>
            <w:tcW w:w="988" w:type="dxa"/>
          </w:tcPr>
          <w:p w14:paraId="020425F9" w14:textId="62EB8672" w:rsidR="00552DF4" w:rsidRPr="00552DF4" w:rsidRDefault="00552DF4" w:rsidP="00361421">
            <w:pPr>
              <w:spacing w:line="276" w:lineRule="auto"/>
              <w:jc w:val="center"/>
              <w:rPr>
                <w:rFonts w:ascii="Times New Roman" w:hAnsi="Times New Roman" w:cs="Times New Roman"/>
                <w:b/>
                <w:bCs/>
              </w:rPr>
            </w:pPr>
            <w:r w:rsidRPr="00552DF4">
              <w:rPr>
                <w:rFonts w:ascii="Times New Roman" w:hAnsi="Times New Roman" w:cs="Times New Roman"/>
                <w:b/>
                <w:bCs/>
              </w:rPr>
              <w:t>Objective</w:t>
            </w:r>
          </w:p>
        </w:tc>
        <w:tc>
          <w:tcPr>
            <w:tcW w:w="8028" w:type="dxa"/>
          </w:tcPr>
          <w:p w14:paraId="4B7A9078" w14:textId="77777777" w:rsidR="00552DF4" w:rsidRDefault="00552DF4" w:rsidP="00552DF4">
            <w:pPr>
              <w:spacing w:line="276" w:lineRule="auto"/>
              <w:jc w:val="both"/>
              <w:rPr>
                <w:rFonts w:ascii="Times New Roman" w:hAnsi="Times New Roman" w:cs="Times New Roman"/>
              </w:rPr>
            </w:pPr>
            <w:r>
              <w:rPr>
                <w:rFonts w:ascii="Times New Roman" w:hAnsi="Times New Roman" w:cs="Times New Roman"/>
              </w:rPr>
              <w:t xml:space="preserve">: </w:t>
            </w:r>
            <w:r w:rsidRPr="00552DF4">
              <w:rPr>
                <w:rFonts w:ascii="Times New Roman" w:hAnsi="Times New Roman" w:cs="Times New Roman"/>
              </w:rPr>
              <w:t xml:space="preserve">Introduce participants to the fundamentals of financial markets and develop a </w:t>
            </w:r>
            <w:r>
              <w:rPr>
                <w:rFonts w:ascii="Times New Roman" w:hAnsi="Times New Roman" w:cs="Times New Roman"/>
              </w:rPr>
              <w:t xml:space="preserve"> </w:t>
            </w:r>
          </w:p>
          <w:p w14:paraId="743171B5" w14:textId="00241442" w:rsidR="00552DF4" w:rsidRDefault="00552DF4" w:rsidP="00552DF4">
            <w:pPr>
              <w:spacing w:line="276" w:lineRule="auto"/>
              <w:jc w:val="both"/>
              <w:rPr>
                <w:rFonts w:ascii="Times New Roman" w:hAnsi="Times New Roman" w:cs="Times New Roman"/>
              </w:rPr>
            </w:pPr>
            <w:r>
              <w:rPr>
                <w:rFonts w:ascii="Times New Roman" w:hAnsi="Times New Roman" w:cs="Times New Roman"/>
              </w:rPr>
              <w:t xml:space="preserve">  </w:t>
            </w:r>
            <w:r w:rsidRPr="00552DF4">
              <w:rPr>
                <w:rFonts w:ascii="Times New Roman" w:hAnsi="Times New Roman" w:cs="Times New Roman"/>
              </w:rPr>
              <w:t>strong market mindset.</w:t>
            </w:r>
          </w:p>
        </w:tc>
      </w:tr>
    </w:tbl>
    <w:p w14:paraId="49E0A551" w14:textId="77777777" w:rsidR="00552DF4" w:rsidRPr="00482526" w:rsidRDefault="00552DF4" w:rsidP="00552DF4">
      <w:pPr>
        <w:spacing w:after="0" w:line="240"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555"/>
        <w:gridCol w:w="7461"/>
      </w:tblGrid>
      <w:tr w:rsidR="00552DF4" w:rsidRPr="00552DF4" w14:paraId="7F6C75B6" w14:textId="77777777" w:rsidTr="00552DF4">
        <w:tc>
          <w:tcPr>
            <w:tcW w:w="1555" w:type="dxa"/>
            <w:shd w:val="clear" w:color="auto" w:fill="D9D9D9" w:themeFill="background1" w:themeFillShade="D9"/>
            <w:vAlign w:val="center"/>
          </w:tcPr>
          <w:p w14:paraId="2B902CA5" w14:textId="774F2458" w:rsidR="00552DF4" w:rsidRPr="00552DF4" w:rsidRDefault="00552DF4" w:rsidP="00B625B6">
            <w:pPr>
              <w:spacing w:line="276" w:lineRule="auto"/>
              <w:jc w:val="center"/>
              <w:rPr>
                <w:rFonts w:ascii="Times New Roman" w:hAnsi="Times New Roman" w:cs="Times New Roman"/>
                <w:b/>
                <w:bCs/>
              </w:rPr>
            </w:pPr>
            <w:r w:rsidRPr="00552DF4">
              <w:rPr>
                <w:rFonts w:ascii="Times New Roman" w:hAnsi="Times New Roman" w:cs="Times New Roman"/>
                <w:b/>
                <w:bCs/>
              </w:rPr>
              <w:t>Session Type</w:t>
            </w:r>
          </w:p>
        </w:tc>
        <w:tc>
          <w:tcPr>
            <w:tcW w:w="7461" w:type="dxa"/>
            <w:shd w:val="clear" w:color="auto" w:fill="D9D9D9" w:themeFill="background1" w:themeFillShade="D9"/>
            <w:vAlign w:val="center"/>
          </w:tcPr>
          <w:p w14:paraId="550D6F1C" w14:textId="32323DF4" w:rsidR="00552DF4" w:rsidRPr="00552DF4" w:rsidRDefault="00552DF4" w:rsidP="00B625B6">
            <w:pPr>
              <w:spacing w:line="276" w:lineRule="auto"/>
              <w:jc w:val="center"/>
              <w:rPr>
                <w:rFonts w:ascii="Times New Roman" w:hAnsi="Times New Roman" w:cs="Times New Roman"/>
                <w:b/>
                <w:bCs/>
              </w:rPr>
            </w:pPr>
            <w:r w:rsidRPr="00552DF4">
              <w:rPr>
                <w:rFonts w:ascii="Times New Roman" w:hAnsi="Times New Roman" w:cs="Times New Roman"/>
                <w:b/>
                <w:bCs/>
              </w:rPr>
              <w:t>Topics Covered</w:t>
            </w:r>
          </w:p>
        </w:tc>
      </w:tr>
      <w:tr w:rsidR="00552DF4" w:rsidRPr="00552DF4" w14:paraId="58543C0B" w14:textId="77777777" w:rsidTr="00552DF4">
        <w:tc>
          <w:tcPr>
            <w:tcW w:w="1555" w:type="dxa"/>
            <w:vAlign w:val="center"/>
          </w:tcPr>
          <w:p w14:paraId="7EECC093" w14:textId="544E5760" w:rsidR="00552DF4" w:rsidRPr="00552DF4" w:rsidRDefault="00552DF4" w:rsidP="00B625B6">
            <w:pPr>
              <w:spacing w:line="276" w:lineRule="auto"/>
              <w:jc w:val="center"/>
              <w:rPr>
                <w:rFonts w:ascii="Times New Roman" w:hAnsi="Times New Roman" w:cs="Times New Roman"/>
              </w:rPr>
            </w:pPr>
            <w:r w:rsidRPr="00552DF4">
              <w:rPr>
                <w:rFonts w:ascii="Times New Roman" w:hAnsi="Times New Roman" w:cs="Times New Roman"/>
              </w:rPr>
              <w:t>Theory</w:t>
            </w:r>
          </w:p>
        </w:tc>
        <w:tc>
          <w:tcPr>
            <w:tcW w:w="7461" w:type="dxa"/>
          </w:tcPr>
          <w:p w14:paraId="4B073D45" w14:textId="05A08163" w:rsidR="00552DF4" w:rsidRPr="00361421" w:rsidRDefault="00552DF4" w:rsidP="00B625B6">
            <w:pPr>
              <w:pStyle w:val="ListParagraph"/>
              <w:numPr>
                <w:ilvl w:val="0"/>
                <w:numId w:val="4"/>
              </w:numPr>
              <w:spacing w:line="276" w:lineRule="auto"/>
              <w:jc w:val="both"/>
              <w:rPr>
                <w:rFonts w:ascii="Times New Roman" w:hAnsi="Times New Roman" w:cs="Times New Roman"/>
              </w:rPr>
            </w:pPr>
            <w:r w:rsidRPr="00361421">
              <w:rPr>
                <w:rFonts w:ascii="Times New Roman" w:hAnsi="Times New Roman" w:cs="Times New Roman"/>
              </w:rPr>
              <w:t>Introduction to financial markets and asset classes</w:t>
            </w:r>
          </w:p>
          <w:p w14:paraId="6FC64E70" w14:textId="43E1E461" w:rsidR="00552DF4" w:rsidRPr="00552DF4" w:rsidRDefault="00552DF4" w:rsidP="00B625B6">
            <w:pPr>
              <w:pStyle w:val="ListParagraph"/>
              <w:numPr>
                <w:ilvl w:val="0"/>
                <w:numId w:val="4"/>
              </w:numPr>
              <w:spacing w:line="276" w:lineRule="auto"/>
              <w:jc w:val="both"/>
              <w:rPr>
                <w:rFonts w:ascii="Times New Roman" w:hAnsi="Times New Roman" w:cs="Times New Roman"/>
              </w:rPr>
            </w:pPr>
            <w:r w:rsidRPr="00552DF4">
              <w:rPr>
                <w:rFonts w:ascii="Times New Roman" w:hAnsi="Times New Roman" w:cs="Times New Roman"/>
              </w:rPr>
              <w:t>Understanding market trends and liquidity</w:t>
            </w:r>
          </w:p>
          <w:p w14:paraId="5BA4B22C" w14:textId="31427900" w:rsidR="00552DF4" w:rsidRPr="00552DF4" w:rsidRDefault="00552DF4" w:rsidP="00B625B6">
            <w:pPr>
              <w:pStyle w:val="ListParagraph"/>
              <w:numPr>
                <w:ilvl w:val="0"/>
                <w:numId w:val="4"/>
              </w:numPr>
              <w:spacing w:line="276" w:lineRule="auto"/>
              <w:jc w:val="both"/>
              <w:rPr>
                <w:rFonts w:ascii="Times New Roman" w:hAnsi="Times New Roman" w:cs="Times New Roman"/>
              </w:rPr>
            </w:pPr>
            <w:r w:rsidRPr="00552DF4">
              <w:rPr>
                <w:rFonts w:ascii="Times New Roman" w:hAnsi="Times New Roman" w:cs="Times New Roman"/>
              </w:rPr>
              <w:t>Basics of order types and market execution</w:t>
            </w:r>
          </w:p>
        </w:tc>
      </w:tr>
      <w:tr w:rsidR="00552DF4" w:rsidRPr="00552DF4" w14:paraId="22A655EA" w14:textId="77777777" w:rsidTr="00552DF4">
        <w:tc>
          <w:tcPr>
            <w:tcW w:w="1555" w:type="dxa"/>
            <w:vAlign w:val="center"/>
          </w:tcPr>
          <w:p w14:paraId="329047B7" w14:textId="7DD8190D" w:rsidR="00552DF4" w:rsidRPr="00552DF4" w:rsidRDefault="00552DF4" w:rsidP="00B625B6">
            <w:pPr>
              <w:spacing w:line="276" w:lineRule="auto"/>
              <w:jc w:val="center"/>
              <w:rPr>
                <w:rFonts w:ascii="Times New Roman" w:hAnsi="Times New Roman" w:cs="Times New Roman"/>
              </w:rPr>
            </w:pPr>
            <w:r w:rsidRPr="00552DF4">
              <w:rPr>
                <w:rFonts w:ascii="Times New Roman" w:hAnsi="Times New Roman" w:cs="Times New Roman"/>
              </w:rPr>
              <w:t>Practical</w:t>
            </w:r>
          </w:p>
        </w:tc>
        <w:tc>
          <w:tcPr>
            <w:tcW w:w="7461" w:type="dxa"/>
          </w:tcPr>
          <w:p w14:paraId="641C0986" w14:textId="6367642F" w:rsidR="00552DF4" w:rsidRPr="00361421" w:rsidRDefault="00552DF4" w:rsidP="00B625B6">
            <w:pPr>
              <w:pStyle w:val="ListParagraph"/>
              <w:numPr>
                <w:ilvl w:val="0"/>
                <w:numId w:val="7"/>
              </w:numPr>
              <w:spacing w:line="276" w:lineRule="auto"/>
              <w:jc w:val="both"/>
              <w:rPr>
                <w:rFonts w:ascii="Times New Roman" w:hAnsi="Times New Roman" w:cs="Times New Roman"/>
              </w:rPr>
            </w:pPr>
            <w:r w:rsidRPr="00361421">
              <w:rPr>
                <w:rFonts w:ascii="Times New Roman" w:hAnsi="Times New Roman" w:cs="Times New Roman"/>
              </w:rPr>
              <w:t>Hands-on session using</w:t>
            </w:r>
            <w:r w:rsidR="008C43D7">
              <w:rPr>
                <w:rFonts w:ascii="Times New Roman" w:hAnsi="Times New Roman" w:cs="Times New Roman"/>
              </w:rPr>
              <w:t xml:space="preserve"> </w:t>
            </w:r>
            <w:r w:rsidR="00482526">
              <w:rPr>
                <w:rFonts w:ascii="Times New Roman" w:hAnsi="Times New Roman" w:cs="Times New Roman"/>
              </w:rPr>
              <w:t xml:space="preserve">Charting Tools </w:t>
            </w:r>
            <w:r w:rsidRPr="00361421">
              <w:rPr>
                <w:rFonts w:ascii="Times New Roman" w:hAnsi="Times New Roman" w:cs="Times New Roman"/>
              </w:rPr>
              <w:t xml:space="preserve">to </w:t>
            </w:r>
            <w:proofErr w:type="spellStart"/>
            <w:r w:rsidRPr="00361421">
              <w:rPr>
                <w:rFonts w:ascii="Times New Roman" w:hAnsi="Times New Roman" w:cs="Times New Roman"/>
              </w:rPr>
              <w:t>analyze</w:t>
            </w:r>
            <w:proofErr w:type="spellEnd"/>
            <w:r w:rsidRPr="00361421">
              <w:rPr>
                <w:rFonts w:ascii="Times New Roman" w:hAnsi="Times New Roman" w:cs="Times New Roman"/>
              </w:rPr>
              <w:t xml:space="preserve"> market trends and liquidity</w:t>
            </w:r>
          </w:p>
        </w:tc>
      </w:tr>
    </w:tbl>
    <w:p w14:paraId="7A79D1BD" w14:textId="77777777" w:rsidR="00094AE1" w:rsidRDefault="00094AE1" w:rsidP="00B625B6">
      <w:pPr>
        <w:spacing w:after="0" w:line="360" w:lineRule="auto"/>
        <w:jc w:val="both"/>
        <w:rPr>
          <w:rFonts w:ascii="Times New Roman" w:hAnsi="Times New Roman" w:cs="Times New Roman"/>
        </w:rPr>
      </w:pPr>
    </w:p>
    <w:p w14:paraId="3AFDD7A1" w14:textId="77777777" w:rsidR="004D289E" w:rsidRDefault="004D289E" w:rsidP="00B625B6">
      <w:pPr>
        <w:spacing w:after="0" w:line="360" w:lineRule="auto"/>
        <w:jc w:val="both"/>
        <w:rPr>
          <w:rFonts w:ascii="Times New Roman" w:hAnsi="Times New Roman" w:cs="Times New Roman"/>
        </w:rPr>
      </w:pPr>
    </w:p>
    <w:p w14:paraId="2E8B660E" w14:textId="77777777" w:rsidR="008C43D7" w:rsidRDefault="008C43D7" w:rsidP="00B625B6">
      <w:pPr>
        <w:spacing w:after="0" w:line="360" w:lineRule="auto"/>
        <w:jc w:val="both"/>
        <w:rPr>
          <w:rFonts w:ascii="Times New Roman" w:hAnsi="Times New Roman" w:cs="Times New Roman"/>
        </w:rPr>
      </w:pPr>
    </w:p>
    <w:p w14:paraId="18620C89" w14:textId="77777777" w:rsidR="004D289E" w:rsidRDefault="004D289E" w:rsidP="00B625B6">
      <w:pPr>
        <w:spacing w:after="0" w:line="360" w:lineRule="auto"/>
        <w:jc w:val="both"/>
        <w:rPr>
          <w:rFonts w:ascii="Times New Roman" w:hAnsi="Times New Roman" w:cs="Times New Roman"/>
        </w:rPr>
      </w:pPr>
    </w:p>
    <w:p w14:paraId="6331E17E" w14:textId="77777777" w:rsidR="004D289E" w:rsidRDefault="004D289E" w:rsidP="00B625B6">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7823"/>
      </w:tblGrid>
      <w:tr w:rsidR="00361421" w14:paraId="16D5A22B" w14:textId="77777777">
        <w:tc>
          <w:tcPr>
            <w:tcW w:w="988" w:type="dxa"/>
          </w:tcPr>
          <w:p w14:paraId="6398AB7A" w14:textId="3C383565" w:rsidR="00361421" w:rsidRPr="00552DF4" w:rsidRDefault="00361421">
            <w:pPr>
              <w:spacing w:line="276" w:lineRule="auto"/>
              <w:jc w:val="center"/>
              <w:rPr>
                <w:rFonts w:ascii="Times New Roman" w:hAnsi="Times New Roman" w:cs="Times New Roman"/>
                <w:b/>
                <w:bCs/>
              </w:rPr>
            </w:pPr>
            <w:r w:rsidRPr="00552DF4">
              <w:rPr>
                <w:rFonts w:ascii="Times New Roman" w:hAnsi="Times New Roman" w:cs="Times New Roman"/>
                <w:b/>
                <w:bCs/>
              </w:rPr>
              <w:lastRenderedPageBreak/>
              <w:t xml:space="preserve">Week </w:t>
            </w:r>
            <w:r>
              <w:rPr>
                <w:rFonts w:ascii="Times New Roman" w:hAnsi="Times New Roman" w:cs="Times New Roman"/>
                <w:b/>
                <w:bCs/>
              </w:rPr>
              <w:t>2</w:t>
            </w:r>
          </w:p>
        </w:tc>
        <w:tc>
          <w:tcPr>
            <w:tcW w:w="8028" w:type="dxa"/>
          </w:tcPr>
          <w:p w14:paraId="72F75DC7" w14:textId="41F06F15" w:rsidR="00361421" w:rsidRPr="00552DF4" w:rsidRDefault="00361421">
            <w:pPr>
              <w:spacing w:line="276" w:lineRule="auto"/>
              <w:jc w:val="both"/>
              <w:rPr>
                <w:rFonts w:ascii="Times New Roman" w:hAnsi="Times New Roman" w:cs="Times New Roman"/>
              </w:rPr>
            </w:pPr>
            <w:r>
              <w:rPr>
                <w:rFonts w:ascii="Times New Roman" w:hAnsi="Times New Roman" w:cs="Times New Roman"/>
              </w:rPr>
              <w:t xml:space="preserve">: </w:t>
            </w:r>
            <w:r w:rsidRPr="00361421">
              <w:rPr>
                <w:rFonts w:ascii="Times New Roman" w:hAnsi="Times New Roman" w:cs="Times New Roman"/>
              </w:rPr>
              <w:t>Technical Mastery – Charting &amp; Indicators for Smart Trades</w:t>
            </w:r>
          </w:p>
        </w:tc>
      </w:tr>
      <w:tr w:rsidR="00361421" w14:paraId="1B933A39" w14:textId="77777777">
        <w:tc>
          <w:tcPr>
            <w:tcW w:w="988" w:type="dxa"/>
          </w:tcPr>
          <w:p w14:paraId="1CBAFD4D" w14:textId="77777777" w:rsidR="00361421" w:rsidRPr="00552DF4" w:rsidRDefault="00361421">
            <w:pPr>
              <w:spacing w:line="276" w:lineRule="auto"/>
              <w:jc w:val="center"/>
              <w:rPr>
                <w:rFonts w:ascii="Times New Roman" w:hAnsi="Times New Roman" w:cs="Times New Roman"/>
                <w:b/>
                <w:bCs/>
              </w:rPr>
            </w:pPr>
            <w:r w:rsidRPr="00552DF4">
              <w:rPr>
                <w:rFonts w:ascii="Times New Roman" w:hAnsi="Times New Roman" w:cs="Times New Roman"/>
                <w:b/>
                <w:bCs/>
              </w:rPr>
              <w:t>Objective</w:t>
            </w:r>
          </w:p>
        </w:tc>
        <w:tc>
          <w:tcPr>
            <w:tcW w:w="8028" w:type="dxa"/>
          </w:tcPr>
          <w:p w14:paraId="5780B65C" w14:textId="77777777" w:rsidR="00B625B6" w:rsidRDefault="00361421">
            <w:pPr>
              <w:spacing w:line="276" w:lineRule="auto"/>
              <w:jc w:val="both"/>
              <w:rPr>
                <w:rFonts w:ascii="Times New Roman" w:hAnsi="Times New Roman" w:cs="Times New Roman"/>
              </w:rPr>
            </w:pPr>
            <w:r>
              <w:rPr>
                <w:rFonts w:ascii="Times New Roman" w:hAnsi="Times New Roman" w:cs="Times New Roman"/>
              </w:rPr>
              <w:t>:</w:t>
            </w:r>
            <w:r w:rsidR="00B625B6">
              <w:rPr>
                <w:rFonts w:ascii="Times New Roman" w:hAnsi="Times New Roman" w:cs="Times New Roman"/>
              </w:rPr>
              <w:t xml:space="preserve"> </w:t>
            </w:r>
            <w:r w:rsidRPr="00361421">
              <w:rPr>
                <w:rFonts w:ascii="Times New Roman" w:hAnsi="Times New Roman" w:cs="Times New Roman"/>
              </w:rPr>
              <w:t xml:space="preserve">Equip participants with technical analysis skills, focusing on charting </w:t>
            </w:r>
          </w:p>
          <w:p w14:paraId="6D095F20" w14:textId="5F2AC135" w:rsidR="00361421" w:rsidRDefault="00B625B6">
            <w:pPr>
              <w:spacing w:line="276" w:lineRule="auto"/>
              <w:jc w:val="both"/>
              <w:rPr>
                <w:rFonts w:ascii="Times New Roman" w:hAnsi="Times New Roman" w:cs="Times New Roman"/>
              </w:rPr>
            </w:pPr>
            <w:r>
              <w:rPr>
                <w:rFonts w:ascii="Times New Roman" w:hAnsi="Times New Roman" w:cs="Times New Roman"/>
              </w:rPr>
              <w:t xml:space="preserve">  </w:t>
            </w:r>
            <w:r w:rsidR="00361421" w:rsidRPr="00361421">
              <w:rPr>
                <w:rFonts w:ascii="Times New Roman" w:hAnsi="Times New Roman" w:cs="Times New Roman"/>
              </w:rPr>
              <w:t>techniques and indicators.</w:t>
            </w:r>
          </w:p>
        </w:tc>
      </w:tr>
    </w:tbl>
    <w:p w14:paraId="2C7D725A" w14:textId="77777777" w:rsidR="00361421" w:rsidRPr="00482526" w:rsidRDefault="00361421" w:rsidP="00B625B6">
      <w:pPr>
        <w:spacing w:after="0" w:line="240"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555"/>
        <w:gridCol w:w="7461"/>
      </w:tblGrid>
      <w:tr w:rsidR="00B625B6" w:rsidRPr="00552DF4" w14:paraId="493B7EEB" w14:textId="77777777">
        <w:tc>
          <w:tcPr>
            <w:tcW w:w="1555" w:type="dxa"/>
            <w:shd w:val="clear" w:color="auto" w:fill="D9D9D9" w:themeFill="background1" w:themeFillShade="D9"/>
            <w:vAlign w:val="center"/>
          </w:tcPr>
          <w:p w14:paraId="053CE59E" w14:textId="77777777" w:rsidR="00B625B6" w:rsidRPr="00552DF4" w:rsidRDefault="00B625B6">
            <w:pPr>
              <w:spacing w:line="276" w:lineRule="auto"/>
              <w:jc w:val="center"/>
              <w:rPr>
                <w:rFonts w:ascii="Times New Roman" w:hAnsi="Times New Roman" w:cs="Times New Roman"/>
                <w:b/>
                <w:bCs/>
              </w:rPr>
            </w:pPr>
            <w:bookmarkStart w:id="1" w:name="_Hlk193754073"/>
            <w:r w:rsidRPr="00552DF4">
              <w:rPr>
                <w:rFonts w:ascii="Times New Roman" w:hAnsi="Times New Roman" w:cs="Times New Roman"/>
                <w:b/>
                <w:bCs/>
              </w:rPr>
              <w:t>Session Type</w:t>
            </w:r>
          </w:p>
        </w:tc>
        <w:tc>
          <w:tcPr>
            <w:tcW w:w="7461" w:type="dxa"/>
            <w:shd w:val="clear" w:color="auto" w:fill="D9D9D9" w:themeFill="background1" w:themeFillShade="D9"/>
            <w:vAlign w:val="center"/>
          </w:tcPr>
          <w:p w14:paraId="0C418943" w14:textId="77777777"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Topics Covered</w:t>
            </w:r>
          </w:p>
        </w:tc>
      </w:tr>
      <w:tr w:rsidR="00B625B6" w:rsidRPr="00552DF4" w14:paraId="23CDF55C" w14:textId="77777777">
        <w:tc>
          <w:tcPr>
            <w:tcW w:w="1555" w:type="dxa"/>
            <w:vAlign w:val="center"/>
          </w:tcPr>
          <w:p w14:paraId="0A80E453" w14:textId="77777777" w:rsidR="00B625B6" w:rsidRPr="00552DF4" w:rsidRDefault="00B625B6">
            <w:pPr>
              <w:spacing w:line="276" w:lineRule="auto"/>
              <w:jc w:val="center"/>
              <w:rPr>
                <w:rFonts w:ascii="Times New Roman" w:hAnsi="Times New Roman" w:cs="Times New Roman"/>
              </w:rPr>
            </w:pPr>
            <w:r w:rsidRPr="00552DF4">
              <w:rPr>
                <w:rFonts w:ascii="Times New Roman" w:hAnsi="Times New Roman" w:cs="Times New Roman"/>
              </w:rPr>
              <w:t>Theory</w:t>
            </w:r>
          </w:p>
        </w:tc>
        <w:tc>
          <w:tcPr>
            <w:tcW w:w="7461" w:type="dxa"/>
          </w:tcPr>
          <w:p w14:paraId="4489C012" w14:textId="27B18D21" w:rsidR="00B625B6" w:rsidRPr="00B625B6" w:rsidRDefault="00B625B6" w:rsidP="00B625B6">
            <w:pPr>
              <w:pStyle w:val="ListParagraph"/>
              <w:numPr>
                <w:ilvl w:val="0"/>
                <w:numId w:val="8"/>
              </w:numPr>
              <w:spacing w:line="276" w:lineRule="auto"/>
              <w:jc w:val="both"/>
              <w:rPr>
                <w:rFonts w:ascii="Times New Roman" w:hAnsi="Times New Roman" w:cs="Times New Roman"/>
              </w:rPr>
            </w:pPr>
            <w:r w:rsidRPr="00B625B6">
              <w:rPr>
                <w:rFonts w:ascii="Times New Roman" w:hAnsi="Times New Roman" w:cs="Times New Roman"/>
              </w:rPr>
              <w:t>Introduction to technical analysis and chart patterns</w:t>
            </w:r>
          </w:p>
          <w:p w14:paraId="739A531E" w14:textId="31E62E6E" w:rsidR="00B625B6" w:rsidRPr="00B625B6" w:rsidRDefault="00B625B6" w:rsidP="00B625B6">
            <w:pPr>
              <w:pStyle w:val="ListParagraph"/>
              <w:numPr>
                <w:ilvl w:val="0"/>
                <w:numId w:val="8"/>
              </w:numPr>
              <w:spacing w:line="276" w:lineRule="auto"/>
              <w:jc w:val="both"/>
              <w:rPr>
                <w:rFonts w:ascii="Times New Roman" w:hAnsi="Times New Roman" w:cs="Times New Roman"/>
              </w:rPr>
            </w:pPr>
            <w:r w:rsidRPr="00B625B6">
              <w:rPr>
                <w:rFonts w:ascii="Times New Roman" w:hAnsi="Times New Roman" w:cs="Times New Roman"/>
              </w:rPr>
              <w:t>Key indicators: Moving Averages, RSI, MACD, etc.</w:t>
            </w:r>
          </w:p>
          <w:p w14:paraId="5D807323" w14:textId="359FE4AF" w:rsidR="00B625B6" w:rsidRPr="00552DF4" w:rsidRDefault="00B625B6" w:rsidP="00B625B6">
            <w:pPr>
              <w:pStyle w:val="ListParagraph"/>
              <w:numPr>
                <w:ilvl w:val="0"/>
                <w:numId w:val="8"/>
              </w:numPr>
              <w:spacing w:line="276" w:lineRule="auto"/>
              <w:jc w:val="both"/>
              <w:rPr>
                <w:rFonts w:ascii="Times New Roman" w:hAnsi="Times New Roman" w:cs="Times New Roman"/>
              </w:rPr>
            </w:pPr>
            <w:r w:rsidRPr="00B625B6">
              <w:rPr>
                <w:rFonts w:ascii="Times New Roman" w:hAnsi="Times New Roman" w:cs="Times New Roman"/>
              </w:rPr>
              <w:t>Using trading platforms and tools for analysis</w:t>
            </w:r>
          </w:p>
        </w:tc>
      </w:tr>
      <w:tr w:rsidR="00B625B6" w:rsidRPr="00552DF4" w14:paraId="09A2B462" w14:textId="77777777">
        <w:tc>
          <w:tcPr>
            <w:tcW w:w="1555" w:type="dxa"/>
            <w:vAlign w:val="center"/>
          </w:tcPr>
          <w:p w14:paraId="2F4A96A0" w14:textId="77777777" w:rsidR="00B625B6" w:rsidRPr="00552DF4" w:rsidRDefault="00B625B6" w:rsidP="00B625B6">
            <w:pPr>
              <w:spacing w:line="276" w:lineRule="auto"/>
              <w:jc w:val="center"/>
              <w:rPr>
                <w:rFonts w:ascii="Times New Roman" w:hAnsi="Times New Roman" w:cs="Times New Roman"/>
              </w:rPr>
            </w:pPr>
            <w:r w:rsidRPr="00552DF4">
              <w:rPr>
                <w:rFonts w:ascii="Times New Roman" w:hAnsi="Times New Roman" w:cs="Times New Roman"/>
              </w:rPr>
              <w:t>Practical</w:t>
            </w:r>
          </w:p>
        </w:tc>
        <w:tc>
          <w:tcPr>
            <w:tcW w:w="7461" w:type="dxa"/>
          </w:tcPr>
          <w:p w14:paraId="5B81478C" w14:textId="3ABFCCB1" w:rsidR="00B625B6" w:rsidRPr="00B625B6" w:rsidRDefault="00B625B6" w:rsidP="00B625B6">
            <w:pPr>
              <w:spacing w:line="276" w:lineRule="auto"/>
              <w:jc w:val="both"/>
              <w:rPr>
                <w:rFonts w:ascii="Times New Roman" w:hAnsi="Times New Roman" w:cs="Times New Roman"/>
              </w:rPr>
            </w:pPr>
            <w:r>
              <w:rPr>
                <w:rFonts w:ascii="Times New Roman" w:hAnsi="Times New Roman" w:cs="Times New Roman"/>
              </w:rPr>
              <w:t xml:space="preserve">1.   </w:t>
            </w:r>
            <w:r w:rsidRPr="00B625B6">
              <w:rPr>
                <w:rFonts w:ascii="Times New Roman" w:hAnsi="Times New Roman" w:cs="Times New Roman"/>
              </w:rPr>
              <w:t>Applying charting techniques and indicators</w:t>
            </w:r>
          </w:p>
        </w:tc>
      </w:tr>
      <w:bookmarkEnd w:id="1"/>
    </w:tbl>
    <w:p w14:paraId="22113772" w14:textId="77777777" w:rsidR="00361421" w:rsidRDefault="00361421" w:rsidP="00B625B6">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7823"/>
      </w:tblGrid>
      <w:tr w:rsidR="00B625B6" w:rsidRPr="00552DF4" w14:paraId="34643AA9" w14:textId="77777777">
        <w:tc>
          <w:tcPr>
            <w:tcW w:w="988" w:type="dxa"/>
          </w:tcPr>
          <w:p w14:paraId="6808095A" w14:textId="0AA0556D"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 xml:space="preserve">Week </w:t>
            </w:r>
            <w:r>
              <w:rPr>
                <w:rFonts w:ascii="Times New Roman" w:hAnsi="Times New Roman" w:cs="Times New Roman"/>
                <w:b/>
                <w:bCs/>
              </w:rPr>
              <w:t>3</w:t>
            </w:r>
          </w:p>
        </w:tc>
        <w:tc>
          <w:tcPr>
            <w:tcW w:w="8028" w:type="dxa"/>
          </w:tcPr>
          <w:p w14:paraId="175BB610" w14:textId="42DF3048" w:rsidR="00B625B6" w:rsidRPr="00552DF4" w:rsidRDefault="00B625B6">
            <w:pPr>
              <w:spacing w:line="276" w:lineRule="auto"/>
              <w:jc w:val="both"/>
              <w:rPr>
                <w:rFonts w:ascii="Times New Roman" w:hAnsi="Times New Roman" w:cs="Times New Roman"/>
              </w:rPr>
            </w:pPr>
            <w:r>
              <w:rPr>
                <w:rFonts w:ascii="Times New Roman" w:hAnsi="Times New Roman" w:cs="Times New Roman"/>
              </w:rPr>
              <w:t xml:space="preserve">: </w:t>
            </w:r>
            <w:r w:rsidRPr="00B625B6">
              <w:rPr>
                <w:rFonts w:ascii="Times New Roman" w:hAnsi="Times New Roman" w:cs="Times New Roman"/>
              </w:rPr>
              <w:t>Risk &amp; Psychology – Mastering Emotions and Money Management</w:t>
            </w:r>
          </w:p>
        </w:tc>
      </w:tr>
      <w:tr w:rsidR="00B625B6" w14:paraId="60EA13B7" w14:textId="77777777">
        <w:tc>
          <w:tcPr>
            <w:tcW w:w="988" w:type="dxa"/>
          </w:tcPr>
          <w:p w14:paraId="042B3DBD" w14:textId="77777777"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Objective</w:t>
            </w:r>
          </w:p>
        </w:tc>
        <w:tc>
          <w:tcPr>
            <w:tcW w:w="8028" w:type="dxa"/>
          </w:tcPr>
          <w:p w14:paraId="6A33D0B4" w14:textId="77777777" w:rsidR="00B625B6" w:rsidRDefault="00B625B6">
            <w:pPr>
              <w:spacing w:line="276" w:lineRule="auto"/>
              <w:jc w:val="both"/>
              <w:rPr>
                <w:rFonts w:ascii="Times New Roman" w:hAnsi="Times New Roman" w:cs="Times New Roman"/>
              </w:rPr>
            </w:pPr>
            <w:r>
              <w:rPr>
                <w:rFonts w:ascii="Times New Roman" w:hAnsi="Times New Roman" w:cs="Times New Roman"/>
              </w:rPr>
              <w:t xml:space="preserve">: </w:t>
            </w:r>
            <w:r w:rsidRPr="00B625B6">
              <w:rPr>
                <w:rFonts w:ascii="Times New Roman" w:hAnsi="Times New Roman" w:cs="Times New Roman"/>
              </w:rPr>
              <w:t xml:space="preserve">Develop risk management skills and enhance trading psychology to mitigate </w:t>
            </w:r>
          </w:p>
          <w:p w14:paraId="45BC392B" w14:textId="19822492" w:rsidR="00B625B6" w:rsidRDefault="00B625B6">
            <w:pPr>
              <w:spacing w:line="276" w:lineRule="auto"/>
              <w:jc w:val="both"/>
              <w:rPr>
                <w:rFonts w:ascii="Times New Roman" w:hAnsi="Times New Roman" w:cs="Times New Roman"/>
              </w:rPr>
            </w:pPr>
            <w:r>
              <w:rPr>
                <w:rFonts w:ascii="Times New Roman" w:hAnsi="Times New Roman" w:cs="Times New Roman"/>
              </w:rPr>
              <w:t xml:space="preserve"> </w:t>
            </w:r>
            <w:r w:rsidR="00F2476C">
              <w:rPr>
                <w:rFonts w:ascii="Times New Roman" w:hAnsi="Times New Roman" w:cs="Times New Roman" w:hint="eastAsia"/>
              </w:rPr>
              <w:t xml:space="preserve"> </w:t>
            </w:r>
            <w:r w:rsidRPr="00B625B6">
              <w:rPr>
                <w:rFonts w:ascii="Times New Roman" w:hAnsi="Times New Roman" w:cs="Times New Roman"/>
              </w:rPr>
              <w:t>emotional biases.</w:t>
            </w:r>
          </w:p>
        </w:tc>
      </w:tr>
    </w:tbl>
    <w:p w14:paraId="60B2BDC6" w14:textId="2BDF26A6" w:rsidR="00361421" w:rsidRPr="00482526" w:rsidRDefault="00361421" w:rsidP="00B625B6">
      <w:pPr>
        <w:spacing w:after="0" w:line="240"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555"/>
        <w:gridCol w:w="7461"/>
      </w:tblGrid>
      <w:tr w:rsidR="00B625B6" w:rsidRPr="00552DF4" w14:paraId="1C07C256" w14:textId="77777777">
        <w:tc>
          <w:tcPr>
            <w:tcW w:w="1555" w:type="dxa"/>
            <w:shd w:val="clear" w:color="auto" w:fill="D9D9D9" w:themeFill="background1" w:themeFillShade="D9"/>
            <w:vAlign w:val="center"/>
          </w:tcPr>
          <w:p w14:paraId="3A40E74F" w14:textId="77777777" w:rsidR="00B625B6" w:rsidRPr="00552DF4" w:rsidRDefault="00B625B6">
            <w:pPr>
              <w:spacing w:line="276" w:lineRule="auto"/>
              <w:jc w:val="center"/>
              <w:rPr>
                <w:rFonts w:ascii="Times New Roman" w:hAnsi="Times New Roman" w:cs="Times New Roman"/>
                <w:b/>
                <w:bCs/>
              </w:rPr>
            </w:pPr>
            <w:bookmarkStart w:id="2" w:name="_Hlk193754357"/>
            <w:r w:rsidRPr="00552DF4">
              <w:rPr>
                <w:rFonts w:ascii="Times New Roman" w:hAnsi="Times New Roman" w:cs="Times New Roman"/>
                <w:b/>
                <w:bCs/>
              </w:rPr>
              <w:t>Session Type</w:t>
            </w:r>
          </w:p>
        </w:tc>
        <w:tc>
          <w:tcPr>
            <w:tcW w:w="7461" w:type="dxa"/>
            <w:shd w:val="clear" w:color="auto" w:fill="D9D9D9" w:themeFill="background1" w:themeFillShade="D9"/>
            <w:vAlign w:val="center"/>
          </w:tcPr>
          <w:p w14:paraId="66F69039" w14:textId="77777777"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Topics Covered</w:t>
            </w:r>
          </w:p>
        </w:tc>
      </w:tr>
      <w:tr w:rsidR="00B625B6" w:rsidRPr="00552DF4" w14:paraId="34036B4A" w14:textId="77777777">
        <w:tc>
          <w:tcPr>
            <w:tcW w:w="1555" w:type="dxa"/>
            <w:vAlign w:val="center"/>
          </w:tcPr>
          <w:p w14:paraId="70B718BC" w14:textId="77777777" w:rsidR="00B625B6" w:rsidRPr="00552DF4" w:rsidRDefault="00B625B6">
            <w:pPr>
              <w:spacing w:line="276" w:lineRule="auto"/>
              <w:jc w:val="center"/>
              <w:rPr>
                <w:rFonts w:ascii="Times New Roman" w:hAnsi="Times New Roman" w:cs="Times New Roman"/>
              </w:rPr>
            </w:pPr>
            <w:r w:rsidRPr="00552DF4">
              <w:rPr>
                <w:rFonts w:ascii="Times New Roman" w:hAnsi="Times New Roman" w:cs="Times New Roman"/>
              </w:rPr>
              <w:t>Theory</w:t>
            </w:r>
          </w:p>
        </w:tc>
        <w:tc>
          <w:tcPr>
            <w:tcW w:w="7461" w:type="dxa"/>
          </w:tcPr>
          <w:p w14:paraId="56FD22AC" w14:textId="605DD881" w:rsidR="00B625B6" w:rsidRPr="00B625B6" w:rsidRDefault="00B625B6" w:rsidP="00B625B6">
            <w:pPr>
              <w:pStyle w:val="ListParagraph"/>
              <w:numPr>
                <w:ilvl w:val="0"/>
                <w:numId w:val="12"/>
              </w:numPr>
              <w:spacing w:line="276" w:lineRule="auto"/>
              <w:jc w:val="both"/>
              <w:rPr>
                <w:rFonts w:ascii="Times New Roman" w:hAnsi="Times New Roman" w:cs="Times New Roman"/>
              </w:rPr>
            </w:pPr>
            <w:r w:rsidRPr="00B625B6">
              <w:rPr>
                <w:rFonts w:ascii="Times New Roman" w:hAnsi="Times New Roman" w:cs="Times New Roman"/>
              </w:rPr>
              <w:t>Risk management strategies and position sizing</w:t>
            </w:r>
          </w:p>
          <w:p w14:paraId="482816DF" w14:textId="4CE95F98" w:rsidR="00B625B6" w:rsidRPr="00B625B6" w:rsidRDefault="00B625B6" w:rsidP="00B625B6">
            <w:pPr>
              <w:pStyle w:val="ListParagraph"/>
              <w:numPr>
                <w:ilvl w:val="0"/>
                <w:numId w:val="12"/>
              </w:numPr>
              <w:spacing w:line="276" w:lineRule="auto"/>
              <w:jc w:val="both"/>
              <w:rPr>
                <w:rFonts w:ascii="Times New Roman" w:hAnsi="Times New Roman" w:cs="Times New Roman"/>
              </w:rPr>
            </w:pPr>
            <w:r w:rsidRPr="00B625B6">
              <w:rPr>
                <w:rFonts w:ascii="Times New Roman" w:hAnsi="Times New Roman" w:cs="Times New Roman"/>
              </w:rPr>
              <w:t>Trading psychology and emotional control</w:t>
            </w:r>
          </w:p>
          <w:p w14:paraId="5760B4C2" w14:textId="4ED1BE9C" w:rsidR="00B625B6" w:rsidRPr="00B625B6" w:rsidRDefault="00B625B6" w:rsidP="00B625B6">
            <w:pPr>
              <w:pStyle w:val="ListParagraph"/>
              <w:numPr>
                <w:ilvl w:val="0"/>
                <w:numId w:val="12"/>
              </w:numPr>
              <w:spacing w:line="276" w:lineRule="auto"/>
              <w:jc w:val="both"/>
              <w:rPr>
                <w:rFonts w:ascii="Times New Roman" w:hAnsi="Times New Roman" w:cs="Times New Roman"/>
              </w:rPr>
            </w:pPr>
            <w:r w:rsidRPr="00B625B6">
              <w:rPr>
                <w:rFonts w:ascii="Times New Roman" w:hAnsi="Times New Roman" w:cs="Times New Roman"/>
              </w:rPr>
              <w:t>Common pitfalls and how to avoid them</w:t>
            </w:r>
          </w:p>
        </w:tc>
      </w:tr>
      <w:tr w:rsidR="00B625B6" w:rsidRPr="00552DF4" w14:paraId="1310DE2F" w14:textId="77777777">
        <w:tc>
          <w:tcPr>
            <w:tcW w:w="1555" w:type="dxa"/>
            <w:vAlign w:val="center"/>
          </w:tcPr>
          <w:p w14:paraId="0237D68B" w14:textId="77777777" w:rsidR="00B625B6" w:rsidRPr="00552DF4" w:rsidRDefault="00B625B6">
            <w:pPr>
              <w:spacing w:line="276" w:lineRule="auto"/>
              <w:jc w:val="center"/>
              <w:rPr>
                <w:rFonts w:ascii="Times New Roman" w:hAnsi="Times New Roman" w:cs="Times New Roman"/>
              </w:rPr>
            </w:pPr>
            <w:r w:rsidRPr="00552DF4">
              <w:rPr>
                <w:rFonts w:ascii="Times New Roman" w:hAnsi="Times New Roman" w:cs="Times New Roman"/>
              </w:rPr>
              <w:t>Practical</w:t>
            </w:r>
          </w:p>
        </w:tc>
        <w:tc>
          <w:tcPr>
            <w:tcW w:w="7461" w:type="dxa"/>
          </w:tcPr>
          <w:p w14:paraId="332E521C" w14:textId="3DE083E9" w:rsidR="00B625B6" w:rsidRPr="00B625B6" w:rsidRDefault="00B625B6">
            <w:pPr>
              <w:spacing w:line="276" w:lineRule="auto"/>
              <w:jc w:val="both"/>
              <w:rPr>
                <w:rFonts w:ascii="Times New Roman" w:hAnsi="Times New Roman" w:cs="Times New Roman"/>
              </w:rPr>
            </w:pPr>
            <w:r>
              <w:rPr>
                <w:rFonts w:ascii="Times New Roman" w:hAnsi="Times New Roman" w:cs="Times New Roman"/>
              </w:rPr>
              <w:t xml:space="preserve">1.   </w:t>
            </w:r>
            <w:r w:rsidRPr="00B625B6">
              <w:rPr>
                <w:rFonts w:ascii="Times New Roman" w:hAnsi="Times New Roman" w:cs="Times New Roman"/>
              </w:rPr>
              <w:t>Live Market Analysis (Basic Level)</w:t>
            </w:r>
          </w:p>
        </w:tc>
      </w:tr>
      <w:bookmarkEnd w:id="2"/>
    </w:tbl>
    <w:p w14:paraId="3959C387" w14:textId="5CD1B0FA" w:rsidR="00B625B6" w:rsidRDefault="00B625B6" w:rsidP="00B625B6">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3"/>
        <w:gridCol w:w="7823"/>
      </w:tblGrid>
      <w:tr w:rsidR="00B625B6" w:rsidRPr="00552DF4" w14:paraId="1F08CE66" w14:textId="77777777">
        <w:tc>
          <w:tcPr>
            <w:tcW w:w="988" w:type="dxa"/>
          </w:tcPr>
          <w:p w14:paraId="46FE2AF8" w14:textId="79A024F3"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 xml:space="preserve">Week </w:t>
            </w:r>
            <w:r>
              <w:rPr>
                <w:rFonts w:ascii="Times New Roman" w:hAnsi="Times New Roman" w:cs="Times New Roman"/>
                <w:b/>
                <w:bCs/>
              </w:rPr>
              <w:t>4</w:t>
            </w:r>
          </w:p>
        </w:tc>
        <w:tc>
          <w:tcPr>
            <w:tcW w:w="8028" w:type="dxa"/>
          </w:tcPr>
          <w:p w14:paraId="1FC3365A" w14:textId="7EBC45D1" w:rsidR="00B625B6" w:rsidRPr="00552DF4" w:rsidRDefault="00B625B6">
            <w:pPr>
              <w:spacing w:line="276" w:lineRule="auto"/>
              <w:jc w:val="both"/>
              <w:rPr>
                <w:rFonts w:ascii="Times New Roman" w:hAnsi="Times New Roman" w:cs="Times New Roman"/>
              </w:rPr>
            </w:pPr>
            <w:r>
              <w:rPr>
                <w:rFonts w:ascii="Times New Roman" w:hAnsi="Times New Roman" w:cs="Times New Roman"/>
              </w:rPr>
              <w:t xml:space="preserve">: </w:t>
            </w:r>
            <w:r w:rsidR="00F2476C">
              <w:rPr>
                <w:rFonts w:ascii="Times New Roman" w:hAnsi="Times New Roman" w:cs="Times New Roman" w:hint="eastAsia"/>
              </w:rPr>
              <w:t>Pizza Day with</w:t>
            </w:r>
            <w:r w:rsidRPr="00B625B6">
              <w:rPr>
                <w:rFonts w:ascii="Times New Roman" w:hAnsi="Times New Roman" w:cs="Times New Roman"/>
              </w:rPr>
              <w:t xml:space="preserve"> Pro-Level Trading &amp; Live Market Insights</w:t>
            </w:r>
          </w:p>
        </w:tc>
      </w:tr>
      <w:tr w:rsidR="00B625B6" w14:paraId="10DADABB" w14:textId="77777777">
        <w:tc>
          <w:tcPr>
            <w:tcW w:w="988" w:type="dxa"/>
          </w:tcPr>
          <w:p w14:paraId="2FE2DF45" w14:textId="77777777"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Objective</w:t>
            </w:r>
          </w:p>
        </w:tc>
        <w:tc>
          <w:tcPr>
            <w:tcW w:w="8028" w:type="dxa"/>
          </w:tcPr>
          <w:p w14:paraId="3B883BC5" w14:textId="77777777" w:rsidR="00F2476C" w:rsidRDefault="00B625B6" w:rsidP="00F2476C">
            <w:pPr>
              <w:spacing w:line="276" w:lineRule="auto"/>
              <w:jc w:val="both"/>
              <w:rPr>
                <w:rFonts w:ascii="Times New Roman" w:hAnsi="Times New Roman" w:cs="Times New Roman"/>
              </w:rPr>
            </w:pPr>
            <w:r>
              <w:rPr>
                <w:rFonts w:ascii="Times New Roman" w:hAnsi="Times New Roman" w:cs="Times New Roman"/>
              </w:rPr>
              <w:t xml:space="preserve">: </w:t>
            </w:r>
            <w:r w:rsidR="00F2476C" w:rsidRPr="00F2476C">
              <w:rPr>
                <w:rFonts w:ascii="Times New Roman" w:hAnsi="Times New Roman" w:cs="Times New Roman"/>
              </w:rPr>
              <w:t>To introduce participants to advanced trading strategies and provide real-time</w:t>
            </w:r>
          </w:p>
          <w:p w14:paraId="3B634BC7" w14:textId="77777777" w:rsidR="00F2476C" w:rsidRDefault="00F2476C" w:rsidP="00F2476C">
            <w:pPr>
              <w:spacing w:line="276" w:lineRule="auto"/>
              <w:jc w:val="both"/>
              <w:rPr>
                <w:rFonts w:ascii="Times New Roman" w:hAnsi="Times New Roman" w:cs="Times New Roman"/>
              </w:rPr>
            </w:pPr>
            <w:r>
              <w:rPr>
                <w:rFonts w:ascii="Times New Roman" w:hAnsi="Times New Roman" w:cs="Times New Roman" w:hint="eastAsia"/>
              </w:rPr>
              <w:t xml:space="preserve">  </w:t>
            </w:r>
            <w:r w:rsidRPr="00F2476C">
              <w:rPr>
                <w:rFonts w:ascii="Times New Roman" w:hAnsi="Times New Roman" w:cs="Times New Roman"/>
              </w:rPr>
              <w:t xml:space="preserve">market insights, all while enjoying a casual Pizza Day that encourages </w:t>
            </w:r>
            <w:r>
              <w:rPr>
                <w:rFonts w:ascii="Times New Roman" w:hAnsi="Times New Roman" w:cs="Times New Roman" w:hint="eastAsia"/>
              </w:rPr>
              <w:t xml:space="preserve">      </w:t>
            </w:r>
          </w:p>
          <w:p w14:paraId="5EF88622" w14:textId="77777777" w:rsidR="00F2476C" w:rsidRDefault="00F2476C" w:rsidP="00F2476C">
            <w:pPr>
              <w:spacing w:line="276" w:lineRule="auto"/>
              <w:jc w:val="both"/>
              <w:rPr>
                <w:rFonts w:ascii="Times New Roman" w:hAnsi="Times New Roman" w:cs="Times New Roman"/>
              </w:rPr>
            </w:pPr>
            <w:r>
              <w:rPr>
                <w:rFonts w:ascii="Times New Roman" w:hAnsi="Times New Roman" w:cs="Times New Roman" w:hint="eastAsia"/>
              </w:rPr>
              <w:t xml:space="preserve">  </w:t>
            </w:r>
            <w:r w:rsidRPr="00F2476C">
              <w:rPr>
                <w:rFonts w:ascii="Times New Roman" w:hAnsi="Times New Roman" w:cs="Times New Roman"/>
              </w:rPr>
              <w:t xml:space="preserve">networking and deeper connection among individuals in the trading and crypto </w:t>
            </w:r>
            <w:r>
              <w:rPr>
                <w:rFonts w:ascii="Times New Roman" w:hAnsi="Times New Roman" w:cs="Times New Roman" w:hint="eastAsia"/>
              </w:rPr>
              <w:t xml:space="preserve">  </w:t>
            </w:r>
          </w:p>
          <w:p w14:paraId="5A949311" w14:textId="2185BE9D" w:rsidR="00B625B6" w:rsidRDefault="00F2476C" w:rsidP="00F2476C">
            <w:pPr>
              <w:spacing w:line="276" w:lineRule="auto"/>
              <w:jc w:val="both"/>
              <w:rPr>
                <w:rFonts w:ascii="Times New Roman" w:hAnsi="Times New Roman" w:cs="Times New Roman"/>
              </w:rPr>
            </w:pPr>
            <w:r>
              <w:rPr>
                <w:rFonts w:ascii="Times New Roman" w:hAnsi="Times New Roman" w:cs="Times New Roman" w:hint="eastAsia"/>
              </w:rPr>
              <w:t xml:space="preserve">  </w:t>
            </w:r>
            <w:r w:rsidRPr="00F2476C">
              <w:rPr>
                <w:rFonts w:ascii="Times New Roman" w:hAnsi="Times New Roman" w:cs="Times New Roman"/>
              </w:rPr>
              <w:t>field.</w:t>
            </w:r>
          </w:p>
        </w:tc>
      </w:tr>
    </w:tbl>
    <w:p w14:paraId="32C44C63" w14:textId="5F7C62E0" w:rsidR="00361421" w:rsidRPr="00482526" w:rsidRDefault="00361421" w:rsidP="00B625B6">
      <w:pPr>
        <w:spacing w:after="0" w:line="240"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555"/>
        <w:gridCol w:w="7461"/>
      </w:tblGrid>
      <w:tr w:rsidR="00B625B6" w:rsidRPr="00552DF4" w14:paraId="6C0DF410" w14:textId="77777777">
        <w:tc>
          <w:tcPr>
            <w:tcW w:w="1555" w:type="dxa"/>
            <w:shd w:val="clear" w:color="auto" w:fill="D9D9D9" w:themeFill="background1" w:themeFillShade="D9"/>
            <w:vAlign w:val="center"/>
          </w:tcPr>
          <w:p w14:paraId="39A1162C" w14:textId="77777777"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Session Type</w:t>
            </w:r>
          </w:p>
        </w:tc>
        <w:tc>
          <w:tcPr>
            <w:tcW w:w="7461" w:type="dxa"/>
            <w:shd w:val="clear" w:color="auto" w:fill="D9D9D9" w:themeFill="background1" w:themeFillShade="D9"/>
            <w:vAlign w:val="center"/>
          </w:tcPr>
          <w:p w14:paraId="73DC78A9" w14:textId="3CCBD79E" w:rsidR="00B625B6" w:rsidRPr="00552DF4" w:rsidRDefault="00B625B6">
            <w:pPr>
              <w:spacing w:line="276" w:lineRule="auto"/>
              <w:jc w:val="center"/>
              <w:rPr>
                <w:rFonts w:ascii="Times New Roman" w:hAnsi="Times New Roman" w:cs="Times New Roman"/>
                <w:b/>
                <w:bCs/>
              </w:rPr>
            </w:pPr>
            <w:r w:rsidRPr="00552DF4">
              <w:rPr>
                <w:rFonts w:ascii="Times New Roman" w:hAnsi="Times New Roman" w:cs="Times New Roman"/>
                <w:b/>
                <w:bCs/>
              </w:rPr>
              <w:t>Topics Covered</w:t>
            </w:r>
          </w:p>
        </w:tc>
      </w:tr>
      <w:tr w:rsidR="00B625B6" w:rsidRPr="00552DF4" w14:paraId="00F7B02D" w14:textId="77777777">
        <w:tc>
          <w:tcPr>
            <w:tcW w:w="1555" w:type="dxa"/>
            <w:vAlign w:val="center"/>
          </w:tcPr>
          <w:p w14:paraId="6E58EFA3" w14:textId="77777777" w:rsidR="00B625B6" w:rsidRPr="00552DF4" w:rsidRDefault="00B625B6">
            <w:pPr>
              <w:spacing w:line="276" w:lineRule="auto"/>
              <w:jc w:val="center"/>
              <w:rPr>
                <w:rFonts w:ascii="Times New Roman" w:hAnsi="Times New Roman" w:cs="Times New Roman"/>
              </w:rPr>
            </w:pPr>
            <w:r w:rsidRPr="00552DF4">
              <w:rPr>
                <w:rFonts w:ascii="Times New Roman" w:hAnsi="Times New Roman" w:cs="Times New Roman"/>
              </w:rPr>
              <w:t>Theory</w:t>
            </w:r>
          </w:p>
        </w:tc>
        <w:tc>
          <w:tcPr>
            <w:tcW w:w="7461" w:type="dxa"/>
          </w:tcPr>
          <w:p w14:paraId="13DF1DB7" w14:textId="6C8C2913" w:rsidR="00482526" w:rsidRPr="00482526" w:rsidRDefault="00482526" w:rsidP="00482526">
            <w:pPr>
              <w:spacing w:line="276" w:lineRule="auto"/>
              <w:jc w:val="both"/>
              <w:rPr>
                <w:rFonts w:ascii="Times New Roman" w:hAnsi="Times New Roman" w:cs="Times New Roman"/>
              </w:rPr>
            </w:pPr>
            <w:r>
              <w:rPr>
                <w:rFonts w:ascii="Times New Roman" w:hAnsi="Times New Roman" w:cs="Times New Roman"/>
              </w:rPr>
              <w:t xml:space="preserve">1.   </w:t>
            </w:r>
            <w:r w:rsidRPr="00482526">
              <w:rPr>
                <w:rFonts w:ascii="Times New Roman" w:hAnsi="Times New Roman" w:cs="Times New Roman"/>
              </w:rPr>
              <w:t>Advanced trading strategies and market-making techniques</w:t>
            </w:r>
          </w:p>
          <w:p w14:paraId="7183BFE2" w14:textId="1DDC66E1" w:rsidR="00482526" w:rsidRPr="00482526" w:rsidRDefault="00482526" w:rsidP="00482526">
            <w:pPr>
              <w:spacing w:line="276" w:lineRule="auto"/>
              <w:jc w:val="both"/>
              <w:rPr>
                <w:rFonts w:ascii="Times New Roman" w:hAnsi="Times New Roman" w:cs="Times New Roman"/>
              </w:rPr>
            </w:pPr>
            <w:r>
              <w:rPr>
                <w:rFonts w:ascii="Times New Roman" w:hAnsi="Times New Roman" w:cs="Times New Roman"/>
              </w:rPr>
              <w:t xml:space="preserve">2.   </w:t>
            </w:r>
            <w:r w:rsidRPr="00482526">
              <w:rPr>
                <w:rFonts w:ascii="Times New Roman" w:hAnsi="Times New Roman" w:cs="Times New Roman"/>
              </w:rPr>
              <w:t>Live market analysis and case studies</w:t>
            </w:r>
          </w:p>
          <w:p w14:paraId="64649010" w14:textId="245E605E" w:rsidR="00B625B6" w:rsidRPr="00482526" w:rsidRDefault="00482526" w:rsidP="00482526">
            <w:pPr>
              <w:spacing w:line="276" w:lineRule="auto"/>
              <w:jc w:val="both"/>
              <w:rPr>
                <w:rFonts w:ascii="Times New Roman" w:hAnsi="Times New Roman" w:cs="Times New Roman"/>
              </w:rPr>
            </w:pPr>
            <w:r>
              <w:rPr>
                <w:rFonts w:ascii="Times New Roman" w:hAnsi="Times New Roman" w:cs="Times New Roman"/>
              </w:rPr>
              <w:t xml:space="preserve">3.   </w:t>
            </w:r>
            <w:r w:rsidRPr="00482526">
              <w:rPr>
                <w:rFonts w:ascii="Times New Roman" w:hAnsi="Times New Roman" w:cs="Times New Roman"/>
              </w:rPr>
              <w:t>Trading simulations and Q&amp;A session</w:t>
            </w:r>
          </w:p>
        </w:tc>
      </w:tr>
      <w:tr w:rsidR="00B625B6" w:rsidRPr="00552DF4" w14:paraId="15428554" w14:textId="77777777">
        <w:tc>
          <w:tcPr>
            <w:tcW w:w="1555" w:type="dxa"/>
            <w:vAlign w:val="center"/>
          </w:tcPr>
          <w:p w14:paraId="392E5337" w14:textId="77777777" w:rsidR="00B625B6" w:rsidRPr="00552DF4" w:rsidRDefault="00B625B6">
            <w:pPr>
              <w:spacing w:line="276" w:lineRule="auto"/>
              <w:jc w:val="center"/>
              <w:rPr>
                <w:rFonts w:ascii="Times New Roman" w:hAnsi="Times New Roman" w:cs="Times New Roman"/>
              </w:rPr>
            </w:pPr>
            <w:r w:rsidRPr="00552DF4">
              <w:rPr>
                <w:rFonts w:ascii="Times New Roman" w:hAnsi="Times New Roman" w:cs="Times New Roman"/>
              </w:rPr>
              <w:t>Practical</w:t>
            </w:r>
          </w:p>
        </w:tc>
        <w:tc>
          <w:tcPr>
            <w:tcW w:w="7461" w:type="dxa"/>
          </w:tcPr>
          <w:p w14:paraId="413B268B" w14:textId="63D4B542" w:rsidR="00B625B6" w:rsidRPr="00B625B6" w:rsidRDefault="00B625B6">
            <w:pPr>
              <w:spacing w:line="276" w:lineRule="auto"/>
              <w:jc w:val="both"/>
              <w:rPr>
                <w:rFonts w:ascii="Times New Roman" w:hAnsi="Times New Roman" w:cs="Times New Roman"/>
              </w:rPr>
            </w:pPr>
            <w:r>
              <w:rPr>
                <w:rFonts w:ascii="Times New Roman" w:hAnsi="Times New Roman" w:cs="Times New Roman"/>
              </w:rPr>
              <w:t xml:space="preserve">1.   </w:t>
            </w:r>
            <w:r w:rsidR="00482526" w:rsidRPr="00482526">
              <w:rPr>
                <w:rFonts w:ascii="Times New Roman" w:hAnsi="Times New Roman" w:cs="Times New Roman"/>
              </w:rPr>
              <w:t xml:space="preserve">Real-time market simulations and strategy testing using </w:t>
            </w:r>
            <w:r w:rsidR="00163D93">
              <w:rPr>
                <w:rFonts w:ascii="Times New Roman" w:hAnsi="Times New Roman" w:cs="Times New Roman"/>
              </w:rPr>
              <w:t>Demo Account</w:t>
            </w:r>
            <w:r w:rsidR="00482526">
              <w:rPr>
                <w:rFonts w:ascii="Times New Roman" w:hAnsi="Times New Roman" w:cs="Times New Roman"/>
              </w:rPr>
              <w:t xml:space="preserve"> and</w:t>
            </w:r>
            <w:r w:rsidR="00163D93">
              <w:rPr>
                <w:rFonts w:ascii="Times New Roman" w:hAnsi="Times New Roman" w:cs="Times New Roman"/>
              </w:rPr>
              <w:t xml:space="preserve"> </w:t>
            </w:r>
            <w:r w:rsidR="00482526">
              <w:rPr>
                <w:rFonts w:ascii="Times New Roman" w:hAnsi="Times New Roman" w:cs="Times New Roman"/>
              </w:rPr>
              <w:t xml:space="preserve">Charting Tools </w:t>
            </w:r>
          </w:p>
        </w:tc>
      </w:tr>
    </w:tbl>
    <w:p w14:paraId="21A609D7" w14:textId="522C0EF6" w:rsidR="009F0CA8" w:rsidRDefault="009F0CA8" w:rsidP="009F0CA8">
      <w:pPr>
        <w:spacing w:before="240" w:line="360" w:lineRule="auto"/>
        <w:jc w:val="both"/>
        <w:rPr>
          <w:rFonts w:ascii="Times New Roman" w:hAnsi="Times New Roman" w:cs="Times New Roman"/>
        </w:rPr>
      </w:pPr>
      <w:r w:rsidRPr="009F0CA8">
        <w:rPr>
          <w:rFonts w:ascii="Times New Roman" w:hAnsi="Times New Roman" w:cs="Times New Roman"/>
        </w:rPr>
        <w:t xml:space="preserve">To make learning more engaging and fun, Week 4 will also feature a </w:t>
      </w:r>
      <w:r w:rsidRPr="009F0CA8">
        <w:rPr>
          <w:rFonts w:ascii="Times New Roman" w:hAnsi="Times New Roman" w:cs="Times New Roman"/>
          <w:b/>
          <w:bCs/>
        </w:rPr>
        <w:t>Pizza Day</w:t>
      </w:r>
      <w:r w:rsidRPr="009F0CA8">
        <w:rPr>
          <w:rFonts w:ascii="Times New Roman" w:hAnsi="Times New Roman" w:cs="Times New Roman"/>
        </w:rPr>
        <w:t>! Enjoy food and connect with fellow traders, enthusiasts, and professionals in a relaxed atmosphere.</w:t>
      </w:r>
    </w:p>
    <w:p w14:paraId="439963D5" w14:textId="55BBD34D" w:rsidR="004D289E" w:rsidRDefault="004D289E" w:rsidP="00E93DBF">
      <w:pPr>
        <w:spacing w:after="0" w:line="360" w:lineRule="auto"/>
        <w:jc w:val="both"/>
        <w:rPr>
          <w:rFonts w:ascii="Times New Roman" w:hAnsi="Times New Roman" w:cs="Times New Roman"/>
        </w:rPr>
      </w:pPr>
      <w:r w:rsidRPr="004D289E">
        <w:rPr>
          <w:rFonts w:ascii="Times New Roman" w:hAnsi="Times New Roman" w:cs="Times New Roman"/>
        </w:rPr>
        <w:t>The table above outlines a sample schedule for the Trading Mastery Workshop and serves as a preliminary framework for the event. We acknowledge that adjustments may be necessary to better align with the expertise of our guest speakers and the specific needs of the participants. As such, the content and structure of the sessions can be modified or refined in the future to ensure the most effective and engaging learning experience.</w:t>
      </w:r>
    </w:p>
    <w:p w14:paraId="22A55874" w14:textId="77777777" w:rsidR="00A64713" w:rsidRDefault="00A64713" w:rsidP="00E93DBF">
      <w:pPr>
        <w:spacing w:after="0" w:line="360" w:lineRule="auto"/>
        <w:jc w:val="both"/>
        <w:rPr>
          <w:rFonts w:ascii="Times New Roman" w:hAnsi="Times New Roman" w:cs="Times New Roman"/>
        </w:rPr>
      </w:pPr>
    </w:p>
    <w:p w14:paraId="282202EB" w14:textId="16B38034" w:rsidR="00A64713" w:rsidRPr="00552DF4" w:rsidRDefault="00A64713" w:rsidP="00A64713">
      <w:pPr>
        <w:pStyle w:val="NormalWeb"/>
        <w:numPr>
          <w:ilvl w:val="0"/>
          <w:numId w:val="1"/>
        </w:numPr>
        <w:pBdr>
          <w:bottom w:val="single" w:sz="6" w:space="1" w:color="auto"/>
        </w:pBdr>
        <w:spacing w:line="276" w:lineRule="auto"/>
        <w:rPr>
          <w:b/>
          <w:bCs/>
          <w:sz w:val="32"/>
          <w:szCs w:val="32"/>
        </w:rPr>
      </w:pPr>
      <w:r w:rsidRPr="00A64713">
        <w:rPr>
          <w:b/>
          <w:bCs/>
          <w:sz w:val="32"/>
          <w:szCs w:val="32"/>
        </w:rPr>
        <w:lastRenderedPageBreak/>
        <w:t>Pizza Day Collaboration</w:t>
      </w:r>
    </w:p>
    <w:p w14:paraId="2D72826F" w14:textId="526CB690" w:rsidR="00A64713" w:rsidRDefault="00A64713" w:rsidP="00A64713">
      <w:pPr>
        <w:spacing w:line="360" w:lineRule="auto"/>
        <w:jc w:val="both"/>
        <w:rPr>
          <w:rFonts w:ascii="Times New Roman" w:hAnsi="Times New Roman" w:cs="Times New Roman"/>
        </w:rPr>
      </w:pPr>
      <w:r w:rsidRPr="00A64713">
        <w:rPr>
          <w:rFonts w:ascii="Times New Roman" w:hAnsi="Times New Roman" w:cs="Times New Roman"/>
        </w:rPr>
        <w:t xml:space="preserve">To further enhance the engagement and networking opportunities within our program, we propose hosting a </w:t>
      </w:r>
      <w:r w:rsidRPr="00A64713">
        <w:rPr>
          <w:rFonts w:ascii="Times New Roman" w:hAnsi="Times New Roman" w:cs="Times New Roman"/>
          <w:b/>
          <w:bCs/>
        </w:rPr>
        <w:t>Pizza Day</w:t>
      </w:r>
      <w:r w:rsidRPr="00A64713">
        <w:rPr>
          <w:rFonts w:ascii="Times New Roman" w:hAnsi="Times New Roman" w:cs="Times New Roman"/>
        </w:rPr>
        <w:t xml:space="preserve"> during </w:t>
      </w:r>
      <w:r w:rsidRPr="00A64713">
        <w:rPr>
          <w:rFonts w:ascii="Times New Roman" w:hAnsi="Times New Roman" w:cs="Times New Roman"/>
          <w:b/>
          <w:bCs/>
        </w:rPr>
        <w:t>Week 4</w:t>
      </w:r>
      <w:r w:rsidRPr="00A64713">
        <w:rPr>
          <w:rFonts w:ascii="Times New Roman" w:hAnsi="Times New Roman" w:cs="Times New Roman"/>
        </w:rPr>
        <w:t>. This initiative is designed to provide a relaxed and informal setting where participants, mentors, and organizers can connect on a more personal level outside of structured learning sessions. By incorporating a social element into the program, we aim to foster stronger relationships, encourage knowledge-sharing, and create a positive and memorable experience for all involved.</w:t>
      </w:r>
    </w:p>
    <w:p w14:paraId="71B8B068" w14:textId="1BE8E53B" w:rsidR="00A64713" w:rsidRPr="00A64713" w:rsidRDefault="00A64713" w:rsidP="00A64713">
      <w:pPr>
        <w:spacing w:line="360" w:lineRule="auto"/>
        <w:jc w:val="both"/>
        <w:rPr>
          <w:rFonts w:ascii="Times New Roman" w:hAnsi="Times New Roman" w:cs="Times New Roman"/>
          <w:b/>
          <w:bCs/>
        </w:rPr>
      </w:pPr>
      <w:r w:rsidRPr="00A64713">
        <w:rPr>
          <w:rFonts w:ascii="Times New Roman" w:hAnsi="Times New Roman" w:cs="Times New Roman"/>
          <w:b/>
          <w:bCs/>
        </w:rPr>
        <w:t>5.1 Objectives of Pizza Day</w:t>
      </w:r>
    </w:p>
    <w:p w14:paraId="2013E974" w14:textId="77777777" w:rsidR="00A64713" w:rsidRPr="00A64713" w:rsidRDefault="00A64713" w:rsidP="00A64713">
      <w:pPr>
        <w:pStyle w:val="ListParagraph"/>
        <w:numPr>
          <w:ilvl w:val="0"/>
          <w:numId w:val="30"/>
        </w:numPr>
        <w:spacing w:after="0" w:line="360" w:lineRule="auto"/>
        <w:jc w:val="both"/>
        <w:rPr>
          <w:rFonts w:ascii="Times New Roman" w:hAnsi="Times New Roman" w:cs="Times New Roman"/>
          <w:b/>
          <w:bCs/>
        </w:rPr>
      </w:pPr>
      <w:r w:rsidRPr="00A64713">
        <w:rPr>
          <w:rFonts w:ascii="Times New Roman" w:hAnsi="Times New Roman" w:cs="Times New Roman"/>
          <w:b/>
          <w:bCs/>
        </w:rPr>
        <w:t>Enhancing Networking &amp; Relationship Building</w:t>
      </w:r>
    </w:p>
    <w:p w14:paraId="25910119" w14:textId="38514013" w:rsidR="00A64713" w:rsidRPr="00A64713" w:rsidRDefault="00A64713" w:rsidP="00A64713">
      <w:pPr>
        <w:pStyle w:val="ListParagraph"/>
        <w:spacing w:after="0" w:line="360" w:lineRule="auto"/>
        <w:ind w:left="360"/>
        <w:jc w:val="both"/>
        <w:rPr>
          <w:rFonts w:ascii="Times New Roman" w:hAnsi="Times New Roman" w:cs="Times New Roman"/>
        </w:rPr>
      </w:pPr>
      <w:r w:rsidRPr="00A64713">
        <w:rPr>
          <w:rFonts w:ascii="Times New Roman" w:hAnsi="Times New Roman" w:cs="Times New Roman"/>
        </w:rPr>
        <w:t>A casual, social setting allows participants and mentors to engage in open discussions, exchange ideas, and build professional relationships in a comfortable environment.</w:t>
      </w:r>
    </w:p>
    <w:p w14:paraId="64C67B35" w14:textId="77777777" w:rsidR="00A64713" w:rsidRPr="00A64713" w:rsidRDefault="00A64713" w:rsidP="00A64713">
      <w:pPr>
        <w:pStyle w:val="ListParagraph"/>
        <w:numPr>
          <w:ilvl w:val="0"/>
          <w:numId w:val="30"/>
        </w:numPr>
        <w:spacing w:after="0" w:line="360" w:lineRule="auto"/>
        <w:jc w:val="both"/>
        <w:rPr>
          <w:rFonts w:ascii="Times New Roman" w:hAnsi="Times New Roman" w:cs="Times New Roman"/>
          <w:b/>
          <w:bCs/>
        </w:rPr>
      </w:pPr>
      <w:r w:rsidRPr="00A64713">
        <w:rPr>
          <w:rFonts w:ascii="Times New Roman" w:hAnsi="Times New Roman" w:cs="Times New Roman"/>
          <w:b/>
          <w:bCs/>
        </w:rPr>
        <w:t>Providing a Relaxing &amp; Engaging Atmosphere</w:t>
      </w:r>
    </w:p>
    <w:p w14:paraId="55325680" w14:textId="370F65F0" w:rsidR="00A64713" w:rsidRPr="00A64713" w:rsidRDefault="00A64713" w:rsidP="00A64713">
      <w:pPr>
        <w:pStyle w:val="ListParagraph"/>
        <w:spacing w:after="0" w:line="360" w:lineRule="auto"/>
        <w:ind w:left="360"/>
        <w:jc w:val="both"/>
        <w:rPr>
          <w:rFonts w:ascii="Times New Roman" w:hAnsi="Times New Roman" w:cs="Times New Roman"/>
        </w:rPr>
      </w:pPr>
      <w:r w:rsidRPr="00A64713">
        <w:rPr>
          <w:rFonts w:ascii="Times New Roman" w:hAnsi="Times New Roman" w:cs="Times New Roman"/>
        </w:rPr>
        <w:t>Balancing the intensity of the program with an enjoyable experience that allows participants to unwind and recharge.</w:t>
      </w:r>
    </w:p>
    <w:p w14:paraId="3403A854" w14:textId="77777777" w:rsidR="00A64713" w:rsidRPr="00A64713" w:rsidRDefault="00A64713" w:rsidP="00A64713">
      <w:pPr>
        <w:pStyle w:val="ListParagraph"/>
        <w:numPr>
          <w:ilvl w:val="0"/>
          <w:numId w:val="30"/>
        </w:numPr>
        <w:spacing w:after="0" w:line="360" w:lineRule="auto"/>
        <w:jc w:val="both"/>
        <w:rPr>
          <w:rFonts w:ascii="Times New Roman" w:hAnsi="Times New Roman" w:cs="Times New Roman"/>
          <w:b/>
          <w:bCs/>
        </w:rPr>
      </w:pPr>
      <w:r w:rsidRPr="00A64713">
        <w:rPr>
          <w:rFonts w:ascii="Times New Roman" w:hAnsi="Times New Roman" w:cs="Times New Roman"/>
          <w:b/>
          <w:bCs/>
        </w:rPr>
        <w:t>Increasing Overall Satisfaction &amp; Retention</w:t>
      </w:r>
    </w:p>
    <w:p w14:paraId="031ECE0B" w14:textId="397E0E9E" w:rsidR="00A64713" w:rsidRPr="00A64713" w:rsidRDefault="00A64713" w:rsidP="00A64713">
      <w:pPr>
        <w:pStyle w:val="ListParagraph"/>
        <w:spacing w:line="360" w:lineRule="auto"/>
        <w:ind w:left="360"/>
        <w:jc w:val="both"/>
        <w:rPr>
          <w:rFonts w:ascii="Times New Roman" w:hAnsi="Times New Roman" w:cs="Times New Roman"/>
        </w:rPr>
      </w:pPr>
      <w:r w:rsidRPr="00A64713">
        <w:rPr>
          <w:rFonts w:ascii="Times New Roman" w:hAnsi="Times New Roman" w:cs="Times New Roman"/>
        </w:rPr>
        <w:t>A well-rounded program that combines both learning and engagement increases participant satisfaction, leading to a more positive overall experience.</w:t>
      </w:r>
    </w:p>
    <w:p w14:paraId="70D38403" w14:textId="0328BE0C" w:rsidR="00A64713" w:rsidRPr="00A64713" w:rsidRDefault="00A64713" w:rsidP="00A64713">
      <w:pPr>
        <w:spacing w:line="360" w:lineRule="auto"/>
        <w:jc w:val="both"/>
        <w:rPr>
          <w:rFonts w:ascii="Times New Roman" w:hAnsi="Times New Roman" w:cs="Times New Roman"/>
          <w:b/>
          <w:bCs/>
        </w:rPr>
      </w:pPr>
      <w:r w:rsidRPr="00A64713">
        <w:rPr>
          <w:rFonts w:ascii="Times New Roman" w:hAnsi="Times New Roman" w:cs="Times New Roman"/>
          <w:b/>
          <w:bCs/>
        </w:rPr>
        <w:t>5.2 Collaboration Request</w:t>
      </w:r>
    </w:p>
    <w:p w14:paraId="601FBDD3" w14:textId="2E42C41F" w:rsidR="00A64713" w:rsidRPr="00A64713" w:rsidRDefault="00A64713" w:rsidP="00A64713">
      <w:pPr>
        <w:pStyle w:val="ListParagraph"/>
        <w:numPr>
          <w:ilvl w:val="0"/>
          <w:numId w:val="31"/>
        </w:numPr>
        <w:spacing w:after="0" w:line="360" w:lineRule="auto"/>
        <w:jc w:val="both"/>
        <w:rPr>
          <w:rFonts w:ascii="Times New Roman" w:hAnsi="Times New Roman" w:cs="Times New Roman"/>
          <w:b/>
          <w:bCs/>
        </w:rPr>
      </w:pPr>
      <w:r w:rsidRPr="00A64713">
        <w:rPr>
          <w:rFonts w:ascii="Times New Roman" w:hAnsi="Times New Roman" w:cs="Times New Roman"/>
          <w:b/>
          <w:bCs/>
        </w:rPr>
        <w:t>Sponsorship</w:t>
      </w:r>
      <w:r w:rsidR="00E22B77">
        <w:rPr>
          <w:rFonts w:ascii="Times New Roman" w:hAnsi="Times New Roman" w:cs="Times New Roman"/>
          <w:b/>
          <w:bCs/>
        </w:rPr>
        <w:t xml:space="preserve"> </w:t>
      </w:r>
      <w:r w:rsidRPr="00A64713">
        <w:rPr>
          <w:rFonts w:ascii="Times New Roman" w:hAnsi="Times New Roman" w:cs="Times New Roman"/>
          <w:b/>
          <w:bCs/>
        </w:rPr>
        <w:t>of Pizza &amp; Refreshments</w:t>
      </w:r>
    </w:p>
    <w:p w14:paraId="31E0A588" w14:textId="0C4C2478" w:rsidR="00A64713" w:rsidRPr="00A64713" w:rsidRDefault="00A64713" w:rsidP="00A64713">
      <w:pPr>
        <w:pStyle w:val="ListParagraph"/>
        <w:spacing w:after="0" w:line="360" w:lineRule="auto"/>
        <w:ind w:left="360"/>
        <w:jc w:val="both"/>
        <w:rPr>
          <w:rFonts w:ascii="Times New Roman" w:hAnsi="Times New Roman" w:cs="Times New Roman"/>
        </w:rPr>
      </w:pPr>
      <w:r w:rsidRPr="00A64713">
        <w:rPr>
          <w:rFonts w:ascii="Times New Roman" w:hAnsi="Times New Roman" w:cs="Times New Roman"/>
        </w:rPr>
        <w:t>A contribution toward the provision of food and beverages would enable us to create an enjoyable and well-catered experience for participants.</w:t>
      </w:r>
    </w:p>
    <w:p w14:paraId="0A5038F6" w14:textId="77777777" w:rsidR="00A64713" w:rsidRPr="00A64713" w:rsidRDefault="00A64713" w:rsidP="00A64713">
      <w:pPr>
        <w:pStyle w:val="ListParagraph"/>
        <w:numPr>
          <w:ilvl w:val="0"/>
          <w:numId w:val="31"/>
        </w:numPr>
        <w:spacing w:after="0" w:line="360" w:lineRule="auto"/>
        <w:jc w:val="both"/>
        <w:rPr>
          <w:rFonts w:ascii="Times New Roman" w:hAnsi="Times New Roman" w:cs="Times New Roman"/>
          <w:b/>
          <w:bCs/>
        </w:rPr>
      </w:pPr>
      <w:r w:rsidRPr="00A64713">
        <w:rPr>
          <w:rFonts w:ascii="Times New Roman" w:hAnsi="Times New Roman" w:cs="Times New Roman"/>
          <w:b/>
          <w:bCs/>
        </w:rPr>
        <w:t>Endorsement &amp; Engagement</w:t>
      </w:r>
    </w:p>
    <w:p w14:paraId="31F0F16E" w14:textId="72885265" w:rsidR="00A64713" w:rsidRPr="00A64713" w:rsidRDefault="00A64713" w:rsidP="00A64713">
      <w:pPr>
        <w:pStyle w:val="ListParagraph"/>
        <w:spacing w:line="360" w:lineRule="auto"/>
        <w:ind w:left="360"/>
        <w:jc w:val="both"/>
        <w:rPr>
          <w:rFonts w:ascii="Times New Roman" w:hAnsi="Times New Roman" w:cs="Times New Roman"/>
        </w:rPr>
      </w:pPr>
      <w:r w:rsidRPr="00A64713">
        <w:rPr>
          <w:rFonts w:ascii="Times New Roman" w:hAnsi="Times New Roman" w:cs="Times New Roman"/>
        </w:rPr>
        <w:t xml:space="preserve">Participation from </w:t>
      </w:r>
      <w:r w:rsidR="00163D93" w:rsidRPr="00B82309">
        <w:rPr>
          <w:rFonts w:ascii="Times New Roman" w:hAnsi="Times New Roman" w:cs="Times New Roman"/>
          <w:b/>
          <w:bCs/>
        </w:rPr>
        <w:t>[XXX Organization/Company]</w:t>
      </w:r>
      <w:r w:rsidR="00163D93" w:rsidRPr="00163D93">
        <w:rPr>
          <w:rFonts w:ascii="Times New Roman" w:hAnsi="Times New Roman" w:cs="Times New Roman"/>
        </w:rPr>
        <w:t xml:space="preserve"> </w:t>
      </w:r>
      <w:r w:rsidRPr="00A64713">
        <w:rPr>
          <w:rFonts w:ascii="Times New Roman" w:hAnsi="Times New Roman" w:cs="Times New Roman"/>
        </w:rPr>
        <w:t>representatives during Pizza Day to interact with attendees and share insights in an informal setting, strengthening their connection with the participants.</w:t>
      </w:r>
    </w:p>
    <w:p w14:paraId="64E85B5C" w14:textId="5FA72EB7" w:rsidR="004D289E" w:rsidRDefault="00A64713" w:rsidP="00E93DBF">
      <w:pPr>
        <w:spacing w:after="0" w:line="360" w:lineRule="auto"/>
        <w:jc w:val="both"/>
        <w:rPr>
          <w:rFonts w:ascii="Times New Roman" w:hAnsi="Times New Roman" w:cs="Times New Roman"/>
        </w:rPr>
      </w:pPr>
      <w:r w:rsidRPr="00A64713">
        <w:rPr>
          <w:rFonts w:ascii="Times New Roman" w:hAnsi="Times New Roman" w:cs="Times New Roman"/>
        </w:rPr>
        <w:t xml:space="preserve">By partnering on this initiative, </w:t>
      </w:r>
      <w:r w:rsidR="00163D93" w:rsidRPr="00B82309">
        <w:rPr>
          <w:rFonts w:ascii="Times New Roman" w:hAnsi="Times New Roman" w:cs="Times New Roman"/>
          <w:b/>
          <w:bCs/>
        </w:rPr>
        <w:t>[XXX Organization/Company]</w:t>
      </w:r>
      <w:r w:rsidR="00163D93" w:rsidRPr="00163D93">
        <w:rPr>
          <w:rFonts w:ascii="Times New Roman" w:hAnsi="Times New Roman" w:cs="Times New Roman"/>
        </w:rPr>
        <w:t xml:space="preserve"> </w:t>
      </w:r>
      <w:r w:rsidRPr="00A64713">
        <w:rPr>
          <w:rFonts w:ascii="Times New Roman" w:hAnsi="Times New Roman" w:cs="Times New Roman"/>
        </w:rPr>
        <w:t>can further solidify their role in supporting the program’s success while fostering deeper engagement with participants. We believe that this collaboration will contribute significantly to the overall impact of the event and create a meaningful experience that aligns with our shared commitment to innovation, mentorship, and professional growth.</w:t>
      </w:r>
    </w:p>
    <w:p w14:paraId="57B13AA3" w14:textId="77777777" w:rsidR="002625AC" w:rsidRDefault="002625AC" w:rsidP="00E93DBF">
      <w:pPr>
        <w:spacing w:after="0" w:line="360" w:lineRule="auto"/>
        <w:jc w:val="both"/>
        <w:rPr>
          <w:rFonts w:ascii="Times New Roman" w:hAnsi="Times New Roman" w:cs="Times New Roman"/>
        </w:rPr>
      </w:pPr>
    </w:p>
    <w:p w14:paraId="4563CFFF" w14:textId="77777777" w:rsidR="002625AC" w:rsidRPr="002625AC" w:rsidRDefault="002625AC" w:rsidP="002625AC">
      <w:pPr>
        <w:spacing w:line="360" w:lineRule="auto"/>
        <w:jc w:val="both"/>
        <w:rPr>
          <w:rFonts w:ascii="Times New Roman" w:hAnsi="Times New Roman" w:cs="Times New Roman"/>
          <w:b/>
          <w:bCs/>
        </w:rPr>
      </w:pPr>
      <w:r w:rsidRPr="002625AC">
        <w:rPr>
          <w:rFonts w:ascii="Times New Roman" w:hAnsi="Times New Roman" w:cs="Times New Roman"/>
          <w:b/>
          <w:bCs/>
        </w:rPr>
        <w:lastRenderedPageBreak/>
        <w:t>5.3 Detailed Breakdown of the Pizza Day Schedule</w:t>
      </w:r>
    </w:p>
    <w:p w14:paraId="2F503911" w14:textId="5E8775B5" w:rsidR="002625AC" w:rsidRPr="002625AC" w:rsidRDefault="002625AC" w:rsidP="002625AC">
      <w:pPr>
        <w:spacing w:after="0" w:line="360" w:lineRule="auto"/>
        <w:jc w:val="both"/>
        <w:rPr>
          <w:rFonts w:ascii="Times New Roman" w:hAnsi="Times New Roman" w:cs="Times New Roman"/>
        </w:rPr>
      </w:pPr>
      <w:r w:rsidRPr="002625AC">
        <w:rPr>
          <w:rFonts w:ascii="Times New Roman" w:hAnsi="Times New Roman" w:cs="Times New Roman"/>
        </w:rPr>
        <w:t xml:space="preserve">Unlike Weeks 1 to 3, where registration begins at </w:t>
      </w:r>
      <w:r w:rsidR="0042505D" w:rsidRPr="00B82309">
        <w:rPr>
          <w:rFonts w:ascii="Times New Roman" w:hAnsi="Times New Roman" w:cs="Times New Roman"/>
          <w:b/>
          <w:bCs/>
        </w:rPr>
        <w:t>[Insert Time Here]</w:t>
      </w:r>
      <w:r w:rsidR="0042505D">
        <w:rPr>
          <w:rFonts w:ascii="Times New Roman" w:hAnsi="Times New Roman" w:cs="Times New Roman"/>
        </w:rPr>
        <w:t xml:space="preserve"> </w:t>
      </w:r>
      <w:r w:rsidRPr="002625AC">
        <w:rPr>
          <w:rFonts w:ascii="Times New Roman" w:hAnsi="Times New Roman" w:cs="Times New Roman"/>
        </w:rPr>
        <w:t xml:space="preserve">and the event kicks off at </w:t>
      </w:r>
      <w:r w:rsidR="0042505D" w:rsidRPr="00B82309">
        <w:rPr>
          <w:rFonts w:ascii="Times New Roman" w:hAnsi="Times New Roman" w:cs="Times New Roman"/>
          <w:b/>
          <w:bCs/>
        </w:rPr>
        <w:t>[Insert Time Here]</w:t>
      </w:r>
      <w:r w:rsidRPr="002625AC">
        <w:rPr>
          <w:rFonts w:ascii="Times New Roman" w:hAnsi="Times New Roman" w:cs="Times New Roman"/>
        </w:rPr>
        <w:t>, Week 4 will follow a special schedule to accommodate Pizza Day.</w:t>
      </w:r>
    </w:p>
    <w:p w14:paraId="384C6CD8" w14:textId="62CD0AC8" w:rsidR="009F0CA8" w:rsidRDefault="002625AC" w:rsidP="002625AC">
      <w:pPr>
        <w:pStyle w:val="ListParagraph"/>
        <w:numPr>
          <w:ilvl w:val="0"/>
          <w:numId w:val="32"/>
        </w:numPr>
        <w:spacing w:after="0" w:line="360" w:lineRule="auto"/>
        <w:jc w:val="both"/>
        <w:rPr>
          <w:rFonts w:ascii="Times New Roman" w:hAnsi="Times New Roman" w:cs="Times New Roman"/>
        </w:rPr>
      </w:pPr>
      <w:r w:rsidRPr="009F0CA8">
        <w:rPr>
          <w:rFonts w:ascii="Times New Roman" w:hAnsi="Times New Roman" w:cs="Times New Roman"/>
        </w:rPr>
        <w:t xml:space="preserve">Registration: Starts at </w:t>
      </w:r>
      <w:r w:rsidR="0042505D" w:rsidRPr="00B82309">
        <w:rPr>
          <w:rFonts w:ascii="Times New Roman" w:hAnsi="Times New Roman" w:cs="Times New Roman"/>
          <w:b/>
          <w:bCs/>
        </w:rPr>
        <w:t>[Insert Time Here]</w:t>
      </w:r>
    </w:p>
    <w:p w14:paraId="28FCB9B4" w14:textId="6CEAA46C" w:rsidR="009F0CA8" w:rsidRDefault="002625AC" w:rsidP="002625AC">
      <w:pPr>
        <w:pStyle w:val="ListParagraph"/>
        <w:numPr>
          <w:ilvl w:val="0"/>
          <w:numId w:val="32"/>
        </w:numPr>
        <w:spacing w:after="0" w:line="360" w:lineRule="auto"/>
        <w:jc w:val="both"/>
        <w:rPr>
          <w:rFonts w:ascii="Times New Roman" w:hAnsi="Times New Roman" w:cs="Times New Roman"/>
        </w:rPr>
      </w:pPr>
      <w:r w:rsidRPr="009F0CA8">
        <w:rPr>
          <w:rFonts w:ascii="Times New Roman" w:hAnsi="Times New Roman" w:cs="Times New Roman"/>
        </w:rPr>
        <w:t xml:space="preserve">Learning Session: </w:t>
      </w:r>
      <w:r w:rsidR="0042505D" w:rsidRPr="00B82309">
        <w:rPr>
          <w:rFonts w:ascii="Times New Roman" w:hAnsi="Times New Roman" w:cs="Times New Roman"/>
          <w:b/>
          <w:bCs/>
        </w:rPr>
        <w:t>[Insert Time Here]</w:t>
      </w:r>
    </w:p>
    <w:p w14:paraId="2DF75357" w14:textId="26EF059F" w:rsidR="002625AC" w:rsidRPr="002625AC" w:rsidRDefault="002625AC" w:rsidP="009F0CA8">
      <w:pPr>
        <w:pStyle w:val="ListParagraph"/>
        <w:spacing w:after="0" w:line="360" w:lineRule="auto"/>
        <w:ind w:left="360"/>
        <w:jc w:val="both"/>
        <w:rPr>
          <w:rFonts w:ascii="Times New Roman" w:hAnsi="Times New Roman" w:cs="Times New Roman"/>
        </w:rPr>
      </w:pPr>
      <w:r w:rsidRPr="009F0CA8">
        <w:rPr>
          <w:rFonts w:ascii="Times New Roman" w:hAnsi="Times New Roman" w:cs="Times New Roman"/>
        </w:rPr>
        <w:t xml:space="preserve">A focused </w:t>
      </w:r>
      <w:r w:rsidR="0042505D" w:rsidRPr="00B82309">
        <w:rPr>
          <w:rFonts w:ascii="Times New Roman" w:hAnsi="Times New Roman" w:cs="Times New Roman"/>
          <w:b/>
          <w:bCs/>
        </w:rPr>
        <w:t>[Insert Time Here]</w:t>
      </w:r>
      <w:r w:rsidR="0042505D">
        <w:rPr>
          <w:rFonts w:ascii="Times New Roman" w:hAnsi="Times New Roman" w:cs="Times New Roman"/>
        </w:rPr>
        <w:t xml:space="preserve"> </w:t>
      </w:r>
      <w:r w:rsidRPr="009F0CA8">
        <w:rPr>
          <w:rFonts w:ascii="Times New Roman" w:hAnsi="Times New Roman" w:cs="Times New Roman"/>
        </w:rPr>
        <w:t>session covering advanced trading techniques and live market insights.</w:t>
      </w:r>
    </w:p>
    <w:p w14:paraId="123C3796" w14:textId="3F839A67" w:rsidR="009F0CA8" w:rsidRDefault="002625AC" w:rsidP="002625AC">
      <w:pPr>
        <w:pStyle w:val="ListParagraph"/>
        <w:numPr>
          <w:ilvl w:val="0"/>
          <w:numId w:val="32"/>
        </w:numPr>
        <w:spacing w:after="0" w:line="360" w:lineRule="auto"/>
        <w:jc w:val="both"/>
        <w:rPr>
          <w:rFonts w:ascii="Times New Roman" w:hAnsi="Times New Roman" w:cs="Times New Roman"/>
        </w:rPr>
      </w:pPr>
      <w:r w:rsidRPr="009F0CA8">
        <w:rPr>
          <w:rFonts w:ascii="Times New Roman" w:hAnsi="Times New Roman" w:cs="Times New Roman"/>
        </w:rPr>
        <w:t xml:space="preserve">Pizza Day Social &amp; Networking: </w:t>
      </w:r>
      <w:r w:rsidR="0042505D" w:rsidRPr="00B82309">
        <w:rPr>
          <w:rFonts w:ascii="Times New Roman" w:hAnsi="Times New Roman" w:cs="Times New Roman"/>
          <w:b/>
          <w:bCs/>
        </w:rPr>
        <w:t>[Insert Time Here]</w:t>
      </w:r>
    </w:p>
    <w:p w14:paraId="7736B86A" w14:textId="2B2D418C" w:rsidR="002625AC" w:rsidRPr="002625AC" w:rsidRDefault="002625AC" w:rsidP="009F0CA8">
      <w:pPr>
        <w:pStyle w:val="ListParagraph"/>
        <w:spacing w:after="0" w:line="360" w:lineRule="auto"/>
        <w:ind w:left="360"/>
        <w:jc w:val="both"/>
        <w:rPr>
          <w:rFonts w:ascii="Times New Roman" w:hAnsi="Times New Roman" w:cs="Times New Roman"/>
        </w:rPr>
      </w:pPr>
      <w:r w:rsidRPr="009F0CA8">
        <w:rPr>
          <w:rFonts w:ascii="Times New Roman" w:hAnsi="Times New Roman" w:cs="Times New Roman"/>
        </w:rPr>
        <w:t>Enjoy free-flow pizza, connect with fellow participants, discuss market strategies casually, and build new friendships within the trading community.</w:t>
      </w:r>
    </w:p>
    <w:p w14:paraId="7A07C9A4" w14:textId="13E786DB" w:rsidR="002625AC" w:rsidRDefault="002625AC" w:rsidP="002625AC">
      <w:pPr>
        <w:spacing w:after="0" w:line="360" w:lineRule="auto"/>
        <w:jc w:val="both"/>
        <w:rPr>
          <w:rFonts w:ascii="Times New Roman" w:hAnsi="Times New Roman" w:cs="Times New Roman"/>
        </w:rPr>
      </w:pPr>
      <w:r w:rsidRPr="002625AC">
        <w:rPr>
          <w:rFonts w:ascii="Times New Roman" w:hAnsi="Times New Roman" w:cs="Times New Roman"/>
        </w:rPr>
        <w:t>This fun and educational evening is designed to balance professional growth with community building in a relaxed and enjoyable atmosphere.</w:t>
      </w:r>
      <w:r w:rsidR="009F0CA8">
        <w:rPr>
          <w:rFonts w:ascii="Times New Roman" w:hAnsi="Times New Roman" w:cs="Times New Roman"/>
        </w:rPr>
        <w:t xml:space="preserve"> </w:t>
      </w:r>
      <w:r w:rsidR="009F0CA8" w:rsidRPr="009F0CA8">
        <w:rPr>
          <w:rFonts w:ascii="Times New Roman" w:hAnsi="Times New Roman" w:cs="Times New Roman"/>
        </w:rPr>
        <w:t>Below is the detailed schedule of the event:</w:t>
      </w:r>
    </w:p>
    <w:p w14:paraId="0FF47B8D" w14:textId="77777777" w:rsidR="002625AC" w:rsidRDefault="002625AC" w:rsidP="00E93DBF">
      <w:pPr>
        <w:spacing w:after="0"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689"/>
        <w:gridCol w:w="6327"/>
      </w:tblGrid>
      <w:tr w:rsidR="007C4233" w14:paraId="2909B7C9" w14:textId="77777777" w:rsidTr="00C872D9">
        <w:tc>
          <w:tcPr>
            <w:tcW w:w="2689" w:type="dxa"/>
            <w:shd w:val="clear" w:color="auto" w:fill="D9D9D9" w:themeFill="background1" w:themeFillShade="D9"/>
          </w:tcPr>
          <w:p w14:paraId="2F2EE2E1" w14:textId="54546595" w:rsidR="007C4233" w:rsidRPr="007C4233" w:rsidRDefault="007C4233" w:rsidP="007C4233">
            <w:pPr>
              <w:spacing w:line="360" w:lineRule="auto"/>
              <w:jc w:val="center"/>
              <w:rPr>
                <w:rFonts w:ascii="Times New Roman" w:hAnsi="Times New Roman" w:cs="Times New Roman"/>
                <w:b/>
                <w:bCs/>
              </w:rPr>
            </w:pPr>
            <w:r w:rsidRPr="007C4233">
              <w:rPr>
                <w:rFonts w:ascii="Times New Roman" w:hAnsi="Times New Roman" w:cs="Times New Roman"/>
                <w:b/>
                <w:bCs/>
              </w:rPr>
              <w:t>Time</w:t>
            </w:r>
          </w:p>
        </w:tc>
        <w:tc>
          <w:tcPr>
            <w:tcW w:w="6327" w:type="dxa"/>
            <w:shd w:val="clear" w:color="auto" w:fill="D9D9D9" w:themeFill="background1" w:themeFillShade="D9"/>
          </w:tcPr>
          <w:p w14:paraId="34C29CE4" w14:textId="0AFB63A7" w:rsidR="007C4233" w:rsidRPr="007C4233" w:rsidRDefault="007C4233" w:rsidP="007C4233">
            <w:pPr>
              <w:spacing w:line="360" w:lineRule="auto"/>
              <w:jc w:val="center"/>
              <w:rPr>
                <w:rFonts w:ascii="Times New Roman" w:hAnsi="Times New Roman" w:cs="Times New Roman"/>
                <w:b/>
                <w:bCs/>
              </w:rPr>
            </w:pPr>
            <w:r w:rsidRPr="007C4233">
              <w:rPr>
                <w:rFonts w:ascii="Times New Roman" w:hAnsi="Times New Roman" w:cs="Times New Roman"/>
                <w:b/>
                <w:bCs/>
              </w:rPr>
              <w:t>Agenda</w:t>
            </w:r>
          </w:p>
        </w:tc>
      </w:tr>
      <w:tr w:rsidR="00B82309" w14:paraId="0FA60A35" w14:textId="77777777" w:rsidTr="00C872D9">
        <w:tc>
          <w:tcPr>
            <w:tcW w:w="2689" w:type="dxa"/>
            <w:vMerge w:val="restart"/>
            <w:vAlign w:val="center"/>
          </w:tcPr>
          <w:p w14:paraId="74DC7581" w14:textId="7E518B0C" w:rsidR="00B82309" w:rsidRPr="00B82309" w:rsidRDefault="00B82309" w:rsidP="00945329">
            <w:pPr>
              <w:spacing w:line="360" w:lineRule="auto"/>
              <w:jc w:val="center"/>
              <w:rPr>
                <w:rFonts w:ascii="Times New Roman" w:hAnsi="Times New Roman" w:cs="Times New Roman"/>
                <w:b/>
                <w:bCs/>
              </w:rPr>
            </w:pPr>
            <w:r w:rsidRPr="00B82309">
              <w:rPr>
                <w:rFonts w:ascii="Times New Roman" w:hAnsi="Times New Roman" w:cs="Times New Roman"/>
                <w:b/>
                <w:bCs/>
              </w:rPr>
              <w:t>[Insert Time Here]</w:t>
            </w:r>
          </w:p>
        </w:tc>
        <w:tc>
          <w:tcPr>
            <w:tcW w:w="6327" w:type="dxa"/>
          </w:tcPr>
          <w:p w14:paraId="4894CDC0" w14:textId="5C96C375" w:rsidR="00B82309" w:rsidRDefault="00B82309" w:rsidP="00E93DBF">
            <w:pPr>
              <w:spacing w:line="360" w:lineRule="auto"/>
              <w:jc w:val="both"/>
              <w:rPr>
                <w:rFonts w:ascii="Times New Roman" w:hAnsi="Times New Roman" w:cs="Times New Roman"/>
              </w:rPr>
            </w:pPr>
            <w:r>
              <w:rPr>
                <w:rFonts w:ascii="Times New Roman" w:hAnsi="Times New Roman" w:cs="Times New Roman"/>
              </w:rPr>
              <w:t>Registration (Student)</w:t>
            </w:r>
          </w:p>
        </w:tc>
      </w:tr>
      <w:tr w:rsidR="00B82309" w14:paraId="46DA87B1" w14:textId="77777777" w:rsidTr="00C872D9">
        <w:tc>
          <w:tcPr>
            <w:tcW w:w="2689" w:type="dxa"/>
            <w:vMerge/>
            <w:vAlign w:val="center"/>
          </w:tcPr>
          <w:p w14:paraId="6FE2435B" w14:textId="2F91B132" w:rsidR="00B82309" w:rsidRDefault="00B82309" w:rsidP="00945329">
            <w:pPr>
              <w:spacing w:line="360" w:lineRule="auto"/>
              <w:jc w:val="center"/>
              <w:rPr>
                <w:rFonts w:ascii="Times New Roman" w:hAnsi="Times New Roman" w:cs="Times New Roman"/>
              </w:rPr>
            </w:pPr>
          </w:p>
        </w:tc>
        <w:tc>
          <w:tcPr>
            <w:tcW w:w="6327" w:type="dxa"/>
          </w:tcPr>
          <w:p w14:paraId="563EEB6D" w14:textId="4DB6DD62" w:rsidR="00B82309" w:rsidRDefault="00B82309" w:rsidP="00E93DBF">
            <w:pPr>
              <w:spacing w:line="360" w:lineRule="auto"/>
              <w:jc w:val="both"/>
              <w:rPr>
                <w:rFonts w:ascii="Times New Roman" w:hAnsi="Times New Roman" w:cs="Times New Roman"/>
              </w:rPr>
            </w:pPr>
            <w:r w:rsidRPr="007C4233">
              <w:rPr>
                <w:rFonts w:ascii="Times New Roman" w:hAnsi="Times New Roman" w:cs="Times New Roman"/>
              </w:rPr>
              <w:t>Registration (Invited Guests for Pizza Day)</w:t>
            </w:r>
          </w:p>
        </w:tc>
      </w:tr>
      <w:tr w:rsidR="00B82309" w14:paraId="75355189" w14:textId="77777777" w:rsidTr="00C872D9">
        <w:tc>
          <w:tcPr>
            <w:tcW w:w="2689" w:type="dxa"/>
            <w:vMerge/>
            <w:vAlign w:val="center"/>
          </w:tcPr>
          <w:p w14:paraId="48947C00" w14:textId="222445A2" w:rsidR="00B82309" w:rsidRDefault="00B82309" w:rsidP="00945329">
            <w:pPr>
              <w:spacing w:line="360" w:lineRule="auto"/>
              <w:jc w:val="center"/>
              <w:rPr>
                <w:rFonts w:ascii="Times New Roman" w:hAnsi="Times New Roman" w:cs="Times New Roman"/>
              </w:rPr>
            </w:pPr>
          </w:p>
        </w:tc>
        <w:tc>
          <w:tcPr>
            <w:tcW w:w="6327" w:type="dxa"/>
          </w:tcPr>
          <w:p w14:paraId="0365D8A8" w14:textId="638ED6B6" w:rsidR="00B82309" w:rsidRDefault="00B82309" w:rsidP="00E93DBF">
            <w:pPr>
              <w:spacing w:line="360" w:lineRule="auto"/>
              <w:jc w:val="both"/>
              <w:rPr>
                <w:rFonts w:ascii="Times New Roman" w:hAnsi="Times New Roman" w:cs="Times New Roman"/>
              </w:rPr>
            </w:pPr>
            <w:r w:rsidRPr="00B625B6">
              <w:rPr>
                <w:rFonts w:ascii="Times New Roman" w:hAnsi="Times New Roman" w:cs="Times New Roman"/>
              </w:rPr>
              <w:t>Pro-Level Trading &amp; Live Market Insights</w:t>
            </w:r>
            <w:r>
              <w:rPr>
                <w:rFonts w:ascii="Times New Roman" w:hAnsi="Times New Roman" w:cs="Times New Roman"/>
              </w:rPr>
              <w:t xml:space="preserve"> </w:t>
            </w:r>
            <w:r w:rsidRPr="00945329">
              <w:rPr>
                <w:rFonts w:ascii="Times New Roman" w:hAnsi="Times New Roman" w:cs="Times New Roman"/>
              </w:rPr>
              <w:t>– An engaging session on advanced strategies and real-time market analysis</w:t>
            </w:r>
          </w:p>
        </w:tc>
      </w:tr>
      <w:tr w:rsidR="00B82309" w14:paraId="25CD4328" w14:textId="77777777" w:rsidTr="00C872D9">
        <w:tc>
          <w:tcPr>
            <w:tcW w:w="2689" w:type="dxa"/>
            <w:vMerge/>
            <w:vAlign w:val="center"/>
          </w:tcPr>
          <w:p w14:paraId="1985F0EE" w14:textId="60982A4E" w:rsidR="00B82309" w:rsidRDefault="00B82309" w:rsidP="00945329">
            <w:pPr>
              <w:spacing w:line="360" w:lineRule="auto"/>
              <w:jc w:val="center"/>
              <w:rPr>
                <w:rFonts w:ascii="Times New Roman" w:hAnsi="Times New Roman" w:cs="Times New Roman"/>
              </w:rPr>
            </w:pPr>
          </w:p>
        </w:tc>
        <w:tc>
          <w:tcPr>
            <w:tcW w:w="6327" w:type="dxa"/>
          </w:tcPr>
          <w:p w14:paraId="42788D30" w14:textId="69A31EA0" w:rsidR="00B82309" w:rsidRDefault="00B82309" w:rsidP="00E93DBF">
            <w:pPr>
              <w:spacing w:line="360" w:lineRule="auto"/>
              <w:jc w:val="both"/>
              <w:rPr>
                <w:rFonts w:ascii="Times New Roman" w:hAnsi="Times New Roman" w:cs="Times New Roman"/>
              </w:rPr>
            </w:pPr>
            <w:r w:rsidRPr="007C4233">
              <w:rPr>
                <w:rFonts w:ascii="Times New Roman" w:hAnsi="Times New Roman" w:cs="Times New Roman"/>
              </w:rPr>
              <w:t>Opening Remarks</w:t>
            </w:r>
            <w:r>
              <w:rPr>
                <w:rFonts w:ascii="Times New Roman" w:hAnsi="Times New Roman" w:cs="Times New Roman"/>
              </w:rPr>
              <w:t xml:space="preserve"> about Pizza Day</w:t>
            </w:r>
          </w:p>
        </w:tc>
      </w:tr>
      <w:tr w:rsidR="00B82309" w14:paraId="599355F2" w14:textId="77777777" w:rsidTr="00C872D9">
        <w:tc>
          <w:tcPr>
            <w:tcW w:w="2689" w:type="dxa"/>
            <w:vMerge/>
            <w:vAlign w:val="center"/>
          </w:tcPr>
          <w:p w14:paraId="4E960B67" w14:textId="105A9D4A" w:rsidR="00B82309" w:rsidRDefault="00B82309" w:rsidP="00945329">
            <w:pPr>
              <w:spacing w:line="360" w:lineRule="auto"/>
              <w:jc w:val="center"/>
              <w:rPr>
                <w:rFonts w:ascii="Times New Roman" w:hAnsi="Times New Roman" w:cs="Times New Roman"/>
              </w:rPr>
            </w:pPr>
          </w:p>
        </w:tc>
        <w:tc>
          <w:tcPr>
            <w:tcW w:w="6327" w:type="dxa"/>
          </w:tcPr>
          <w:p w14:paraId="6D405F42" w14:textId="3B230534" w:rsidR="00B82309" w:rsidRDefault="00B82309" w:rsidP="00E93DBF">
            <w:pPr>
              <w:spacing w:line="360" w:lineRule="auto"/>
              <w:jc w:val="both"/>
              <w:rPr>
                <w:rFonts w:ascii="Times New Roman" w:hAnsi="Times New Roman" w:cs="Times New Roman"/>
              </w:rPr>
            </w:pPr>
            <w:r w:rsidRPr="007C4233">
              <w:rPr>
                <w:rFonts w:ascii="Times New Roman" w:hAnsi="Times New Roman" w:cs="Times New Roman"/>
              </w:rPr>
              <w:t>Ice-Breaker</w:t>
            </w:r>
            <w:r>
              <w:rPr>
                <w:rFonts w:ascii="Times New Roman" w:hAnsi="Times New Roman" w:cs="Times New Roman"/>
              </w:rPr>
              <w:t xml:space="preserve"> Section - </w:t>
            </w:r>
            <w:r w:rsidRPr="00C872D9">
              <w:rPr>
                <w:rFonts w:ascii="Times New Roman" w:hAnsi="Times New Roman" w:cs="Times New Roman"/>
              </w:rPr>
              <w:t>Selected attendees share light-hearted trading stories or quick personal tips</w:t>
            </w:r>
          </w:p>
        </w:tc>
      </w:tr>
      <w:tr w:rsidR="00B82309" w14:paraId="551A92A9" w14:textId="77777777" w:rsidTr="00C872D9">
        <w:tc>
          <w:tcPr>
            <w:tcW w:w="2689" w:type="dxa"/>
            <w:vMerge/>
            <w:vAlign w:val="center"/>
          </w:tcPr>
          <w:p w14:paraId="0EABEE16" w14:textId="467AE7E8" w:rsidR="00B82309" w:rsidRDefault="00B82309" w:rsidP="00945329">
            <w:pPr>
              <w:spacing w:line="360" w:lineRule="auto"/>
              <w:jc w:val="center"/>
              <w:rPr>
                <w:rFonts w:ascii="Times New Roman" w:hAnsi="Times New Roman" w:cs="Times New Roman"/>
              </w:rPr>
            </w:pPr>
          </w:p>
        </w:tc>
        <w:tc>
          <w:tcPr>
            <w:tcW w:w="6327" w:type="dxa"/>
          </w:tcPr>
          <w:p w14:paraId="74D972EB" w14:textId="46DBD0C3" w:rsidR="00B82309" w:rsidRPr="007C4233" w:rsidRDefault="00B82309" w:rsidP="00E93DBF">
            <w:pPr>
              <w:spacing w:line="360" w:lineRule="auto"/>
              <w:jc w:val="both"/>
              <w:rPr>
                <w:rFonts w:ascii="Times New Roman" w:hAnsi="Times New Roman" w:cs="Times New Roman"/>
              </w:rPr>
            </w:pPr>
            <w:r w:rsidRPr="00C872D9">
              <w:rPr>
                <w:rFonts w:ascii="Times New Roman" w:hAnsi="Times New Roman" w:cs="Times New Roman"/>
              </w:rPr>
              <w:t>Guest Speeches – Invited guests share short speeches, thoughts, or messages with participants</w:t>
            </w:r>
          </w:p>
        </w:tc>
      </w:tr>
      <w:tr w:rsidR="00B82309" w14:paraId="4DC3E345" w14:textId="77777777" w:rsidTr="00C872D9">
        <w:tc>
          <w:tcPr>
            <w:tcW w:w="2689" w:type="dxa"/>
            <w:vMerge/>
            <w:vAlign w:val="center"/>
          </w:tcPr>
          <w:p w14:paraId="77794FCF" w14:textId="1A23E6F9" w:rsidR="00B82309" w:rsidRDefault="00B82309" w:rsidP="00945329">
            <w:pPr>
              <w:spacing w:line="360" w:lineRule="auto"/>
              <w:jc w:val="center"/>
              <w:rPr>
                <w:rFonts w:ascii="Times New Roman" w:hAnsi="Times New Roman" w:cs="Times New Roman"/>
              </w:rPr>
            </w:pPr>
          </w:p>
        </w:tc>
        <w:tc>
          <w:tcPr>
            <w:tcW w:w="6327" w:type="dxa"/>
          </w:tcPr>
          <w:p w14:paraId="03F7A00E" w14:textId="73BDC769" w:rsidR="00B82309" w:rsidRPr="007C4233" w:rsidRDefault="00B82309" w:rsidP="00E93DBF">
            <w:pPr>
              <w:spacing w:line="360" w:lineRule="auto"/>
              <w:jc w:val="both"/>
              <w:rPr>
                <w:rFonts w:ascii="Times New Roman" w:hAnsi="Times New Roman" w:cs="Times New Roman"/>
              </w:rPr>
            </w:pPr>
            <w:r w:rsidRPr="00945329">
              <w:rPr>
                <w:rFonts w:ascii="Times New Roman" w:hAnsi="Times New Roman" w:cs="Times New Roman"/>
              </w:rPr>
              <w:t>Pizza Reception and Networking Opportunity</w:t>
            </w:r>
            <w:r>
              <w:rPr>
                <w:rFonts w:ascii="Times New Roman" w:hAnsi="Times New Roman" w:cs="Times New Roman"/>
              </w:rPr>
              <w:t xml:space="preserve"> - </w:t>
            </w:r>
            <w:r w:rsidRPr="00C872D9">
              <w:rPr>
                <w:rFonts w:ascii="Times New Roman" w:hAnsi="Times New Roman" w:cs="Times New Roman"/>
              </w:rPr>
              <w:t>Complimentary pizza served while attendees connect and exchange insights</w:t>
            </w:r>
          </w:p>
        </w:tc>
      </w:tr>
      <w:tr w:rsidR="00B82309" w14:paraId="0D8A8159" w14:textId="77777777" w:rsidTr="00C872D9">
        <w:tc>
          <w:tcPr>
            <w:tcW w:w="2689" w:type="dxa"/>
            <w:vMerge/>
            <w:vAlign w:val="center"/>
          </w:tcPr>
          <w:p w14:paraId="6EF2B205" w14:textId="00222E62" w:rsidR="00B82309" w:rsidRDefault="00B82309" w:rsidP="00945329">
            <w:pPr>
              <w:spacing w:line="360" w:lineRule="auto"/>
              <w:jc w:val="center"/>
              <w:rPr>
                <w:rFonts w:ascii="Times New Roman" w:hAnsi="Times New Roman" w:cs="Times New Roman"/>
              </w:rPr>
            </w:pPr>
          </w:p>
        </w:tc>
        <w:tc>
          <w:tcPr>
            <w:tcW w:w="6327" w:type="dxa"/>
          </w:tcPr>
          <w:p w14:paraId="6FA44F7E" w14:textId="132E55F4" w:rsidR="00B82309" w:rsidRPr="007C4233" w:rsidRDefault="00B82309" w:rsidP="00E93DBF">
            <w:pPr>
              <w:spacing w:line="360" w:lineRule="auto"/>
              <w:jc w:val="both"/>
              <w:rPr>
                <w:rFonts w:ascii="Times New Roman" w:hAnsi="Times New Roman" w:cs="Times New Roman"/>
              </w:rPr>
            </w:pPr>
            <w:r w:rsidRPr="00945329">
              <w:rPr>
                <w:rFonts w:ascii="Times New Roman" w:hAnsi="Times New Roman" w:cs="Times New Roman"/>
              </w:rPr>
              <w:t>Event Wrap-Up and Conclusion</w:t>
            </w:r>
            <w:r>
              <w:rPr>
                <w:rFonts w:ascii="Times New Roman" w:hAnsi="Times New Roman" w:cs="Times New Roman"/>
              </w:rPr>
              <w:t xml:space="preserve"> </w:t>
            </w:r>
            <w:r w:rsidRPr="00C872D9">
              <w:rPr>
                <w:rFonts w:ascii="Times New Roman" w:hAnsi="Times New Roman" w:cs="Times New Roman"/>
              </w:rPr>
              <w:t>– Closing remarks, acknowledgments, and group photo</w:t>
            </w:r>
          </w:p>
        </w:tc>
      </w:tr>
    </w:tbl>
    <w:p w14:paraId="464E5FF8" w14:textId="77777777" w:rsidR="002625AC" w:rsidRPr="00F2476C" w:rsidRDefault="002625AC" w:rsidP="00E93DBF">
      <w:pPr>
        <w:spacing w:after="0" w:line="360" w:lineRule="auto"/>
        <w:jc w:val="both"/>
        <w:rPr>
          <w:rFonts w:ascii="Times New Roman" w:hAnsi="Times New Roman" w:cs="Times New Roman"/>
        </w:rPr>
      </w:pPr>
    </w:p>
    <w:p w14:paraId="7A7DEE1A" w14:textId="77777777" w:rsidR="00F2476C" w:rsidRDefault="00F2476C" w:rsidP="00E93DBF">
      <w:pPr>
        <w:spacing w:after="0" w:line="360" w:lineRule="auto"/>
        <w:jc w:val="both"/>
        <w:rPr>
          <w:rFonts w:ascii="Times New Roman" w:hAnsi="Times New Roman" w:cs="Times New Roman"/>
        </w:rPr>
      </w:pPr>
    </w:p>
    <w:p w14:paraId="7C23B4FF" w14:textId="77777777" w:rsidR="00C872D9" w:rsidRDefault="00C872D9" w:rsidP="00E93DBF">
      <w:pPr>
        <w:spacing w:after="0" w:line="360" w:lineRule="auto"/>
        <w:jc w:val="both"/>
        <w:rPr>
          <w:rFonts w:ascii="Times New Roman" w:hAnsi="Times New Roman" w:cs="Times New Roman"/>
        </w:rPr>
      </w:pPr>
    </w:p>
    <w:p w14:paraId="34E0A7FE" w14:textId="77777777" w:rsidR="00C872D9" w:rsidRDefault="00C872D9" w:rsidP="00E93DBF">
      <w:pPr>
        <w:spacing w:after="0" w:line="360" w:lineRule="auto"/>
        <w:jc w:val="both"/>
        <w:rPr>
          <w:rFonts w:ascii="Times New Roman" w:hAnsi="Times New Roman" w:cs="Times New Roman"/>
        </w:rPr>
      </w:pPr>
    </w:p>
    <w:p w14:paraId="0059E07C" w14:textId="77777777" w:rsidR="00C872D9" w:rsidRDefault="00C872D9" w:rsidP="00E93DBF">
      <w:pPr>
        <w:spacing w:after="0" w:line="360" w:lineRule="auto"/>
        <w:jc w:val="both"/>
        <w:rPr>
          <w:rFonts w:ascii="Times New Roman" w:hAnsi="Times New Roman" w:cs="Times New Roman"/>
        </w:rPr>
      </w:pPr>
    </w:p>
    <w:p w14:paraId="283BF3E1" w14:textId="77777777" w:rsidR="00F2476C" w:rsidRDefault="00F2476C" w:rsidP="00E93DBF">
      <w:pPr>
        <w:spacing w:after="0" w:line="360" w:lineRule="auto"/>
        <w:jc w:val="both"/>
        <w:rPr>
          <w:rFonts w:ascii="Times New Roman" w:hAnsi="Times New Roman" w:cs="Times New Roman"/>
        </w:rPr>
      </w:pPr>
    </w:p>
    <w:p w14:paraId="5917F661" w14:textId="16A6F8BB" w:rsidR="0068172C" w:rsidRPr="00552DF4" w:rsidRDefault="00E24738" w:rsidP="0068172C">
      <w:pPr>
        <w:pStyle w:val="NormalWeb"/>
        <w:numPr>
          <w:ilvl w:val="0"/>
          <w:numId w:val="1"/>
        </w:numPr>
        <w:pBdr>
          <w:bottom w:val="single" w:sz="6" w:space="1" w:color="auto"/>
        </w:pBdr>
        <w:spacing w:line="276" w:lineRule="auto"/>
        <w:rPr>
          <w:b/>
          <w:bCs/>
          <w:sz w:val="32"/>
          <w:szCs w:val="32"/>
        </w:rPr>
      </w:pPr>
      <w:r w:rsidRPr="00E24738">
        <w:rPr>
          <w:b/>
          <w:bCs/>
          <w:sz w:val="32"/>
          <w:szCs w:val="32"/>
        </w:rPr>
        <w:lastRenderedPageBreak/>
        <w:t>Speaker &amp; Learning Content Reques</w:t>
      </w:r>
      <w:r w:rsidR="0068172C">
        <w:rPr>
          <w:b/>
          <w:bCs/>
          <w:sz w:val="32"/>
          <w:szCs w:val="32"/>
        </w:rPr>
        <w:t>t</w:t>
      </w:r>
    </w:p>
    <w:p w14:paraId="77F037DD" w14:textId="7A4FE4C8" w:rsidR="00E24738" w:rsidRDefault="00E24738" w:rsidP="00E24738">
      <w:pPr>
        <w:spacing w:line="360" w:lineRule="auto"/>
        <w:jc w:val="both"/>
        <w:rPr>
          <w:rFonts w:ascii="Times New Roman" w:hAnsi="Times New Roman" w:cs="Times New Roman"/>
        </w:rPr>
      </w:pPr>
      <w:r w:rsidRPr="00E24738">
        <w:rPr>
          <w:rFonts w:ascii="Times New Roman" w:hAnsi="Times New Roman" w:cs="Times New Roman"/>
        </w:rPr>
        <w:t xml:space="preserve">We respectfully invite </w:t>
      </w:r>
      <w:r w:rsidR="00B82309" w:rsidRPr="00B82309">
        <w:rPr>
          <w:rFonts w:ascii="Times New Roman" w:hAnsi="Times New Roman" w:cs="Times New Roman"/>
          <w:b/>
          <w:bCs/>
        </w:rPr>
        <w:t>[XXX Speaker 1] and [XXX Speaker 2]</w:t>
      </w:r>
      <w:r w:rsidR="00B82309">
        <w:rPr>
          <w:rFonts w:ascii="Times New Roman" w:hAnsi="Times New Roman" w:cs="Times New Roman"/>
          <w:b/>
          <w:bCs/>
        </w:rPr>
        <w:t xml:space="preserve"> </w:t>
      </w:r>
      <w:r w:rsidRPr="00E24738">
        <w:rPr>
          <w:rFonts w:ascii="Times New Roman" w:hAnsi="Times New Roman" w:cs="Times New Roman"/>
        </w:rPr>
        <w:t>to contribute their expertise to the Trading Mastery Workshop by delivering high-quality learning experiences for our participants. Specifically, we request their support in the following areas:</w:t>
      </w:r>
    </w:p>
    <w:p w14:paraId="6394A90D" w14:textId="77777777" w:rsidR="00E24738" w:rsidRDefault="00E24738" w:rsidP="00E24738">
      <w:pPr>
        <w:pStyle w:val="ListParagraph"/>
        <w:numPr>
          <w:ilvl w:val="0"/>
          <w:numId w:val="28"/>
        </w:numPr>
        <w:spacing w:after="0" w:line="360" w:lineRule="auto"/>
        <w:jc w:val="both"/>
        <w:rPr>
          <w:rFonts w:ascii="Times New Roman" w:hAnsi="Times New Roman" w:cs="Times New Roman"/>
        </w:rPr>
      </w:pPr>
      <w:r w:rsidRPr="00E24738">
        <w:rPr>
          <w:rFonts w:ascii="Times New Roman" w:hAnsi="Times New Roman" w:cs="Times New Roman"/>
          <w:b/>
          <w:bCs/>
        </w:rPr>
        <w:t>Conduct Engaging Sessions</w:t>
      </w:r>
    </w:p>
    <w:p w14:paraId="6CC16D9D" w14:textId="1C78DBCB" w:rsidR="00E24738" w:rsidRPr="00E24738" w:rsidRDefault="00E24738" w:rsidP="00E24738">
      <w:pPr>
        <w:pStyle w:val="ListParagraph"/>
        <w:spacing w:after="0" w:line="360" w:lineRule="auto"/>
        <w:ind w:left="360"/>
        <w:jc w:val="both"/>
        <w:rPr>
          <w:rFonts w:ascii="Times New Roman" w:hAnsi="Times New Roman" w:cs="Times New Roman"/>
        </w:rPr>
      </w:pPr>
      <w:r w:rsidRPr="00E24738">
        <w:rPr>
          <w:rFonts w:ascii="Times New Roman" w:hAnsi="Times New Roman" w:cs="Times New Roman"/>
        </w:rPr>
        <w:t>Lead interactive and insightful sessions that align with the workshop’s weekly topics, ensuring participants gain a comprehensive understanding of trading concepts.</w:t>
      </w:r>
    </w:p>
    <w:p w14:paraId="1E21133B" w14:textId="77777777" w:rsidR="00E24738" w:rsidRDefault="00E24738" w:rsidP="00E24738">
      <w:pPr>
        <w:pStyle w:val="ListParagraph"/>
        <w:numPr>
          <w:ilvl w:val="0"/>
          <w:numId w:val="28"/>
        </w:numPr>
        <w:spacing w:after="0" w:line="360" w:lineRule="auto"/>
        <w:jc w:val="both"/>
        <w:rPr>
          <w:rFonts w:ascii="Times New Roman" w:hAnsi="Times New Roman" w:cs="Times New Roman"/>
        </w:rPr>
      </w:pPr>
      <w:r w:rsidRPr="00E24738">
        <w:rPr>
          <w:rFonts w:ascii="Times New Roman" w:hAnsi="Times New Roman" w:cs="Times New Roman"/>
          <w:b/>
          <w:bCs/>
        </w:rPr>
        <w:t>Provide Learning Materials</w:t>
      </w:r>
    </w:p>
    <w:p w14:paraId="679FD733" w14:textId="31156DC6" w:rsidR="00E24738" w:rsidRPr="00E24738" w:rsidRDefault="00E24738" w:rsidP="00E24738">
      <w:pPr>
        <w:pStyle w:val="ListParagraph"/>
        <w:spacing w:after="0" w:line="360" w:lineRule="auto"/>
        <w:ind w:left="360"/>
        <w:jc w:val="both"/>
        <w:rPr>
          <w:rFonts w:ascii="Times New Roman" w:hAnsi="Times New Roman" w:cs="Times New Roman"/>
        </w:rPr>
      </w:pPr>
      <w:r w:rsidRPr="00E24738">
        <w:rPr>
          <w:rFonts w:ascii="Times New Roman" w:hAnsi="Times New Roman" w:cs="Times New Roman"/>
        </w:rPr>
        <w:t>Share well-structured educational resources, such as slides, notes, and case studies, to support participants in their learning journey.</w:t>
      </w:r>
    </w:p>
    <w:p w14:paraId="644647AE" w14:textId="77777777" w:rsidR="00E24738" w:rsidRDefault="00E24738" w:rsidP="00E24738">
      <w:pPr>
        <w:pStyle w:val="ListParagraph"/>
        <w:numPr>
          <w:ilvl w:val="0"/>
          <w:numId w:val="28"/>
        </w:numPr>
        <w:spacing w:after="0" w:line="360" w:lineRule="auto"/>
        <w:jc w:val="both"/>
        <w:rPr>
          <w:rFonts w:ascii="Times New Roman" w:hAnsi="Times New Roman" w:cs="Times New Roman"/>
        </w:rPr>
      </w:pPr>
      <w:r w:rsidRPr="00E24738">
        <w:rPr>
          <w:rFonts w:ascii="Times New Roman" w:hAnsi="Times New Roman" w:cs="Times New Roman"/>
          <w:b/>
          <w:bCs/>
        </w:rPr>
        <w:t>Facilitate Practical Training</w:t>
      </w:r>
    </w:p>
    <w:p w14:paraId="44E2CCA8" w14:textId="47DF324A" w:rsidR="00E24738" w:rsidRPr="00E24738" w:rsidRDefault="00E24738" w:rsidP="00E24738">
      <w:pPr>
        <w:pStyle w:val="ListParagraph"/>
        <w:spacing w:after="0" w:line="360" w:lineRule="auto"/>
        <w:ind w:left="360"/>
        <w:jc w:val="both"/>
        <w:rPr>
          <w:rFonts w:ascii="Times New Roman" w:hAnsi="Times New Roman" w:cs="Times New Roman"/>
        </w:rPr>
      </w:pPr>
      <w:r w:rsidRPr="00E24738">
        <w:rPr>
          <w:rFonts w:ascii="Times New Roman" w:hAnsi="Times New Roman" w:cs="Times New Roman"/>
        </w:rPr>
        <w:t xml:space="preserve">Guide participants through hands-on trading simulations using </w:t>
      </w:r>
      <w:proofErr w:type="spellStart"/>
      <w:r w:rsidRPr="00E24738">
        <w:rPr>
          <w:rFonts w:ascii="Times New Roman" w:hAnsi="Times New Roman" w:cs="Times New Roman"/>
        </w:rPr>
        <w:t>TradingView</w:t>
      </w:r>
      <w:proofErr w:type="spellEnd"/>
      <w:r w:rsidRPr="00E24738">
        <w:rPr>
          <w:rFonts w:ascii="Times New Roman" w:hAnsi="Times New Roman" w:cs="Times New Roman"/>
        </w:rPr>
        <w:t xml:space="preserve"> and</w:t>
      </w:r>
      <w:r w:rsidR="00B82309">
        <w:rPr>
          <w:rFonts w:ascii="Times New Roman" w:hAnsi="Times New Roman" w:cs="Times New Roman"/>
        </w:rPr>
        <w:t xml:space="preserve"> </w:t>
      </w:r>
      <w:r w:rsidRPr="00E24738">
        <w:rPr>
          <w:rFonts w:ascii="Times New Roman" w:hAnsi="Times New Roman" w:cs="Times New Roman"/>
        </w:rPr>
        <w:t>demo accounts, allowing them to apply theoretical knowledge in real-world scenarios.</w:t>
      </w:r>
    </w:p>
    <w:p w14:paraId="2A7DD9EE" w14:textId="77777777" w:rsidR="00E24738" w:rsidRDefault="00E24738" w:rsidP="00E24738">
      <w:pPr>
        <w:pStyle w:val="ListParagraph"/>
        <w:numPr>
          <w:ilvl w:val="0"/>
          <w:numId w:val="28"/>
        </w:numPr>
        <w:spacing w:after="0" w:line="360" w:lineRule="auto"/>
        <w:jc w:val="both"/>
        <w:rPr>
          <w:rFonts w:ascii="Times New Roman" w:hAnsi="Times New Roman" w:cs="Times New Roman"/>
        </w:rPr>
      </w:pPr>
      <w:r w:rsidRPr="00E24738">
        <w:rPr>
          <w:rFonts w:ascii="Times New Roman" w:hAnsi="Times New Roman" w:cs="Times New Roman"/>
          <w:b/>
          <w:bCs/>
        </w:rPr>
        <w:t>Share Industry Insights</w:t>
      </w:r>
    </w:p>
    <w:p w14:paraId="577B1DF7" w14:textId="3094A931" w:rsidR="00E24738" w:rsidRDefault="00E24738" w:rsidP="00E24738">
      <w:pPr>
        <w:pStyle w:val="ListParagraph"/>
        <w:spacing w:line="360" w:lineRule="auto"/>
        <w:ind w:left="360"/>
        <w:jc w:val="both"/>
        <w:rPr>
          <w:rFonts w:ascii="Times New Roman" w:hAnsi="Times New Roman" w:cs="Times New Roman"/>
        </w:rPr>
      </w:pPr>
      <w:r w:rsidRPr="00E24738">
        <w:rPr>
          <w:rFonts w:ascii="Times New Roman" w:hAnsi="Times New Roman" w:cs="Times New Roman"/>
        </w:rPr>
        <w:t>Offer valuable real-world experiences, professional insights, and market strategies to help students develop a deeper understanding of the financial trading landscape.</w:t>
      </w:r>
    </w:p>
    <w:p w14:paraId="1CA3553D" w14:textId="77777777" w:rsidR="00D8604D" w:rsidRPr="00D8604D" w:rsidRDefault="00D8604D" w:rsidP="00D8604D">
      <w:pPr>
        <w:pStyle w:val="ListParagraph"/>
        <w:numPr>
          <w:ilvl w:val="0"/>
          <w:numId w:val="28"/>
        </w:numPr>
        <w:spacing w:line="360" w:lineRule="auto"/>
        <w:jc w:val="both"/>
        <w:rPr>
          <w:rFonts w:ascii="Times New Roman" w:hAnsi="Times New Roman" w:cs="Times New Roman"/>
          <w:b/>
          <w:bCs/>
        </w:rPr>
      </w:pPr>
      <w:r w:rsidRPr="00D8604D">
        <w:rPr>
          <w:rFonts w:ascii="Times New Roman" w:hAnsi="Times New Roman" w:cs="Times New Roman"/>
          <w:b/>
          <w:bCs/>
        </w:rPr>
        <w:t>Brand Promotion &amp; Event Presence</w:t>
      </w:r>
    </w:p>
    <w:p w14:paraId="739A510D" w14:textId="1D6A9358" w:rsidR="00D8604D" w:rsidRPr="00D8604D" w:rsidRDefault="00D8604D" w:rsidP="00D8604D">
      <w:pPr>
        <w:pStyle w:val="ListParagraph"/>
        <w:spacing w:line="360" w:lineRule="auto"/>
        <w:ind w:left="360"/>
        <w:jc w:val="both"/>
        <w:rPr>
          <w:rFonts w:ascii="Times New Roman" w:hAnsi="Times New Roman" w:cs="Times New Roman"/>
        </w:rPr>
      </w:pPr>
      <w:r w:rsidRPr="00D8604D">
        <w:rPr>
          <w:rFonts w:ascii="Times New Roman" w:hAnsi="Times New Roman" w:cs="Times New Roman"/>
        </w:rPr>
        <w:t>If available, provide a promotional banner to be displayed during the event to enhance brand visibility. If a banner is not available, alternative promotional materials can also be arranged.</w:t>
      </w:r>
    </w:p>
    <w:p w14:paraId="6EA1A58E" w14:textId="2037EFFE" w:rsidR="00E24738" w:rsidRDefault="00E24738" w:rsidP="00E24738">
      <w:pPr>
        <w:spacing w:line="360" w:lineRule="auto"/>
        <w:jc w:val="both"/>
        <w:rPr>
          <w:rFonts w:ascii="Times New Roman" w:hAnsi="Times New Roman" w:cs="Times New Roman"/>
        </w:rPr>
      </w:pPr>
      <w:r w:rsidRPr="00E24738">
        <w:rPr>
          <w:rFonts w:ascii="Times New Roman" w:hAnsi="Times New Roman" w:cs="Times New Roman"/>
        </w:rPr>
        <w:t xml:space="preserve">We believe that </w:t>
      </w:r>
      <w:r w:rsidR="00B82309" w:rsidRPr="00B82309">
        <w:rPr>
          <w:rFonts w:ascii="Times New Roman" w:hAnsi="Times New Roman" w:cs="Times New Roman"/>
          <w:b/>
          <w:bCs/>
        </w:rPr>
        <w:t>[XXX Speaker 1] and [XXX Speaker 2]</w:t>
      </w:r>
      <w:r w:rsidRPr="00E24738">
        <w:rPr>
          <w:rFonts w:ascii="Times New Roman" w:hAnsi="Times New Roman" w:cs="Times New Roman"/>
        </w:rPr>
        <w:t xml:space="preserve"> will bring invaluable expertise to this workshop, enriching the learning experience for all participants.</w:t>
      </w:r>
    </w:p>
    <w:p w14:paraId="422D8F02" w14:textId="77777777" w:rsidR="00E24738" w:rsidRDefault="00E24738" w:rsidP="00E24738">
      <w:pPr>
        <w:spacing w:line="360" w:lineRule="auto"/>
        <w:jc w:val="both"/>
        <w:rPr>
          <w:rFonts w:ascii="Times New Roman" w:hAnsi="Times New Roman" w:cs="Times New Roman"/>
          <w:b/>
          <w:bCs/>
        </w:rPr>
      </w:pPr>
    </w:p>
    <w:p w14:paraId="7F41C92B" w14:textId="77777777" w:rsidR="00E24738" w:rsidRDefault="00E24738" w:rsidP="00E93DBF">
      <w:pPr>
        <w:spacing w:after="0" w:line="360" w:lineRule="auto"/>
        <w:jc w:val="both"/>
        <w:rPr>
          <w:rFonts w:ascii="Times New Roman" w:hAnsi="Times New Roman" w:cs="Times New Roman"/>
          <w:b/>
          <w:bCs/>
        </w:rPr>
      </w:pPr>
    </w:p>
    <w:p w14:paraId="5DE7044E" w14:textId="77777777" w:rsidR="00E24738" w:rsidRDefault="00E24738" w:rsidP="00E93DBF">
      <w:pPr>
        <w:spacing w:after="0" w:line="360" w:lineRule="auto"/>
        <w:jc w:val="both"/>
        <w:rPr>
          <w:rFonts w:ascii="Times New Roman" w:hAnsi="Times New Roman" w:cs="Times New Roman"/>
          <w:b/>
          <w:bCs/>
        </w:rPr>
      </w:pPr>
    </w:p>
    <w:p w14:paraId="5BD875A1" w14:textId="77777777" w:rsidR="00E24738" w:rsidRDefault="00E24738" w:rsidP="00E93DBF">
      <w:pPr>
        <w:spacing w:after="0" w:line="360" w:lineRule="auto"/>
        <w:jc w:val="both"/>
        <w:rPr>
          <w:rFonts w:ascii="Times New Roman" w:hAnsi="Times New Roman" w:cs="Times New Roman"/>
          <w:b/>
          <w:bCs/>
        </w:rPr>
      </w:pPr>
    </w:p>
    <w:p w14:paraId="2ECD6217" w14:textId="77777777" w:rsidR="00E24738" w:rsidRDefault="00E24738" w:rsidP="00E93DBF">
      <w:pPr>
        <w:spacing w:after="0" w:line="360" w:lineRule="auto"/>
        <w:jc w:val="both"/>
        <w:rPr>
          <w:rFonts w:ascii="Times New Roman" w:hAnsi="Times New Roman" w:cs="Times New Roman"/>
          <w:b/>
          <w:bCs/>
        </w:rPr>
      </w:pPr>
    </w:p>
    <w:p w14:paraId="5A9615D1" w14:textId="77777777" w:rsidR="00E24738" w:rsidRDefault="00E24738" w:rsidP="00E93DBF">
      <w:pPr>
        <w:spacing w:after="0" w:line="360" w:lineRule="auto"/>
        <w:jc w:val="both"/>
        <w:rPr>
          <w:rFonts w:ascii="Times New Roman" w:hAnsi="Times New Roman" w:cs="Times New Roman"/>
          <w:b/>
          <w:bCs/>
        </w:rPr>
      </w:pPr>
    </w:p>
    <w:p w14:paraId="22D23726" w14:textId="77777777" w:rsidR="00E24738" w:rsidRDefault="00E24738" w:rsidP="00E93DBF">
      <w:pPr>
        <w:spacing w:after="0" w:line="360" w:lineRule="auto"/>
        <w:jc w:val="both"/>
        <w:rPr>
          <w:rFonts w:ascii="Times New Roman" w:hAnsi="Times New Roman" w:cs="Times New Roman"/>
        </w:rPr>
      </w:pPr>
    </w:p>
    <w:p w14:paraId="4425CFD2" w14:textId="77777777" w:rsidR="00E24738" w:rsidRDefault="00E24738" w:rsidP="00E93DBF">
      <w:pPr>
        <w:spacing w:after="0" w:line="360" w:lineRule="auto"/>
        <w:jc w:val="both"/>
        <w:rPr>
          <w:rFonts w:ascii="Times New Roman" w:hAnsi="Times New Roman" w:cs="Times New Roman"/>
        </w:rPr>
      </w:pPr>
    </w:p>
    <w:p w14:paraId="7247891C" w14:textId="77777777" w:rsidR="00E24738" w:rsidRDefault="00E24738" w:rsidP="00E93DBF">
      <w:pPr>
        <w:spacing w:after="0" w:line="360" w:lineRule="auto"/>
        <w:jc w:val="both"/>
        <w:rPr>
          <w:rFonts w:ascii="Times New Roman" w:hAnsi="Times New Roman" w:cs="Times New Roman"/>
        </w:rPr>
      </w:pPr>
    </w:p>
    <w:p w14:paraId="67842B10" w14:textId="36957158" w:rsidR="00E24738" w:rsidRPr="00552DF4" w:rsidRDefault="00E24738" w:rsidP="00E24738">
      <w:pPr>
        <w:pStyle w:val="NormalWeb"/>
        <w:numPr>
          <w:ilvl w:val="0"/>
          <w:numId w:val="1"/>
        </w:numPr>
        <w:pBdr>
          <w:bottom w:val="single" w:sz="6" w:space="1" w:color="auto"/>
        </w:pBdr>
        <w:spacing w:line="276" w:lineRule="auto"/>
        <w:rPr>
          <w:b/>
          <w:bCs/>
          <w:sz w:val="32"/>
          <w:szCs w:val="32"/>
        </w:rPr>
      </w:pPr>
      <w:r w:rsidRPr="00E24738">
        <w:rPr>
          <w:b/>
          <w:bCs/>
          <w:sz w:val="32"/>
          <w:szCs w:val="32"/>
        </w:rPr>
        <w:lastRenderedPageBreak/>
        <w:t xml:space="preserve">Strategic Benefits for </w:t>
      </w:r>
      <w:proofErr w:type="spellStart"/>
      <w:r w:rsidRPr="00E24738">
        <w:rPr>
          <w:b/>
          <w:bCs/>
          <w:sz w:val="32"/>
          <w:szCs w:val="32"/>
        </w:rPr>
        <w:t>GoldenWhale</w:t>
      </w:r>
      <w:proofErr w:type="spellEnd"/>
      <w:r w:rsidRPr="00E24738">
        <w:rPr>
          <w:b/>
          <w:bCs/>
          <w:sz w:val="32"/>
          <w:szCs w:val="32"/>
        </w:rPr>
        <w:t xml:space="preserve"> and </w:t>
      </w:r>
      <w:proofErr w:type="spellStart"/>
      <w:r w:rsidRPr="00E24738">
        <w:rPr>
          <w:b/>
          <w:bCs/>
          <w:sz w:val="32"/>
          <w:szCs w:val="32"/>
        </w:rPr>
        <w:t>Trademinds</w:t>
      </w:r>
      <w:proofErr w:type="spellEnd"/>
    </w:p>
    <w:p w14:paraId="32D43650" w14:textId="007D05DC" w:rsidR="00E24738" w:rsidRDefault="00E24738" w:rsidP="00E24738">
      <w:pPr>
        <w:spacing w:line="360" w:lineRule="auto"/>
        <w:jc w:val="both"/>
        <w:rPr>
          <w:rFonts w:ascii="Times New Roman" w:hAnsi="Times New Roman" w:cs="Times New Roman"/>
        </w:rPr>
      </w:pPr>
      <w:r w:rsidRPr="00E24738">
        <w:rPr>
          <w:rFonts w:ascii="Times New Roman" w:hAnsi="Times New Roman" w:cs="Times New Roman"/>
        </w:rPr>
        <w:t xml:space="preserve">Partnering with </w:t>
      </w:r>
      <w:r w:rsidR="00B82309" w:rsidRPr="00B82309">
        <w:rPr>
          <w:rFonts w:ascii="Times New Roman" w:hAnsi="Times New Roman" w:cs="Times New Roman"/>
          <w:b/>
          <w:bCs/>
        </w:rPr>
        <w:t>[XXX Blockchain Club]</w:t>
      </w:r>
      <w:r w:rsidR="00B82309">
        <w:rPr>
          <w:rFonts w:ascii="Times New Roman" w:hAnsi="Times New Roman" w:cs="Times New Roman"/>
        </w:rPr>
        <w:t xml:space="preserve"> </w:t>
      </w:r>
      <w:r w:rsidRPr="00E24738">
        <w:rPr>
          <w:rFonts w:ascii="Times New Roman" w:hAnsi="Times New Roman" w:cs="Times New Roman"/>
        </w:rPr>
        <w:t xml:space="preserve">for the Trading Mastery Workshop presents valuable strategic opportunities for </w:t>
      </w:r>
      <w:r w:rsidR="00B82309" w:rsidRPr="00B82309">
        <w:rPr>
          <w:rFonts w:ascii="Times New Roman" w:hAnsi="Times New Roman" w:cs="Times New Roman"/>
          <w:b/>
          <w:bCs/>
        </w:rPr>
        <w:t>[XXX Organization/Company]</w:t>
      </w:r>
      <w:r w:rsidRPr="00E24738">
        <w:rPr>
          <w:rFonts w:ascii="Times New Roman" w:hAnsi="Times New Roman" w:cs="Times New Roman"/>
        </w:rPr>
        <w:t>. This collaboration offers the following key benefits:</w:t>
      </w:r>
    </w:p>
    <w:p w14:paraId="4FB9BCAA" w14:textId="77777777" w:rsidR="00E24738" w:rsidRDefault="00E24738" w:rsidP="00E24738">
      <w:pPr>
        <w:pStyle w:val="ListParagraph"/>
        <w:numPr>
          <w:ilvl w:val="0"/>
          <w:numId w:val="29"/>
        </w:numPr>
        <w:spacing w:after="0" w:line="360" w:lineRule="auto"/>
        <w:jc w:val="both"/>
        <w:rPr>
          <w:rFonts w:ascii="Times New Roman" w:hAnsi="Times New Roman" w:cs="Times New Roman"/>
          <w:b/>
          <w:bCs/>
        </w:rPr>
      </w:pPr>
      <w:r w:rsidRPr="00E24738">
        <w:rPr>
          <w:rFonts w:ascii="Times New Roman" w:hAnsi="Times New Roman" w:cs="Times New Roman"/>
          <w:b/>
          <w:bCs/>
        </w:rPr>
        <w:t>Brand Visibility &amp; Recognition</w:t>
      </w:r>
    </w:p>
    <w:p w14:paraId="6A55561F" w14:textId="0264D9C0" w:rsidR="00E24738" w:rsidRPr="00E24738" w:rsidRDefault="00E24738" w:rsidP="00E24738">
      <w:pPr>
        <w:pStyle w:val="ListParagraph"/>
        <w:spacing w:after="0" w:line="360" w:lineRule="auto"/>
        <w:ind w:left="360"/>
        <w:jc w:val="both"/>
        <w:rPr>
          <w:rFonts w:ascii="Times New Roman" w:hAnsi="Times New Roman" w:cs="Times New Roman"/>
          <w:b/>
          <w:bCs/>
        </w:rPr>
      </w:pPr>
      <w:r w:rsidRPr="00E24738">
        <w:rPr>
          <w:rFonts w:ascii="Times New Roman" w:hAnsi="Times New Roman" w:cs="Times New Roman"/>
        </w:rPr>
        <w:t xml:space="preserve">Enhance brand presence among university students, young professionals, and aspiring traders, positioning </w:t>
      </w:r>
      <w:r w:rsidR="00B82309" w:rsidRPr="00B82309">
        <w:rPr>
          <w:rFonts w:ascii="Times New Roman" w:hAnsi="Times New Roman" w:cs="Times New Roman"/>
          <w:b/>
          <w:bCs/>
        </w:rPr>
        <w:t>[XXX Organization/Company]</w:t>
      </w:r>
      <w:r w:rsidRPr="00E24738">
        <w:rPr>
          <w:rFonts w:ascii="Times New Roman" w:hAnsi="Times New Roman" w:cs="Times New Roman"/>
        </w:rPr>
        <w:t xml:space="preserve"> as leading experts in the trading and investment space.</w:t>
      </w:r>
    </w:p>
    <w:p w14:paraId="0BA4847F" w14:textId="77777777" w:rsidR="00E24738" w:rsidRPr="00E24738" w:rsidRDefault="00E24738" w:rsidP="00E24738">
      <w:pPr>
        <w:pStyle w:val="ListParagraph"/>
        <w:numPr>
          <w:ilvl w:val="0"/>
          <w:numId w:val="29"/>
        </w:numPr>
        <w:spacing w:after="0" w:line="360" w:lineRule="auto"/>
        <w:jc w:val="both"/>
        <w:rPr>
          <w:rFonts w:ascii="Times New Roman" w:hAnsi="Times New Roman" w:cs="Times New Roman"/>
        </w:rPr>
      </w:pPr>
      <w:r w:rsidRPr="00E24738">
        <w:rPr>
          <w:rFonts w:ascii="Times New Roman" w:hAnsi="Times New Roman" w:cs="Times New Roman"/>
          <w:b/>
          <w:bCs/>
        </w:rPr>
        <w:t>Industry Leadership &amp; Thought Influence</w:t>
      </w:r>
    </w:p>
    <w:p w14:paraId="23D33DF7" w14:textId="02838C28" w:rsidR="00E24738" w:rsidRPr="00E24738" w:rsidRDefault="00E24738" w:rsidP="00E24738">
      <w:pPr>
        <w:pStyle w:val="ListParagraph"/>
        <w:spacing w:after="0" w:line="360" w:lineRule="auto"/>
        <w:ind w:left="360"/>
        <w:jc w:val="both"/>
        <w:rPr>
          <w:rFonts w:ascii="Times New Roman" w:hAnsi="Times New Roman" w:cs="Times New Roman"/>
        </w:rPr>
      </w:pPr>
      <w:r w:rsidRPr="00E24738">
        <w:rPr>
          <w:rFonts w:ascii="Times New Roman" w:hAnsi="Times New Roman" w:cs="Times New Roman"/>
        </w:rPr>
        <w:t>Establish authority in the trading education sector by sharing expertise, insights, and professional strategies with the next generation of traders and investors.</w:t>
      </w:r>
    </w:p>
    <w:p w14:paraId="07E95BE6" w14:textId="77777777" w:rsidR="00E24738" w:rsidRPr="00E24738" w:rsidRDefault="00E24738" w:rsidP="00E24738">
      <w:pPr>
        <w:pStyle w:val="ListParagraph"/>
        <w:numPr>
          <w:ilvl w:val="0"/>
          <w:numId w:val="29"/>
        </w:numPr>
        <w:spacing w:after="0" w:line="360" w:lineRule="auto"/>
        <w:jc w:val="both"/>
        <w:rPr>
          <w:rFonts w:ascii="Times New Roman" w:hAnsi="Times New Roman" w:cs="Times New Roman"/>
        </w:rPr>
      </w:pPr>
      <w:r w:rsidRPr="00E24738">
        <w:rPr>
          <w:rFonts w:ascii="Times New Roman" w:hAnsi="Times New Roman" w:cs="Times New Roman"/>
          <w:b/>
          <w:bCs/>
        </w:rPr>
        <w:t>Community Engagement &amp; Talent Development</w:t>
      </w:r>
    </w:p>
    <w:p w14:paraId="783A4001" w14:textId="5EF00D16" w:rsidR="00E24738" w:rsidRPr="00E24738" w:rsidRDefault="00E24738" w:rsidP="00E24738">
      <w:pPr>
        <w:pStyle w:val="ListParagraph"/>
        <w:spacing w:after="0" w:line="360" w:lineRule="auto"/>
        <w:ind w:left="360"/>
        <w:jc w:val="both"/>
        <w:rPr>
          <w:rFonts w:ascii="Times New Roman" w:hAnsi="Times New Roman" w:cs="Times New Roman"/>
        </w:rPr>
      </w:pPr>
      <w:r w:rsidRPr="00E24738">
        <w:rPr>
          <w:rFonts w:ascii="Times New Roman" w:hAnsi="Times New Roman" w:cs="Times New Roman"/>
        </w:rPr>
        <w:t>Build relationships with a highly motivated audience, fostering potential partnerships and mentorship opportunities within the trading and blockchain community.</w:t>
      </w:r>
    </w:p>
    <w:p w14:paraId="025EF1BC" w14:textId="77777777" w:rsidR="00E24738" w:rsidRPr="00E24738" w:rsidRDefault="00E24738" w:rsidP="00E24738">
      <w:pPr>
        <w:pStyle w:val="ListParagraph"/>
        <w:numPr>
          <w:ilvl w:val="0"/>
          <w:numId w:val="29"/>
        </w:numPr>
        <w:spacing w:after="0" w:line="360" w:lineRule="auto"/>
        <w:jc w:val="both"/>
        <w:rPr>
          <w:rFonts w:ascii="Times New Roman" w:hAnsi="Times New Roman" w:cs="Times New Roman"/>
        </w:rPr>
      </w:pPr>
      <w:r w:rsidRPr="00E24738">
        <w:rPr>
          <w:rFonts w:ascii="Times New Roman" w:hAnsi="Times New Roman" w:cs="Times New Roman"/>
          <w:b/>
          <w:bCs/>
        </w:rPr>
        <w:t>Expansion of Educational Impact</w:t>
      </w:r>
    </w:p>
    <w:p w14:paraId="33ACDE9F" w14:textId="668473E4" w:rsidR="00E24738" w:rsidRPr="00E24738" w:rsidRDefault="00E24738" w:rsidP="00E24738">
      <w:pPr>
        <w:pStyle w:val="ListParagraph"/>
        <w:spacing w:line="360" w:lineRule="auto"/>
        <w:ind w:left="360"/>
        <w:jc w:val="both"/>
        <w:rPr>
          <w:rFonts w:ascii="Times New Roman" w:hAnsi="Times New Roman" w:cs="Times New Roman"/>
        </w:rPr>
      </w:pPr>
      <w:r w:rsidRPr="00E24738">
        <w:rPr>
          <w:rFonts w:ascii="Times New Roman" w:hAnsi="Times New Roman" w:cs="Times New Roman"/>
        </w:rPr>
        <w:t>Contribute to the growth of financial literacy and responsible trading practices, reinforcing both companies’ commitment to empowering individuals with essential trading knowledge and skills.</w:t>
      </w:r>
    </w:p>
    <w:p w14:paraId="3EB961A0" w14:textId="6F1FC3B9" w:rsidR="00E24738" w:rsidRDefault="00E24738" w:rsidP="00E93DBF">
      <w:pPr>
        <w:spacing w:after="0" w:line="360" w:lineRule="auto"/>
        <w:jc w:val="both"/>
        <w:rPr>
          <w:rFonts w:ascii="Times New Roman" w:hAnsi="Times New Roman" w:cs="Times New Roman"/>
        </w:rPr>
      </w:pPr>
      <w:r w:rsidRPr="00E24738">
        <w:rPr>
          <w:rFonts w:ascii="Times New Roman" w:hAnsi="Times New Roman" w:cs="Times New Roman"/>
        </w:rPr>
        <w:t xml:space="preserve">By participating in this workshop, </w:t>
      </w:r>
      <w:r w:rsidR="00B82309" w:rsidRPr="00B82309">
        <w:rPr>
          <w:rFonts w:ascii="Times New Roman" w:hAnsi="Times New Roman" w:cs="Times New Roman"/>
          <w:b/>
          <w:bCs/>
        </w:rPr>
        <w:t>[XXX Organization/Company]</w:t>
      </w:r>
      <w:r w:rsidR="00B82309" w:rsidRPr="00B82309">
        <w:rPr>
          <w:rFonts w:ascii="Times New Roman" w:hAnsi="Times New Roman" w:cs="Times New Roman"/>
        </w:rPr>
        <w:t xml:space="preserve"> </w:t>
      </w:r>
      <w:r w:rsidRPr="00E24738">
        <w:rPr>
          <w:rFonts w:ascii="Times New Roman" w:hAnsi="Times New Roman" w:cs="Times New Roman"/>
        </w:rPr>
        <w:t>will not only strengthen their industry influence but also cultivate meaningful connections with a growing community of future traders and blockchain enthusiasts.</w:t>
      </w:r>
    </w:p>
    <w:p w14:paraId="693CCED7" w14:textId="77777777" w:rsidR="00E24738" w:rsidRDefault="00E24738" w:rsidP="00E93DBF">
      <w:pPr>
        <w:spacing w:after="0" w:line="360" w:lineRule="auto"/>
        <w:jc w:val="both"/>
        <w:rPr>
          <w:rFonts w:ascii="Times New Roman" w:hAnsi="Times New Roman" w:cs="Times New Roman"/>
        </w:rPr>
      </w:pPr>
    </w:p>
    <w:p w14:paraId="66AFA99F" w14:textId="77777777" w:rsidR="00E24738" w:rsidRDefault="00E24738" w:rsidP="00E93DBF">
      <w:pPr>
        <w:spacing w:after="0" w:line="360" w:lineRule="auto"/>
        <w:jc w:val="both"/>
        <w:rPr>
          <w:rFonts w:ascii="Times New Roman" w:hAnsi="Times New Roman" w:cs="Times New Roman"/>
        </w:rPr>
      </w:pPr>
    </w:p>
    <w:p w14:paraId="51C0F980" w14:textId="77777777" w:rsidR="00E24738" w:rsidRDefault="00E24738" w:rsidP="00E93DBF">
      <w:pPr>
        <w:spacing w:after="0" w:line="360" w:lineRule="auto"/>
        <w:jc w:val="both"/>
        <w:rPr>
          <w:rFonts w:ascii="Times New Roman" w:hAnsi="Times New Roman" w:cs="Times New Roman"/>
        </w:rPr>
      </w:pPr>
    </w:p>
    <w:p w14:paraId="29D75B27" w14:textId="77777777" w:rsidR="00E24738" w:rsidRDefault="00E24738" w:rsidP="00E93DBF">
      <w:pPr>
        <w:spacing w:after="0" w:line="360" w:lineRule="auto"/>
        <w:jc w:val="both"/>
        <w:rPr>
          <w:rFonts w:ascii="Times New Roman" w:hAnsi="Times New Roman" w:cs="Times New Roman"/>
        </w:rPr>
      </w:pPr>
    </w:p>
    <w:p w14:paraId="738C46C7" w14:textId="77777777" w:rsidR="00E24738" w:rsidRDefault="00E24738" w:rsidP="00E93DBF">
      <w:pPr>
        <w:spacing w:after="0" w:line="360" w:lineRule="auto"/>
        <w:jc w:val="both"/>
        <w:rPr>
          <w:rFonts w:ascii="Times New Roman" w:hAnsi="Times New Roman" w:cs="Times New Roman"/>
        </w:rPr>
      </w:pPr>
    </w:p>
    <w:p w14:paraId="73968B8F" w14:textId="3B796BAE" w:rsidR="00ED1C4E" w:rsidRDefault="00ED1C4E" w:rsidP="00E93DBF">
      <w:pPr>
        <w:spacing w:after="0" w:line="360" w:lineRule="auto"/>
        <w:jc w:val="both"/>
        <w:rPr>
          <w:rFonts w:ascii="Times New Roman" w:hAnsi="Times New Roman" w:cs="Times New Roman"/>
        </w:rPr>
      </w:pPr>
    </w:p>
    <w:p w14:paraId="526A5804" w14:textId="278EF07A" w:rsidR="00ED1C4E" w:rsidRDefault="00ED1C4E" w:rsidP="007F10BD">
      <w:pPr>
        <w:spacing w:after="0" w:line="360" w:lineRule="auto"/>
        <w:jc w:val="both"/>
        <w:rPr>
          <w:rFonts w:ascii="Times New Roman" w:hAnsi="Times New Roman" w:cs="Times New Roman"/>
        </w:rPr>
      </w:pPr>
    </w:p>
    <w:p w14:paraId="265118E8" w14:textId="77777777" w:rsidR="00D8604D" w:rsidRDefault="00D8604D" w:rsidP="007F10BD">
      <w:pPr>
        <w:spacing w:after="0" w:line="360" w:lineRule="auto"/>
        <w:jc w:val="both"/>
        <w:rPr>
          <w:rFonts w:ascii="Times New Roman" w:hAnsi="Times New Roman" w:cs="Times New Roman"/>
        </w:rPr>
      </w:pPr>
    </w:p>
    <w:p w14:paraId="6528039E" w14:textId="77777777" w:rsidR="00D8604D" w:rsidRDefault="00D8604D" w:rsidP="007F10BD">
      <w:pPr>
        <w:spacing w:after="0" w:line="360" w:lineRule="auto"/>
        <w:jc w:val="both"/>
        <w:rPr>
          <w:rFonts w:ascii="Times New Roman" w:hAnsi="Times New Roman" w:cs="Times New Roman"/>
        </w:rPr>
      </w:pPr>
    </w:p>
    <w:p w14:paraId="1B700902" w14:textId="77777777" w:rsidR="00D8604D" w:rsidRPr="007F10BD" w:rsidRDefault="00D8604D" w:rsidP="007F10BD">
      <w:pPr>
        <w:spacing w:after="0" w:line="360" w:lineRule="auto"/>
        <w:jc w:val="both"/>
        <w:rPr>
          <w:rFonts w:ascii="Times New Roman" w:hAnsi="Times New Roman" w:cs="Times New Roman"/>
        </w:rPr>
      </w:pPr>
    </w:p>
    <w:p w14:paraId="17853A69" w14:textId="2CA9BAA3" w:rsidR="00A237AC" w:rsidRPr="00552DF4" w:rsidRDefault="00A237AC" w:rsidP="00A237AC">
      <w:pPr>
        <w:pStyle w:val="NormalWeb"/>
        <w:numPr>
          <w:ilvl w:val="0"/>
          <w:numId w:val="1"/>
        </w:numPr>
        <w:pBdr>
          <w:bottom w:val="single" w:sz="6" w:space="1" w:color="auto"/>
        </w:pBdr>
        <w:spacing w:line="276" w:lineRule="auto"/>
        <w:rPr>
          <w:b/>
          <w:bCs/>
          <w:sz w:val="32"/>
          <w:szCs w:val="32"/>
        </w:rPr>
      </w:pPr>
      <w:r>
        <w:rPr>
          <w:b/>
          <w:bCs/>
          <w:sz w:val="32"/>
          <w:szCs w:val="32"/>
        </w:rPr>
        <w:lastRenderedPageBreak/>
        <w:t>Marketing Promotion Plan</w:t>
      </w:r>
    </w:p>
    <w:p w14:paraId="3615253E" w14:textId="2376DC8D" w:rsidR="00A237AC" w:rsidRDefault="00A237AC" w:rsidP="00A237AC">
      <w:pPr>
        <w:spacing w:line="360" w:lineRule="auto"/>
        <w:jc w:val="both"/>
        <w:rPr>
          <w:rFonts w:ascii="Times New Roman" w:hAnsi="Times New Roman" w:cs="Times New Roman"/>
        </w:rPr>
      </w:pPr>
      <w:r w:rsidRPr="00A237AC">
        <w:rPr>
          <w:rFonts w:ascii="Times New Roman" w:hAnsi="Times New Roman" w:cs="Times New Roman"/>
        </w:rPr>
        <w:t>To ensure maximum reach and engagement, we will implement a comprehensive marketing and promotion strategy before, during, and after the event.</w:t>
      </w:r>
    </w:p>
    <w:p w14:paraId="16D12247" w14:textId="77777777" w:rsidR="00A237AC" w:rsidRPr="00A237AC" w:rsidRDefault="00A237AC" w:rsidP="00A237AC">
      <w:pPr>
        <w:spacing w:after="0" w:line="360" w:lineRule="auto"/>
        <w:jc w:val="both"/>
        <w:rPr>
          <w:rFonts w:ascii="Times New Roman" w:hAnsi="Times New Roman" w:cs="Times New Roman"/>
          <w:b/>
          <w:bCs/>
        </w:rPr>
      </w:pPr>
      <w:r w:rsidRPr="00A237AC">
        <w:rPr>
          <w:rFonts w:ascii="Times New Roman" w:hAnsi="Times New Roman" w:cs="Times New Roman"/>
          <w:b/>
          <w:bCs/>
        </w:rPr>
        <w:t>Pre-Event Promotion:</w:t>
      </w:r>
    </w:p>
    <w:p w14:paraId="270B71CA" w14:textId="5551EC0D" w:rsidR="008514E8" w:rsidRPr="008514E8" w:rsidRDefault="008514E8" w:rsidP="008514E8">
      <w:pPr>
        <w:pStyle w:val="ListParagraph"/>
        <w:numPr>
          <w:ilvl w:val="0"/>
          <w:numId w:val="16"/>
        </w:numPr>
        <w:spacing w:after="0" w:line="360" w:lineRule="auto"/>
        <w:jc w:val="both"/>
        <w:rPr>
          <w:rFonts w:ascii="Times New Roman" w:hAnsi="Times New Roman" w:cs="Times New Roman"/>
        </w:rPr>
      </w:pPr>
      <w:r w:rsidRPr="008514E8">
        <w:rPr>
          <w:rFonts w:ascii="Times New Roman" w:hAnsi="Times New Roman" w:cs="Times New Roman"/>
        </w:rPr>
        <w:t xml:space="preserve">The event will be promoted through </w:t>
      </w:r>
      <w:r w:rsidR="00B82309" w:rsidRPr="00B82309">
        <w:rPr>
          <w:rFonts w:ascii="Times New Roman" w:hAnsi="Times New Roman" w:cs="Times New Roman"/>
          <w:b/>
          <w:bCs/>
        </w:rPr>
        <w:t>[XXX Blockchain Club]</w:t>
      </w:r>
      <w:r w:rsidR="00B82309" w:rsidRPr="00B82309">
        <w:rPr>
          <w:rFonts w:ascii="Times New Roman" w:hAnsi="Times New Roman" w:cs="Times New Roman"/>
        </w:rPr>
        <w:t xml:space="preserve"> </w:t>
      </w:r>
      <w:r w:rsidRPr="008514E8">
        <w:rPr>
          <w:rFonts w:ascii="Times New Roman" w:hAnsi="Times New Roman" w:cs="Times New Roman"/>
        </w:rPr>
        <w:t>official Instagram and Twitter accounts to maximize visibility among students and trading enthusiasts.</w:t>
      </w:r>
    </w:p>
    <w:p w14:paraId="49E4D6D4" w14:textId="6126671C" w:rsidR="008514E8" w:rsidRPr="008514E8" w:rsidRDefault="008514E8" w:rsidP="008514E8">
      <w:pPr>
        <w:pStyle w:val="ListParagraph"/>
        <w:numPr>
          <w:ilvl w:val="0"/>
          <w:numId w:val="16"/>
        </w:numPr>
        <w:spacing w:after="0" w:line="360" w:lineRule="auto"/>
        <w:jc w:val="both"/>
        <w:rPr>
          <w:rFonts w:ascii="Times New Roman" w:hAnsi="Times New Roman" w:cs="Times New Roman"/>
        </w:rPr>
      </w:pPr>
      <w:r w:rsidRPr="008514E8">
        <w:rPr>
          <w:rFonts w:ascii="Times New Roman" w:hAnsi="Times New Roman" w:cs="Times New Roman"/>
        </w:rPr>
        <w:t xml:space="preserve">A digital event poster will be shared across all partner clubs and groups connected with </w:t>
      </w:r>
      <w:r w:rsidR="00B82309" w:rsidRPr="00B82309">
        <w:rPr>
          <w:rFonts w:ascii="Times New Roman" w:hAnsi="Times New Roman" w:cs="Times New Roman"/>
          <w:b/>
          <w:bCs/>
        </w:rPr>
        <w:t>[XXX Blockchain Club]</w:t>
      </w:r>
      <w:r w:rsidR="00B82309" w:rsidRPr="00B82309">
        <w:rPr>
          <w:rFonts w:ascii="Times New Roman" w:hAnsi="Times New Roman" w:cs="Times New Roman"/>
        </w:rPr>
        <w:t xml:space="preserve"> </w:t>
      </w:r>
      <w:r w:rsidRPr="008514E8">
        <w:rPr>
          <w:rFonts w:ascii="Times New Roman" w:hAnsi="Times New Roman" w:cs="Times New Roman"/>
        </w:rPr>
        <w:t>to ensure widespread outreach.</w:t>
      </w:r>
    </w:p>
    <w:p w14:paraId="27069BB2" w14:textId="60D1B65F" w:rsidR="004068CB" w:rsidRPr="00D8604D" w:rsidRDefault="008514E8" w:rsidP="004068CB">
      <w:pPr>
        <w:pStyle w:val="ListParagraph"/>
        <w:numPr>
          <w:ilvl w:val="0"/>
          <w:numId w:val="16"/>
        </w:numPr>
        <w:spacing w:line="360" w:lineRule="auto"/>
        <w:jc w:val="both"/>
        <w:rPr>
          <w:rFonts w:ascii="Times New Roman" w:hAnsi="Times New Roman" w:cs="Times New Roman"/>
        </w:rPr>
      </w:pPr>
      <w:r w:rsidRPr="008514E8">
        <w:rPr>
          <w:rFonts w:ascii="Times New Roman" w:hAnsi="Times New Roman" w:cs="Times New Roman"/>
        </w:rPr>
        <w:t xml:space="preserve">The event details will also be distributed within </w:t>
      </w:r>
      <w:r w:rsidR="00B82309">
        <w:rPr>
          <w:rFonts w:ascii="Times New Roman" w:hAnsi="Times New Roman" w:cs="Times New Roman"/>
        </w:rPr>
        <w:t xml:space="preserve">the </w:t>
      </w:r>
      <w:r w:rsidRPr="008514E8">
        <w:rPr>
          <w:rFonts w:ascii="Times New Roman" w:hAnsi="Times New Roman" w:cs="Times New Roman"/>
        </w:rPr>
        <w:t>University networks and relevant student communities to attract participants interested in trading and financial markets.</w:t>
      </w:r>
    </w:p>
    <w:p w14:paraId="1120106C" w14:textId="77777777" w:rsidR="008514E8" w:rsidRPr="008514E8" w:rsidRDefault="008514E8" w:rsidP="008514E8">
      <w:pPr>
        <w:spacing w:after="0" w:line="360" w:lineRule="auto"/>
        <w:jc w:val="both"/>
        <w:rPr>
          <w:rFonts w:ascii="Times New Roman" w:hAnsi="Times New Roman" w:cs="Times New Roman"/>
          <w:b/>
          <w:bCs/>
        </w:rPr>
      </w:pPr>
      <w:r w:rsidRPr="008514E8">
        <w:rPr>
          <w:rFonts w:ascii="Times New Roman" w:hAnsi="Times New Roman" w:cs="Times New Roman"/>
          <w:b/>
          <w:bCs/>
        </w:rPr>
        <w:t>During the Event:</w:t>
      </w:r>
    </w:p>
    <w:p w14:paraId="65E9E620" w14:textId="77777777" w:rsidR="00D8604D" w:rsidRDefault="00D8604D" w:rsidP="008514E8">
      <w:pPr>
        <w:pStyle w:val="ListParagraph"/>
        <w:numPr>
          <w:ilvl w:val="0"/>
          <w:numId w:val="17"/>
        </w:numPr>
        <w:spacing w:after="0" w:line="360" w:lineRule="auto"/>
        <w:jc w:val="both"/>
        <w:rPr>
          <w:rFonts w:ascii="Times New Roman" w:hAnsi="Times New Roman" w:cs="Times New Roman"/>
        </w:rPr>
      </w:pPr>
      <w:r w:rsidRPr="00D8604D">
        <w:rPr>
          <w:rFonts w:ascii="Times New Roman" w:hAnsi="Times New Roman" w:cs="Times New Roman"/>
        </w:rPr>
        <w:t>The venue will feature event branding elements, such as banners, digital posters, and promotional materials, to create a professional and engaging atmosphere.</w:t>
      </w:r>
    </w:p>
    <w:p w14:paraId="7078C4B6" w14:textId="36A7336A" w:rsidR="008514E8" w:rsidRPr="008514E8" w:rsidRDefault="008514E8" w:rsidP="008514E8">
      <w:pPr>
        <w:pStyle w:val="ListParagraph"/>
        <w:numPr>
          <w:ilvl w:val="0"/>
          <w:numId w:val="17"/>
        </w:numPr>
        <w:spacing w:after="0" w:line="360" w:lineRule="auto"/>
        <w:jc w:val="both"/>
        <w:rPr>
          <w:rFonts w:ascii="Times New Roman" w:hAnsi="Times New Roman" w:cs="Times New Roman"/>
        </w:rPr>
      </w:pPr>
      <w:r w:rsidRPr="008514E8">
        <w:rPr>
          <w:rFonts w:ascii="Times New Roman" w:hAnsi="Times New Roman" w:cs="Times New Roman"/>
        </w:rPr>
        <w:t xml:space="preserve">Live updates and behind-the-scenes coverage will be shared on </w:t>
      </w:r>
      <w:r w:rsidR="00B82309" w:rsidRPr="00B82309">
        <w:rPr>
          <w:rFonts w:ascii="Times New Roman" w:hAnsi="Times New Roman" w:cs="Times New Roman"/>
          <w:b/>
          <w:bCs/>
        </w:rPr>
        <w:t>[XXX Blockchain Club]</w:t>
      </w:r>
      <w:r w:rsidR="00B82309" w:rsidRPr="00B82309">
        <w:rPr>
          <w:rFonts w:ascii="Times New Roman" w:hAnsi="Times New Roman" w:cs="Times New Roman"/>
        </w:rPr>
        <w:t xml:space="preserve"> </w:t>
      </w:r>
      <w:r w:rsidRPr="008514E8">
        <w:rPr>
          <w:rFonts w:ascii="Times New Roman" w:hAnsi="Times New Roman" w:cs="Times New Roman"/>
        </w:rPr>
        <w:t>social media to engage a wider audience.</w:t>
      </w:r>
    </w:p>
    <w:p w14:paraId="5D6A32DE" w14:textId="2EE2789B" w:rsidR="008514E8" w:rsidRPr="008514E8" w:rsidRDefault="008514E8" w:rsidP="00F45DAC">
      <w:pPr>
        <w:pStyle w:val="ListParagraph"/>
        <w:numPr>
          <w:ilvl w:val="0"/>
          <w:numId w:val="17"/>
        </w:numPr>
        <w:spacing w:after="0" w:line="360" w:lineRule="auto"/>
        <w:jc w:val="both"/>
        <w:rPr>
          <w:rFonts w:ascii="Times New Roman" w:hAnsi="Times New Roman" w:cs="Times New Roman"/>
        </w:rPr>
      </w:pPr>
      <w:r w:rsidRPr="008514E8">
        <w:rPr>
          <w:rFonts w:ascii="Times New Roman" w:hAnsi="Times New Roman" w:cs="Times New Roman"/>
        </w:rPr>
        <w:t>P</w:t>
      </w:r>
      <w:r w:rsidR="00D8604D" w:rsidRPr="00D8604D">
        <w:rPr>
          <w:rFonts w:ascii="Times New Roman" w:hAnsi="Times New Roman" w:cs="Times New Roman"/>
        </w:rPr>
        <w:t>articipants will be encouraged to share their experience on social media, using a dedicated event hashtag to increase engagement and visibility</w:t>
      </w:r>
      <w:r w:rsidRPr="008514E8">
        <w:rPr>
          <w:rFonts w:ascii="Times New Roman" w:hAnsi="Times New Roman" w:cs="Times New Roman"/>
        </w:rPr>
        <w:t>.</w:t>
      </w:r>
    </w:p>
    <w:p w14:paraId="0BE05C7F" w14:textId="77777777" w:rsidR="008514E8" w:rsidRPr="008514E8" w:rsidRDefault="008514E8" w:rsidP="008514E8">
      <w:pPr>
        <w:spacing w:before="240" w:after="0" w:line="360" w:lineRule="auto"/>
        <w:jc w:val="both"/>
        <w:rPr>
          <w:rFonts w:ascii="Times New Roman" w:hAnsi="Times New Roman" w:cs="Times New Roman"/>
          <w:b/>
          <w:bCs/>
        </w:rPr>
      </w:pPr>
      <w:r w:rsidRPr="008514E8">
        <w:rPr>
          <w:rFonts w:ascii="Times New Roman" w:hAnsi="Times New Roman" w:cs="Times New Roman"/>
          <w:b/>
          <w:bCs/>
        </w:rPr>
        <w:t>Post-Event Promotion:</w:t>
      </w:r>
    </w:p>
    <w:p w14:paraId="2884705B" w14:textId="77777777" w:rsidR="00D8604D" w:rsidRDefault="00D8604D" w:rsidP="008514E8">
      <w:pPr>
        <w:pStyle w:val="ListParagraph"/>
        <w:numPr>
          <w:ilvl w:val="0"/>
          <w:numId w:val="18"/>
        </w:numPr>
        <w:spacing w:after="0" w:line="360" w:lineRule="auto"/>
        <w:jc w:val="both"/>
        <w:rPr>
          <w:rFonts w:ascii="Times New Roman" w:hAnsi="Times New Roman" w:cs="Times New Roman"/>
        </w:rPr>
      </w:pPr>
      <w:r w:rsidRPr="00D8604D">
        <w:rPr>
          <w:rFonts w:ascii="Times New Roman" w:hAnsi="Times New Roman" w:cs="Times New Roman"/>
        </w:rPr>
        <w:t>A recap of the event, including key highlights, photos, and testimonials from participants, will be posted on our social media platforms.</w:t>
      </w:r>
    </w:p>
    <w:p w14:paraId="746F6E6C" w14:textId="7B5FE295" w:rsidR="008514E8" w:rsidRPr="008514E8" w:rsidRDefault="008514E8" w:rsidP="008514E8">
      <w:pPr>
        <w:pStyle w:val="ListParagraph"/>
        <w:numPr>
          <w:ilvl w:val="0"/>
          <w:numId w:val="18"/>
        </w:numPr>
        <w:spacing w:after="0" w:line="360" w:lineRule="auto"/>
        <w:jc w:val="both"/>
        <w:rPr>
          <w:rFonts w:ascii="Times New Roman" w:hAnsi="Times New Roman" w:cs="Times New Roman"/>
        </w:rPr>
      </w:pPr>
      <w:r w:rsidRPr="008514E8">
        <w:rPr>
          <w:rFonts w:ascii="Times New Roman" w:hAnsi="Times New Roman" w:cs="Times New Roman"/>
        </w:rPr>
        <w:t>A feedback form will be sent to participants to gather insights on their experience and suggestions for future events.</w:t>
      </w:r>
    </w:p>
    <w:p w14:paraId="3C5BE793" w14:textId="5DCE6899" w:rsidR="00D8604D" w:rsidRPr="00D8604D" w:rsidRDefault="00D8604D" w:rsidP="00D8604D">
      <w:pPr>
        <w:pStyle w:val="ListParagraph"/>
        <w:numPr>
          <w:ilvl w:val="0"/>
          <w:numId w:val="18"/>
        </w:numPr>
        <w:spacing w:line="360" w:lineRule="auto"/>
        <w:jc w:val="both"/>
        <w:rPr>
          <w:rFonts w:ascii="Times New Roman" w:hAnsi="Times New Roman" w:cs="Times New Roman"/>
        </w:rPr>
      </w:pPr>
      <w:r w:rsidRPr="00D8604D">
        <w:rPr>
          <w:rFonts w:ascii="Times New Roman" w:hAnsi="Times New Roman" w:cs="Times New Roman"/>
        </w:rPr>
        <w:t>Follow-up communications will encourage participants to continue learning and staying engaged with trading and blockchain-related initiatives</w:t>
      </w:r>
      <w:r w:rsidR="008514E8" w:rsidRPr="008514E8">
        <w:rPr>
          <w:rFonts w:ascii="Times New Roman" w:hAnsi="Times New Roman" w:cs="Times New Roman"/>
        </w:rPr>
        <w:t>.</w:t>
      </w:r>
    </w:p>
    <w:p w14:paraId="60FD3214" w14:textId="0DBC27FB" w:rsidR="00D8604D" w:rsidRDefault="00D8604D" w:rsidP="00D8604D">
      <w:pPr>
        <w:spacing w:after="0" w:line="360" w:lineRule="auto"/>
        <w:jc w:val="both"/>
        <w:rPr>
          <w:rFonts w:ascii="Times New Roman" w:hAnsi="Times New Roman" w:cs="Times New Roman"/>
        </w:rPr>
      </w:pPr>
      <w:r w:rsidRPr="00D8604D">
        <w:rPr>
          <w:rFonts w:ascii="Times New Roman" w:hAnsi="Times New Roman" w:cs="Times New Roman"/>
        </w:rPr>
        <w:t>This multi-channel approach will ensure maximum visibility, engagement, and long-term impact for the Trading Mastery Workshop.</w:t>
      </w:r>
    </w:p>
    <w:p w14:paraId="18BD2F34" w14:textId="77777777" w:rsidR="00D8604D" w:rsidRDefault="00D8604D" w:rsidP="00D8604D">
      <w:pPr>
        <w:spacing w:after="0" w:line="360" w:lineRule="auto"/>
        <w:jc w:val="both"/>
        <w:rPr>
          <w:rFonts w:ascii="Times New Roman" w:hAnsi="Times New Roman" w:cs="Times New Roman"/>
        </w:rPr>
      </w:pPr>
    </w:p>
    <w:p w14:paraId="29E18241" w14:textId="77777777" w:rsidR="00D8604D" w:rsidRDefault="00D8604D" w:rsidP="00D8604D">
      <w:pPr>
        <w:spacing w:after="0" w:line="360" w:lineRule="auto"/>
        <w:jc w:val="both"/>
        <w:rPr>
          <w:rFonts w:ascii="Times New Roman" w:hAnsi="Times New Roman" w:cs="Times New Roman"/>
        </w:rPr>
      </w:pPr>
    </w:p>
    <w:p w14:paraId="29B201B8" w14:textId="77777777" w:rsidR="00D8604D" w:rsidRDefault="00D8604D" w:rsidP="00D8604D">
      <w:pPr>
        <w:spacing w:after="0" w:line="360" w:lineRule="auto"/>
        <w:jc w:val="both"/>
        <w:rPr>
          <w:rFonts w:ascii="Times New Roman" w:hAnsi="Times New Roman" w:cs="Times New Roman"/>
        </w:rPr>
      </w:pPr>
    </w:p>
    <w:p w14:paraId="5DDFC172" w14:textId="77777777" w:rsidR="00D8604D" w:rsidRPr="00D8604D" w:rsidRDefault="00D8604D" w:rsidP="00D8604D">
      <w:pPr>
        <w:spacing w:after="0" w:line="360" w:lineRule="auto"/>
        <w:jc w:val="both"/>
        <w:rPr>
          <w:rFonts w:ascii="Times New Roman" w:hAnsi="Times New Roman" w:cs="Times New Roman"/>
        </w:rPr>
      </w:pPr>
    </w:p>
    <w:p w14:paraId="5D057AF6" w14:textId="50DBAA14" w:rsidR="00B63AFA" w:rsidRPr="00552DF4" w:rsidRDefault="00B63AFA" w:rsidP="00B63AFA">
      <w:pPr>
        <w:pStyle w:val="NormalWeb"/>
        <w:numPr>
          <w:ilvl w:val="0"/>
          <w:numId w:val="1"/>
        </w:numPr>
        <w:pBdr>
          <w:bottom w:val="single" w:sz="6" w:space="1" w:color="auto"/>
        </w:pBdr>
        <w:spacing w:line="276" w:lineRule="auto"/>
        <w:rPr>
          <w:b/>
          <w:bCs/>
          <w:sz w:val="32"/>
          <w:szCs w:val="32"/>
        </w:rPr>
      </w:pPr>
      <w:r w:rsidRPr="00B63AFA">
        <w:rPr>
          <w:b/>
          <w:bCs/>
          <w:sz w:val="32"/>
          <w:szCs w:val="32"/>
        </w:rPr>
        <w:lastRenderedPageBreak/>
        <w:t>Risk Management &amp; Contingency Pl</w:t>
      </w:r>
      <w:r>
        <w:rPr>
          <w:b/>
          <w:bCs/>
          <w:sz w:val="32"/>
          <w:szCs w:val="32"/>
        </w:rPr>
        <w:t>an</w:t>
      </w:r>
    </w:p>
    <w:p w14:paraId="2DE616BC" w14:textId="04A9DBA0" w:rsidR="00B63AFA" w:rsidRDefault="00B63AFA" w:rsidP="00B63AFA">
      <w:pPr>
        <w:spacing w:line="360" w:lineRule="auto"/>
        <w:jc w:val="both"/>
        <w:rPr>
          <w:rFonts w:ascii="Times New Roman" w:hAnsi="Times New Roman" w:cs="Times New Roman"/>
        </w:rPr>
      </w:pPr>
      <w:r w:rsidRPr="00B63AFA">
        <w:rPr>
          <w:rFonts w:ascii="Times New Roman" w:hAnsi="Times New Roman" w:cs="Times New Roman"/>
        </w:rPr>
        <w:t>To ensure the smooth execution of the Trading Mastery Workshop: Learn, Explore, Succeed, we have identified potential risks and established contingency plans to mitigate any disruptions.</w:t>
      </w:r>
    </w:p>
    <w:p w14:paraId="2BB5162E" w14:textId="77777777" w:rsidR="00B63AFA" w:rsidRDefault="00B63AFA" w:rsidP="00B63AFA">
      <w:pPr>
        <w:pStyle w:val="ListParagraph"/>
        <w:numPr>
          <w:ilvl w:val="0"/>
          <w:numId w:val="19"/>
        </w:numPr>
        <w:spacing w:after="0" w:line="360" w:lineRule="auto"/>
        <w:jc w:val="both"/>
        <w:rPr>
          <w:rFonts w:ascii="Times New Roman" w:hAnsi="Times New Roman" w:cs="Times New Roman"/>
          <w:b/>
          <w:bCs/>
        </w:rPr>
      </w:pPr>
      <w:r w:rsidRPr="00B63AFA">
        <w:rPr>
          <w:rFonts w:ascii="Times New Roman" w:hAnsi="Times New Roman" w:cs="Times New Roman"/>
          <w:b/>
          <w:bCs/>
        </w:rPr>
        <w:t>Low Participant Turnout</w:t>
      </w:r>
    </w:p>
    <w:p w14:paraId="7310FD78" w14:textId="49008DEE" w:rsidR="00B63AFA" w:rsidRDefault="00B63AFA" w:rsidP="00B63AFA">
      <w:pPr>
        <w:pStyle w:val="ListParagraph"/>
        <w:numPr>
          <w:ilvl w:val="0"/>
          <w:numId w:val="22"/>
        </w:numPr>
        <w:spacing w:after="0" w:line="360" w:lineRule="auto"/>
        <w:jc w:val="both"/>
        <w:rPr>
          <w:rFonts w:ascii="Times New Roman" w:hAnsi="Times New Roman" w:cs="Times New Roman"/>
        </w:rPr>
      </w:pPr>
      <w:r w:rsidRPr="00B63AFA">
        <w:rPr>
          <w:rFonts w:ascii="Times New Roman" w:hAnsi="Times New Roman" w:cs="Times New Roman"/>
        </w:rPr>
        <w:t>Lower-than-expected attendance may impact engagement and event success.</w:t>
      </w:r>
    </w:p>
    <w:p w14:paraId="4834915D" w14:textId="47BB2F43" w:rsidR="008514E8" w:rsidRDefault="00B63AFA" w:rsidP="00B63AFA">
      <w:pPr>
        <w:pStyle w:val="ListParagraph"/>
        <w:numPr>
          <w:ilvl w:val="0"/>
          <w:numId w:val="22"/>
        </w:numPr>
        <w:spacing w:after="0" w:line="360" w:lineRule="auto"/>
        <w:jc w:val="both"/>
        <w:rPr>
          <w:rFonts w:ascii="Times New Roman" w:hAnsi="Times New Roman" w:cs="Times New Roman"/>
        </w:rPr>
      </w:pPr>
      <w:r w:rsidRPr="00B63AFA">
        <w:rPr>
          <w:rFonts w:ascii="Times New Roman" w:hAnsi="Times New Roman" w:cs="Times New Roman"/>
        </w:rPr>
        <w:t>Mitigation Plan:</w:t>
      </w:r>
    </w:p>
    <w:p w14:paraId="76058177" w14:textId="671013D6" w:rsidR="00B63AFA" w:rsidRPr="00B63AFA" w:rsidRDefault="00B63AFA" w:rsidP="00B63AFA">
      <w:pPr>
        <w:pStyle w:val="ListParagraph"/>
        <w:numPr>
          <w:ilvl w:val="0"/>
          <w:numId w:val="23"/>
        </w:numPr>
        <w:spacing w:after="0" w:line="360" w:lineRule="auto"/>
        <w:jc w:val="both"/>
        <w:rPr>
          <w:rFonts w:ascii="Times New Roman" w:hAnsi="Times New Roman" w:cs="Times New Roman"/>
        </w:rPr>
      </w:pPr>
      <w:r w:rsidRPr="00B63AFA">
        <w:rPr>
          <w:rFonts w:ascii="Times New Roman" w:hAnsi="Times New Roman" w:cs="Times New Roman"/>
        </w:rPr>
        <w:t xml:space="preserve">Promote the event consistently through </w:t>
      </w:r>
      <w:r w:rsidR="00B82309" w:rsidRPr="00B82309">
        <w:rPr>
          <w:rFonts w:ascii="Times New Roman" w:hAnsi="Times New Roman" w:cs="Times New Roman"/>
          <w:b/>
          <w:bCs/>
        </w:rPr>
        <w:t>[XXX Blockchain Club]</w:t>
      </w:r>
      <w:r w:rsidR="00B82309" w:rsidRPr="00B82309">
        <w:rPr>
          <w:rFonts w:ascii="Times New Roman" w:hAnsi="Times New Roman" w:cs="Times New Roman"/>
        </w:rPr>
        <w:t xml:space="preserve"> </w:t>
      </w:r>
      <w:r w:rsidRPr="00B63AFA">
        <w:rPr>
          <w:rFonts w:ascii="Times New Roman" w:hAnsi="Times New Roman" w:cs="Times New Roman"/>
        </w:rPr>
        <w:t>Instagram, Twitter, and university network groups.</w:t>
      </w:r>
    </w:p>
    <w:p w14:paraId="03E84DC8" w14:textId="371E8697" w:rsidR="00B63AFA" w:rsidRPr="00B63AFA" w:rsidRDefault="00B63AFA" w:rsidP="00B63AFA">
      <w:pPr>
        <w:pStyle w:val="ListParagraph"/>
        <w:numPr>
          <w:ilvl w:val="0"/>
          <w:numId w:val="23"/>
        </w:numPr>
        <w:spacing w:after="0" w:line="360" w:lineRule="auto"/>
        <w:jc w:val="both"/>
        <w:rPr>
          <w:rFonts w:ascii="Times New Roman" w:hAnsi="Times New Roman" w:cs="Times New Roman"/>
        </w:rPr>
      </w:pPr>
      <w:r w:rsidRPr="00B63AFA">
        <w:rPr>
          <w:rFonts w:ascii="Times New Roman" w:hAnsi="Times New Roman" w:cs="Times New Roman"/>
        </w:rPr>
        <w:t>Partner with other student organizations to maximize reach.</w:t>
      </w:r>
    </w:p>
    <w:p w14:paraId="5C7CCEB5" w14:textId="04A4ABD8" w:rsidR="004068CB" w:rsidRPr="008C43D7" w:rsidRDefault="00B63AFA" w:rsidP="008C43D7">
      <w:pPr>
        <w:pStyle w:val="ListParagraph"/>
        <w:numPr>
          <w:ilvl w:val="0"/>
          <w:numId w:val="23"/>
        </w:numPr>
        <w:spacing w:after="0" w:line="360" w:lineRule="auto"/>
        <w:jc w:val="both"/>
        <w:rPr>
          <w:rFonts w:ascii="Times New Roman" w:hAnsi="Times New Roman" w:cs="Times New Roman"/>
        </w:rPr>
      </w:pPr>
      <w:r w:rsidRPr="00B63AFA">
        <w:rPr>
          <w:rFonts w:ascii="Times New Roman" w:hAnsi="Times New Roman" w:cs="Times New Roman"/>
        </w:rPr>
        <w:t>Offer incentives such as exclusive</w:t>
      </w:r>
      <w:r w:rsidR="00B82309">
        <w:rPr>
          <w:rFonts w:ascii="Times New Roman" w:hAnsi="Times New Roman" w:cs="Times New Roman"/>
        </w:rPr>
        <w:t xml:space="preserve"> </w:t>
      </w:r>
      <w:r w:rsidRPr="00B63AFA">
        <w:rPr>
          <w:rFonts w:ascii="Times New Roman" w:hAnsi="Times New Roman" w:cs="Times New Roman"/>
        </w:rPr>
        <w:t>merchandise for early sign-ups.</w:t>
      </w:r>
    </w:p>
    <w:p w14:paraId="7FCB6B08" w14:textId="63BE357D" w:rsidR="00B63AFA" w:rsidRPr="00A71A6D" w:rsidRDefault="00A71A6D" w:rsidP="00A71A6D">
      <w:pPr>
        <w:pStyle w:val="ListParagraph"/>
        <w:numPr>
          <w:ilvl w:val="0"/>
          <w:numId w:val="19"/>
        </w:numPr>
        <w:spacing w:after="0" w:line="360" w:lineRule="auto"/>
        <w:jc w:val="both"/>
        <w:rPr>
          <w:rFonts w:ascii="Times New Roman" w:hAnsi="Times New Roman" w:cs="Times New Roman"/>
          <w:b/>
          <w:bCs/>
        </w:rPr>
      </w:pPr>
      <w:r w:rsidRPr="00A71A6D">
        <w:rPr>
          <w:rFonts w:ascii="Times New Roman" w:hAnsi="Times New Roman" w:cs="Times New Roman"/>
          <w:b/>
          <w:bCs/>
        </w:rPr>
        <w:t>Low Engagement During Sessions</w:t>
      </w:r>
    </w:p>
    <w:p w14:paraId="72F46F91" w14:textId="5999440F" w:rsidR="00A71A6D" w:rsidRDefault="00A71A6D" w:rsidP="00A71A6D">
      <w:pPr>
        <w:pStyle w:val="ListParagraph"/>
        <w:numPr>
          <w:ilvl w:val="0"/>
          <w:numId w:val="24"/>
        </w:numPr>
        <w:spacing w:after="0" w:line="360" w:lineRule="auto"/>
        <w:jc w:val="both"/>
        <w:rPr>
          <w:rFonts w:ascii="Times New Roman" w:hAnsi="Times New Roman" w:cs="Times New Roman"/>
        </w:rPr>
      </w:pPr>
      <w:r w:rsidRPr="00A71A6D">
        <w:rPr>
          <w:rFonts w:ascii="Times New Roman" w:hAnsi="Times New Roman" w:cs="Times New Roman"/>
        </w:rPr>
        <w:t>Participants may not actively engage in discussions or practical sessions.</w:t>
      </w:r>
    </w:p>
    <w:p w14:paraId="76C098BD" w14:textId="6351CD2E" w:rsidR="00A71A6D" w:rsidRPr="00A71A6D" w:rsidRDefault="00A71A6D" w:rsidP="00A71A6D">
      <w:pPr>
        <w:pStyle w:val="ListParagraph"/>
        <w:numPr>
          <w:ilvl w:val="0"/>
          <w:numId w:val="24"/>
        </w:numPr>
        <w:spacing w:after="0" w:line="360" w:lineRule="auto"/>
        <w:jc w:val="both"/>
        <w:rPr>
          <w:rFonts w:ascii="Times New Roman" w:hAnsi="Times New Roman" w:cs="Times New Roman"/>
        </w:rPr>
      </w:pPr>
      <w:r w:rsidRPr="00B63AFA">
        <w:rPr>
          <w:rFonts w:ascii="Times New Roman" w:hAnsi="Times New Roman" w:cs="Times New Roman"/>
        </w:rPr>
        <w:t>Mitigation Plan:</w:t>
      </w:r>
    </w:p>
    <w:p w14:paraId="6591D35F" w14:textId="32E42400" w:rsidR="00A71A6D" w:rsidRPr="00A71A6D" w:rsidRDefault="00A71A6D" w:rsidP="00A71A6D">
      <w:pPr>
        <w:pStyle w:val="ListParagraph"/>
        <w:numPr>
          <w:ilvl w:val="1"/>
          <w:numId w:val="24"/>
        </w:numPr>
        <w:spacing w:after="0" w:line="360" w:lineRule="auto"/>
        <w:jc w:val="both"/>
        <w:rPr>
          <w:rFonts w:ascii="Times New Roman" w:hAnsi="Times New Roman" w:cs="Times New Roman"/>
        </w:rPr>
      </w:pPr>
      <w:r w:rsidRPr="00A71A6D">
        <w:rPr>
          <w:rFonts w:ascii="Times New Roman" w:hAnsi="Times New Roman" w:cs="Times New Roman"/>
        </w:rPr>
        <w:t>Incorporate interactive elements such as live Q&amp;A, polling, and real-time market case studies.</w:t>
      </w:r>
    </w:p>
    <w:p w14:paraId="50FEDA66" w14:textId="41C18A1E" w:rsidR="00A71A6D" w:rsidRPr="00A71A6D" w:rsidRDefault="00A71A6D" w:rsidP="00A71A6D">
      <w:pPr>
        <w:pStyle w:val="ListParagraph"/>
        <w:numPr>
          <w:ilvl w:val="1"/>
          <w:numId w:val="24"/>
        </w:numPr>
        <w:spacing w:after="0" w:line="360" w:lineRule="auto"/>
        <w:jc w:val="both"/>
        <w:rPr>
          <w:rFonts w:ascii="Times New Roman" w:hAnsi="Times New Roman" w:cs="Times New Roman"/>
        </w:rPr>
      </w:pPr>
      <w:r w:rsidRPr="00A71A6D">
        <w:rPr>
          <w:rFonts w:ascii="Times New Roman" w:hAnsi="Times New Roman" w:cs="Times New Roman"/>
        </w:rPr>
        <w:t>Encourage participation by offering</w:t>
      </w:r>
      <w:r w:rsidR="00B82309">
        <w:rPr>
          <w:rFonts w:ascii="Times New Roman" w:hAnsi="Times New Roman" w:cs="Times New Roman"/>
        </w:rPr>
        <w:t xml:space="preserve"> </w:t>
      </w:r>
      <w:r w:rsidRPr="00A71A6D">
        <w:rPr>
          <w:rFonts w:ascii="Times New Roman" w:hAnsi="Times New Roman" w:cs="Times New Roman"/>
        </w:rPr>
        <w:t>merchandise or rewards for engagement.</w:t>
      </w:r>
    </w:p>
    <w:p w14:paraId="529E9327" w14:textId="3F161CA1" w:rsidR="00A71A6D" w:rsidRPr="00A71A6D" w:rsidRDefault="00A71A6D" w:rsidP="00A71A6D">
      <w:pPr>
        <w:pStyle w:val="ListParagraph"/>
        <w:numPr>
          <w:ilvl w:val="0"/>
          <w:numId w:val="19"/>
        </w:numPr>
        <w:spacing w:after="0" w:line="360" w:lineRule="auto"/>
        <w:jc w:val="both"/>
        <w:rPr>
          <w:rFonts w:ascii="Times New Roman" w:hAnsi="Times New Roman" w:cs="Times New Roman"/>
          <w:b/>
          <w:bCs/>
        </w:rPr>
      </w:pPr>
      <w:r w:rsidRPr="00A71A6D">
        <w:rPr>
          <w:rFonts w:ascii="Times New Roman" w:hAnsi="Times New Roman" w:cs="Times New Roman"/>
          <w:b/>
          <w:bCs/>
        </w:rPr>
        <w:t>Venue-Related Issues</w:t>
      </w:r>
    </w:p>
    <w:p w14:paraId="4D1F2E62" w14:textId="1D1F44F6" w:rsidR="00A71A6D" w:rsidRDefault="00A71A6D" w:rsidP="00A71A6D">
      <w:pPr>
        <w:pStyle w:val="ListParagraph"/>
        <w:numPr>
          <w:ilvl w:val="0"/>
          <w:numId w:val="25"/>
        </w:numPr>
        <w:spacing w:after="0" w:line="360" w:lineRule="auto"/>
        <w:jc w:val="both"/>
        <w:rPr>
          <w:rFonts w:ascii="Times New Roman" w:hAnsi="Times New Roman" w:cs="Times New Roman"/>
        </w:rPr>
      </w:pPr>
      <w:r w:rsidRPr="00A71A6D">
        <w:rPr>
          <w:rFonts w:ascii="Times New Roman" w:hAnsi="Times New Roman" w:cs="Times New Roman"/>
        </w:rPr>
        <w:t>Unexpected venue issues such as power outages, air-conditioning failure, or room availability conflicts.</w:t>
      </w:r>
    </w:p>
    <w:p w14:paraId="7712810D" w14:textId="46DC3DFD" w:rsidR="00A71A6D" w:rsidRPr="00A71A6D" w:rsidRDefault="00A71A6D" w:rsidP="00A71A6D">
      <w:pPr>
        <w:pStyle w:val="ListParagraph"/>
        <w:numPr>
          <w:ilvl w:val="0"/>
          <w:numId w:val="25"/>
        </w:numPr>
        <w:spacing w:after="0" w:line="360" w:lineRule="auto"/>
        <w:jc w:val="both"/>
        <w:rPr>
          <w:rFonts w:ascii="Times New Roman" w:hAnsi="Times New Roman" w:cs="Times New Roman"/>
        </w:rPr>
      </w:pPr>
      <w:r w:rsidRPr="00A71A6D">
        <w:rPr>
          <w:rFonts w:ascii="Times New Roman" w:hAnsi="Times New Roman" w:cs="Times New Roman"/>
        </w:rPr>
        <w:t>Mitigation Plan:</w:t>
      </w:r>
    </w:p>
    <w:p w14:paraId="0A466BC4" w14:textId="3578B064" w:rsidR="00A71A6D" w:rsidRPr="00A71A6D" w:rsidRDefault="00A71A6D" w:rsidP="00A71A6D">
      <w:pPr>
        <w:pStyle w:val="ListParagraph"/>
        <w:numPr>
          <w:ilvl w:val="1"/>
          <w:numId w:val="25"/>
        </w:numPr>
        <w:spacing w:after="0" w:line="360" w:lineRule="auto"/>
        <w:jc w:val="both"/>
        <w:rPr>
          <w:rFonts w:ascii="Times New Roman" w:hAnsi="Times New Roman" w:cs="Times New Roman"/>
        </w:rPr>
      </w:pPr>
      <w:r w:rsidRPr="00A71A6D">
        <w:rPr>
          <w:rFonts w:ascii="Times New Roman" w:hAnsi="Times New Roman" w:cs="Times New Roman"/>
        </w:rPr>
        <w:t xml:space="preserve">Confirm venue availability </w:t>
      </w:r>
      <w:r>
        <w:rPr>
          <w:rFonts w:ascii="Times New Roman" w:hAnsi="Times New Roman" w:cs="Times New Roman"/>
        </w:rPr>
        <w:t xml:space="preserve">one month </w:t>
      </w:r>
      <w:r w:rsidRPr="00A71A6D">
        <w:rPr>
          <w:rFonts w:ascii="Times New Roman" w:hAnsi="Times New Roman" w:cs="Times New Roman"/>
        </w:rPr>
        <w:t>before the event.</w:t>
      </w:r>
    </w:p>
    <w:p w14:paraId="1C644660" w14:textId="623CCCCD" w:rsidR="00A71A6D" w:rsidRPr="00A71A6D" w:rsidRDefault="00A71A6D" w:rsidP="00A71A6D">
      <w:pPr>
        <w:pStyle w:val="ListParagraph"/>
        <w:numPr>
          <w:ilvl w:val="1"/>
          <w:numId w:val="25"/>
        </w:numPr>
        <w:spacing w:after="0" w:line="360" w:lineRule="auto"/>
        <w:jc w:val="both"/>
        <w:rPr>
          <w:rFonts w:ascii="Times New Roman" w:hAnsi="Times New Roman" w:cs="Times New Roman"/>
        </w:rPr>
      </w:pPr>
      <w:r w:rsidRPr="00A71A6D">
        <w:rPr>
          <w:rFonts w:ascii="Times New Roman" w:hAnsi="Times New Roman" w:cs="Times New Roman"/>
        </w:rPr>
        <w:t>Have a backup location (another lecture hall or online session option).</w:t>
      </w:r>
    </w:p>
    <w:p w14:paraId="460B79B4" w14:textId="63E327BD" w:rsidR="008C43D7" w:rsidRPr="00B82309" w:rsidRDefault="00A71A6D" w:rsidP="00B82309">
      <w:pPr>
        <w:pStyle w:val="ListParagraph"/>
        <w:numPr>
          <w:ilvl w:val="1"/>
          <w:numId w:val="25"/>
        </w:numPr>
        <w:spacing w:after="0" w:line="360" w:lineRule="auto"/>
        <w:jc w:val="both"/>
        <w:rPr>
          <w:rFonts w:ascii="Times New Roman" w:hAnsi="Times New Roman" w:cs="Times New Roman"/>
        </w:rPr>
      </w:pPr>
      <w:r w:rsidRPr="00A71A6D">
        <w:rPr>
          <w:rFonts w:ascii="Times New Roman" w:hAnsi="Times New Roman" w:cs="Times New Roman"/>
        </w:rPr>
        <w:t>Coordinate with university facilities management to address power supply and A/V equipment availability.</w:t>
      </w:r>
    </w:p>
    <w:p w14:paraId="0876CB50" w14:textId="72846189" w:rsidR="00A71A6D" w:rsidRPr="00A71A6D" w:rsidRDefault="00A71A6D" w:rsidP="00A71A6D">
      <w:pPr>
        <w:pStyle w:val="ListParagraph"/>
        <w:numPr>
          <w:ilvl w:val="0"/>
          <w:numId w:val="19"/>
        </w:numPr>
        <w:spacing w:after="0" w:line="360" w:lineRule="auto"/>
        <w:jc w:val="both"/>
        <w:rPr>
          <w:rFonts w:ascii="Times New Roman" w:hAnsi="Times New Roman" w:cs="Times New Roman"/>
          <w:b/>
          <w:bCs/>
        </w:rPr>
      </w:pPr>
      <w:r w:rsidRPr="00A71A6D">
        <w:rPr>
          <w:rFonts w:ascii="Times New Roman" w:hAnsi="Times New Roman" w:cs="Times New Roman"/>
          <w:b/>
          <w:bCs/>
        </w:rPr>
        <w:t>Time Management &amp; Session Overruns</w:t>
      </w:r>
    </w:p>
    <w:p w14:paraId="715F7F96" w14:textId="16606567" w:rsidR="00A71A6D" w:rsidRDefault="00A71A6D" w:rsidP="00A71A6D">
      <w:pPr>
        <w:pStyle w:val="ListParagraph"/>
        <w:numPr>
          <w:ilvl w:val="0"/>
          <w:numId w:val="26"/>
        </w:numPr>
        <w:spacing w:after="0" w:line="360" w:lineRule="auto"/>
        <w:jc w:val="both"/>
        <w:rPr>
          <w:rFonts w:ascii="Times New Roman" w:hAnsi="Times New Roman" w:cs="Times New Roman"/>
        </w:rPr>
      </w:pPr>
      <w:r w:rsidRPr="00A71A6D">
        <w:rPr>
          <w:rFonts w:ascii="Times New Roman" w:hAnsi="Times New Roman" w:cs="Times New Roman"/>
        </w:rPr>
        <w:t>Some sessions may run longer than expected, leading to rushed or skipped content.</w:t>
      </w:r>
    </w:p>
    <w:p w14:paraId="091E1EEF" w14:textId="4F3F2B8E" w:rsidR="00A71A6D" w:rsidRPr="00A71A6D" w:rsidRDefault="00A71A6D" w:rsidP="00A71A6D">
      <w:pPr>
        <w:pStyle w:val="ListParagraph"/>
        <w:numPr>
          <w:ilvl w:val="0"/>
          <w:numId w:val="26"/>
        </w:numPr>
        <w:spacing w:after="0" w:line="360" w:lineRule="auto"/>
        <w:jc w:val="both"/>
        <w:rPr>
          <w:rFonts w:ascii="Times New Roman" w:hAnsi="Times New Roman" w:cs="Times New Roman"/>
        </w:rPr>
      </w:pPr>
      <w:r w:rsidRPr="00A71A6D">
        <w:rPr>
          <w:rFonts w:ascii="Times New Roman" w:hAnsi="Times New Roman" w:cs="Times New Roman"/>
        </w:rPr>
        <w:t>Mitigation Plan:</w:t>
      </w:r>
    </w:p>
    <w:p w14:paraId="754A0715" w14:textId="5E419DA9" w:rsidR="00A71A6D" w:rsidRPr="00A71A6D" w:rsidRDefault="00A71A6D" w:rsidP="00A71A6D">
      <w:pPr>
        <w:pStyle w:val="ListParagraph"/>
        <w:numPr>
          <w:ilvl w:val="1"/>
          <w:numId w:val="26"/>
        </w:numPr>
        <w:spacing w:after="0" w:line="360" w:lineRule="auto"/>
        <w:jc w:val="both"/>
        <w:rPr>
          <w:rFonts w:ascii="Times New Roman" w:hAnsi="Times New Roman" w:cs="Times New Roman"/>
        </w:rPr>
      </w:pPr>
      <w:r w:rsidRPr="00A71A6D">
        <w:rPr>
          <w:rFonts w:ascii="Times New Roman" w:hAnsi="Times New Roman" w:cs="Times New Roman"/>
        </w:rPr>
        <w:t>Create a detailed session schedule with buffer time for Q&amp;A.</w:t>
      </w:r>
    </w:p>
    <w:p w14:paraId="265D6ED6" w14:textId="6D303515" w:rsidR="00A71A6D" w:rsidRPr="00A71A6D" w:rsidRDefault="00A71A6D" w:rsidP="00A71A6D">
      <w:pPr>
        <w:pStyle w:val="ListParagraph"/>
        <w:numPr>
          <w:ilvl w:val="1"/>
          <w:numId w:val="26"/>
        </w:numPr>
        <w:spacing w:after="0" w:line="360" w:lineRule="auto"/>
        <w:jc w:val="both"/>
        <w:rPr>
          <w:rFonts w:ascii="Times New Roman" w:hAnsi="Times New Roman" w:cs="Times New Roman"/>
        </w:rPr>
      </w:pPr>
      <w:r w:rsidRPr="00A71A6D">
        <w:rPr>
          <w:rFonts w:ascii="Times New Roman" w:hAnsi="Times New Roman" w:cs="Times New Roman"/>
        </w:rPr>
        <w:t>Have a moderator to manage speaker timing and discussions efficiently.</w:t>
      </w:r>
    </w:p>
    <w:p w14:paraId="0F9ABE7F" w14:textId="5CD13E9E" w:rsidR="004068CB" w:rsidRPr="008514E8" w:rsidRDefault="00A71A6D" w:rsidP="00A71A6D">
      <w:pPr>
        <w:spacing w:before="240" w:after="0" w:line="360" w:lineRule="auto"/>
        <w:jc w:val="both"/>
        <w:rPr>
          <w:rFonts w:ascii="Times New Roman" w:hAnsi="Times New Roman" w:cs="Times New Roman"/>
        </w:rPr>
      </w:pPr>
      <w:r w:rsidRPr="00A71A6D">
        <w:rPr>
          <w:rFonts w:ascii="Times New Roman" w:hAnsi="Times New Roman" w:cs="Times New Roman"/>
        </w:rPr>
        <w:t>With these proactive measures, we aim to minimize disruptions and ensure a seamless and impactful learning experience for all participants.</w:t>
      </w:r>
    </w:p>
    <w:p w14:paraId="493DB5E2" w14:textId="4635F096" w:rsidR="00A237AC" w:rsidRPr="00552DF4" w:rsidRDefault="00A237AC" w:rsidP="00A237AC">
      <w:pPr>
        <w:pStyle w:val="NormalWeb"/>
        <w:numPr>
          <w:ilvl w:val="0"/>
          <w:numId w:val="1"/>
        </w:numPr>
        <w:pBdr>
          <w:bottom w:val="single" w:sz="6" w:space="1" w:color="auto"/>
        </w:pBdr>
        <w:spacing w:line="276" w:lineRule="auto"/>
        <w:rPr>
          <w:b/>
          <w:bCs/>
          <w:sz w:val="32"/>
          <w:szCs w:val="32"/>
        </w:rPr>
      </w:pPr>
      <w:r>
        <w:rPr>
          <w:b/>
          <w:bCs/>
          <w:sz w:val="32"/>
          <w:szCs w:val="32"/>
        </w:rPr>
        <w:lastRenderedPageBreak/>
        <w:t>Conclusion</w:t>
      </w:r>
    </w:p>
    <w:p w14:paraId="75DBDFD8" w14:textId="72614DE2" w:rsidR="0051307B" w:rsidRPr="0051307B" w:rsidRDefault="0051307B" w:rsidP="0051307B">
      <w:pPr>
        <w:spacing w:line="360" w:lineRule="auto"/>
        <w:jc w:val="both"/>
        <w:rPr>
          <w:rFonts w:ascii="Times New Roman" w:hAnsi="Times New Roman" w:cs="Times New Roman"/>
        </w:rPr>
      </w:pPr>
      <w:r w:rsidRPr="0051307B">
        <w:rPr>
          <w:rFonts w:ascii="Times New Roman" w:hAnsi="Times New Roman" w:cs="Times New Roman"/>
        </w:rPr>
        <w:t>The Trading Mastery Workshop is a well-structured and immersive program designed to equip students with essential trading knowledge, practical skills, and a strong market mindset. By partnering with</w:t>
      </w:r>
      <w:r w:rsidR="00B82309">
        <w:rPr>
          <w:rFonts w:ascii="Times New Roman" w:hAnsi="Times New Roman" w:cs="Times New Roman"/>
        </w:rPr>
        <w:t xml:space="preserve"> </w:t>
      </w:r>
      <w:r w:rsidR="00B82309" w:rsidRPr="00B82309">
        <w:rPr>
          <w:rFonts w:ascii="Times New Roman" w:hAnsi="Times New Roman" w:cs="Times New Roman"/>
          <w:b/>
          <w:bCs/>
        </w:rPr>
        <w:t>[XXX Organization/Company]</w:t>
      </w:r>
      <w:r w:rsidRPr="0051307B">
        <w:rPr>
          <w:rFonts w:ascii="Times New Roman" w:hAnsi="Times New Roman" w:cs="Times New Roman"/>
        </w:rPr>
        <w:t>, we aim to provide participants with an enriched learning experience that goes beyond theoretical concepts. Through expert-led sessions, real-world insights, and hands-on training, students will gain a deeper understanding of financial markets, technical analysis, risk management, and strategic trading approaches.</w:t>
      </w:r>
    </w:p>
    <w:p w14:paraId="7273B0E7" w14:textId="3CCED7EF" w:rsidR="0051307B" w:rsidRPr="0051307B" w:rsidRDefault="0051307B" w:rsidP="0051307B">
      <w:pPr>
        <w:spacing w:line="360" w:lineRule="auto"/>
        <w:jc w:val="both"/>
        <w:rPr>
          <w:rFonts w:ascii="Times New Roman" w:hAnsi="Times New Roman" w:cs="Times New Roman"/>
        </w:rPr>
      </w:pPr>
      <w:r w:rsidRPr="0051307B">
        <w:rPr>
          <w:rFonts w:ascii="Times New Roman" w:hAnsi="Times New Roman" w:cs="Times New Roman"/>
        </w:rPr>
        <w:t xml:space="preserve">With the invaluable expertise and industry presence of </w:t>
      </w:r>
      <w:r w:rsidR="00B82309" w:rsidRPr="00B82309">
        <w:rPr>
          <w:rFonts w:ascii="Times New Roman" w:hAnsi="Times New Roman" w:cs="Times New Roman"/>
          <w:b/>
          <w:bCs/>
        </w:rPr>
        <w:t>[XXX Organization/Company]</w:t>
      </w:r>
      <w:r w:rsidRPr="0051307B">
        <w:rPr>
          <w:rFonts w:ascii="Times New Roman" w:hAnsi="Times New Roman" w:cs="Times New Roman"/>
        </w:rPr>
        <w:t>, this workshop will offer participants direct exposure to professional trading methodologies and real-time market applications. Their mentorship and guidance will help bridge the gap between academic learning and real-world financial market operations, fostering a new generation of confident and knowledgeable traders.</w:t>
      </w:r>
    </w:p>
    <w:p w14:paraId="39756B1D" w14:textId="00EE5970" w:rsidR="004068CB" w:rsidRDefault="0051307B" w:rsidP="0051307B">
      <w:pPr>
        <w:spacing w:line="360" w:lineRule="auto"/>
        <w:jc w:val="both"/>
        <w:rPr>
          <w:rFonts w:ascii="Times New Roman" w:hAnsi="Times New Roman" w:cs="Times New Roman"/>
        </w:rPr>
      </w:pPr>
      <w:r w:rsidRPr="0051307B">
        <w:rPr>
          <w:rFonts w:ascii="Times New Roman" w:hAnsi="Times New Roman" w:cs="Times New Roman"/>
        </w:rPr>
        <w:t>We sincerely appreciate your time and consideration of this proposal. We believe that this collaboration will not only benefit the participants but also strengthen</w:t>
      </w:r>
      <w:r w:rsidR="00B82309">
        <w:rPr>
          <w:rFonts w:ascii="Times New Roman" w:hAnsi="Times New Roman" w:cs="Times New Roman"/>
        </w:rPr>
        <w:t xml:space="preserve"> </w:t>
      </w:r>
      <w:r w:rsidR="00B82309" w:rsidRPr="00B82309">
        <w:rPr>
          <w:rFonts w:ascii="Times New Roman" w:hAnsi="Times New Roman" w:cs="Times New Roman"/>
          <w:b/>
          <w:bCs/>
        </w:rPr>
        <w:t>[XXX Organization/</w:t>
      </w:r>
      <w:r w:rsidR="00B82309" w:rsidRPr="00B82309">
        <w:rPr>
          <w:rFonts w:ascii="Times New Roman" w:hAnsi="Times New Roman" w:cs="Times New Roman"/>
          <w:b/>
          <w:bCs/>
        </w:rPr>
        <w:t>Company]</w:t>
      </w:r>
      <w:r w:rsidR="00B82309" w:rsidRPr="00B82309">
        <w:rPr>
          <w:rFonts w:ascii="Times New Roman" w:hAnsi="Times New Roman" w:cs="Times New Roman"/>
        </w:rPr>
        <w:t xml:space="preserve"> </w:t>
      </w:r>
      <w:r w:rsidR="00B82309" w:rsidRPr="0051307B">
        <w:rPr>
          <w:rFonts w:ascii="Times New Roman" w:hAnsi="Times New Roman" w:cs="Times New Roman"/>
        </w:rPr>
        <w:t>presence</w:t>
      </w:r>
      <w:r w:rsidRPr="0051307B">
        <w:rPr>
          <w:rFonts w:ascii="Times New Roman" w:hAnsi="Times New Roman" w:cs="Times New Roman"/>
        </w:rPr>
        <w:t xml:space="preserve"> among a highly engaged and aspiring trading community. We look forward to working together to promote financial literacy, cultivate trading excellence, and inspire future market leaders.</w:t>
      </w:r>
    </w:p>
    <w:p w14:paraId="1E3E9556" w14:textId="77777777" w:rsidR="004068CB" w:rsidRDefault="004068CB" w:rsidP="00A237AC">
      <w:pPr>
        <w:spacing w:line="360" w:lineRule="auto"/>
        <w:jc w:val="both"/>
        <w:rPr>
          <w:rFonts w:ascii="Times New Roman" w:hAnsi="Times New Roman" w:cs="Times New Roman"/>
        </w:rPr>
      </w:pPr>
    </w:p>
    <w:p w14:paraId="604BA373" w14:textId="77777777" w:rsidR="004068CB" w:rsidRDefault="004068CB" w:rsidP="00A237AC">
      <w:pPr>
        <w:spacing w:line="360" w:lineRule="auto"/>
        <w:jc w:val="both"/>
        <w:rPr>
          <w:rFonts w:ascii="Times New Roman" w:hAnsi="Times New Roman" w:cs="Times New Roman"/>
        </w:rPr>
      </w:pPr>
    </w:p>
    <w:p w14:paraId="7FCF8E31" w14:textId="77777777" w:rsidR="004068CB" w:rsidRPr="00F45DAC" w:rsidRDefault="004068CB" w:rsidP="00A237AC">
      <w:pPr>
        <w:spacing w:line="360" w:lineRule="auto"/>
        <w:jc w:val="both"/>
        <w:rPr>
          <w:rFonts w:ascii="Times New Roman" w:hAnsi="Times New Roman" w:cs="Times New Roman"/>
        </w:rPr>
      </w:pPr>
    </w:p>
    <w:sectPr w:rsidR="004068CB" w:rsidRPr="00F4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094"/>
    <w:multiLevelType w:val="hybridMultilevel"/>
    <w:tmpl w:val="B9B86A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29B2DC8"/>
    <w:multiLevelType w:val="hybridMultilevel"/>
    <w:tmpl w:val="F1BA01A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3D66912"/>
    <w:multiLevelType w:val="hybridMultilevel"/>
    <w:tmpl w:val="A3F688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069"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56E6EE7"/>
    <w:multiLevelType w:val="hybridMultilevel"/>
    <w:tmpl w:val="493E1FD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081B2A53"/>
    <w:multiLevelType w:val="hybridMultilevel"/>
    <w:tmpl w:val="FA1A5486"/>
    <w:lvl w:ilvl="0" w:tplc="4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BBD0C6C"/>
    <w:multiLevelType w:val="hybridMultilevel"/>
    <w:tmpl w:val="393E60A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0F5A2315"/>
    <w:multiLevelType w:val="hybridMultilevel"/>
    <w:tmpl w:val="9300F98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13F70E35"/>
    <w:multiLevelType w:val="multilevel"/>
    <w:tmpl w:val="66228D3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7B35CF8"/>
    <w:multiLevelType w:val="hybridMultilevel"/>
    <w:tmpl w:val="587E5206"/>
    <w:lvl w:ilvl="0" w:tplc="365E31E4">
      <w:start w:val="1"/>
      <w:numFmt w:val="decimal"/>
      <w:lvlText w:val="%1."/>
      <w:lvlJc w:val="left"/>
      <w:pPr>
        <w:ind w:left="360" w:hanging="360"/>
      </w:pPr>
      <w:rPr>
        <w:rFonts w:ascii="Times New Roman" w:eastAsiaTheme="minorEastAsia" w:hAnsi="Times New Roman" w:cs="Times New Roman"/>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9B869B4"/>
    <w:multiLevelType w:val="hybridMultilevel"/>
    <w:tmpl w:val="E7F8AF54"/>
    <w:lvl w:ilvl="0" w:tplc="44090001">
      <w:start w:val="1"/>
      <w:numFmt w:val="bullet"/>
      <w:lvlText w:val=""/>
      <w:lvlJc w:val="left"/>
      <w:pPr>
        <w:ind w:left="785" w:hanging="360"/>
      </w:pPr>
      <w:rPr>
        <w:rFonts w:ascii="Symbol" w:hAnsi="Symbol" w:hint="default"/>
      </w:rPr>
    </w:lvl>
    <w:lvl w:ilvl="1" w:tplc="44090003">
      <w:start w:val="1"/>
      <w:numFmt w:val="bullet"/>
      <w:lvlText w:val="o"/>
      <w:lvlJc w:val="left"/>
      <w:pPr>
        <w:ind w:left="1211"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10" w15:restartNumberingAfterBreak="0">
    <w:nsid w:val="1A77766C"/>
    <w:multiLevelType w:val="hybridMultilevel"/>
    <w:tmpl w:val="E0BABA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C047936"/>
    <w:multiLevelType w:val="hybridMultilevel"/>
    <w:tmpl w:val="9AFACE2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1CAC2C29"/>
    <w:multiLevelType w:val="hybridMultilevel"/>
    <w:tmpl w:val="B79A3E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204D6BFF"/>
    <w:multiLevelType w:val="hybridMultilevel"/>
    <w:tmpl w:val="DC7AB45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268E5573"/>
    <w:multiLevelType w:val="hybridMultilevel"/>
    <w:tmpl w:val="B2A29FE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2B630A3"/>
    <w:multiLevelType w:val="hybridMultilevel"/>
    <w:tmpl w:val="AEE61DC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29874AF"/>
    <w:multiLevelType w:val="hybridMultilevel"/>
    <w:tmpl w:val="7370061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467370F8"/>
    <w:multiLevelType w:val="hybridMultilevel"/>
    <w:tmpl w:val="3DD8F0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49173134"/>
    <w:multiLevelType w:val="hybridMultilevel"/>
    <w:tmpl w:val="9CA29CB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4D9049ED"/>
    <w:multiLevelType w:val="hybridMultilevel"/>
    <w:tmpl w:val="7E60B6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7BD261E"/>
    <w:multiLevelType w:val="hybridMultilevel"/>
    <w:tmpl w:val="294216DA"/>
    <w:lvl w:ilvl="0" w:tplc="44090001">
      <w:start w:val="1"/>
      <w:numFmt w:val="bullet"/>
      <w:lvlText w:val=""/>
      <w:lvlJc w:val="left"/>
      <w:pPr>
        <w:ind w:left="785" w:hanging="360"/>
      </w:pPr>
      <w:rPr>
        <w:rFonts w:ascii="Symbol" w:hAnsi="Symbol" w:hint="default"/>
      </w:rPr>
    </w:lvl>
    <w:lvl w:ilvl="1" w:tplc="44090003">
      <w:start w:val="1"/>
      <w:numFmt w:val="bullet"/>
      <w:lvlText w:val="o"/>
      <w:lvlJc w:val="left"/>
      <w:pPr>
        <w:ind w:left="1211"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21" w15:restartNumberingAfterBreak="0">
    <w:nsid w:val="59375C03"/>
    <w:multiLevelType w:val="hybridMultilevel"/>
    <w:tmpl w:val="F5DA426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596D7287"/>
    <w:multiLevelType w:val="hybridMultilevel"/>
    <w:tmpl w:val="019C197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15:restartNumberingAfterBreak="0">
    <w:nsid w:val="5CC41FFF"/>
    <w:multiLevelType w:val="hybridMultilevel"/>
    <w:tmpl w:val="01AC70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CD77D3C"/>
    <w:multiLevelType w:val="hybridMultilevel"/>
    <w:tmpl w:val="641296F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67381C86"/>
    <w:multiLevelType w:val="hybridMultilevel"/>
    <w:tmpl w:val="01E4D06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6" w15:restartNumberingAfterBreak="0">
    <w:nsid w:val="67B679EA"/>
    <w:multiLevelType w:val="hybridMultilevel"/>
    <w:tmpl w:val="C7523CD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7" w15:restartNumberingAfterBreak="0">
    <w:nsid w:val="6DC02BED"/>
    <w:multiLevelType w:val="hybridMultilevel"/>
    <w:tmpl w:val="481CB99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19F2EF0"/>
    <w:multiLevelType w:val="hybridMultilevel"/>
    <w:tmpl w:val="7C3A46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298746F"/>
    <w:multiLevelType w:val="hybridMultilevel"/>
    <w:tmpl w:val="346A1F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4D71C7D"/>
    <w:multiLevelType w:val="hybridMultilevel"/>
    <w:tmpl w:val="D27207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769C0C2C"/>
    <w:multiLevelType w:val="hybridMultilevel"/>
    <w:tmpl w:val="478C31B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52912713">
    <w:abstractNumId w:val="7"/>
  </w:num>
  <w:num w:numId="2" w16cid:durableId="276452758">
    <w:abstractNumId w:val="14"/>
  </w:num>
  <w:num w:numId="3" w16cid:durableId="881283287">
    <w:abstractNumId w:val="13"/>
  </w:num>
  <w:num w:numId="4" w16cid:durableId="2130931686">
    <w:abstractNumId w:val="8"/>
  </w:num>
  <w:num w:numId="5" w16cid:durableId="905412591">
    <w:abstractNumId w:val="19"/>
  </w:num>
  <w:num w:numId="6" w16cid:durableId="1046418789">
    <w:abstractNumId w:val="30"/>
  </w:num>
  <w:num w:numId="7" w16cid:durableId="275912278">
    <w:abstractNumId w:val="5"/>
  </w:num>
  <w:num w:numId="8" w16cid:durableId="674310937">
    <w:abstractNumId w:val="27"/>
  </w:num>
  <w:num w:numId="9" w16cid:durableId="1512375163">
    <w:abstractNumId w:val="28"/>
  </w:num>
  <w:num w:numId="10" w16cid:durableId="1746879485">
    <w:abstractNumId w:val="23"/>
  </w:num>
  <w:num w:numId="11" w16cid:durableId="675037091">
    <w:abstractNumId w:val="29"/>
  </w:num>
  <w:num w:numId="12" w16cid:durableId="2012874533">
    <w:abstractNumId w:val="15"/>
  </w:num>
  <w:num w:numId="13" w16cid:durableId="1265962874">
    <w:abstractNumId w:val="26"/>
  </w:num>
  <w:num w:numId="14" w16cid:durableId="2110925077">
    <w:abstractNumId w:val="16"/>
  </w:num>
  <w:num w:numId="15" w16cid:durableId="147746255">
    <w:abstractNumId w:val="25"/>
  </w:num>
  <w:num w:numId="16" w16cid:durableId="1186364719">
    <w:abstractNumId w:val="22"/>
  </w:num>
  <w:num w:numId="17" w16cid:durableId="167210026">
    <w:abstractNumId w:val="24"/>
  </w:num>
  <w:num w:numId="18" w16cid:durableId="429740033">
    <w:abstractNumId w:val="31"/>
  </w:num>
  <w:num w:numId="19" w16cid:durableId="1943567011">
    <w:abstractNumId w:val="17"/>
  </w:num>
  <w:num w:numId="20" w16cid:durableId="2063210415">
    <w:abstractNumId w:val="18"/>
  </w:num>
  <w:num w:numId="21" w16cid:durableId="556093639">
    <w:abstractNumId w:val="11"/>
  </w:num>
  <w:num w:numId="22" w16cid:durableId="868029303">
    <w:abstractNumId w:val="0"/>
  </w:num>
  <w:num w:numId="23" w16cid:durableId="2109882358">
    <w:abstractNumId w:val="4"/>
  </w:num>
  <w:num w:numId="24" w16cid:durableId="421219659">
    <w:abstractNumId w:val="2"/>
  </w:num>
  <w:num w:numId="25" w16cid:durableId="485706952">
    <w:abstractNumId w:val="20"/>
  </w:num>
  <w:num w:numId="26" w16cid:durableId="1630012122">
    <w:abstractNumId w:val="9"/>
  </w:num>
  <w:num w:numId="27" w16cid:durableId="1386680216">
    <w:abstractNumId w:val="21"/>
  </w:num>
  <w:num w:numId="28" w16cid:durableId="1483548391">
    <w:abstractNumId w:val="3"/>
  </w:num>
  <w:num w:numId="29" w16cid:durableId="1423524890">
    <w:abstractNumId w:val="12"/>
  </w:num>
  <w:num w:numId="30" w16cid:durableId="1333950932">
    <w:abstractNumId w:val="1"/>
  </w:num>
  <w:num w:numId="31" w16cid:durableId="1502085875">
    <w:abstractNumId w:val="10"/>
  </w:num>
  <w:num w:numId="32" w16cid:durableId="1727607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A7"/>
    <w:rsid w:val="000634E4"/>
    <w:rsid w:val="00094AE1"/>
    <w:rsid w:val="00163D93"/>
    <w:rsid w:val="002625AC"/>
    <w:rsid w:val="002A2C2A"/>
    <w:rsid w:val="002D7605"/>
    <w:rsid w:val="00361421"/>
    <w:rsid w:val="003C4A03"/>
    <w:rsid w:val="004068CB"/>
    <w:rsid w:val="0042505D"/>
    <w:rsid w:val="00482526"/>
    <w:rsid w:val="0049536A"/>
    <w:rsid w:val="004A465D"/>
    <w:rsid w:val="004D289E"/>
    <w:rsid w:val="004E3717"/>
    <w:rsid w:val="00510C7A"/>
    <w:rsid w:val="0051307B"/>
    <w:rsid w:val="005508A2"/>
    <w:rsid w:val="00552DF4"/>
    <w:rsid w:val="005715D1"/>
    <w:rsid w:val="0066570E"/>
    <w:rsid w:val="0068172C"/>
    <w:rsid w:val="006A5AD5"/>
    <w:rsid w:val="00774183"/>
    <w:rsid w:val="007C4233"/>
    <w:rsid w:val="007F10BD"/>
    <w:rsid w:val="008514E8"/>
    <w:rsid w:val="00855D14"/>
    <w:rsid w:val="008C1CF2"/>
    <w:rsid w:val="008C43D7"/>
    <w:rsid w:val="009140E7"/>
    <w:rsid w:val="00926194"/>
    <w:rsid w:val="00945329"/>
    <w:rsid w:val="009F0CA8"/>
    <w:rsid w:val="00A237AC"/>
    <w:rsid w:val="00A64713"/>
    <w:rsid w:val="00A71A6D"/>
    <w:rsid w:val="00B625B6"/>
    <w:rsid w:val="00B63AFA"/>
    <w:rsid w:val="00B82309"/>
    <w:rsid w:val="00B925CB"/>
    <w:rsid w:val="00B9436B"/>
    <w:rsid w:val="00BB3B79"/>
    <w:rsid w:val="00C70AA7"/>
    <w:rsid w:val="00C872D9"/>
    <w:rsid w:val="00CA0D84"/>
    <w:rsid w:val="00D16365"/>
    <w:rsid w:val="00D85338"/>
    <w:rsid w:val="00D8604D"/>
    <w:rsid w:val="00DA0345"/>
    <w:rsid w:val="00E22B77"/>
    <w:rsid w:val="00E24738"/>
    <w:rsid w:val="00E47354"/>
    <w:rsid w:val="00E51B1A"/>
    <w:rsid w:val="00E93DBF"/>
    <w:rsid w:val="00ED1C4E"/>
    <w:rsid w:val="00ED7113"/>
    <w:rsid w:val="00EE4FD2"/>
    <w:rsid w:val="00F10B79"/>
    <w:rsid w:val="00F2476C"/>
    <w:rsid w:val="00F350EB"/>
    <w:rsid w:val="00F45DA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A2FF6"/>
  <w15:chartTrackingRefBased/>
  <w15:docId w15:val="{1A431625-250B-43C8-A698-6C93A08D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B6"/>
  </w:style>
  <w:style w:type="paragraph" w:styleId="Heading1">
    <w:name w:val="heading 1"/>
    <w:basedOn w:val="Normal"/>
    <w:next w:val="Normal"/>
    <w:link w:val="Heading1Char"/>
    <w:uiPriority w:val="9"/>
    <w:qFormat/>
    <w:rsid w:val="00C70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AA7"/>
    <w:rPr>
      <w:rFonts w:eastAsiaTheme="majorEastAsia" w:cstheme="majorBidi"/>
      <w:color w:val="272727" w:themeColor="text1" w:themeTint="D8"/>
    </w:rPr>
  </w:style>
  <w:style w:type="paragraph" w:styleId="Title">
    <w:name w:val="Title"/>
    <w:basedOn w:val="Normal"/>
    <w:next w:val="Normal"/>
    <w:link w:val="TitleChar"/>
    <w:uiPriority w:val="10"/>
    <w:qFormat/>
    <w:rsid w:val="00C70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AA7"/>
    <w:pPr>
      <w:spacing w:before="160"/>
      <w:jc w:val="center"/>
    </w:pPr>
    <w:rPr>
      <w:i/>
      <w:iCs/>
      <w:color w:val="404040" w:themeColor="text1" w:themeTint="BF"/>
    </w:rPr>
  </w:style>
  <w:style w:type="character" w:customStyle="1" w:styleId="QuoteChar">
    <w:name w:val="Quote Char"/>
    <w:basedOn w:val="DefaultParagraphFont"/>
    <w:link w:val="Quote"/>
    <w:uiPriority w:val="29"/>
    <w:rsid w:val="00C70AA7"/>
    <w:rPr>
      <w:i/>
      <w:iCs/>
      <w:color w:val="404040" w:themeColor="text1" w:themeTint="BF"/>
    </w:rPr>
  </w:style>
  <w:style w:type="paragraph" w:styleId="ListParagraph">
    <w:name w:val="List Paragraph"/>
    <w:basedOn w:val="Normal"/>
    <w:uiPriority w:val="34"/>
    <w:qFormat/>
    <w:rsid w:val="00C70AA7"/>
    <w:pPr>
      <w:ind w:left="720"/>
      <w:contextualSpacing/>
    </w:pPr>
  </w:style>
  <w:style w:type="character" w:styleId="IntenseEmphasis">
    <w:name w:val="Intense Emphasis"/>
    <w:basedOn w:val="DefaultParagraphFont"/>
    <w:uiPriority w:val="21"/>
    <w:qFormat/>
    <w:rsid w:val="00C70AA7"/>
    <w:rPr>
      <w:i/>
      <w:iCs/>
      <w:color w:val="0F4761" w:themeColor="accent1" w:themeShade="BF"/>
    </w:rPr>
  </w:style>
  <w:style w:type="paragraph" w:styleId="IntenseQuote">
    <w:name w:val="Intense Quote"/>
    <w:basedOn w:val="Normal"/>
    <w:next w:val="Normal"/>
    <w:link w:val="IntenseQuoteChar"/>
    <w:uiPriority w:val="30"/>
    <w:qFormat/>
    <w:rsid w:val="00C70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AA7"/>
    <w:rPr>
      <w:i/>
      <w:iCs/>
      <w:color w:val="0F4761" w:themeColor="accent1" w:themeShade="BF"/>
    </w:rPr>
  </w:style>
  <w:style w:type="character" w:styleId="IntenseReference">
    <w:name w:val="Intense Reference"/>
    <w:basedOn w:val="DefaultParagraphFont"/>
    <w:uiPriority w:val="32"/>
    <w:qFormat/>
    <w:rsid w:val="00C70AA7"/>
    <w:rPr>
      <w:b/>
      <w:bCs/>
      <w:smallCaps/>
      <w:color w:val="0F4761" w:themeColor="accent1" w:themeShade="BF"/>
      <w:spacing w:val="5"/>
    </w:rPr>
  </w:style>
  <w:style w:type="paragraph" w:styleId="NormalWeb">
    <w:name w:val="Normal (Web)"/>
    <w:basedOn w:val="Normal"/>
    <w:uiPriority w:val="99"/>
    <w:unhideWhenUsed/>
    <w:rsid w:val="002A2C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2C2A"/>
    <w:rPr>
      <w:b/>
      <w:bCs/>
    </w:rPr>
  </w:style>
  <w:style w:type="table" w:styleId="TableGrid">
    <w:name w:val="Table Grid"/>
    <w:basedOn w:val="TableNormal"/>
    <w:uiPriority w:val="39"/>
    <w:rsid w:val="0049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5DA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0128">
      <w:bodyDiv w:val="1"/>
      <w:marLeft w:val="0"/>
      <w:marRight w:val="0"/>
      <w:marTop w:val="0"/>
      <w:marBottom w:val="0"/>
      <w:divBdr>
        <w:top w:val="none" w:sz="0" w:space="0" w:color="auto"/>
        <w:left w:val="none" w:sz="0" w:space="0" w:color="auto"/>
        <w:bottom w:val="none" w:sz="0" w:space="0" w:color="auto"/>
        <w:right w:val="none" w:sz="0" w:space="0" w:color="auto"/>
      </w:divBdr>
    </w:div>
    <w:div w:id="193621211">
      <w:bodyDiv w:val="1"/>
      <w:marLeft w:val="0"/>
      <w:marRight w:val="0"/>
      <w:marTop w:val="0"/>
      <w:marBottom w:val="0"/>
      <w:divBdr>
        <w:top w:val="none" w:sz="0" w:space="0" w:color="auto"/>
        <w:left w:val="none" w:sz="0" w:space="0" w:color="auto"/>
        <w:bottom w:val="none" w:sz="0" w:space="0" w:color="auto"/>
        <w:right w:val="none" w:sz="0" w:space="0" w:color="auto"/>
      </w:divBdr>
    </w:div>
    <w:div w:id="262303083">
      <w:bodyDiv w:val="1"/>
      <w:marLeft w:val="0"/>
      <w:marRight w:val="0"/>
      <w:marTop w:val="0"/>
      <w:marBottom w:val="0"/>
      <w:divBdr>
        <w:top w:val="none" w:sz="0" w:space="0" w:color="auto"/>
        <w:left w:val="none" w:sz="0" w:space="0" w:color="auto"/>
        <w:bottom w:val="none" w:sz="0" w:space="0" w:color="auto"/>
        <w:right w:val="none" w:sz="0" w:space="0" w:color="auto"/>
      </w:divBdr>
    </w:div>
    <w:div w:id="655576912">
      <w:bodyDiv w:val="1"/>
      <w:marLeft w:val="0"/>
      <w:marRight w:val="0"/>
      <w:marTop w:val="0"/>
      <w:marBottom w:val="0"/>
      <w:divBdr>
        <w:top w:val="none" w:sz="0" w:space="0" w:color="auto"/>
        <w:left w:val="none" w:sz="0" w:space="0" w:color="auto"/>
        <w:bottom w:val="none" w:sz="0" w:space="0" w:color="auto"/>
        <w:right w:val="none" w:sz="0" w:space="0" w:color="auto"/>
      </w:divBdr>
    </w:div>
    <w:div w:id="789543899">
      <w:bodyDiv w:val="1"/>
      <w:marLeft w:val="0"/>
      <w:marRight w:val="0"/>
      <w:marTop w:val="0"/>
      <w:marBottom w:val="0"/>
      <w:divBdr>
        <w:top w:val="none" w:sz="0" w:space="0" w:color="auto"/>
        <w:left w:val="none" w:sz="0" w:space="0" w:color="auto"/>
        <w:bottom w:val="none" w:sz="0" w:space="0" w:color="auto"/>
        <w:right w:val="none" w:sz="0" w:space="0" w:color="auto"/>
      </w:divBdr>
    </w:div>
    <w:div w:id="1936094061">
      <w:bodyDiv w:val="1"/>
      <w:marLeft w:val="0"/>
      <w:marRight w:val="0"/>
      <w:marTop w:val="0"/>
      <w:marBottom w:val="0"/>
      <w:divBdr>
        <w:top w:val="none" w:sz="0" w:space="0" w:color="auto"/>
        <w:left w:val="none" w:sz="0" w:space="0" w:color="auto"/>
        <w:bottom w:val="none" w:sz="0" w:space="0" w:color="auto"/>
        <w:right w:val="none" w:sz="0" w:space="0" w:color="auto"/>
      </w:divBdr>
    </w:div>
    <w:div w:id="2107646978">
      <w:bodyDiv w:val="1"/>
      <w:marLeft w:val="0"/>
      <w:marRight w:val="0"/>
      <w:marTop w:val="0"/>
      <w:marBottom w:val="0"/>
      <w:divBdr>
        <w:top w:val="none" w:sz="0" w:space="0" w:color="auto"/>
        <w:left w:val="none" w:sz="0" w:space="0" w:color="auto"/>
        <w:bottom w:val="none" w:sz="0" w:space="0" w:color="auto"/>
        <w:right w:val="none" w:sz="0" w:space="0" w:color="auto"/>
      </w:divBdr>
    </w:div>
    <w:div w:id="2112698065">
      <w:bodyDiv w:val="1"/>
      <w:marLeft w:val="0"/>
      <w:marRight w:val="0"/>
      <w:marTop w:val="0"/>
      <w:marBottom w:val="0"/>
      <w:divBdr>
        <w:top w:val="none" w:sz="0" w:space="0" w:color="auto"/>
        <w:left w:val="none" w:sz="0" w:space="0" w:color="auto"/>
        <w:bottom w:val="none" w:sz="0" w:space="0" w:color="auto"/>
        <w:right w:val="none" w:sz="0" w:space="0" w:color="auto"/>
      </w:divBdr>
    </w:div>
    <w:div w:id="211498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2337</Words>
  <Characters>14415</Characters>
  <Application>Microsoft Office Word</Application>
  <DocSecurity>0</DocSecurity>
  <Lines>383</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HAO ZHE</dc:creator>
  <cp:keywords/>
  <dc:description/>
  <cp:lastModifiedBy>Hao Zhe Lo</cp:lastModifiedBy>
  <cp:revision>9</cp:revision>
  <cp:lastPrinted>2025-03-25T05:16:00Z</cp:lastPrinted>
  <dcterms:created xsi:type="dcterms:W3CDTF">2025-08-12T03:26:00Z</dcterms:created>
  <dcterms:modified xsi:type="dcterms:W3CDTF">2025-08-12T03:37:00Z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205c7ddbf234c76e3dbd9a16ac23e66eba1471c7654d9fa15fb72d3ea963925c</vt:lpwstr>
  </property>
</Properties>
</file>