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676AD" w14:textId="19E714A7" w:rsidR="00A81960" w:rsidRDefault="00A81960" w:rsidP="00A81960">
      <w:pPr>
        <w:jc w:val="center"/>
        <w:rPr>
          <w:rFonts w:ascii="Times New Roman" w:hAnsi="Times New Roman" w:cs="Times New Roman"/>
          <w:sz w:val="28"/>
          <w:szCs w:val="28"/>
        </w:rPr>
      </w:pPr>
      <w:r w:rsidRPr="00A81960">
        <w:rPr>
          <w:rFonts w:ascii="Times New Roman" w:hAnsi="Times New Roman" w:cs="Times New Roman"/>
          <w:sz w:val="28"/>
          <w:szCs w:val="28"/>
        </w:rPr>
        <w:t>Assessment 4</w:t>
      </w:r>
    </w:p>
    <w:p w14:paraId="7B588625" w14:textId="77777777" w:rsidR="00A81960" w:rsidRPr="00A81960" w:rsidRDefault="00A81960" w:rsidP="00A81960">
      <w:pPr>
        <w:rPr>
          <w:rFonts w:ascii="Times New Roman" w:hAnsi="Times New Roman" w:cs="Times New Roman"/>
          <w:sz w:val="24"/>
        </w:rPr>
      </w:pPr>
      <w:r w:rsidRPr="00A81960">
        <w:rPr>
          <w:rFonts w:ascii="Times New Roman" w:hAnsi="Times New Roman" w:cs="Times New Roman"/>
          <w:sz w:val="24"/>
        </w:rPr>
        <w:t>1. What problem does serverless computing aim to solve compared to traditional microservice deployment on Kubernetes? Give one example where serverless is clearly better, and one where it may not be.</w:t>
      </w:r>
    </w:p>
    <w:p w14:paraId="46C77C62" w14:textId="77777777" w:rsidR="007D1D54" w:rsidRPr="007D1D54" w:rsidRDefault="007D1D54" w:rsidP="007D1D54">
      <w:pPr>
        <w:rPr>
          <w:rFonts w:ascii="Times New Roman" w:hAnsi="Times New Roman" w:cs="Times New Roman"/>
          <w:color w:val="A02B93" w:themeColor="accent5"/>
          <w:sz w:val="24"/>
        </w:rPr>
      </w:pPr>
      <w:r w:rsidRPr="007D1D54">
        <w:rPr>
          <w:rFonts w:ascii="Times New Roman" w:hAnsi="Times New Roman" w:cs="Times New Roman"/>
          <w:color w:val="A02B93" w:themeColor="accent5"/>
          <w:sz w:val="24"/>
        </w:rPr>
        <w:t>Problem solved: Eliminates infrastructure management (e.g., cluster scaling, node maintenance) and reduces idle resource costs.</w:t>
      </w:r>
    </w:p>
    <w:p w14:paraId="6DFB901E" w14:textId="77777777" w:rsidR="007D1D54" w:rsidRPr="007D1D54" w:rsidRDefault="007D1D54" w:rsidP="007D1D54">
      <w:pPr>
        <w:rPr>
          <w:rFonts w:ascii="Times New Roman" w:hAnsi="Times New Roman" w:cs="Times New Roman"/>
          <w:color w:val="A02B93" w:themeColor="accent5"/>
          <w:sz w:val="24"/>
        </w:rPr>
      </w:pPr>
      <w:r w:rsidRPr="007D1D54">
        <w:rPr>
          <w:rFonts w:ascii="Times New Roman" w:hAnsi="Times New Roman" w:cs="Times New Roman"/>
          <w:color w:val="A02B93" w:themeColor="accent5"/>
          <w:sz w:val="24"/>
        </w:rPr>
        <w:t>Better example: Bursty workloads (e.g., event-driven webhooks, temporary batch jobs) where resources are only used during execution.</w:t>
      </w:r>
    </w:p>
    <w:p w14:paraId="0E1F32C1" w14:textId="66D4CAE7" w:rsidR="00A81960" w:rsidRPr="00A81960" w:rsidRDefault="007D1D54" w:rsidP="007D1D54">
      <w:pPr>
        <w:rPr>
          <w:rFonts w:ascii="Times New Roman" w:hAnsi="Times New Roman" w:cs="Times New Roman" w:hint="eastAsia"/>
          <w:color w:val="A02B93" w:themeColor="accent5"/>
          <w:sz w:val="24"/>
        </w:rPr>
      </w:pPr>
      <w:r w:rsidRPr="007D1D54">
        <w:rPr>
          <w:rFonts w:ascii="Times New Roman" w:hAnsi="Times New Roman" w:cs="Times New Roman"/>
          <w:color w:val="A02B93" w:themeColor="accent5"/>
          <w:sz w:val="24"/>
        </w:rPr>
        <w:t>Worse example: Long-running, resource-intensive applications (e.g., real-time video processing) due to cold start latency and resource limits.</w:t>
      </w:r>
    </w:p>
    <w:p w14:paraId="5DEACC96" w14:textId="77777777" w:rsidR="00A81960" w:rsidRPr="00A81960" w:rsidRDefault="00A81960" w:rsidP="00A81960">
      <w:pPr>
        <w:rPr>
          <w:rFonts w:ascii="Times New Roman" w:hAnsi="Times New Roman" w:cs="Times New Roman"/>
          <w:sz w:val="24"/>
        </w:rPr>
      </w:pPr>
      <w:r w:rsidRPr="00A81960">
        <w:rPr>
          <w:rFonts w:ascii="Times New Roman" w:hAnsi="Times New Roman" w:cs="Times New Roman"/>
          <w:sz w:val="24"/>
        </w:rPr>
        <w:t>2. What are the advantages of using a service mesh (like Istio) for managing microservices communication instead of relying only on Kubernetes networking?</w:t>
      </w:r>
    </w:p>
    <w:p w14:paraId="2EC9CCAC" w14:textId="77777777" w:rsidR="0047266F" w:rsidRPr="0047266F" w:rsidRDefault="0047266F" w:rsidP="0047266F">
      <w:pPr>
        <w:rPr>
          <w:rFonts w:ascii="Times New Roman" w:hAnsi="Times New Roman" w:cs="Times New Roman"/>
          <w:color w:val="A02B93" w:themeColor="accent5"/>
          <w:sz w:val="24"/>
        </w:rPr>
      </w:pPr>
      <w:r w:rsidRPr="0047266F">
        <w:rPr>
          <w:rFonts w:ascii="Times New Roman" w:hAnsi="Times New Roman" w:cs="Times New Roman"/>
          <w:color w:val="A02B93" w:themeColor="accent5"/>
          <w:sz w:val="24"/>
        </w:rPr>
        <w:t>Centralized traffic control (no code changes for routing/security).</w:t>
      </w:r>
    </w:p>
    <w:p w14:paraId="0EBDB5E2" w14:textId="7D406B59" w:rsidR="0047266F" w:rsidRPr="0047266F" w:rsidRDefault="0047266F" w:rsidP="0047266F">
      <w:pPr>
        <w:rPr>
          <w:rFonts w:ascii="Times New Roman" w:hAnsi="Times New Roman" w:cs="Times New Roman"/>
          <w:color w:val="A02B93" w:themeColor="accent5"/>
          <w:sz w:val="24"/>
        </w:rPr>
      </w:pPr>
      <w:r w:rsidRPr="0047266F">
        <w:rPr>
          <w:rFonts w:ascii="Times New Roman" w:hAnsi="Times New Roman" w:cs="Times New Roman"/>
          <w:color w:val="A02B93" w:themeColor="accent5"/>
          <w:sz w:val="24"/>
        </w:rPr>
        <w:t>Built-in observability (metrics, tracing) for service-to-service</w:t>
      </w:r>
      <w:r>
        <w:rPr>
          <w:rFonts w:ascii="Times New Roman" w:hAnsi="Times New Roman" w:cs="Times New Roman" w:hint="eastAsia"/>
          <w:color w:val="A02B93" w:themeColor="accent5"/>
          <w:sz w:val="24"/>
        </w:rPr>
        <w:t xml:space="preserve"> </w:t>
      </w:r>
      <w:r w:rsidRPr="0047266F">
        <w:rPr>
          <w:rFonts w:ascii="Times New Roman" w:hAnsi="Times New Roman" w:cs="Times New Roman"/>
          <w:color w:val="A02B93" w:themeColor="accent5"/>
          <w:sz w:val="24"/>
        </w:rPr>
        <w:t>communication.</w:t>
      </w:r>
    </w:p>
    <w:p w14:paraId="13B7725B" w14:textId="1EF758F3" w:rsidR="00A81960" w:rsidRPr="007D1D54" w:rsidRDefault="0047266F" w:rsidP="0047266F">
      <w:pPr>
        <w:rPr>
          <w:rFonts w:ascii="Times New Roman" w:hAnsi="Times New Roman" w:cs="Times New Roman"/>
          <w:color w:val="A02B93" w:themeColor="accent5"/>
          <w:sz w:val="24"/>
        </w:rPr>
      </w:pPr>
      <w:r w:rsidRPr="0047266F">
        <w:rPr>
          <w:rFonts w:ascii="Times New Roman" w:hAnsi="Times New Roman" w:cs="Times New Roman"/>
          <w:color w:val="A02B93" w:themeColor="accent5"/>
          <w:sz w:val="24"/>
        </w:rPr>
        <w:t>Enhanced security (</w:t>
      </w:r>
      <w:proofErr w:type="spellStart"/>
      <w:r w:rsidRPr="0047266F">
        <w:rPr>
          <w:rFonts w:ascii="Times New Roman" w:hAnsi="Times New Roman" w:cs="Times New Roman"/>
          <w:color w:val="A02B93" w:themeColor="accent5"/>
          <w:sz w:val="24"/>
        </w:rPr>
        <w:t>mTLS</w:t>
      </w:r>
      <w:proofErr w:type="spellEnd"/>
      <w:r w:rsidRPr="0047266F">
        <w:rPr>
          <w:rFonts w:ascii="Times New Roman" w:hAnsi="Times New Roman" w:cs="Times New Roman"/>
          <w:color w:val="A02B93" w:themeColor="accent5"/>
          <w:sz w:val="24"/>
        </w:rPr>
        <w:t>, policy enforcement) at the network layer.</w:t>
      </w:r>
    </w:p>
    <w:p w14:paraId="7FAADB0E" w14:textId="77777777" w:rsidR="00A81960" w:rsidRPr="00A81960" w:rsidRDefault="00A81960" w:rsidP="00A81960">
      <w:pPr>
        <w:rPr>
          <w:rFonts w:ascii="Times New Roman" w:hAnsi="Times New Roman" w:cs="Times New Roman"/>
          <w:sz w:val="24"/>
        </w:rPr>
      </w:pPr>
      <w:r w:rsidRPr="00A81960">
        <w:rPr>
          <w:rFonts w:ascii="Times New Roman" w:hAnsi="Times New Roman" w:cs="Times New Roman"/>
          <w:sz w:val="24"/>
        </w:rPr>
        <w:t>3. Explain what a sidecar proxy (such as Envoy in Istio) does. Why is it needed in a service mesh?</w:t>
      </w:r>
    </w:p>
    <w:p w14:paraId="3432F8DF" w14:textId="77777777" w:rsidR="00820F13" w:rsidRPr="00820F13" w:rsidRDefault="00820F13" w:rsidP="00820F13">
      <w:pPr>
        <w:rPr>
          <w:rFonts w:ascii="Times New Roman" w:hAnsi="Times New Roman" w:cs="Times New Roman"/>
          <w:color w:val="A02B93" w:themeColor="accent5"/>
          <w:sz w:val="24"/>
        </w:rPr>
      </w:pPr>
      <w:r w:rsidRPr="00820F13">
        <w:rPr>
          <w:rFonts w:ascii="Times New Roman" w:hAnsi="Times New Roman" w:cs="Times New Roman"/>
          <w:color w:val="A02B93" w:themeColor="accent5"/>
          <w:sz w:val="24"/>
        </w:rPr>
        <w:t>Function: Intercepts all service traffic, handling routing, load balancing, encryption, and observability.</w:t>
      </w:r>
    </w:p>
    <w:p w14:paraId="58A2ABA9" w14:textId="22825117" w:rsidR="00A81960" w:rsidRPr="00820F13" w:rsidRDefault="00820F13" w:rsidP="00820F13">
      <w:pPr>
        <w:rPr>
          <w:rFonts w:ascii="Times New Roman" w:hAnsi="Times New Roman" w:cs="Times New Roman"/>
          <w:color w:val="A02B93" w:themeColor="accent5"/>
          <w:sz w:val="24"/>
        </w:rPr>
      </w:pPr>
      <w:r w:rsidRPr="00820F13">
        <w:rPr>
          <w:rFonts w:ascii="Times New Roman" w:hAnsi="Times New Roman" w:cs="Times New Roman"/>
          <w:color w:val="A02B93" w:themeColor="accent5"/>
          <w:sz w:val="24"/>
        </w:rPr>
        <w:t>Need: Decouples network concerns (e.g., security, traffic management) from application code, ensuring consistency across microservices.</w:t>
      </w:r>
    </w:p>
    <w:p w14:paraId="73A04ABB" w14:textId="77777777" w:rsidR="00A81960" w:rsidRPr="00A81960" w:rsidRDefault="00A81960" w:rsidP="00A81960">
      <w:pPr>
        <w:rPr>
          <w:rFonts w:ascii="Times New Roman" w:hAnsi="Times New Roman" w:cs="Times New Roman"/>
          <w:sz w:val="24"/>
        </w:rPr>
      </w:pPr>
      <w:r w:rsidRPr="00A81960">
        <w:rPr>
          <w:rFonts w:ascii="Times New Roman" w:hAnsi="Times New Roman" w:cs="Times New Roman"/>
          <w:sz w:val="24"/>
        </w:rPr>
        <w:t>4. What kind of traffic management features does Istio provide? Give two examples of how they can be useful in production systems.</w:t>
      </w:r>
    </w:p>
    <w:p w14:paraId="2BF6C70E" w14:textId="77777777" w:rsidR="00FB1D76" w:rsidRPr="00FB1D76" w:rsidRDefault="00FB1D76" w:rsidP="00FB1D76">
      <w:pPr>
        <w:rPr>
          <w:rFonts w:ascii="Times New Roman" w:hAnsi="Times New Roman" w:cs="Times New Roman"/>
          <w:color w:val="A02B93" w:themeColor="accent5"/>
          <w:sz w:val="24"/>
        </w:rPr>
      </w:pPr>
      <w:r w:rsidRPr="00FB1D76">
        <w:rPr>
          <w:rFonts w:ascii="Times New Roman" w:hAnsi="Times New Roman" w:cs="Times New Roman"/>
          <w:color w:val="A02B93" w:themeColor="accent5"/>
          <w:sz w:val="24"/>
        </w:rPr>
        <w:t>Weighted routing: Directs a percentage of traffic to new versions (e.g., 10% to v2, 90% to v1) for safe rollouts.</w:t>
      </w:r>
    </w:p>
    <w:p w14:paraId="675FEE0E" w14:textId="353F342F" w:rsidR="00A81960" w:rsidRPr="00FB1D76" w:rsidRDefault="00FB1D76" w:rsidP="00FB1D76">
      <w:pPr>
        <w:rPr>
          <w:rFonts w:ascii="Times New Roman" w:hAnsi="Times New Roman" w:cs="Times New Roman"/>
          <w:color w:val="A02B93" w:themeColor="accent5"/>
          <w:sz w:val="24"/>
        </w:rPr>
      </w:pPr>
      <w:r w:rsidRPr="00FB1D76">
        <w:rPr>
          <w:rFonts w:ascii="Times New Roman" w:hAnsi="Times New Roman" w:cs="Times New Roman"/>
          <w:color w:val="A02B93" w:themeColor="accent5"/>
          <w:sz w:val="24"/>
        </w:rPr>
        <w:t>Circuit breaking: Stops traffic to failing services to prevent cascading outages (useful for dependent microservices in production).</w:t>
      </w:r>
    </w:p>
    <w:p w14:paraId="663C6E2B" w14:textId="77777777" w:rsidR="00A81960" w:rsidRPr="00A81960" w:rsidRDefault="00A81960" w:rsidP="00A81960">
      <w:pPr>
        <w:rPr>
          <w:rFonts w:ascii="Times New Roman" w:hAnsi="Times New Roman" w:cs="Times New Roman"/>
          <w:sz w:val="24"/>
        </w:rPr>
      </w:pPr>
      <w:r w:rsidRPr="00A81960">
        <w:rPr>
          <w:rFonts w:ascii="Times New Roman" w:hAnsi="Times New Roman" w:cs="Times New Roman"/>
          <w:sz w:val="24"/>
        </w:rPr>
        <w:t xml:space="preserve">5. Explain how </w:t>
      </w:r>
      <w:proofErr w:type="spellStart"/>
      <w:r w:rsidRPr="00A81960">
        <w:rPr>
          <w:rFonts w:ascii="Times New Roman" w:hAnsi="Times New Roman" w:cs="Times New Roman"/>
          <w:sz w:val="24"/>
        </w:rPr>
        <w:t>Knative</w:t>
      </w:r>
      <w:proofErr w:type="spellEnd"/>
      <w:r w:rsidRPr="00A81960">
        <w:rPr>
          <w:rFonts w:ascii="Times New Roman" w:hAnsi="Times New Roman" w:cs="Times New Roman"/>
          <w:sz w:val="24"/>
        </w:rPr>
        <w:t xml:space="preserve"> Serving enables autoscaling for an application. What triggers scaling up and scaling down?</w:t>
      </w:r>
    </w:p>
    <w:p w14:paraId="2248FCC2" w14:textId="77777777" w:rsidR="00FB1D76" w:rsidRPr="00FB1D76" w:rsidRDefault="00FB1D76" w:rsidP="00FB1D76">
      <w:pPr>
        <w:rPr>
          <w:rFonts w:ascii="Times New Roman" w:hAnsi="Times New Roman" w:cs="Times New Roman"/>
          <w:color w:val="A02B93" w:themeColor="accent5"/>
          <w:sz w:val="24"/>
        </w:rPr>
      </w:pPr>
      <w:r w:rsidRPr="00FB1D76">
        <w:rPr>
          <w:rFonts w:ascii="Times New Roman" w:hAnsi="Times New Roman" w:cs="Times New Roman"/>
          <w:color w:val="A02B93" w:themeColor="accent5"/>
          <w:sz w:val="24"/>
        </w:rPr>
        <w:t xml:space="preserve">How it works: Uses metrics (request count, concurrency) to adjust pod replicas via </w:t>
      </w:r>
      <w:r w:rsidRPr="00FB1D76">
        <w:rPr>
          <w:rFonts w:ascii="Times New Roman" w:hAnsi="Times New Roman" w:cs="Times New Roman"/>
          <w:color w:val="A02B93" w:themeColor="accent5"/>
          <w:sz w:val="24"/>
        </w:rPr>
        <w:lastRenderedPageBreak/>
        <w:t>Kubernetes HPA extensions.</w:t>
      </w:r>
    </w:p>
    <w:p w14:paraId="65157398" w14:textId="77777777" w:rsidR="00FB1D76" w:rsidRPr="00FB1D76" w:rsidRDefault="00FB1D76" w:rsidP="00FB1D76">
      <w:pPr>
        <w:rPr>
          <w:rFonts w:ascii="Times New Roman" w:hAnsi="Times New Roman" w:cs="Times New Roman"/>
          <w:color w:val="A02B93" w:themeColor="accent5"/>
          <w:sz w:val="24"/>
        </w:rPr>
      </w:pPr>
      <w:r w:rsidRPr="00FB1D76">
        <w:rPr>
          <w:rFonts w:ascii="Times New Roman" w:hAnsi="Times New Roman" w:cs="Times New Roman"/>
          <w:color w:val="A02B93" w:themeColor="accent5"/>
          <w:sz w:val="24"/>
        </w:rPr>
        <w:t>Triggers:</w:t>
      </w:r>
    </w:p>
    <w:p w14:paraId="03007540" w14:textId="77777777" w:rsidR="00FB1D76" w:rsidRPr="00FB1D76" w:rsidRDefault="00FB1D76" w:rsidP="00FB1D76">
      <w:pPr>
        <w:rPr>
          <w:rFonts w:ascii="Times New Roman" w:hAnsi="Times New Roman" w:cs="Times New Roman"/>
          <w:color w:val="A02B93" w:themeColor="accent5"/>
          <w:sz w:val="24"/>
        </w:rPr>
      </w:pPr>
      <w:r w:rsidRPr="00FB1D76">
        <w:rPr>
          <w:rFonts w:ascii="Times New Roman" w:hAnsi="Times New Roman" w:cs="Times New Roman"/>
          <w:color w:val="A02B93" w:themeColor="accent5"/>
          <w:sz w:val="24"/>
        </w:rPr>
        <w:t>Scale up: Increased request concurrency/volume exceeding thresholds.</w:t>
      </w:r>
    </w:p>
    <w:p w14:paraId="375B54B8" w14:textId="439EC25C" w:rsidR="00A81960" w:rsidRPr="00FB1D76" w:rsidRDefault="00FB1D76" w:rsidP="00FB1D76">
      <w:pPr>
        <w:rPr>
          <w:rFonts w:ascii="Times New Roman" w:hAnsi="Times New Roman" w:cs="Times New Roman"/>
          <w:color w:val="A02B93" w:themeColor="accent5"/>
          <w:sz w:val="24"/>
        </w:rPr>
      </w:pPr>
      <w:r w:rsidRPr="00FB1D76">
        <w:rPr>
          <w:rFonts w:ascii="Times New Roman" w:hAnsi="Times New Roman" w:cs="Times New Roman"/>
          <w:color w:val="A02B93" w:themeColor="accent5"/>
          <w:sz w:val="24"/>
        </w:rPr>
        <w:t>Scale down: Low traffic (can scale to 0 replicas for idle services).</w:t>
      </w:r>
    </w:p>
    <w:p w14:paraId="45CDDC4D" w14:textId="77777777" w:rsidR="00A81960" w:rsidRPr="00A81960" w:rsidRDefault="00A81960" w:rsidP="00A81960">
      <w:pPr>
        <w:rPr>
          <w:rFonts w:ascii="Times New Roman" w:hAnsi="Times New Roman" w:cs="Times New Roman"/>
          <w:sz w:val="24"/>
        </w:rPr>
      </w:pPr>
      <w:r w:rsidRPr="00A81960">
        <w:rPr>
          <w:rFonts w:ascii="Times New Roman" w:hAnsi="Times New Roman" w:cs="Times New Roman"/>
          <w:sz w:val="24"/>
        </w:rPr>
        <w:t xml:space="preserve">6. What is the role of </w:t>
      </w:r>
      <w:proofErr w:type="spellStart"/>
      <w:r w:rsidRPr="00A81960">
        <w:rPr>
          <w:rFonts w:ascii="Times New Roman" w:hAnsi="Times New Roman" w:cs="Times New Roman"/>
          <w:sz w:val="24"/>
        </w:rPr>
        <w:t>Knative</w:t>
      </w:r>
      <w:proofErr w:type="spellEnd"/>
      <w:r w:rsidRPr="00A8196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81960">
        <w:rPr>
          <w:rFonts w:ascii="Times New Roman" w:hAnsi="Times New Roman" w:cs="Times New Roman"/>
          <w:sz w:val="24"/>
        </w:rPr>
        <w:t>Eventing</w:t>
      </w:r>
      <w:proofErr w:type="spellEnd"/>
      <w:r w:rsidRPr="00A81960">
        <w:rPr>
          <w:rFonts w:ascii="Times New Roman" w:hAnsi="Times New Roman" w:cs="Times New Roman"/>
          <w:sz w:val="24"/>
        </w:rPr>
        <w:t>, and how does it support event-driven architectures?</w:t>
      </w:r>
    </w:p>
    <w:p w14:paraId="1609D0E4" w14:textId="77777777" w:rsidR="00F96F6D" w:rsidRPr="00F96F6D" w:rsidRDefault="00F96F6D" w:rsidP="00F96F6D">
      <w:pPr>
        <w:rPr>
          <w:rFonts w:ascii="Times New Roman" w:hAnsi="Times New Roman" w:cs="Times New Roman"/>
          <w:color w:val="A02B93" w:themeColor="accent5"/>
          <w:sz w:val="24"/>
        </w:rPr>
      </w:pPr>
      <w:r w:rsidRPr="00F96F6D">
        <w:rPr>
          <w:rFonts w:ascii="Times New Roman" w:hAnsi="Times New Roman" w:cs="Times New Roman"/>
          <w:color w:val="A02B93" w:themeColor="accent5"/>
          <w:sz w:val="24"/>
        </w:rPr>
        <w:t>Role: Manages event routing, delivery, and consumption for serverless applications.</w:t>
      </w:r>
    </w:p>
    <w:p w14:paraId="05895E6D" w14:textId="119F85D6" w:rsidR="00A81960" w:rsidRPr="00F96F6D" w:rsidRDefault="00F96F6D" w:rsidP="00F96F6D">
      <w:pPr>
        <w:rPr>
          <w:rFonts w:ascii="Times New Roman" w:hAnsi="Times New Roman" w:cs="Times New Roman"/>
          <w:color w:val="A02B93" w:themeColor="accent5"/>
          <w:sz w:val="24"/>
        </w:rPr>
      </w:pPr>
      <w:r w:rsidRPr="00F96F6D">
        <w:rPr>
          <w:rFonts w:ascii="Times New Roman" w:hAnsi="Times New Roman" w:cs="Times New Roman"/>
          <w:color w:val="A02B93" w:themeColor="accent5"/>
          <w:sz w:val="24"/>
        </w:rPr>
        <w:t xml:space="preserve">Support for EDA: Provides event sources (e.g., Kafka, </w:t>
      </w:r>
      <w:proofErr w:type="spellStart"/>
      <w:r w:rsidRPr="00F96F6D">
        <w:rPr>
          <w:rFonts w:ascii="Times New Roman" w:hAnsi="Times New Roman" w:cs="Times New Roman"/>
          <w:color w:val="A02B93" w:themeColor="accent5"/>
          <w:sz w:val="24"/>
        </w:rPr>
        <w:t>CloudEvents</w:t>
      </w:r>
      <w:proofErr w:type="spellEnd"/>
      <w:r w:rsidRPr="00F96F6D">
        <w:rPr>
          <w:rFonts w:ascii="Times New Roman" w:hAnsi="Times New Roman" w:cs="Times New Roman"/>
          <w:color w:val="A02B93" w:themeColor="accent5"/>
          <w:sz w:val="24"/>
        </w:rPr>
        <w:t>), brokers, and triggers to decouple producers/consumers, enabling scalable, event-driven workflows.</w:t>
      </w:r>
    </w:p>
    <w:p w14:paraId="01F83705" w14:textId="77777777" w:rsidR="00A81960" w:rsidRPr="00A81960" w:rsidRDefault="00A81960" w:rsidP="00A81960">
      <w:pPr>
        <w:rPr>
          <w:rFonts w:ascii="Times New Roman" w:hAnsi="Times New Roman" w:cs="Times New Roman"/>
          <w:sz w:val="24"/>
        </w:rPr>
      </w:pPr>
      <w:r w:rsidRPr="00A81960">
        <w:rPr>
          <w:rFonts w:ascii="Times New Roman" w:hAnsi="Times New Roman" w:cs="Times New Roman"/>
          <w:sz w:val="24"/>
        </w:rPr>
        <w:t xml:space="preserve">7. How does </w:t>
      </w:r>
      <w:proofErr w:type="spellStart"/>
      <w:r w:rsidRPr="00A81960">
        <w:rPr>
          <w:rFonts w:ascii="Times New Roman" w:hAnsi="Times New Roman" w:cs="Times New Roman"/>
          <w:sz w:val="24"/>
        </w:rPr>
        <w:t>Knative</w:t>
      </w:r>
      <w:proofErr w:type="spellEnd"/>
      <w:r w:rsidRPr="00A81960">
        <w:rPr>
          <w:rFonts w:ascii="Times New Roman" w:hAnsi="Times New Roman" w:cs="Times New Roman"/>
          <w:sz w:val="24"/>
        </w:rPr>
        <w:t xml:space="preserve"> leverage Kubernetes primitives to provide a serverless experience? Discuss which components of Kubernetes (e.g., Deployments, Services, Horizontal Pod </w:t>
      </w:r>
      <w:proofErr w:type="spellStart"/>
      <w:r w:rsidRPr="00A81960">
        <w:rPr>
          <w:rFonts w:ascii="Times New Roman" w:hAnsi="Times New Roman" w:cs="Times New Roman"/>
          <w:sz w:val="24"/>
        </w:rPr>
        <w:t>Autoscaler</w:t>
      </w:r>
      <w:proofErr w:type="spellEnd"/>
      <w:r w:rsidRPr="00A81960">
        <w:rPr>
          <w:rFonts w:ascii="Times New Roman" w:hAnsi="Times New Roman" w:cs="Times New Roman"/>
          <w:sz w:val="24"/>
        </w:rPr>
        <w:t>) are abstracted away and how this abstraction benefits developers.</w:t>
      </w:r>
    </w:p>
    <w:p w14:paraId="354865A9" w14:textId="77777777" w:rsidR="00F96F6D" w:rsidRPr="00F96F6D" w:rsidRDefault="00F96F6D" w:rsidP="00F96F6D">
      <w:pPr>
        <w:rPr>
          <w:rFonts w:ascii="Times New Roman" w:hAnsi="Times New Roman" w:cs="Times New Roman"/>
          <w:color w:val="A02B93" w:themeColor="accent5"/>
          <w:sz w:val="24"/>
        </w:rPr>
      </w:pPr>
      <w:r w:rsidRPr="00F96F6D">
        <w:rPr>
          <w:rFonts w:ascii="Times New Roman" w:hAnsi="Times New Roman" w:cs="Times New Roman"/>
          <w:color w:val="A02B93" w:themeColor="accent5"/>
          <w:sz w:val="24"/>
        </w:rPr>
        <w:t xml:space="preserve">Abstracted components: Deployments, Services, HPA, </w:t>
      </w:r>
      <w:proofErr w:type="spellStart"/>
      <w:r w:rsidRPr="00F96F6D">
        <w:rPr>
          <w:rFonts w:ascii="Times New Roman" w:hAnsi="Times New Roman" w:cs="Times New Roman"/>
          <w:color w:val="A02B93" w:themeColor="accent5"/>
          <w:sz w:val="24"/>
        </w:rPr>
        <w:t>ConfigMaps</w:t>
      </w:r>
      <w:proofErr w:type="spellEnd"/>
      <w:r w:rsidRPr="00F96F6D">
        <w:rPr>
          <w:rFonts w:ascii="Times New Roman" w:hAnsi="Times New Roman" w:cs="Times New Roman"/>
          <w:color w:val="A02B93" w:themeColor="accent5"/>
          <w:sz w:val="24"/>
        </w:rPr>
        <w:t>.</w:t>
      </w:r>
    </w:p>
    <w:p w14:paraId="3570D000" w14:textId="77777777" w:rsidR="00F96F6D" w:rsidRPr="00F96F6D" w:rsidRDefault="00F96F6D" w:rsidP="00F96F6D">
      <w:pPr>
        <w:rPr>
          <w:rFonts w:ascii="Times New Roman" w:hAnsi="Times New Roman" w:cs="Times New Roman"/>
          <w:color w:val="A02B93" w:themeColor="accent5"/>
          <w:sz w:val="24"/>
        </w:rPr>
      </w:pPr>
      <w:r w:rsidRPr="00F96F6D">
        <w:rPr>
          <w:rFonts w:ascii="Times New Roman" w:hAnsi="Times New Roman" w:cs="Times New Roman"/>
          <w:color w:val="A02B93" w:themeColor="accent5"/>
          <w:sz w:val="24"/>
        </w:rPr>
        <w:t>How it works: Uses Custom Resources (CRs) like Service and Configuration to abstract low-level Kubernetes details.</w:t>
      </w:r>
    </w:p>
    <w:p w14:paraId="2A636FDE" w14:textId="43E84E0A" w:rsidR="00A81960" w:rsidRPr="00F96F6D" w:rsidRDefault="00F96F6D" w:rsidP="00F96F6D">
      <w:pPr>
        <w:rPr>
          <w:rFonts w:ascii="Times New Roman" w:hAnsi="Times New Roman" w:cs="Times New Roman"/>
          <w:color w:val="A02B93" w:themeColor="accent5"/>
          <w:sz w:val="24"/>
        </w:rPr>
      </w:pPr>
      <w:r w:rsidRPr="00F96F6D">
        <w:rPr>
          <w:rFonts w:ascii="Times New Roman" w:hAnsi="Times New Roman" w:cs="Times New Roman"/>
          <w:color w:val="A02B93" w:themeColor="accent5"/>
          <w:sz w:val="24"/>
        </w:rPr>
        <w:t>Benefits for developers: Focus on code (not infrastructure), simplified deployment, and built-in autoscaling/networking.</w:t>
      </w:r>
    </w:p>
    <w:p w14:paraId="43C76234" w14:textId="77777777" w:rsidR="00A81960" w:rsidRPr="00A81960" w:rsidRDefault="00A81960" w:rsidP="00A81960">
      <w:pPr>
        <w:rPr>
          <w:rFonts w:ascii="Times New Roman" w:hAnsi="Times New Roman" w:cs="Times New Roman"/>
          <w:sz w:val="24"/>
        </w:rPr>
      </w:pPr>
      <w:r w:rsidRPr="00A81960">
        <w:rPr>
          <w:rFonts w:ascii="Times New Roman" w:hAnsi="Times New Roman" w:cs="Times New Roman"/>
          <w:sz w:val="24"/>
        </w:rPr>
        <w:t xml:space="preserve">8. In </w:t>
      </w:r>
      <w:proofErr w:type="spellStart"/>
      <w:r w:rsidRPr="00A81960">
        <w:rPr>
          <w:rFonts w:ascii="Times New Roman" w:hAnsi="Times New Roman" w:cs="Times New Roman"/>
          <w:sz w:val="24"/>
        </w:rPr>
        <w:t>KServe</w:t>
      </w:r>
      <w:proofErr w:type="spellEnd"/>
      <w:r w:rsidRPr="00A81960">
        <w:rPr>
          <w:rFonts w:ascii="Times New Roman" w:hAnsi="Times New Roman" w:cs="Times New Roman"/>
          <w:sz w:val="24"/>
        </w:rPr>
        <w:t xml:space="preserve">, what is the main function of an </w:t>
      </w:r>
      <w:proofErr w:type="spellStart"/>
      <w:r w:rsidRPr="00A81960">
        <w:rPr>
          <w:rFonts w:ascii="Times New Roman" w:hAnsi="Times New Roman" w:cs="Times New Roman"/>
          <w:sz w:val="24"/>
        </w:rPr>
        <w:t>InferenceService</w:t>
      </w:r>
      <w:proofErr w:type="spellEnd"/>
      <w:r w:rsidRPr="00A81960">
        <w:rPr>
          <w:rFonts w:ascii="Times New Roman" w:hAnsi="Times New Roman" w:cs="Times New Roman"/>
          <w:sz w:val="24"/>
        </w:rPr>
        <w:t>, and how does it simplify deploying ML models?</w:t>
      </w:r>
    </w:p>
    <w:p w14:paraId="391E6038" w14:textId="77777777" w:rsidR="007D5838" w:rsidRPr="007D5838" w:rsidRDefault="007D5838" w:rsidP="007D5838">
      <w:pPr>
        <w:rPr>
          <w:rFonts w:ascii="Times New Roman" w:hAnsi="Times New Roman" w:cs="Times New Roman"/>
          <w:color w:val="A02B93" w:themeColor="accent5"/>
          <w:sz w:val="24"/>
        </w:rPr>
      </w:pPr>
      <w:r w:rsidRPr="007D5838">
        <w:rPr>
          <w:rFonts w:ascii="Times New Roman" w:hAnsi="Times New Roman" w:cs="Times New Roman"/>
          <w:color w:val="A02B93" w:themeColor="accent5"/>
          <w:sz w:val="24"/>
        </w:rPr>
        <w:t xml:space="preserve">Main function: Standardizes ML model deployment (supports TensorFlow, </w:t>
      </w:r>
      <w:proofErr w:type="spellStart"/>
      <w:r w:rsidRPr="007D5838">
        <w:rPr>
          <w:rFonts w:ascii="Times New Roman" w:hAnsi="Times New Roman" w:cs="Times New Roman"/>
          <w:color w:val="A02B93" w:themeColor="accent5"/>
          <w:sz w:val="24"/>
        </w:rPr>
        <w:t>PyTorch</w:t>
      </w:r>
      <w:proofErr w:type="spellEnd"/>
      <w:r w:rsidRPr="007D5838">
        <w:rPr>
          <w:rFonts w:ascii="Times New Roman" w:hAnsi="Times New Roman" w:cs="Times New Roman"/>
          <w:color w:val="A02B93" w:themeColor="accent5"/>
          <w:sz w:val="24"/>
        </w:rPr>
        <w:t>, etc.) with built-in scaling, logging, and inference endpoints.</w:t>
      </w:r>
    </w:p>
    <w:p w14:paraId="530F4B77" w14:textId="5D5E211A" w:rsidR="00A81960" w:rsidRPr="007D5838" w:rsidRDefault="007D5838" w:rsidP="007D5838">
      <w:pPr>
        <w:rPr>
          <w:rFonts w:ascii="Times New Roman" w:hAnsi="Times New Roman" w:cs="Times New Roman" w:hint="eastAsia"/>
          <w:color w:val="A02B93" w:themeColor="accent5"/>
          <w:sz w:val="24"/>
        </w:rPr>
      </w:pPr>
      <w:r w:rsidRPr="007D5838">
        <w:rPr>
          <w:rFonts w:ascii="Times New Roman" w:hAnsi="Times New Roman" w:cs="Times New Roman"/>
          <w:color w:val="A02B93" w:themeColor="accent5"/>
          <w:sz w:val="24"/>
        </w:rPr>
        <w:t>Simplification: Eliminates manual setup of Kubernetes Deployments/Services; provides model versioning and A/B testing out-of-the-box.</w:t>
      </w:r>
    </w:p>
    <w:p w14:paraId="0CCF07A0" w14:textId="77777777" w:rsidR="00A81960" w:rsidRPr="00A81960" w:rsidRDefault="00A81960" w:rsidP="00A81960">
      <w:pPr>
        <w:rPr>
          <w:rFonts w:ascii="Times New Roman" w:hAnsi="Times New Roman" w:cs="Times New Roman"/>
          <w:sz w:val="24"/>
        </w:rPr>
      </w:pPr>
      <w:r w:rsidRPr="00A81960">
        <w:rPr>
          <w:rFonts w:ascii="Times New Roman" w:hAnsi="Times New Roman" w:cs="Times New Roman"/>
          <w:sz w:val="24"/>
        </w:rPr>
        <w:t xml:space="preserve">9. In a production ML workflow using </w:t>
      </w:r>
      <w:proofErr w:type="spellStart"/>
      <w:r w:rsidRPr="00A81960">
        <w:rPr>
          <w:rFonts w:ascii="Times New Roman" w:hAnsi="Times New Roman" w:cs="Times New Roman"/>
          <w:sz w:val="24"/>
        </w:rPr>
        <w:t>KServe</w:t>
      </w:r>
      <w:proofErr w:type="spellEnd"/>
      <w:r w:rsidRPr="00A81960">
        <w:rPr>
          <w:rFonts w:ascii="Times New Roman" w:hAnsi="Times New Roman" w:cs="Times New Roman"/>
          <w:sz w:val="24"/>
        </w:rPr>
        <w:t>, describe how data moves from an incoming HTTP request to a model prediction response. Which layers (</w:t>
      </w:r>
      <w:proofErr w:type="spellStart"/>
      <w:r w:rsidRPr="00A81960">
        <w:rPr>
          <w:rFonts w:ascii="Times New Roman" w:hAnsi="Times New Roman" w:cs="Times New Roman"/>
          <w:sz w:val="24"/>
        </w:rPr>
        <w:t>Knative</w:t>
      </w:r>
      <w:proofErr w:type="spellEnd"/>
      <w:r w:rsidRPr="00A81960">
        <w:rPr>
          <w:rFonts w:ascii="Times New Roman" w:hAnsi="Times New Roman" w:cs="Times New Roman"/>
          <w:sz w:val="24"/>
        </w:rPr>
        <w:t xml:space="preserve">, Istio, </w:t>
      </w:r>
      <w:proofErr w:type="spellStart"/>
      <w:r w:rsidRPr="00A81960">
        <w:rPr>
          <w:rFonts w:ascii="Times New Roman" w:hAnsi="Times New Roman" w:cs="Times New Roman"/>
          <w:sz w:val="24"/>
        </w:rPr>
        <w:t>KServe</w:t>
      </w:r>
      <w:proofErr w:type="spellEnd"/>
      <w:r w:rsidRPr="00A81960">
        <w:rPr>
          <w:rFonts w:ascii="Times New Roman" w:hAnsi="Times New Roman" w:cs="Times New Roman"/>
          <w:sz w:val="24"/>
        </w:rPr>
        <w:t>, Kubernetes) handle which responsibilities, and where could latency bottlenecks occur?</w:t>
      </w:r>
    </w:p>
    <w:p w14:paraId="52F9E816" w14:textId="77777777" w:rsidR="008F75DA" w:rsidRPr="008F75DA" w:rsidRDefault="008F75DA" w:rsidP="008F75DA">
      <w:pPr>
        <w:rPr>
          <w:rFonts w:ascii="Times New Roman" w:hAnsi="Times New Roman" w:cs="Times New Roman"/>
          <w:color w:val="A02B93" w:themeColor="accent5"/>
          <w:sz w:val="24"/>
        </w:rPr>
      </w:pPr>
      <w:r w:rsidRPr="008F75DA">
        <w:rPr>
          <w:rFonts w:ascii="Times New Roman" w:hAnsi="Times New Roman" w:cs="Times New Roman"/>
          <w:color w:val="A02B93" w:themeColor="accent5"/>
          <w:sz w:val="24"/>
        </w:rPr>
        <w:t xml:space="preserve">Data flow: HTTP request → Istio (routing) → </w:t>
      </w:r>
      <w:proofErr w:type="spellStart"/>
      <w:r w:rsidRPr="008F75DA">
        <w:rPr>
          <w:rFonts w:ascii="Times New Roman" w:hAnsi="Times New Roman" w:cs="Times New Roman"/>
          <w:color w:val="A02B93" w:themeColor="accent5"/>
          <w:sz w:val="24"/>
        </w:rPr>
        <w:t>Knative</w:t>
      </w:r>
      <w:proofErr w:type="spellEnd"/>
      <w:r w:rsidRPr="008F75DA">
        <w:rPr>
          <w:rFonts w:ascii="Times New Roman" w:hAnsi="Times New Roman" w:cs="Times New Roman"/>
          <w:color w:val="A02B93" w:themeColor="accent5"/>
          <w:sz w:val="24"/>
        </w:rPr>
        <w:t xml:space="preserve"> (scaling) → </w:t>
      </w:r>
      <w:proofErr w:type="spellStart"/>
      <w:r w:rsidRPr="008F75DA">
        <w:rPr>
          <w:rFonts w:ascii="Times New Roman" w:hAnsi="Times New Roman" w:cs="Times New Roman"/>
          <w:color w:val="A02B93" w:themeColor="accent5"/>
          <w:sz w:val="24"/>
        </w:rPr>
        <w:t>KServe</w:t>
      </w:r>
      <w:proofErr w:type="spellEnd"/>
      <w:r w:rsidRPr="008F75DA">
        <w:rPr>
          <w:rFonts w:ascii="Times New Roman" w:hAnsi="Times New Roman" w:cs="Times New Roman"/>
          <w:color w:val="A02B93" w:themeColor="accent5"/>
          <w:sz w:val="24"/>
        </w:rPr>
        <w:t xml:space="preserve"> (model inference) → Kubernetes (pod execution) → Response.</w:t>
      </w:r>
    </w:p>
    <w:p w14:paraId="58497A7E" w14:textId="77777777" w:rsidR="008F75DA" w:rsidRPr="008F75DA" w:rsidRDefault="008F75DA" w:rsidP="008F75DA">
      <w:pPr>
        <w:rPr>
          <w:rFonts w:ascii="Times New Roman" w:hAnsi="Times New Roman" w:cs="Times New Roman"/>
          <w:color w:val="A02B93" w:themeColor="accent5"/>
          <w:sz w:val="24"/>
        </w:rPr>
      </w:pPr>
      <w:r w:rsidRPr="008F75DA">
        <w:rPr>
          <w:rFonts w:ascii="Times New Roman" w:hAnsi="Times New Roman" w:cs="Times New Roman"/>
          <w:color w:val="A02B93" w:themeColor="accent5"/>
          <w:sz w:val="24"/>
        </w:rPr>
        <w:t>Layer responsibilities:</w:t>
      </w:r>
    </w:p>
    <w:p w14:paraId="15ED2033" w14:textId="77777777" w:rsidR="008F75DA" w:rsidRPr="008F75DA" w:rsidRDefault="008F75DA" w:rsidP="008F75DA">
      <w:pPr>
        <w:rPr>
          <w:rFonts w:ascii="Times New Roman" w:hAnsi="Times New Roman" w:cs="Times New Roman"/>
          <w:color w:val="A02B93" w:themeColor="accent5"/>
          <w:sz w:val="24"/>
        </w:rPr>
      </w:pPr>
      <w:r w:rsidRPr="008F75DA">
        <w:rPr>
          <w:rFonts w:ascii="Times New Roman" w:hAnsi="Times New Roman" w:cs="Times New Roman"/>
          <w:color w:val="A02B93" w:themeColor="accent5"/>
          <w:sz w:val="24"/>
        </w:rPr>
        <w:lastRenderedPageBreak/>
        <w:t>Istio: Traffic routing/security.</w:t>
      </w:r>
    </w:p>
    <w:p w14:paraId="44F8F1A2" w14:textId="77777777" w:rsidR="008F75DA" w:rsidRPr="008F75DA" w:rsidRDefault="008F75DA" w:rsidP="008F75DA">
      <w:pPr>
        <w:rPr>
          <w:rFonts w:ascii="Times New Roman" w:hAnsi="Times New Roman" w:cs="Times New Roman"/>
          <w:color w:val="A02B93" w:themeColor="accent5"/>
          <w:sz w:val="24"/>
        </w:rPr>
      </w:pPr>
      <w:proofErr w:type="spellStart"/>
      <w:r w:rsidRPr="008F75DA">
        <w:rPr>
          <w:rFonts w:ascii="Times New Roman" w:hAnsi="Times New Roman" w:cs="Times New Roman"/>
          <w:color w:val="A02B93" w:themeColor="accent5"/>
          <w:sz w:val="24"/>
        </w:rPr>
        <w:t>Knative</w:t>
      </w:r>
      <w:proofErr w:type="spellEnd"/>
      <w:r w:rsidRPr="008F75DA">
        <w:rPr>
          <w:rFonts w:ascii="Times New Roman" w:hAnsi="Times New Roman" w:cs="Times New Roman"/>
          <w:color w:val="A02B93" w:themeColor="accent5"/>
          <w:sz w:val="24"/>
        </w:rPr>
        <w:t>: Autoscaling/endpoint management.</w:t>
      </w:r>
    </w:p>
    <w:p w14:paraId="1D5ABB08" w14:textId="77777777" w:rsidR="008F75DA" w:rsidRPr="008F75DA" w:rsidRDefault="008F75DA" w:rsidP="008F75DA">
      <w:pPr>
        <w:rPr>
          <w:rFonts w:ascii="Times New Roman" w:hAnsi="Times New Roman" w:cs="Times New Roman"/>
          <w:color w:val="A02B93" w:themeColor="accent5"/>
          <w:sz w:val="24"/>
        </w:rPr>
      </w:pPr>
      <w:proofErr w:type="spellStart"/>
      <w:r w:rsidRPr="008F75DA">
        <w:rPr>
          <w:rFonts w:ascii="Times New Roman" w:hAnsi="Times New Roman" w:cs="Times New Roman"/>
          <w:color w:val="A02B93" w:themeColor="accent5"/>
          <w:sz w:val="24"/>
        </w:rPr>
        <w:t>KServe</w:t>
      </w:r>
      <w:proofErr w:type="spellEnd"/>
      <w:r w:rsidRPr="008F75DA">
        <w:rPr>
          <w:rFonts w:ascii="Times New Roman" w:hAnsi="Times New Roman" w:cs="Times New Roman"/>
          <w:color w:val="A02B93" w:themeColor="accent5"/>
          <w:sz w:val="24"/>
        </w:rPr>
        <w:t>: Model serving/inference logic.</w:t>
      </w:r>
    </w:p>
    <w:p w14:paraId="3CC5D9F4" w14:textId="77777777" w:rsidR="008F75DA" w:rsidRPr="008F75DA" w:rsidRDefault="008F75DA" w:rsidP="008F75DA">
      <w:pPr>
        <w:rPr>
          <w:rFonts w:ascii="Times New Roman" w:hAnsi="Times New Roman" w:cs="Times New Roman"/>
          <w:color w:val="A02B93" w:themeColor="accent5"/>
          <w:sz w:val="24"/>
        </w:rPr>
      </w:pPr>
      <w:r w:rsidRPr="008F75DA">
        <w:rPr>
          <w:rFonts w:ascii="Times New Roman" w:hAnsi="Times New Roman" w:cs="Times New Roman"/>
          <w:color w:val="A02B93" w:themeColor="accent5"/>
          <w:sz w:val="24"/>
        </w:rPr>
        <w:t>Kubernetes: Pod scheduling/resource allocation.</w:t>
      </w:r>
    </w:p>
    <w:p w14:paraId="7D642E1B" w14:textId="0D473A63" w:rsidR="00A81960" w:rsidRPr="008F75DA" w:rsidRDefault="008F75DA" w:rsidP="008F75DA">
      <w:pPr>
        <w:rPr>
          <w:rFonts w:ascii="Times New Roman" w:hAnsi="Times New Roman" w:cs="Times New Roman"/>
          <w:color w:val="A02B93" w:themeColor="accent5"/>
          <w:sz w:val="24"/>
        </w:rPr>
      </w:pPr>
      <w:r w:rsidRPr="008F75DA">
        <w:rPr>
          <w:rFonts w:ascii="Times New Roman" w:hAnsi="Times New Roman" w:cs="Times New Roman"/>
          <w:color w:val="A02B93" w:themeColor="accent5"/>
          <w:sz w:val="24"/>
        </w:rPr>
        <w:t>Bottlenecks: Model loading (cold starts), high concurrency (unscaled pods), or network latency between Istio/</w:t>
      </w:r>
      <w:proofErr w:type="spellStart"/>
      <w:r w:rsidRPr="008F75DA">
        <w:rPr>
          <w:rFonts w:ascii="Times New Roman" w:hAnsi="Times New Roman" w:cs="Times New Roman"/>
          <w:color w:val="A02B93" w:themeColor="accent5"/>
          <w:sz w:val="24"/>
        </w:rPr>
        <w:t>Knative</w:t>
      </w:r>
      <w:proofErr w:type="spellEnd"/>
      <w:r w:rsidRPr="008F75DA">
        <w:rPr>
          <w:rFonts w:ascii="Times New Roman" w:hAnsi="Times New Roman" w:cs="Times New Roman"/>
          <w:color w:val="A02B93" w:themeColor="accent5"/>
          <w:sz w:val="24"/>
        </w:rPr>
        <w:t xml:space="preserve"> layers.</w:t>
      </w:r>
    </w:p>
    <w:p w14:paraId="0749CFBA" w14:textId="77777777" w:rsidR="00A81960" w:rsidRPr="00A81960" w:rsidRDefault="00A81960" w:rsidP="00A81960">
      <w:pPr>
        <w:rPr>
          <w:rFonts w:ascii="Times New Roman" w:hAnsi="Times New Roman" w:cs="Times New Roman"/>
          <w:sz w:val="24"/>
        </w:rPr>
      </w:pPr>
      <w:r w:rsidRPr="00A81960">
        <w:rPr>
          <w:rFonts w:ascii="Times New Roman" w:hAnsi="Times New Roman" w:cs="Times New Roman"/>
          <w:sz w:val="24"/>
        </w:rPr>
        <w:t xml:space="preserve">10. How can Istio’s traffic routing capabilities (e.g., weighted routing, retries, circuit breaking) be used to support canary deployments or A/B testing in </w:t>
      </w:r>
      <w:proofErr w:type="spellStart"/>
      <w:r w:rsidRPr="00A81960">
        <w:rPr>
          <w:rFonts w:ascii="Times New Roman" w:hAnsi="Times New Roman" w:cs="Times New Roman"/>
          <w:sz w:val="24"/>
        </w:rPr>
        <w:t>Knative</w:t>
      </w:r>
      <w:proofErr w:type="spellEnd"/>
      <w:r w:rsidRPr="00A81960">
        <w:rPr>
          <w:rFonts w:ascii="Times New Roman" w:hAnsi="Times New Roman" w:cs="Times New Roman"/>
          <w:sz w:val="24"/>
        </w:rPr>
        <w:t xml:space="preserve"> or </w:t>
      </w:r>
      <w:proofErr w:type="spellStart"/>
      <w:r w:rsidRPr="00A81960">
        <w:rPr>
          <w:rFonts w:ascii="Times New Roman" w:hAnsi="Times New Roman" w:cs="Times New Roman"/>
          <w:sz w:val="24"/>
        </w:rPr>
        <w:t>KServe</w:t>
      </w:r>
      <w:proofErr w:type="spellEnd"/>
      <w:r w:rsidRPr="00A81960">
        <w:rPr>
          <w:rFonts w:ascii="Times New Roman" w:hAnsi="Times New Roman" w:cs="Times New Roman"/>
          <w:sz w:val="24"/>
        </w:rPr>
        <w:t xml:space="preserve"> environments? Discuss the pros and cons compared to manual rollout strategies.</w:t>
      </w:r>
    </w:p>
    <w:p w14:paraId="76364828" w14:textId="77777777" w:rsidR="008F75DA" w:rsidRPr="008F75DA" w:rsidRDefault="008F75DA" w:rsidP="008F75DA">
      <w:pPr>
        <w:rPr>
          <w:rFonts w:ascii="Times New Roman" w:hAnsi="Times New Roman" w:cs="Times New Roman"/>
          <w:color w:val="A02B93" w:themeColor="accent5"/>
          <w:sz w:val="24"/>
        </w:rPr>
      </w:pPr>
      <w:r w:rsidRPr="008F75DA">
        <w:rPr>
          <w:rFonts w:ascii="Times New Roman" w:hAnsi="Times New Roman" w:cs="Times New Roman"/>
          <w:color w:val="A02B93" w:themeColor="accent5"/>
          <w:sz w:val="24"/>
        </w:rPr>
        <w:t>Usage: Weighted routing splits traffic between model/service versions; retries ensure reliability.</w:t>
      </w:r>
    </w:p>
    <w:p w14:paraId="5FF9BB7D" w14:textId="77777777" w:rsidR="008F75DA" w:rsidRPr="008F75DA" w:rsidRDefault="008F75DA" w:rsidP="008F75DA">
      <w:pPr>
        <w:rPr>
          <w:rFonts w:ascii="Times New Roman" w:hAnsi="Times New Roman" w:cs="Times New Roman"/>
          <w:color w:val="A02B93" w:themeColor="accent5"/>
          <w:sz w:val="24"/>
        </w:rPr>
      </w:pPr>
      <w:r w:rsidRPr="008F75DA">
        <w:rPr>
          <w:rFonts w:ascii="Times New Roman" w:hAnsi="Times New Roman" w:cs="Times New Roman"/>
          <w:color w:val="A02B93" w:themeColor="accent5"/>
          <w:sz w:val="24"/>
        </w:rPr>
        <w:t>Pros: Automated traffic control, faster rollbacks, no code changes.</w:t>
      </w:r>
    </w:p>
    <w:p w14:paraId="4B4823C0" w14:textId="0A9A945D" w:rsidR="00A81960" w:rsidRPr="008F75DA" w:rsidRDefault="008F75DA" w:rsidP="008F75DA">
      <w:pPr>
        <w:rPr>
          <w:rFonts w:ascii="Times New Roman" w:hAnsi="Times New Roman" w:cs="Times New Roman"/>
          <w:color w:val="A02B93" w:themeColor="accent5"/>
          <w:sz w:val="24"/>
        </w:rPr>
      </w:pPr>
      <w:r w:rsidRPr="008F75DA">
        <w:rPr>
          <w:rFonts w:ascii="Times New Roman" w:hAnsi="Times New Roman" w:cs="Times New Roman"/>
          <w:color w:val="A02B93" w:themeColor="accent5"/>
          <w:sz w:val="24"/>
        </w:rPr>
        <w:t>Cons: Added complexity (service mesh setup), potential latency from proxies.</w:t>
      </w:r>
    </w:p>
    <w:sectPr w:rsidR="00A81960" w:rsidRPr="008F75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960"/>
    <w:rsid w:val="0047266F"/>
    <w:rsid w:val="007D1D54"/>
    <w:rsid w:val="007D5838"/>
    <w:rsid w:val="00820F13"/>
    <w:rsid w:val="008F75DA"/>
    <w:rsid w:val="00A81960"/>
    <w:rsid w:val="00E02BE2"/>
    <w:rsid w:val="00F96F6D"/>
    <w:rsid w:val="00FB1D76"/>
    <w:rsid w:val="00FD2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E15B8A"/>
  <w15:chartTrackingRefBased/>
  <w15:docId w15:val="{4A981E17-D713-8948-8369-D49D28D77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19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1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19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19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19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196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19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19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19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19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1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1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19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196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19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19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19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19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19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1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19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19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1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19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19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19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1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19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1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679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景橦 张</dc:creator>
  <cp:keywords/>
  <dc:description/>
  <cp:lastModifiedBy>景橦 张</cp:lastModifiedBy>
  <cp:revision>9</cp:revision>
  <dcterms:created xsi:type="dcterms:W3CDTF">2025-12-22T01:18:00Z</dcterms:created>
  <dcterms:modified xsi:type="dcterms:W3CDTF">2025-12-22T01:28:00Z</dcterms:modified>
</cp:coreProperties>
</file>