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5E16D" w14:textId="77777777" w:rsidR="00DA24F1" w:rsidRDefault="00DA24F1" w:rsidP="00A428AF">
      <w:pPr>
        <w:jc w:val="center"/>
      </w:pPr>
      <w:r>
        <w:t>Centro Paula Souza</w:t>
      </w:r>
    </w:p>
    <w:p w14:paraId="1195E459" w14:textId="77777777" w:rsidR="00F337DE" w:rsidRDefault="00F337DE" w:rsidP="00A428AF">
      <w:pPr>
        <w:jc w:val="center"/>
      </w:pPr>
      <w:r w:rsidRPr="00F337DE">
        <w:t>Escola Técnica Estadual Vasco Antônio Venchiarutti</w:t>
      </w:r>
    </w:p>
    <w:p w14:paraId="3E65E454" w14:textId="77777777" w:rsidR="00F337DE" w:rsidRDefault="00F337DE" w:rsidP="00A428AF">
      <w:pPr>
        <w:jc w:val="center"/>
      </w:pPr>
    </w:p>
    <w:p w14:paraId="65F5349E" w14:textId="77777777" w:rsidR="00F337DE" w:rsidRDefault="00F337DE" w:rsidP="00A428AF">
      <w:pPr>
        <w:jc w:val="center"/>
      </w:pPr>
    </w:p>
    <w:p w14:paraId="0AF083E4" w14:textId="77777777" w:rsidR="00F337DE" w:rsidRDefault="00F337DE" w:rsidP="00A428AF">
      <w:pPr>
        <w:jc w:val="center"/>
      </w:pPr>
    </w:p>
    <w:p w14:paraId="48008A49" w14:textId="77777777" w:rsidR="00A428AF" w:rsidRDefault="00A428AF" w:rsidP="00A428AF">
      <w:pPr>
        <w:jc w:val="center"/>
      </w:pPr>
    </w:p>
    <w:p w14:paraId="57C5DECC" w14:textId="77777777" w:rsidR="00A428AF" w:rsidRDefault="00A428AF" w:rsidP="00A428AF">
      <w:pPr>
        <w:jc w:val="center"/>
      </w:pPr>
    </w:p>
    <w:p w14:paraId="0C962EE7" w14:textId="77777777" w:rsidR="00A428AF" w:rsidRDefault="00A428AF" w:rsidP="00A428AF">
      <w:pPr>
        <w:jc w:val="center"/>
      </w:pPr>
    </w:p>
    <w:p w14:paraId="1DACC3B9" w14:textId="77777777" w:rsidR="002863FB" w:rsidRDefault="002863FB" w:rsidP="00A428AF">
      <w:pPr>
        <w:jc w:val="center"/>
      </w:pPr>
    </w:p>
    <w:p w14:paraId="789204B1" w14:textId="77777777" w:rsidR="00A428AF" w:rsidRDefault="00A428AF" w:rsidP="00A428AF">
      <w:pPr>
        <w:jc w:val="center"/>
      </w:pPr>
    </w:p>
    <w:p w14:paraId="14CB0406" w14:textId="77777777" w:rsidR="00A428AF" w:rsidRDefault="00A428AF" w:rsidP="00A428AF">
      <w:pPr>
        <w:jc w:val="center"/>
      </w:pPr>
    </w:p>
    <w:p w14:paraId="227C4CBC" w14:textId="36E15538" w:rsidR="002863FB" w:rsidRPr="002863FB" w:rsidRDefault="002863FB" w:rsidP="002863FB">
      <w:pPr>
        <w:jc w:val="center"/>
      </w:pPr>
      <w:r w:rsidRPr="002863FB">
        <w:t>A Utilização de IA para a Criação de Imagens Profissionais</w:t>
      </w:r>
      <w:r>
        <w:t xml:space="preserve"> - AD</w:t>
      </w:r>
    </w:p>
    <w:p w14:paraId="2457C104" w14:textId="77777777" w:rsidR="00A428AF" w:rsidRDefault="00A428AF" w:rsidP="00A428AF">
      <w:pPr>
        <w:jc w:val="center"/>
      </w:pPr>
    </w:p>
    <w:p w14:paraId="443EDEF9" w14:textId="77777777" w:rsidR="002863FB" w:rsidRDefault="002863FB" w:rsidP="00A428AF">
      <w:pPr>
        <w:jc w:val="center"/>
      </w:pPr>
    </w:p>
    <w:p w14:paraId="0D855FAB" w14:textId="77777777" w:rsidR="002863FB" w:rsidRDefault="002863FB" w:rsidP="00A428AF">
      <w:pPr>
        <w:jc w:val="center"/>
      </w:pPr>
    </w:p>
    <w:p w14:paraId="559485A7" w14:textId="77777777" w:rsidR="00A428AF" w:rsidRDefault="00A428AF" w:rsidP="00A428AF">
      <w:pPr>
        <w:jc w:val="center"/>
      </w:pPr>
    </w:p>
    <w:p w14:paraId="3DD83148" w14:textId="77777777" w:rsidR="00F337DE" w:rsidRDefault="00F337DE" w:rsidP="00A428AF">
      <w:pPr>
        <w:jc w:val="center"/>
      </w:pPr>
    </w:p>
    <w:p w14:paraId="29E77A4A" w14:textId="4F64BE6E" w:rsidR="00F337DE" w:rsidRDefault="002863FB" w:rsidP="00A428AF">
      <w:pPr>
        <w:jc w:val="center"/>
      </w:pPr>
      <w:r>
        <w:t>Anthony Muraro</w:t>
      </w:r>
    </w:p>
    <w:p w14:paraId="304B2846" w14:textId="01616A59" w:rsidR="00F337DE" w:rsidRDefault="002863FB" w:rsidP="00A428AF">
      <w:pPr>
        <w:jc w:val="center"/>
      </w:pPr>
      <w:r>
        <w:t>Calebe Barros Ramalho Da Silva</w:t>
      </w:r>
    </w:p>
    <w:p w14:paraId="320679A3" w14:textId="77777777" w:rsidR="00A428AF" w:rsidRDefault="00A428AF" w:rsidP="00A428AF">
      <w:pPr>
        <w:jc w:val="center"/>
      </w:pPr>
    </w:p>
    <w:p w14:paraId="3D753D7A" w14:textId="77777777" w:rsidR="00A428AF" w:rsidRDefault="00A428AF" w:rsidP="00A428AF">
      <w:pPr>
        <w:jc w:val="center"/>
      </w:pPr>
    </w:p>
    <w:p w14:paraId="508B4A73" w14:textId="77777777" w:rsidR="002863FB" w:rsidRDefault="002863FB" w:rsidP="00A428AF">
      <w:pPr>
        <w:jc w:val="center"/>
      </w:pPr>
    </w:p>
    <w:p w14:paraId="754D6F85" w14:textId="77777777" w:rsidR="002863FB" w:rsidRDefault="002863FB" w:rsidP="00A428AF">
      <w:pPr>
        <w:jc w:val="center"/>
      </w:pPr>
    </w:p>
    <w:p w14:paraId="6FB456DA" w14:textId="77777777" w:rsidR="002863FB" w:rsidRDefault="002863FB" w:rsidP="00A428AF">
      <w:pPr>
        <w:jc w:val="center"/>
      </w:pPr>
    </w:p>
    <w:p w14:paraId="67E2E5C9" w14:textId="77777777" w:rsidR="00F337DE" w:rsidRDefault="00F337DE" w:rsidP="00A428AF">
      <w:pPr>
        <w:jc w:val="center"/>
      </w:pPr>
    </w:p>
    <w:p w14:paraId="06964BBB" w14:textId="77777777" w:rsidR="00F337DE" w:rsidRDefault="00F337DE" w:rsidP="00A428AF">
      <w:pPr>
        <w:jc w:val="center"/>
      </w:pPr>
      <w:r>
        <w:t>Jundiaí</w:t>
      </w:r>
    </w:p>
    <w:p w14:paraId="4EE3F423" w14:textId="77777777" w:rsidR="00F337DE" w:rsidRDefault="00F337DE" w:rsidP="00A428AF">
      <w:pPr>
        <w:jc w:val="center"/>
      </w:pPr>
      <w:r>
        <w:t>2026</w:t>
      </w:r>
    </w:p>
    <w:sdt>
      <w:sdtPr>
        <w:rPr>
          <w:rFonts w:eastAsiaTheme="minorHAnsi" w:cstheme="minorBidi"/>
          <w:spacing w:val="0"/>
          <w:kern w:val="0"/>
          <w:sz w:val="24"/>
          <w:szCs w:val="24"/>
        </w:rPr>
        <w:id w:val="-456265396"/>
        <w:docPartObj>
          <w:docPartGallery w:val="Table of Contents"/>
          <w:docPartUnique/>
        </w:docPartObj>
      </w:sdtPr>
      <w:sdtEndPr>
        <w:rPr>
          <w:b/>
          <w:bCs/>
          <w:u w:val="single"/>
        </w:rPr>
      </w:sdtEndPr>
      <w:sdtContent>
        <w:p w14:paraId="2D59B142" w14:textId="77777777" w:rsidR="0062427E" w:rsidRPr="00BB4A3E" w:rsidRDefault="0062427E" w:rsidP="0062427E">
          <w:pPr>
            <w:pStyle w:val="Ttulo"/>
            <w:rPr>
              <w:sz w:val="32"/>
              <w:szCs w:val="72"/>
            </w:rPr>
          </w:pPr>
          <w:r w:rsidRPr="00BB4A3E">
            <w:rPr>
              <w:sz w:val="32"/>
              <w:szCs w:val="72"/>
            </w:rPr>
            <w:t>Sumário</w:t>
          </w:r>
        </w:p>
        <w:p w14:paraId="61294AE8" w14:textId="7F6B7AF0" w:rsidR="002863FB" w:rsidRDefault="0062427E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color w:val="auto"/>
              <w:kern w:val="2"/>
              <w:lang w:eastAsia="pt-BR"/>
              <w14:ligatures w14:val="standardContextual"/>
            </w:rPr>
          </w:pPr>
          <w:r w:rsidRPr="00A12945">
            <w:rPr>
              <w:sz w:val="28"/>
              <w:szCs w:val="28"/>
              <w:u w:val="single"/>
            </w:rPr>
            <w:fldChar w:fldCharType="begin"/>
          </w:r>
          <w:r w:rsidRPr="00A12945">
            <w:rPr>
              <w:sz w:val="28"/>
              <w:szCs w:val="28"/>
              <w:u w:val="single"/>
            </w:rPr>
            <w:instrText xml:space="preserve"> TOC \o "1-3" \h \z \u </w:instrText>
          </w:r>
          <w:r w:rsidRPr="00A12945">
            <w:rPr>
              <w:sz w:val="28"/>
              <w:szCs w:val="28"/>
              <w:u w:val="single"/>
            </w:rPr>
            <w:fldChar w:fldCharType="separate"/>
          </w:r>
          <w:hyperlink w:anchor="_Toc242377694" w:history="1">
            <w:r w:rsidR="002863FB" w:rsidRPr="00B01A58">
              <w:rPr>
                <w:rStyle w:val="Hyperlink"/>
                <w:noProof/>
              </w:rPr>
              <w:t>1.</w:t>
            </w:r>
            <w:r w:rsidR="002863FB">
              <w:rPr>
                <w:rFonts w:asciiTheme="minorHAnsi" w:eastAsiaTheme="minorEastAsia" w:hAnsiTheme="minorHAnsi"/>
                <w:noProof/>
                <w:color w:val="auto"/>
                <w:kern w:val="2"/>
                <w:lang w:eastAsia="pt-BR"/>
                <w14:ligatures w14:val="standardContextual"/>
              </w:rPr>
              <w:tab/>
            </w:r>
            <w:r w:rsidR="002863FB" w:rsidRPr="00B01A58">
              <w:rPr>
                <w:rStyle w:val="Hyperlink"/>
                <w:noProof/>
              </w:rPr>
              <w:t>O que é Geração de Imagens por IA</w:t>
            </w:r>
            <w:r w:rsidR="002863FB">
              <w:rPr>
                <w:noProof/>
                <w:webHidden/>
              </w:rPr>
              <w:tab/>
            </w:r>
            <w:r w:rsidR="002863FB">
              <w:rPr>
                <w:noProof/>
                <w:webHidden/>
              </w:rPr>
              <w:fldChar w:fldCharType="begin"/>
            </w:r>
            <w:r w:rsidR="002863FB">
              <w:rPr>
                <w:noProof/>
                <w:webHidden/>
              </w:rPr>
              <w:instrText xml:space="preserve"> PAGEREF _Toc242377694 \h </w:instrText>
            </w:r>
            <w:r w:rsidR="002863FB">
              <w:rPr>
                <w:noProof/>
                <w:webHidden/>
              </w:rPr>
            </w:r>
            <w:r w:rsidR="002863FB">
              <w:rPr>
                <w:noProof/>
                <w:webHidden/>
              </w:rPr>
              <w:fldChar w:fldCharType="separate"/>
            </w:r>
            <w:r w:rsidR="002863FB">
              <w:rPr>
                <w:noProof/>
                <w:webHidden/>
              </w:rPr>
              <w:t>3</w:t>
            </w:r>
            <w:r w:rsidR="002863FB">
              <w:rPr>
                <w:noProof/>
                <w:webHidden/>
              </w:rPr>
              <w:fldChar w:fldCharType="end"/>
            </w:r>
          </w:hyperlink>
        </w:p>
        <w:p w14:paraId="082B84B2" w14:textId="28A2EE7E" w:rsidR="002863FB" w:rsidRDefault="002863FB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color w:val="auto"/>
              <w:kern w:val="2"/>
              <w:lang w:eastAsia="pt-BR"/>
              <w14:ligatures w14:val="standardContextual"/>
            </w:rPr>
          </w:pPr>
          <w:hyperlink w:anchor="_Toc242377695" w:history="1">
            <w:r w:rsidRPr="00B01A58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lang w:eastAsia="pt-BR"/>
                <w14:ligatures w14:val="standardContextual"/>
              </w:rPr>
              <w:tab/>
            </w:r>
            <w:r w:rsidRPr="00B01A58">
              <w:rPr>
                <w:rStyle w:val="Hyperlink"/>
                <w:noProof/>
              </w:rPr>
              <w:t>Principais Ferramentas do Mercado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_Toc242377695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E4F0C" w14:textId="6EBCC974" w:rsidR="002863FB" w:rsidRDefault="002863FB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color w:val="auto"/>
              <w:kern w:val="2"/>
              <w:lang w:eastAsia="pt-BR"/>
              <w14:ligatures w14:val="standardContextual"/>
            </w:rPr>
          </w:pPr>
          <w:hyperlink w:anchor="_Toc242377696" w:history="1">
            <w:r w:rsidRPr="00B01A58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lang w:eastAsia="pt-BR"/>
                <w14:ligatures w14:val="standardContextual"/>
              </w:rPr>
              <w:tab/>
            </w:r>
            <w:r w:rsidRPr="00B01A58">
              <w:rPr>
                <w:rStyle w:val="Hyperlink"/>
                <w:noProof/>
              </w:rPr>
              <w:t>Engenharia de Prompt para Imagens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_Toc242377696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B438B" w14:textId="41E6C5C9" w:rsidR="002863FB" w:rsidRDefault="002863FB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color w:val="auto"/>
              <w:kern w:val="2"/>
              <w:lang w:eastAsia="pt-BR"/>
              <w14:ligatures w14:val="standardContextual"/>
            </w:rPr>
          </w:pPr>
          <w:hyperlink w:anchor="_Toc242377697" w:history="1">
            <w:r w:rsidRPr="00B01A58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lang w:eastAsia="pt-BR"/>
                <w14:ligatures w14:val="standardContextual"/>
              </w:rPr>
              <w:tab/>
            </w:r>
            <w:r w:rsidRPr="00B01A58">
              <w:rPr>
                <w:rStyle w:val="Hyperlink"/>
                <w:noProof/>
              </w:rPr>
              <w:t>Aplicações Profissionais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_Toc242377697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B1093" w14:textId="74ED9B10" w:rsidR="002863FB" w:rsidRDefault="002863FB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color w:val="auto"/>
              <w:kern w:val="2"/>
              <w:lang w:eastAsia="pt-BR"/>
              <w14:ligatures w14:val="standardContextual"/>
            </w:rPr>
          </w:pPr>
          <w:hyperlink w:anchor="_Toc242377698" w:history="1">
            <w:r w:rsidRPr="00B01A58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lang w:eastAsia="pt-BR"/>
                <w14:ligatures w14:val="standardContextual"/>
              </w:rPr>
              <w:tab/>
            </w:r>
            <w:r w:rsidRPr="00B01A58">
              <w:rPr>
                <w:rStyle w:val="Hyperlink"/>
                <w:noProof/>
              </w:rPr>
              <w:t>Aspectos Éticos e Legais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_Toc242377698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7B284" w14:textId="16711B85" w:rsidR="002863FB" w:rsidRDefault="002863FB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color w:val="auto"/>
              <w:kern w:val="2"/>
              <w:lang w:eastAsia="pt-BR"/>
              <w14:ligatures w14:val="standardContextual"/>
            </w:rPr>
          </w:pPr>
          <w:hyperlink w:anchor="_Toc242377699" w:history="1">
            <w:r w:rsidRPr="00B01A58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lang w:eastAsia="pt-BR"/>
                <w14:ligatures w14:val="standardContextual"/>
              </w:rPr>
              <w:tab/>
            </w:r>
            <w:r w:rsidRPr="00B01A58">
              <w:rPr>
                <w:rStyle w:val="Hyperlink"/>
                <w:noProof/>
              </w:rPr>
              <w:t>Limitações e Boas Práticas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_Toc242377699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84700" w14:textId="11589C8D" w:rsidR="002863FB" w:rsidRDefault="002863FB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color w:val="auto"/>
              <w:kern w:val="2"/>
              <w:lang w:eastAsia="pt-BR"/>
              <w14:ligatures w14:val="standardContextual"/>
            </w:rPr>
          </w:pPr>
          <w:hyperlink w:anchor="_Toc242377700" w:history="1">
            <w:r w:rsidRPr="00B01A58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lang w:eastAsia="pt-BR"/>
                <w14:ligatures w14:val="standardContextual"/>
              </w:rPr>
              <w:tab/>
            </w:r>
            <w:r w:rsidRPr="00B01A58">
              <w:rPr>
                <w:rStyle w:val="Hyperlink"/>
                <w:noProof/>
              </w:rPr>
              <w:t>Conclusão Personalizada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_Toc242377700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884B1" w14:textId="6CDB5FD7" w:rsidR="002863FB" w:rsidRDefault="002863FB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color w:val="auto"/>
              <w:kern w:val="2"/>
              <w:lang w:eastAsia="pt-BR"/>
              <w14:ligatures w14:val="standardContextual"/>
            </w:rPr>
          </w:pPr>
          <w:hyperlink w:anchor="_Toc242377701" w:history="1">
            <w:r w:rsidRPr="00B01A58">
              <w:rPr>
                <w:rStyle w:val="Hyperlink"/>
                <w:noProof/>
                <w:spacing w:val="-10"/>
                <w:kern w:val="28"/>
              </w:rPr>
              <w:t>Referências</w:t>
            </w:r>
            <w:r w:rsidRPr="00B01A58">
              <w:rPr>
                <w:rStyle w:val="Hyperlink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_Toc242377701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D08DA" w14:textId="5B477542" w:rsidR="002863FB" w:rsidRDefault="0062427E">
          <w:pPr>
            <w:rPr>
              <w:b/>
              <w:bCs/>
              <w:u w:val="single"/>
            </w:rPr>
          </w:pPr>
          <w:r w:rsidRPr="00A12945">
            <w:rPr>
              <w:b/>
              <w:bCs/>
              <w:sz w:val="28"/>
              <w:szCs w:val="28"/>
              <w:u w:val="single"/>
            </w:rPr>
            <w:fldChar w:fldCharType="end"/>
          </w:r>
        </w:p>
      </w:sdtContent>
    </w:sdt>
    <w:p w14:paraId="04D938D1" w14:textId="14B645A8" w:rsidR="002863FB" w:rsidRPr="002863FB" w:rsidRDefault="002863FB" w:rsidP="002863FB">
      <w:pPr>
        <w:pStyle w:val="Ttulo1"/>
      </w:pPr>
      <w:bookmarkStart w:id="0" w:name="_Toc242377694"/>
      <w:r w:rsidRPr="002863FB">
        <w:lastRenderedPageBreak/>
        <w:t>O que é Geração de Imagens por IA</w:t>
      </w:r>
      <w:bookmarkEnd w:id="0"/>
    </w:p>
    <w:p w14:paraId="1C654A26" w14:textId="77777777" w:rsidR="002863FB" w:rsidRPr="002863FB" w:rsidRDefault="002863FB" w:rsidP="002863FB">
      <w:r w:rsidRPr="002863FB">
        <w:t xml:space="preserve">A Inteligência Artificial (IA) Generativa tem transformado profundamente a forma como criamos conteúdos visuais. O conceito refere-se a sistemas computacionais capazes de gerar novos conteúdos — textos, áudios, vídeos e imagens — a partir de instruções dadas por usuários, comumente conhecidas como </w:t>
      </w:r>
      <w:r w:rsidRPr="002863FB">
        <w:rPr>
          <w:i/>
          <w:iCs/>
        </w:rPr>
        <w:t>prompts</w:t>
      </w:r>
      <w:r w:rsidRPr="002863FB">
        <w:t>. No caso específico das imagens, os modelos baseiam-se em redes neurais avançadas, como os modelos de difusão, que aprendem padrões visuais a partir de bilhões de imagens rotuladas.</w:t>
      </w:r>
    </w:p>
    <w:p w14:paraId="74DA4B53" w14:textId="77777777" w:rsidR="002863FB" w:rsidRPr="002863FB" w:rsidRDefault="002863FB" w:rsidP="002863FB">
      <w:r w:rsidRPr="002863FB">
        <w:t>De forma simplificada, o sistema inicia o processo a partir de um "ruído" visual aleatório e o refina progressivamente até que o resultado corresponda à descrição textual fornecida, combinando conceitos, texturas, iluminação e estilos aprendidos durante sua fase de treinamento, sem a necessidade de aprofundamento nos cálculos matemáticos subjacentes.</w:t>
      </w:r>
    </w:p>
    <w:p w14:paraId="75889FD7" w14:textId="4FFA1AB5" w:rsidR="002863FB" w:rsidRPr="002863FB" w:rsidRDefault="002863FB" w:rsidP="002863FB">
      <w:pPr>
        <w:pStyle w:val="Ttulo1"/>
      </w:pPr>
      <w:bookmarkStart w:id="1" w:name="_Toc242377695"/>
      <w:r w:rsidRPr="002863FB">
        <w:lastRenderedPageBreak/>
        <w:t>Principais Ferramentas do Mercado</w:t>
      </w:r>
      <w:bookmarkEnd w:id="1"/>
    </w:p>
    <w:p w14:paraId="15690281" w14:textId="77777777" w:rsidR="002863FB" w:rsidRPr="002863FB" w:rsidRDefault="002863FB" w:rsidP="002863FB">
      <w:r w:rsidRPr="002863FB">
        <w:t>O ecossistema de criação de imagens por IA conta com diversas plataformas consolidadas, cada uma com focos e finalidades distintas para atender a diferentes perfis profissionais:</w:t>
      </w:r>
    </w:p>
    <w:p w14:paraId="7891CB07" w14:textId="77777777" w:rsidR="002863FB" w:rsidRPr="002863FB" w:rsidRDefault="002863FB" w:rsidP="002863FB">
      <w:proofErr w:type="spellStart"/>
      <w:r w:rsidRPr="002863FB">
        <w:rPr>
          <w:b/>
          <w:bCs/>
        </w:rPr>
        <w:t>Midjourney</w:t>
      </w:r>
      <w:proofErr w:type="spellEnd"/>
      <w:r w:rsidRPr="002863FB">
        <w:rPr>
          <w:b/>
          <w:bCs/>
        </w:rPr>
        <w:t>:</w:t>
      </w:r>
      <w:r w:rsidRPr="002863FB">
        <w:t xml:space="preserve"> Oferece altíssima qualidade </w:t>
      </w:r>
      <w:proofErr w:type="spellStart"/>
      <w:r w:rsidRPr="002863FB">
        <w:t>fotorrealista</w:t>
      </w:r>
      <w:proofErr w:type="spellEnd"/>
      <w:r w:rsidRPr="002863FB">
        <w:t xml:space="preserve"> e artística, operando por meio de plataformas de comunicação ou de sua interface web. É voltado para a criação artística e fotorrealismo de alto padrão (pago).</w:t>
      </w:r>
    </w:p>
    <w:p w14:paraId="0C26C647" w14:textId="77777777" w:rsidR="002863FB" w:rsidRPr="002863FB" w:rsidRDefault="002863FB" w:rsidP="002863FB">
      <w:r w:rsidRPr="002863FB">
        <w:rPr>
          <w:b/>
          <w:bCs/>
        </w:rPr>
        <w:t>DALL-E 3:</w:t>
      </w:r>
      <w:r w:rsidRPr="002863FB">
        <w:t xml:space="preserve"> Destaca-se pela excelente compreensão de linguagem natural e contextos complexos, integrado ao ecossistema do ChatGPT. É ideal para ilustrações conceituais e rapidez de execução.</w:t>
      </w:r>
    </w:p>
    <w:p w14:paraId="469159A6" w14:textId="77777777" w:rsidR="002863FB" w:rsidRPr="002863FB" w:rsidRDefault="002863FB" w:rsidP="002863FB">
      <w:proofErr w:type="spellStart"/>
      <w:r w:rsidRPr="002863FB">
        <w:rPr>
          <w:b/>
          <w:bCs/>
        </w:rPr>
        <w:t>Stable</w:t>
      </w:r>
      <w:proofErr w:type="spellEnd"/>
      <w:r w:rsidRPr="002863FB">
        <w:rPr>
          <w:b/>
          <w:bCs/>
        </w:rPr>
        <w:t xml:space="preserve"> </w:t>
      </w:r>
      <w:proofErr w:type="spellStart"/>
      <w:r w:rsidRPr="002863FB">
        <w:rPr>
          <w:b/>
          <w:bCs/>
        </w:rPr>
        <w:t>Diffusion</w:t>
      </w:r>
      <w:proofErr w:type="spellEnd"/>
      <w:r w:rsidRPr="002863FB">
        <w:rPr>
          <w:b/>
          <w:bCs/>
        </w:rPr>
        <w:t>:</w:t>
      </w:r>
      <w:r w:rsidRPr="002863FB">
        <w:t xml:space="preserve"> Modelo de código aberto (</w:t>
      </w:r>
      <w:r w:rsidRPr="002863FB">
        <w:rPr>
          <w:i/>
          <w:iCs/>
        </w:rPr>
        <w:t>open-</w:t>
      </w:r>
      <w:proofErr w:type="spellStart"/>
      <w:r w:rsidRPr="002863FB">
        <w:rPr>
          <w:i/>
          <w:iCs/>
        </w:rPr>
        <w:t>source</w:t>
      </w:r>
      <w:proofErr w:type="spellEnd"/>
      <w:r w:rsidRPr="002863FB">
        <w:t>) que permite alta personalização e execução local em hardwares potentes. É indicado para profissionais avançados que buscam controle total e privacidade.</w:t>
      </w:r>
    </w:p>
    <w:p w14:paraId="51291690" w14:textId="77777777" w:rsidR="002863FB" w:rsidRPr="002863FB" w:rsidRDefault="002863FB" w:rsidP="002863FB">
      <w:r w:rsidRPr="002863FB">
        <w:rPr>
          <w:b/>
          <w:bCs/>
        </w:rPr>
        <w:t xml:space="preserve">Adobe </w:t>
      </w:r>
      <w:proofErr w:type="spellStart"/>
      <w:r w:rsidRPr="002863FB">
        <w:rPr>
          <w:b/>
          <w:bCs/>
        </w:rPr>
        <w:t>Firefly</w:t>
      </w:r>
      <w:proofErr w:type="spellEnd"/>
      <w:r w:rsidRPr="002863FB">
        <w:rPr>
          <w:b/>
          <w:bCs/>
        </w:rPr>
        <w:t>:</w:t>
      </w:r>
      <w:r w:rsidRPr="002863FB">
        <w:t xml:space="preserve"> Integrado diretamente ao ecossistema Adobe e treinado com bancos de imagens licenciados, foca no design corporativo seguro contra riscos de direitos autorais.</w:t>
      </w:r>
    </w:p>
    <w:p w14:paraId="30536350" w14:textId="77777777" w:rsidR="002863FB" w:rsidRPr="002863FB" w:rsidRDefault="002863FB" w:rsidP="002863FB">
      <w:r w:rsidRPr="002863FB">
        <w:rPr>
          <w:b/>
          <w:bCs/>
        </w:rPr>
        <w:t>Leonardo.ai:</w:t>
      </w:r>
      <w:r w:rsidRPr="002863FB">
        <w:t xml:space="preserve"> Voltado para o controle de estilo, </w:t>
      </w:r>
      <w:r w:rsidRPr="002863FB">
        <w:rPr>
          <w:i/>
          <w:iCs/>
        </w:rPr>
        <w:t>game design</w:t>
      </w:r>
      <w:r w:rsidRPr="002863FB">
        <w:t xml:space="preserve"> e criação de ativos visuais e avatares estilizados.</w:t>
      </w:r>
    </w:p>
    <w:p w14:paraId="0A15B51B" w14:textId="6331649B" w:rsidR="002863FB" w:rsidRPr="002863FB" w:rsidRDefault="002863FB" w:rsidP="002863FB">
      <w:pPr>
        <w:pStyle w:val="Ttulo1"/>
      </w:pPr>
      <w:bookmarkStart w:id="2" w:name="_Toc242377696"/>
      <w:r w:rsidRPr="002863FB">
        <w:lastRenderedPageBreak/>
        <w:t>Engenharia de Prompt para Imagens</w:t>
      </w:r>
      <w:bookmarkEnd w:id="2"/>
    </w:p>
    <w:p w14:paraId="7DD17365" w14:textId="77777777" w:rsidR="002863FB" w:rsidRPr="002863FB" w:rsidRDefault="002863FB" w:rsidP="002863FB">
      <w:r w:rsidRPr="002863FB">
        <w:t xml:space="preserve">Escrever um </w:t>
      </w:r>
      <w:r w:rsidRPr="002863FB">
        <w:rPr>
          <w:i/>
          <w:iCs/>
        </w:rPr>
        <w:t>prompt</w:t>
      </w:r>
      <w:r w:rsidRPr="002863FB">
        <w:t xml:space="preserve"> eficaz é a chave para direcionar o modelo a resultados profissionais. Um comando raso gera imagens genéricas, enquanto a engenharia de prompt estrutura o texto combinando elementos essenciais:</w:t>
      </w:r>
    </w:p>
    <w:p w14:paraId="6744D86F" w14:textId="77777777" w:rsidR="002863FB" w:rsidRPr="002863FB" w:rsidRDefault="002863FB" w:rsidP="002863FB">
      <w:r w:rsidRPr="002863FB">
        <w:rPr>
          <w:b/>
          <w:bCs/>
        </w:rPr>
        <w:t>Objeto/Assunto:</w:t>
      </w:r>
      <w:r w:rsidRPr="002863FB">
        <w:t xml:space="preserve"> O elemento principal que compõe a cena (</w:t>
      </w:r>
      <w:proofErr w:type="spellStart"/>
      <w:r w:rsidRPr="002863FB">
        <w:t>ex</w:t>
      </w:r>
      <w:proofErr w:type="spellEnd"/>
      <w:r w:rsidRPr="002863FB">
        <w:t xml:space="preserve">: </w:t>
      </w:r>
      <w:r w:rsidRPr="002863FB">
        <w:rPr>
          <w:i/>
          <w:iCs/>
        </w:rPr>
        <w:t>um relógio de pulso minimalista</w:t>
      </w:r>
      <w:r w:rsidRPr="002863FB">
        <w:t>).</w:t>
      </w:r>
    </w:p>
    <w:p w14:paraId="57300625" w14:textId="77777777" w:rsidR="002863FB" w:rsidRPr="002863FB" w:rsidRDefault="002863FB" w:rsidP="002863FB">
      <w:r w:rsidRPr="002863FB">
        <w:rPr>
          <w:b/>
          <w:bCs/>
        </w:rPr>
        <w:t>Estilo:</w:t>
      </w:r>
      <w:r w:rsidRPr="002863FB">
        <w:t xml:space="preserve"> O meio visual desejado (</w:t>
      </w:r>
      <w:proofErr w:type="spellStart"/>
      <w:r w:rsidRPr="002863FB">
        <w:t>ex</w:t>
      </w:r>
      <w:proofErr w:type="spellEnd"/>
      <w:r w:rsidRPr="002863FB">
        <w:t xml:space="preserve">: </w:t>
      </w:r>
      <w:r w:rsidRPr="002863FB">
        <w:rPr>
          <w:i/>
          <w:iCs/>
        </w:rPr>
        <w:t>fotografia de estúdio, pintura a óleo, renderização 3D</w:t>
      </w:r>
      <w:r w:rsidRPr="002863FB">
        <w:t>).</w:t>
      </w:r>
    </w:p>
    <w:p w14:paraId="6868A1E4" w14:textId="77777777" w:rsidR="002863FB" w:rsidRPr="002863FB" w:rsidRDefault="002863FB" w:rsidP="002863FB">
      <w:r w:rsidRPr="002863FB">
        <w:rPr>
          <w:b/>
          <w:bCs/>
        </w:rPr>
        <w:t>Iluminação:</w:t>
      </w:r>
      <w:r w:rsidRPr="002863FB">
        <w:t xml:space="preserve"> O tipo e a direção da luz (</w:t>
      </w:r>
      <w:proofErr w:type="spellStart"/>
      <w:r w:rsidRPr="002863FB">
        <w:t>ex</w:t>
      </w:r>
      <w:proofErr w:type="spellEnd"/>
      <w:r w:rsidRPr="002863FB">
        <w:t xml:space="preserve">: </w:t>
      </w:r>
      <w:r w:rsidRPr="002863FB">
        <w:rPr>
          <w:i/>
          <w:iCs/>
        </w:rPr>
        <w:t>luz suave de janela, iluminação dramática de estúdio</w:t>
      </w:r>
      <w:r w:rsidRPr="002863FB">
        <w:t>).</w:t>
      </w:r>
    </w:p>
    <w:p w14:paraId="1117899D" w14:textId="77777777" w:rsidR="002863FB" w:rsidRPr="002863FB" w:rsidRDefault="002863FB" w:rsidP="002863FB">
      <w:r w:rsidRPr="002863FB">
        <w:rPr>
          <w:b/>
          <w:bCs/>
        </w:rPr>
        <w:t>Enquadramento:</w:t>
      </w:r>
      <w:r w:rsidRPr="002863FB">
        <w:t xml:space="preserve"> A perspectiva e a distância da câmera (</w:t>
      </w:r>
      <w:proofErr w:type="spellStart"/>
      <w:r w:rsidRPr="002863FB">
        <w:t>ex</w:t>
      </w:r>
      <w:proofErr w:type="spellEnd"/>
      <w:r w:rsidRPr="002863FB">
        <w:t xml:space="preserve">: </w:t>
      </w:r>
      <w:r w:rsidRPr="002863FB">
        <w:rPr>
          <w:i/>
          <w:iCs/>
        </w:rPr>
        <w:t>close-up macro, plano aberto</w:t>
      </w:r>
      <w:r w:rsidRPr="002863FB">
        <w:t>).</w:t>
      </w:r>
    </w:p>
    <w:p w14:paraId="4F070115" w14:textId="77777777" w:rsidR="002863FB" w:rsidRPr="002863FB" w:rsidRDefault="002863FB" w:rsidP="002863FB">
      <w:r w:rsidRPr="002863FB">
        <w:rPr>
          <w:b/>
          <w:bCs/>
        </w:rPr>
        <w:t>Cores e Atmosfera:</w:t>
      </w:r>
      <w:r w:rsidRPr="002863FB">
        <w:t xml:space="preserve"> A paleta cromática e o clima emocional transmitido.</w:t>
      </w:r>
    </w:p>
    <w:p w14:paraId="5AC1738B" w14:textId="77777777" w:rsidR="002863FB" w:rsidRPr="002863FB" w:rsidRDefault="002863FB" w:rsidP="002863FB">
      <w:r w:rsidRPr="002863FB">
        <w:rPr>
          <w:i/>
          <w:iCs/>
        </w:rPr>
        <w:t>Exemplo de prompt estruturado:</w:t>
      </w:r>
      <w:r w:rsidRPr="002863FB">
        <w:t xml:space="preserve"> "A professional </w:t>
      </w:r>
      <w:proofErr w:type="spellStart"/>
      <w:r w:rsidRPr="002863FB">
        <w:t>studio</w:t>
      </w:r>
      <w:proofErr w:type="spellEnd"/>
      <w:r w:rsidRPr="002863FB">
        <w:t xml:space="preserve"> </w:t>
      </w:r>
      <w:proofErr w:type="spellStart"/>
      <w:r w:rsidRPr="002863FB">
        <w:t>product</w:t>
      </w:r>
      <w:proofErr w:type="spellEnd"/>
      <w:r w:rsidRPr="002863FB">
        <w:t xml:space="preserve"> </w:t>
      </w:r>
      <w:proofErr w:type="spellStart"/>
      <w:r w:rsidRPr="002863FB">
        <w:t>photograph</w:t>
      </w:r>
      <w:proofErr w:type="spellEnd"/>
      <w:r w:rsidRPr="002863FB">
        <w:t xml:space="preserve"> </w:t>
      </w:r>
      <w:proofErr w:type="spellStart"/>
      <w:r w:rsidRPr="002863FB">
        <w:t>of</w:t>
      </w:r>
      <w:proofErr w:type="spellEnd"/>
      <w:r w:rsidRPr="002863FB">
        <w:t xml:space="preserve"> a </w:t>
      </w:r>
      <w:proofErr w:type="spellStart"/>
      <w:r w:rsidRPr="002863FB">
        <w:t>modern</w:t>
      </w:r>
      <w:proofErr w:type="spellEnd"/>
      <w:r w:rsidRPr="002863FB">
        <w:t xml:space="preserve"> </w:t>
      </w:r>
      <w:proofErr w:type="spellStart"/>
      <w:r w:rsidRPr="002863FB">
        <w:t>minimalist</w:t>
      </w:r>
      <w:proofErr w:type="spellEnd"/>
      <w:r w:rsidRPr="002863FB">
        <w:t xml:space="preserve"> </w:t>
      </w:r>
      <w:proofErr w:type="spellStart"/>
      <w:r w:rsidRPr="002863FB">
        <w:t>wristwatch</w:t>
      </w:r>
      <w:proofErr w:type="spellEnd"/>
      <w:r w:rsidRPr="002863FB">
        <w:t xml:space="preserve"> </w:t>
      </w:r>
      <w:proofErr w:type="spellStart"/>
      <w:r w:rsidRPr="002863FB">
        <w:t>on</w:t>
      </w:r>
      <w:proofErr w:type="spellEnd"/>
      <w:r w:rsidRPr="002863FB">
        <w:t xml:space="preserve"> a </w:t>
      </w:r>
      <w:proofErr w:type="spellStart"/>
      <w:r w:rsidRPr="002863FB">
        <w:t>sleek</w:t>
      </w:r>
      <w:proofErr w:type="spellEnd"/>
      <w:r w:rsidRPr="002863FB">
        <w:t xml:space="preserve"> </w:t>
      </w:r>
      <w:proofErr w:type="spellStart"/>
      <w:r w:rsidRPr="002863FB">
        <w:t>dark</w:t>
      </w:r>
      <w:proofErr w:type="spellEnd"/>
      <w:r w:rsidRPr="002863FB">
        <w:t xml:space="preserve"> </w:t>
      </w:r>
      <w:proofErr w:type="spellStart"/>
      <w:r w:rsidRPr="002863FB">
        <w:t>marble</w:t>
      </w:r>
      <w:proofErr w:type="spellEnd"/>
      <w:r w:rsidRPr="002863FB">
        <w:t xml:space="preserve"> pedestal, </w:t>
      </w:r>
      <w:proofErr w:type="spellStart"/>
      <w:r w:rsidRPr="002863FB">
        <w:t>dramatic</w:t>
      </w:r>
      <w:proofErr w:type="spellEnd"/>
      <w:r w:rsidRPr="002863FB">
        <w:t xml:space="preserve"> </w:t>
      </w:r>
      <w:proofErr w:type="spellStart"/>
      <w:r w:rsidRPr="002863FB">
        <w:t>cinematic</w:t>
      </w:r>
      <w:proofErr w:type="spellEnd"/>
      <w:r w:rsidRPr="002863FB">
        <w:t xml:space="preserve"> </w:t>
      </w:r>
      <w:proofErr w:type="spellStart"/>
      <w:r w:rsidRPr="002863FB">
        <w:t>side</w:t>
      </w:r>
      <w:proofErr w:type="spellEnd"/>
      <w:r w:rsidRPr="002863FB">
        <w:t xml:space="preserve"> </w:t>
      </w:r>
      <w:proofErr w:type="spellStart"/>
      <w:r w:rsidRPr="002863FB">
        <w:t>lighting</w:t>
      </w:r>
      <w:proofErr w:type="spellEnd"/>
      <w:r w:rsidRPr="002863FB">
        <w:t xml:space="preserve">, macro shot, </w:t>
      </w:r>
      <w:proofErr w:type="spellStart"/>
      <w:r w:rsidRPr="002863FB">
        <w:t>shallow</w:t>
      </w:r>
      <w:proofErr w:type="spellEnd"/>
      <w:r w:rsidRPr="002863FB">
        <w:t xml:space="preserve"> </w:t>
      </w:r>
      <w:proofErr w:type="spellStart"/>
      <w:r w:rsidRPr="002863FB">
        <w:t>depth</w:t>
      </w:r>
      <w:proofErr w:type="spellEnd"/>
      <w:r w:rsidRPr="002863FB">
        <w:t xml:space="preserve"> </w:t>
      </w:r>
      <w:proofErr w:type="spellStart"/>
      <w:r w:rsidRPr="002863FB">
        <w:t>of</w:t>
      </w:r>
      <w:proofErr w:type="spellEnd"/>
      <w:r w:rsidRPr="002863FB">
        <w:t xml:space="preserve"> </w:t>
      </w:r>
      <w:proofErr w:type="spellStart"/>
      <w:r w:rsidRPr="002863FB">
        <w:t>field</w:t>
      </w:r>
      <w:proofErr w:type="spellEnd"/>
      <w:r w:rsidRPr="002863FB">
        <w:t xml:space="preserve">, </w:t>
      </w:r>
      <w:proofErr w:type="spellStart"/>
      <w:r w:rsidRPr="002863FB">
        <w:t>elegant</w:t>
      </w:r>
      <w:proofErr w:type="spellEnd"/>
      <w:r w:rsidRPr="002863FB">
        <w:t xml:space="preserve"> </w:t>
      </w:r>
      <w:proofErr w:type="spellStart"/>
      <w:r w:rsidRPr="002863FB">
        <w:t>and</w:t>
      </w:r>
      <w:proofErr w:type="spellEnd"/>
      <w:r w:rsidRPr="002863FB">
        <w:t xml:space="preserve"> </w:t>
      </w:r>
      <w:proofErr w:type="spellStart"/>
      <w:r w:rsidRPr="002863FB">
        <w:t>luxurious</w:t>
      </w:r>
      <w:proofErr w:type="spellEnd"/>
      <w:r w:rsidRPr="002863FB">
        <w:t xml:space="preserve"> </w:t>
      </w:r>
      <w:proofErr w:type="spellStart"/>
      <w:r w:rsidRPr="002863FB">
        <w:t>atmosphere</w:t>
      </w:r>
      <w:proofErr w:type="spellEnd"/>
      <w:r w:rsidRPr="002863FB">
        <w:t xml:space="preserve">, </w:t>
      </w:r>
      <w:proofErr w:type="spellStart"/>
      <w:r w:rsidRPr="002863FB">
        <w:t>photorealistic</w:t>
      </w:r>
      <w:proofErr w:type="spellEnd"/>
      <w:r w:rsidRPr="002863FB">
        <w:t xml:space="preserve">, 8k </w:t>
      </w:r>
      <w:proofErr w:type="spellStart"/>
      <w:r w:rsidRPr="002863FB">
        <w:t>resolution</w:t>
      </w:r>
      <w:proofErr w:type="spellEnd"/>
      <w:r w:rsidRPr="002863FB">
        <w:t>."</w:t>
      </w:r>
    </w:p>
    <w:p w14:paraId="4A7A916F" w14:textId="16B01DE9" w:rsidR="002863FB" w:rsidRPr="002863FB" w:rsidRDefault="002863FB" w:rsidP="002863FB">
      <w:pPr>
        <w:pStyle w:val="Ttulo1"/>
      </w:pPr>
      <w:bookmarkStart w:id="3" w:name="_Toc242377697"/>
      <w:r w:rsidRPr="002863FB">
        <w:lastRenderedPageBreak/>
        <w:t>Aplicações Profissionais</w:t>
      </w:r>
      <w:bookmarkEnd w:id="3"/>
    </w:p>
    <w:p w14:paraId="5B2A256A" w14:textId="77777777" w:rsidR="002863FB" w:rsidRPr="002863FB" w:rsidRDefault="002863FB" w:rsidP="002863FB">
      <w:r w:rsidRPr="002863FB">
        <w:t>A integração da IA generativa otimizou fluxos criativos em diversos setores do mercado corporativo:</w:t>
      </w:r>
    </w:p>
    <w:p w14:paraId="7AEA4865" w14:textId="77777777" w:rsidR="002863FB" w:rsidRPr="002863FB" w:rsidRDefault="002863FB" w:rsidP="002863FB">
      <w:pPr>
        <w:pStyle w:val="PargrafodaLista"/>
        <w:numPr>
          <w:ilvl w:val="0"/>
          <w:numId w:val="7"/>
        </w:numPr>
      </w:pPr>
      <w:r w:rsidRPr="002863FB">
        <w:rPr>
          <w:b/>
          <w:bCs/>
        </w:rPr>
        <w:t>Marketing e Publicidade:</w:t>
      </w:r>
      <w:r w:rsidRPr="002863FB">
        <w:t xml:space="preserve"> Criação rápida de campanhas conceituais e testes de variação visual para públicos específicos.</w:t>
      </w:r>
    </w:p>
    <w:p w14:paraId="08E83252" w14:textId="77777777" w:rsidR="002863FB" w:rsidRPr="002863FB" w:rsidRDefault="002863FB" w:rsidP="002863FB">
      <w:pPr>
        <w:pStyle w:val="PargrafodaLista"/>
        <w:numPr>
          <w:ilvl w:val="0"/>
          <w:numId w:val="7"/>
        </w:numPr>
      </w:pPr>
      <w:r w:rsidRPr="002863FB">
        <w:rPr>
          <w:b/>
          <w:bCs/>
        </w:rPr>
        <w:t>Redes Sociais:</w:t>
      </w:r>
      <w:r w:rsidRPr="002863FB">
        <w:t xml:space="preserve"> Produção ágil de posts diários, criativos para anúncios (</w:t>
      </w:r>
      <w:proofErr w:type="spellStart"/>
      <w:r w:rsidRPr="002863FB">
        <w:rPr>
          <w:i/>
          <w:iCs/>
        </w:rPr>
        <w:t>ads</w:t>
      </w:r>
      <w:proofErr w:type="spellEnd"/>
      <w:r w:rsidRPr="002863FB">
        <w:t>) e elementos visuais de alto engajamento.</w:t>
      </w:r>
    </w:p>
    <w:p w14:paraId="4EDF2F5B" w14:textId="77777777" w:rsidR="002863FB" w:rsidRPr="002863FB" w:rsidRDefault="002863FB" w:rsidP="002863FB">
      <w:pPr>
        <w:pStyle w:val="PargrafodaLista"/>
        <w:numPr>
          <w:ilvl w:val="0"/>
          <w:numId w:val="7"/>
        </w:numPr>
      </w:pPr>
      <w:r w:rsidRPr="002863FB">
        <w:rPr>
          <w:b/>
          <w:bCs/>
        </w:rPr>
        <w:t>E-commerce:</w:t>
      </w:r>
      <w:r w:rsidRPr="002863FB">
        <w:t xml:space="preserve"> Geração de cenários realistas (</w:t>
      </w:r>
      <w:proofErr w:type="spellStart"/>
      <w:r w:rsidRPr="002863FB">
        <w:rPr>
          <w:i/>
          <w:iCs/>
        </w:rPr>
        <w:t>mockups</w:t>
      </w:r>
      <w:proofErr w:type="spellEnd"/>
      <w:r w:rsidRPr="002863FB">
        <w:t>) para vitrines de produtos, reduzindo custos logísticos de estúdios físicos.</w:t>
      </w:r>
    </w:p>
    <w:p w14:paraId="63289F68" w14:textId="77777777" w:rsidR="002863FB" w:rsidRPr="002863FB" w:rsidRDefault="002863FB" w:rsidP="002863FB">
      <w:pPr>
        <w:pStyle w:val="PargrafodaLista"/>
        <w:numPr>
          <w:ilvl w:val="0"/>
          <w:numId w:val="7"/>
        </w:numPr>
      </w:pPr>
      <w:r w:rsidRPr="002863FB">
        <w:rPr>
          <w:b/>
          <w:bCs/>
        </w:rPr>
        <w:t>Design Editorial e Apresentações:</w:t>
      </w:r>
      <w:r w:rsidRPr="002863FB">
        <w:t xml:space="preserve"> Ilustrações para capas de livros, artigos de blogs, infográficos e slides corporativos exclusivos.</w:t>
      </w:r>
    </w:p>
    <w:p w14:paraId="28784175" w14:textId="5F3FA084" w:rsidR="002863FB" w:rsidRPr="002863FB" w:rsidRDefault="002863FB" w:rsidP="002863FB">
      <w:pPr>
        <w:pStyle w:val="Ttulo1"/>
      </w:pPr>
      <w:bookmarkStart w:id="4" w:name="_Toc242377698"/>
      <w:r w:rsidRPr="002863FB">
        <w:lastRenderedPageBreak/>
        <w:t xml:space="preserve">Aspectos Éticos </w:t>
      </w:r>
      <w:proofErr w:type="gramStart"/>
      <w:r w:rsidRPr="002863FB">
        <w:t>e Legais</w:t>
      </w:r>
      <w:bookmarkEnd w:id="4"/>
      <w:proofErr w:type="gramEnd"/>
    </w:p>
    <w:p w14:paraId="2873F5D4" w14:textId="77777777" w:rsidR="002863FB" w:rsidRPr="002863FB" w:rsidRDefault="002863FB" w:rsidP="002863FB">
      <w:r w:rsidRPr="002863FB">
        <w:t>O uso comercial de imagens sintéticas levanta debates jurídicos relevantes:</w:t>
      </w:r>
    </w:p>
    <w:p w14:paraId="03AA9512" w14:textId="77777777" w:rsidR="002863FB" w:rsidRPr="002863FB" w:rsidRDefault="002863FB" w:rsidP="002863FB">
      <w:r w:rsidRPr="002863FB">
        <w:rPr>
          <w:b/>
          <w:bCs/>
        </w:rPr>
        <w:t>Direitos Autorais:</w:t>
      </w:r>
      <w:r w:rsidRPr="002863FB">
        <w:t xml:space="preserve"> Na legislação atual, obras geradas integralmente por IA sem intervenção criativa humana significativa não possuem proteção de direitos autorais tradicionais.</w:t>
      </w:r>
    </w:p>
    <w:p w14:paraId="422578DB" w14:textId="77777777" w:rsidR="002863FB" w:rsidRPr="002863FB" w:rsidRDefault="002863FB" w:rsidP="002863FB">
      <w:r w:rsidRPr="002863FB">
        <w:rPr>
          <w:b/>
          <w:bCs/>
        </w:rPr>
        <w:t>Uso de Pessoas Reais:</w:t>
      </w:r>
      <w:r w:rsidRPr="002863FB">
        <w:t xml:space="preserve"> A geração de imagens de pessoas reais sem consentimento (como rostos de cidadãos ou figuras públicas) fere direitos de personalidade e leis de privacidade.</w:t>
      </w:r>
    </w:p>
    <w:p w14:paraId="329A2E92" w14:textId="77777777" w:rsidR="002863FB" w:rsidRPr="002863FB" w:rsidRDefault="002863FB" w:rsidP="002863FB">
      <w:r w:rsidRPr="002863FB">
        <w:rPr>
          <w:b/>
          <w:bCs/>
        </w:rPr>
        <w:t>Marcas Registradas:</w:t>
      </w:r>
      <w:r w:rsidRPr="002863FB">
        <w:t xml:space="preserve"> O uso não autorizado de logotipos ou elementos visuais protegidos em comandos pode configurar infração de propriedade intelectual.</w:t>
      </w:r>
    </w:p>
    <w:p w14:paraId="5FF955AD" w14:textId="77777777" w:rsidR="002863FB" w:rsidRPr="002863FB" w:rsidRDefault="002863FB" w:rsidP="002863FB">
      <w:r w:rsidRPr="002863FB">
        <w:rPr>
          <w:b/>
          <w:bCs/>
        </w:rPr>
        <w:t>Políticas das Ferramentas:</w:t>
      </w:r>
      <w:r w:rsidRPr="002863FB">
        <w:t xml:space="preserve"> O uso de plataformas que garantem segurança jurídica — treinadas apenas em conteúdos licenciados — é recomendável para fins corporativos.</w:t>
      </w:r>
    </w:p>
    <w:p w14:paraId="7B58C85A" w14:textId="21A71DC5" w:rsidR="002863FB" w:rsidRPr="002863FB" w:rsidRDefault="002863FB" w:rsidP="002863FB">
      <w:pPr>
        <w:pStyle w:val="Ttulo1"/>
      </w:pPr>
      <w:bookmarkStart w:id="5" w:name="_Toc242377699"/>
      <w:r w:rsidRPr="002863FB">
        <w:lastRenderedPageBreak/>
        <w:t>Limitações e Boas Práticas</w:t>
      </w:r>
      <w:bookmarkEnd w:id="5"/>
    </w:p>
    <w:p w14:paraId="180B243A" w14:textId="77777777" w:rsidR="002863FB" w:rsidRPr="002863FB" w:rsidRDefault="002863FB" w:rsidP="002863FB">
      <w:r w:rsidRPr="002863FB">
        <w:t>Apesar de sua alta capacidade, as ferramentas apresentam falhas operacionais recorrentes:</w:t>
      </w:r>
    </w:p>
    <w:p w14:paraId="7E797E89" w14:textId="77777777" w:rsidR="002863FB" w:rsidRPr="002863FB" w:rsidRDefault="002863FB" w:rsidP="002863FB">
      <w:r w:rsidRPr="002863FB">
        <w:rPr>
          <w:b/>
          <w:bCs/>
        </w:rPr>
        <w:t>Erros Comuns:</w:t>
      </w:r>
      <w:r w:rsidRPr="002863FB">
        <w:t xml:space="preserve"> Dificuldade na renderização correta de anatomia humana (como mãos e dedos), distorções em textos integrados na imagem e falhas de coerência física.</w:t>
      </w:r>
    </w:p>
    <w:p w14:paraId="15F85A30" w14:textId="77777777" w:rsidR="002863FB" w:rsidRPr="002863FB" w:rsidRDefault="002863FB" w:rsidP="002863FB">
      <w:r w:rsidRPr="002863FB">
        <w:rPr>
          <w:b/>
          <w:bCs/>
        </w:rPr>
        <w:t>Revisão Humana (</w:t>
      </w:r>
      <w:proofErr w:type="spellStart"/>
      <w:r w:rsidRPr="002863FB">
        <w:rPr>
          <w:b/>
          <w:bCs/>
          <w:i/>
          <w:iCs/>
        </w:rPr>
        <w:t>Human</w:t>
      </w:r>
      <w:proofErr w:type="spellEnd"/>
      <w:r w:rsidRPr="002863FB">
        <w:rPr>
          <w:b/>
          <w:bCs/>
          <w:i/>
          <w:iCs/>
        </w:rPr>
        <w:t>-in-</w:t>
      </w:r>
      <w:proofErr w:type="spellStart"/>
      <w:r w:rsidRPr="002863FB">
        <w:rPr>
          <w:b/>
          <w:bCs/>
          <w:i/>
          <w:iCs/>
        </w:rPr>
        <w:t>the</w:t>
      </w:r>
      <w:proofErr w:type="spellEnd"/>
      <w:r w:rsidRPr="002863FB">
        <w:rPr>
          <w:b/>
          <w:bCs/>
          <w:i/>
          <w:iCs/>
        </w:rPr>
        <w:t>-Loop</w:t>
      </w:r>
      <w:r w:rsidRPr="002863FB">
        <w:rPr>
          <w:b/>
          <w:bCs/>
        </w:rPr>
        <w:t>):</w:t>
      </w:r>
      <w:r w:rsidRPr="002863FB">
        <w:t xml:space="preserve"> A IA atua como um gerador de rascunhos avançados; cabe ao designer corrigir imperfeições, ajustar proporções e garantir a coesão visual.</w:t>
      </w:r>
    </w:p>
    <w:p w14:paraId="73A8A632" w14:textId="77777777" w:rsidR="002863FB" w:rsidRPr="002863FB" w:rsidRDefault="002863FB" w:rsidP="002863FB">
      <w:r w:rsidRPr="002863FB">
        <w:rPr>
          <w:b/>
          <w:bCs/>
        </w:rPr>
        <w:t>Adequação:</w:t>
      </w:r>
      <w:r w:rsidRPr="002863FB">
        <w:t xml:space="preserve"> É ideal para </w:t>
      </w:r>
      <w:r w:rsidRPr="002863FB">
        <w:rPr>
          <w:i/>
          <w:iCs/>
        </w:rPr>
        <w:t>brainstorming</w:t>
      </w:r>
      <w:r w:rsidRPr="002863FB">
        <w:t xml:space="preserve"> e prototipagem rápida, mas inadequada quando o projeto exige precisão documental rigorosa ou conformidade técnica exata.</w:t>
      </w:r>
    </w:p>
    <w:p w14:paraId="27FCC64D" w14:textId="1E92E8CD" w:rsidR="002863FB" w:rsidRPr="002863FB" w:rsidRDefault="002863FB" w:rsidP="002863FB">
      <w:pPr>
        <w:pStyle w:val="Ttulo1"/>
      </w:pPr>
      <w:bookmarkStart w:id="6" w:name="_Toc242377700"/>
      <w:r w:rsidRPr="002863FB">
        <w:lastRenderedPageBreak/>
        <w:t>Conclusão Personalizada</w:t>
      </w:r>
      <w:bookmarkEnd w:id="6"/>
    </w:p>
    <w:p w14:paraId="27502E73" w14:textId="77777777" w:rsidR="002863FB" w:rsidRPr="002863FB" w:rsidRDefault="002863FB" w:rsidP="002863FB">
      <w:r w:rsidRPr="002863FB">
        <w:t>A inteligência artificial generativa aplicada à criação de imagens redefine o papel do designer, do marqueteiro e do criador de conteúdo. Tarefas antes mecânicas e repetitivas dão lugar a um foco maior na direção artística, na curadoria estratégica e na capacidade crítica. O valor profissional contemporâneo reside na habilidade de guiar a tecnologia por meio de repertório visual e comandos refinados, potencializando a criatividade humana sem substituí-la.</w:t>
      </w:r>
    </w:p>
    <w:p w14:paraId="1FC09007" w14:textId="77777777" w:rsidR="002863FB" w:rsidRDefault="002863FB" w:rsidP="002863FB"/>
    <w:p w14:paraId="6A30E953" w14:textId="47060266" w:rsidR="002863FB" w:rsidRPr="002863FB" w:rsidRDefault="002863FB" w:rsidP="002863FB">
      <w:pPr>
        <w:sectPr w:rsidR="002863FB" w:rsidRPr="002863FB" w:rsidSect="00CA54BB">
          <w:pgSz w:w="11906" w:h="16838"/>
          <w:pgMar w:top="1134" w:right="1701" w:bottom="1701" w:left="1134" w:header="720" w:footer="720" w:gutter="0"/>
          <w:cols w:space="720"/>
          <w:docGrid w:linePitch="360"/>
        </w:sectPr>
      </w:pPr>
    </w:p>
    <w:p w14:paraId="2DAEC142" w14:textId="2346DC37" w:rsidR="004002AF" w:rsidRDefault="002F4264" w:rsidP="002863FB">
      <w:pPr>
        <w:pStyle w:val="Ttulo1"/>
        <w:numPr>
          <w:ilvl w:val="0"/>
          <w:numId w:val="0"/>
        </w:numPr>
        <w:ind w:left="720"/>
      </w:pPr>
      <w:bookmarkStart w:id="7" w:name="_Toc242377701"/>
      <w:r w:rsidRPr="002863FB">
        <w:rPr>
          <w:rStyle w:val="TtuloChar"/>
        </w:rPr>
        <w:lastRenderedPageBreak/>
        <w:t>Referências</w:t>
      </w:r>
      <w:r>
        <w:t>:</w:t>
      </w:r>
      <w:bookmarkEnd w:id="7"/>
    </w:p>
    <w:p w14:paraId="316BE51D" w14:textId="77777777" w:rsidR="002863FB" w:rsidRPr="002863FB" w:rsidRDefault="002863FB" w:rsidP="002863FB">
      <w:r w:rsidRPr="002863FB">
        <w:t xml:space="preserve">ASSOCIAÇÃO BRASILEIRA DE NORMAS TÉCNICAS. </w:t>
      </w:r>
      <w:r w:rsidRPr="002863FB">
        <w:rPr>
          <w:b/>
          <w:bCs/>
        </w:rPr>
        <w:t>NBR 6023: Informação e documentação — Referências — Elaboração</w:t>
      </w:r>
      <w:r w:rsidRPr="002863FB">
        <w:t>. Rio de Janeiro: ABNT, 2018.</w:t>
      </w:r>
    </w:p>
    <w:p w14:paraId="13415AD6" w14:textId="17E74737" w:rsidR="002863FB" w:rsidRPr="002863FB" w:rsidRDefault="002863FB" w:rsidP="002863FB">
      <w:r w:rsidRPr="002863FB">
        <w:t xml:space="preserve">ADOBE. </w:t>
      </w:r>
      <w:r w:rsidRPr="002863FB">
        <w:rPr>
          <w:b/>
          <w:bCs/>
        </w:rPr>
        <w:t>O que é Inteligência Artificial Generativa?</w:t>
      </w:r>
      <w:r w:rsidRPr="002863FB">
        <w:t xml:space="preserve"> Disponível em: https://www.adobe.com/br/sensei/generative-ai.html. Acesso em: 2026.</w:t>
      </w:r>
    </w:p>
    <w:p w14:paraId="4D467A4A" w14:textId="5E40B835" w:rsidR="002863FB" w:rsidRPr="002863FB" w:rsidRDefault="002863FB" w:rsidP="002863FB">
      <w:r w:rsidRPr="002863FB">
        <w:t xml:space="preserve">MIDJOURNEY. </w:t>
      </w:r>
      <w:proofErr w:type="spellStart"/>
      <w:r w:rsidRPr="002863FB">
        <w:rPr>
          <w:b/>
          <w:bCs/>
        </w:rPr>
        <w:t>Documentation</w:t>
      </w:r>
      <w:proofErr w:type="spellEnd"/>
      <w:r w:rsidRPr="002863FB">
        <w:rPr>
          <w:b/>
          <w:bCs/>
        </w:rPr>
        <w:t xml:space="preserve"> </w:t>
      </w:r>
      <w:proofErr w:type="spellStart"/>
      <w:r w:rsidRPr="002863FB">
        <w:rPr>
          <w:b/>
          <w:bCs/>
        </w:rPr>
        <w:t>and</w:t>
      </w:r>
      <w:proofErr w:type="spellEnd"/>
      <w:r w:rsidRPr="002863FB">
        <w:rPr>
          <w:b/>
          <w:bCs/>
        </w:rPr>
        <w:t xml:space="preserve"> </w:t>
      </w:r>
      <w:proofErr w:type="spellStart"/>
      <w:r w:rsidRPr="002863FB">
        <w:rPr>
          <w:b/>
          <w:bCs/>
        </w:rPr>
        <w:t>User</w:t>
      </w:r>
      <w:proofErr w:type="spellEnd"/>
      <w:r w:rsidRPr="002863FB">
        <w:rPr>
          <w:b/>
          <w:bCs/>
        </w:rPr>
        <w:t xml:space="preserve"> </w:t>
      </w:r>
      <w:proofErr w:type="spellStart"/>
      <w:r w:rsidRPr="002863FB">
        <w:rPr>
          <w:b/>
          <w:bCs/>
        </w:rPr>
        <w:t>Guide</w:t>
      </w:r>
      <w:proofErr w:type="spellEnd"/>
      <w:r w:rsidRPr="002863FB">
        <w:t>. Disponível em: https://docs.midjourney.com/. Acesso em: 2026.</w:t>
      </w:r>
    </w:p>
    <w:p w14:paraId="35D85C45" w14:textId="77777777" w:rsidR="001A7029" w:rsidRPr="001A7029" w:rsidRDefault="001A7029" w:rsidP="001A7029"/>
    <w:p w14:paraId="48589950" w14:textId="77777777" w:rsidR="00AC2574" w:rsidRPr="00C902BC" w:rsidRDefault="00AC2574" w:rsidP="00AC2574"/>
    <w:sectPr w:rsidR="00AC2574" w:rsidRPr="00C902BC" w:rsidSect="00CA54BB">
      <w:headerReference w:type="default" r:id="rId8"/>
      <w:pgSz w:w="11906" w:h="16838"/>
      <w:pgMar w:top="1134" w:right="1701" w:bottom="170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B4991" w14:textId="77777777" w:rsidR="00B45834" w:rsidRDefault="00B45834" w:rsidP="002B51BB">
      <w:pPr>
        <w:spacing w:before="0" w:after="0"/>
      </w:pPr>
      <w:r>
        <w:separator/>
      </w:r>
    </w:p>
  </w:endnote>
  <w:endnote w:type="continuationSeparator" w:id="0">
    <w:p w14:paraId="05831346" w14:textId="77777777" w:rsidR="00B45834" w:rsidRDefault="00B45834" w:rsidP="002B51B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EEA16" w14:textId="77777777" w:rsidR="00B45834" w:rsidRDefault="00B45834" w:rsidP="002B51BB">
      <w:pPr>
        <w:spacing w:before="0" w:after="0"/>
      </w:pPr>
      <w:r>
        <w:separator/>
      </w:r>
    </w:p>
  </w:footnote>
  <w:footnote w:type="continuationSeparator" w:id="0">
    <w:p w14:paraId="76891057" w14:textId="77777777" w:rsidR="00B45834" w:rsidRDefault="00B45834" w:rsidP="002B51BB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4959389"/>
      <w:docPartObj>
        <w:docPartGallery w:val="Page Numbers (Top of Page)"/>
        <w:docPartUnique/>
      </w:docPartObj>
    </w:sdtPr>
    <w:sdtContent>
      <w:p w14:paraId="49B623CE" w14:textId="77777777" w:rsidR="002B51BB" w:rsidRDefault="002B51BB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15891">
          <w:rPr>
            <w:noProof/>
          </w:rPr>
          <w:t>8</w:t>
        </w:r>
        <w:r>
          <w:fldChar w:fldCharType="end"/>
        </w:r>
      </w:p>
    </w:sdtContent>
  </w:sdt>
  <w:p w14:paraId="6B886389" w14:textId="77777777" w:rsidR="002B51BB" w:rsidRDefault="002B51B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04FD"/>
    <w:multiLevelType w:val="hybridMultilevel"/>
    <w:tmpl w:val="0764EE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20567"/>
    <w:multiLevelType w:val="multilevel"/>
    <w:tmpl w:val="E15A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A29B1"/>
    <w:multiLevelType w:val="hybridMultilevel"/>
    <w:tmpl w:val="4F34D302"/>
    <w:lvl w:ilvl="0" w:tplc="F65CCFCE">
      <w:start w:val="1"/>
      <w:numFmt w:val="decimal"/>
      <w:pStyle w:val="Ttulo1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072822"/>
    <w:multiLevelType w:val="multilevel"/>
    <w:tmpl w:val="A970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EB2F31"/>
    <w:multiLevelType w:val="multilevel"/>
    <w:tmpl w:val="2EC8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954E8F"/>
    <w:multiLevelType w:val="multilevel"/>
    <w:tmpl w:val="2E42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130D4A"/>
    <w:multiLevelType w:val="multilevel"/>
    <w:tmpl w:val="1A4E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7129875">
    <w:abstractNumId w:val="2"/>
  </w:num>
  <w:num w:numId="2" w16cid:durableId="907036667">
    <w:abstractNumId w:val="1"/>
  </w:num>
  <w:num w:numId="3" w16cid:durableId="708071051">
    <w:abstractNumId w:val="3"/>
  </w:num>
  <w:num w:numId="4" w16cid:durableId="2018847525">
    <w:abstractNumId w:val="6"/>
  </w:num>
  <w:num w:numId="5" w16cid:durableId="263079798">
    <w:abstractNumId w:val="5"/>
  </w:num>
  <w:num w:numId="6" w16cid:durableId="254555290">
    <w:abstractNumId w:val="4"/>
  </w:num>
  <w:num w:numId="7" w16cid:durableId="910700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en-GB" w:vendorID="64" w:dllVersion="6" w:nlCheck="1" w:checkStyle="1"/>
  <w:activeWritingStyle w:appName="MSWord" w:lang="pt-BR" w:vendorID="64" w:dllVersion="0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362306B"/>
    <w:rsid w:val="000A19BB"/>
    <w:rsid w:val="00101BEB"/>
    <w:rsid w:val="001A7029"/>
    <w:rsid w:val="001E0486"/>
    <w:rsid w:val="001F1331"/>
    <w:rsid w:val="002863FB"/>
    <w:rsid w:val="002B51BB"/>
    <w:rsid w:val="002F4264"/>
    <w:rsid w:val="004002AF"/>
    <w:rsid w:val="004965DE"/>
    <w:rsid w:val="00530CC3"/>
    <w:rsid w:val="0062427E"/>
    <w:rsid w:val="007F5B0F"/>
    <w:rsid w:val="00896527"/>
    <w:rsid w:val="009043CE"/>
    <w:rsid w:val="009A732B"/>
    <w:rsid w:val="00A12945"/>
    <w:rsid w:val="00A428AF"/>
    <w:rsid w:val="00A84B3F"/>
    <w:rsid w:val="00AC2574"/>
    <w:rsid w:val="00B16B94"/>
    <w:rsid w:val="00B45834"/>
    <w:rsid w:val="00BA42B9"/>
    <w:rsid w:val="00BB4A3E"/>
    <w:rsid w:val="00BE0478"/>
    <w:rsid w:val="00C15891"/>
    <w:rsid w:val="00C902BC"/>
    <w:rsid w:val="00CA54BB"/>
    <w:rsid w:val="00DA24F1"/>
    <w:rsid w:val="00E347AE"/>
    <w:rsid w:val="00E35930"/>
    <w:rsid w:val="00E475A2"/>
    <w:rsid w:val="00F337DE"/>
    <w:rsid w:val="00F35A3B"/>
    <w:rsid w:val="4362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1E71F"/>
  <w15:chartTrackingRefBased/>
  <w15:docId w15:val="{38C0FBFF-55EA-42EC-BD4E-D4DB81276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54BB"/>
    <w:pPr>
      <w:spacing w:before="240" w:after="120" w:line="240" w:lineRule="auto"/>
    </w:pPr>
    <w:rPr>
      <w:rFonts w:ascii="Arial" w:hAnsi="Arial"/>
      <w:color w:val="000000" w:themeColor="text1"/>
    </w:rPr>
  </w:style>
  <w:style w:type="paragraph" w:styleId="Ttulo1">
    <w:name w:val="heading 1"/>
    <w:basedOn w:val="Normal"/>
    <w:next w:val="Normal"/>
    <w:link w:val="Ttulo1Char"/>
    <w:uiPriority w:val="9"/>
    <w:qFormat/>
    <w:rsid w:val="00CA54BB"/>
    <w:pPr>
      <w:keepNext/>
      <w:keepLines/>
      <w:pageBreakBefore/>
      <w:numPr>
        <w:numId w:val="1"/>
      </w:numPr>
      <w:spacing w:line="360" w:lineRule="auto"/>
      <w:outlineLvl w:val="0"/>
    </w:pPr>
    <w:rPr>
      <w:rFonts w:eastAsiaTheme="majorEastAsia" w:cstheme="majorBidi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F42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965D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A54BB"/>
    <w:rPr>
      <w:rFonts w:ascii="Arial" w:eastAsiaTheme="majorEastAsia" w:hAnsi="Arial" w:cstheme="majorBidi"/>
      <w:color w:val="000000" w:themeColor="text1"/>
      <w:sz w:val="28"/>
      <w:szCs w:val="32"/>
    </w:rPr>
  </w:style>
  <w:style w:type="paragraph" w:styleId="Ttulo">
    <w:name w:val="Title"/>
    <w:basedOn w:val="Normal"/>
    <w:next w:val="Normal"/>
    <w:link w:val="TtuloChar"/>
    <w:uiPriority w:val="10"/>
    <w:qFormat/>
    <w:rsid w:val="00CA54BB"/>
    <w:pPr>
      <w:pageBreakBefore/>
      <w:spacing w:line="360" w:lineRule="auto"/>
      <w:contextualSpacing/>
    </w:pPr>
    <w:rPr>
      <w:rFonts w:eastAsiaTheme="majorEastAsia" w:cstheme="majorBidi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A54BB"/>
    <w:rPr>
      <w:rFonts w:ascii="Arial" w:eastAsiaTheme="majorEastAsia" w:hAnsi="Arial" w:cstheme="majorBidi"/>
      <w:color w:val="000000" w:themeColor="text1"/>
      <w:spacing w:val="-10"/>
      <w:kern w:val="28"/>
      <w:sz w:val="28"/>
      <w:szCs w:val="56"/>
    </w:rPr>
  </w:style>
  <w:style w:type="paragraph" w:styleId="SemEspaamento">
    <w:name w:val="No Spacing"/>
    <w:uiPriority w:val="1"/>
    <w:qFormat/>
    <w:rsid w:val="00A428AF"/>
    <w:pPr>
      <w:spacing w:after="0" w:line="240" w:lineRule="auto"/>
    </w:pPr>
    <w:rPr>
      <w:rFonts w:ascii="Arial" w:hAnsi="Arial"/>
      <w:color w:val="000000" w:themeColor="text1"/>
    </w:rPr>
  </w:style>
  <w:style w:type="paragraph" w:customStyle="1" w:styleId="isselectedend">
    <w:name w:val="isselectedend"/>
    <w:basedOn w:val="Normal"/>
    <w:rsid w:val="000A19BB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A19BB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965DE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F4264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CabealhodoSumrio">
    <w:name w:val="TOC Heading"/>
    <w:basedOn w:val="Ttulo1"/>
    <w:next w:val="Normal"/>
    <w:uiPriority w:val="39"/>
    <w:unhideWhenUsed/>
    <w:qFormat/>
    <w:rsid w:val="0062427E"/>
    <w:pPr>
      <w:pageBreakBefore w:val="0"/>
      <w:numPr>
        <w:numId w:val="0"/>
      </w:numPr>
      <w:spacing w:after="0" w:line="259" w:lineRule="auto"/>
      <w:outlineLvl w:val="9"/>
    </w:pPr>
    <w:rPr>
      <w:rFonts w:asciiTheme="majorHAnsi" w:hAnsiTheme="majorHAnsi"/>
      <w:color w:val="0F4761" w:themeColor="accent1" w:themeShade="BF"/>
      <w:sz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62427E"/>
    <w:pPr>
      <w:spacing w:after="100"/>
    </w:pPr>
  </w:style>
  <w:style w:type="character" w:styleId="Hyperlink">
    <w:name w:val="Hyperlink"/>
    <w:basedOn w:val="Fontepargpadro"/>
    <w:uiPriority w:val="99"/>
    <w:unhideWhenUsed/>
    <w:rsid w:val="0062427E"/>
    <w:rPr>
      <w:color w:val="467886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2B51BB"/>
    <w:pPr>
      <w:tabs>
        <w:tab w:val="center" w:pos="4252"/>
        <w:tab w:val="right" w:pos="8504"/>
      </w:tabs>
      <w:spacing w:before="0" w:after="0"/>
    </w:pPr>
  </w:style>
  <w:style w:type="character" w:customStyle="1" w:styleId="CabealhoChar">
    <w:name w:val="Cabeçalho Char"/>
    <w:basedOn w:val="Fontepargpadro"/>
    <w:link w:val="Cabealho"/>
    <w:uiPriority w:val="99"/>
    <w:rsid w:val="002B51BB"/>
    <w:rPr>
      <w:rFonts w:ascii="Arial" w:hAnsi="Arial"/>
      <w:color w:val="000000" w:themeColor="text1"/>
    </w:rPr>
  </w:style>
  <w:style w:type="paragraph" w:styleId="Rodap">
    <w:name w:val="footer"/>
    <w:basedOn w:val="Normal"/>
    <w:link w:val="RodapChar"/>
    <w:uiPriority w:val="99"/>
    <w:unhideWhenUsed/>
    <w:rsid w:val="002B51BB"/>
    <w:pPr>
      <w:tabs>
        <w:tab w:val="center" w:pos="4252"/>
        <w:tab w:val="right" w:pos="8504"/>
      </w:tabs>
      <w:spacing w:before="0" w:after="0"/>
    </w:pPr>
  </w:style>
  <w:style w:type="character" w:customStyle="1" w:styleId="RodapChar">
    <w:name w:val="Rodapé Char"/>
    <w:basedOn w:val="Fontepargpadro"/>
    <w:link w:val="Rodap"/>
    <w:uiPriority w:val="99"/>
    <w:rsid w:val="002B51BB"/>
    <w:rPr>
      <w:rFonts w:ascii="Arial" w:hAnsi="Arial"/>
      <w:color w:val="000000" w:themeColor="text1"/>
    </w:rPr>
  </w:style>
  <w:style w:type="character" w:styleId="MenoPendente">
    <w:name w:val="Unresolved Mention"/>
    <w:basedOn w:val="Fontepargpadro"/>
    <w:uiPriority w:val="99"/>
    <w:semiHidden/>
    <w:unhideWhenUsed/>
    <w:rsid w:val="002863FB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2863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4A241A-8D41-49AC-B849-12211EE701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1070</Words>
  <Characters>5781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EtecVAV</dc:creator>
  <cp:keywords/>
  <dc:description/>
  <cp:lastModifiedBy>aleatorio 29</cp:lastModifiedBy>
  <cp:revision>3</cp:revision>
  <cp:lastPrinted>2026-10-08T21:48:00Z</cp:lastPrinted>
  <dcterms:created xsi:type="dcterms:W3CDTF">2026-06-18T13:55:00Z</dcterms:created>
  <dcterms:modified xsi:type="dcterms:W3CDTF">2026-10-08T21:49:00Z</dcterms:modified>
</cp:coreProperties>
</file>