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59CA" w14:textId="77777777" w:rsidR="002717B8" w:rsidRDefault="00F73BC5">
      <w:pPr>
        <w:jc w:val="center"/>
      </w:pPr>
      <w:r>
        <w:rPr>
          <w:b/>
          <w:bCs/>
        </w:rPr>
        <w:t xml:space="preserve">AN AUDIT COURSE REPORT ON </w:t>
      </w:r>
    </w:p>
    <w:p w14:paraId="6E576229" w14:textId="77777777" w:rsidR="002717B8" w:rsidRDefault="002717B8">
      <w:pPr>
        <w:jc w:val="center"/>
      </w:pPr>
    </w:p>
    <w:p w14:paraId="295DBF8C" w14:textId="77777777" w:rsidR="002717B8" w:rsidRDefault="00F73BC5">
      <w:pPr>
        <w:jc w:val="center"/>
        <w:rPr>
          <w:b/>
          <w:bCs/>
          <w:color w:val="FF0000"/>
          <w:sz w:val="32"/>
        </w:rPr>
      </w:pPr>
      <w:r>
        <w:rPr>
          <w:b/>
          <w:bCs/>
          <w:color w:val="FF0000"/>
          <w:sz w:val="32"/>
        </w:rPr>
        <w:t>“Environmental Pollution”</w:t>
      </w:r>
    </w:p>
    <w:p w14:paraId="0C8A330E" w14:textId="77777777" w:rsidR="002717B8" w:rsidRDefault="00F73BC5">
      <w:pPr>
        <w:jc w:val="center"/>
      </w:pPr>
      <w:r>
        <w:t>SUBMITTED TO SAVITRIBAI PHULE PUNE UNIVERSITY, PUNE</w:t>
      </w:r>
    </w:p>
    <w:p w14:paraId="2CD567B8" w14:textId="77777777" w:rsidR="002717B8" w:rsidRDefault="00F73BC5">
      <w:pPr>
        <w:jc w:val="center"/>
      </w:pPr>
      <w:r>
        <w:t xml:space="preserve">IN THE PARTIAL FULFILLMENT OF THE REQUIREMENTS </w:t>
      </w:r>
    </w:p>
    <w:p w14:paraId="11F8CA33" w14:textId="77777777" w:rsidR="002717B8" w:rsidRDefault="00F73BC5">
      <w:pPr>
        <w:jc w:val="center"/>
      </w:pPr>
      <w:r>
        <w:t xml:space="preserve">FOR THE AWARD OF THE DEGREE </w:t>
      </w:r>
    </w:p>
    <w:p w14:paraId="1071BD87" w14:textId="77777777" w:rsidR="002717B8" w:rsidRDefault="002717B8">
      <w:pPr>
        <w:jc w:val="center"/>
      </w:pPr>
    </w:p>
    <w:p w14:paraId="7680A3F4" w14:textId="77777777" w:rsidR="002717B8" w:rsidRDefault="00F73BC5">
      <w:pPr>
        <w:jc w:val="center"/>
        <w:rPr>
          <w:b/>
          <w:bCs/>
          <w:sz w:val="36"/>
          <w:szCs w:val="32"/>
        </w:rPr>
      </w:pPr>
      <w:r>
        <w:rPr>
          <w:b/>
          <w:bCs/>
          <w:sz w:val="36"/>
          <w:szCs w:val="32"/>
        </w:rPr>
        <w:t xml:space="preserve">Bachelor of Engineering </w:t>
      </w:r>
    </w:p>
    <w:p w14:paraId="401EC585" w14:textId="77777777" w:rsidR="002717B8" w:rsidRDefault="00F73BC5">
      <w:pPr>
        <w:jc w:val="center"/>
        <w:rPr>
          <w:bCs/>
          <w:sz w:val="32"/>
          <w:szCs w:val="32"/>
        </w:rPr>
      </w:pPr>
      <w:r>
        <w:rPr>
          <w:bCs/>
          <w:sz w:val="32"/>
          <w:szCs w:val="32"/>
        </w:rPr>
        <w:t>in</w:t>
      </w:r>
    </w:p>
    <w:p w14:paraId="778C5F26" w14:textId="77777777" w:rsidR="002717B8" w:rsidRDefault="00F73BC5">
      <w:pPr>
        <w:jc w:val="center"/>
        <w:rPr>
          <w:b/>
          <w:bCs/>
          <w:sz w:val="32"/>
          <w:szCs w:val="32"/>
        </w:rPr>
      </w:pPr>
      <w:r>
        <w:rPr>
          <w:b/>
          <w:bCs/>
          <w:sz w:val="32"/>
          <w:szCs w:val="32"/>
        </w:rPr>
        <w:t>Information Technology</w:t>
      </w:r>
    </w:p>
    <w:p w14:paraId="5F2B1ADB" w14:textId="77777777" w:rsidR="002717B8" w:rsidRDefault="002717B8">
      <w:pPr>
        <w:jc w:val="center"/>
        <w:rPr>
          <w:b/>
          <w:bCs/>
          <w:sz w:val="32"/>
          <w:szCs w:val="32"/>
        </w:rPr>
      </w:pPr>
    </w:p>
    <w:p w14:paraId="13B22CB0" w14:textId="77777777" w:rsidR="002717B8" w:rsidRDefault="00F73BC5">
      <w:pPr>
        <w:pStyle w:val="Heading5"/>
        <w:jc w:val="center"/>
        <w:rPr>
          <w:rFonts w:ascii="Times New Roman" w:hAnsi="Times New Roman"/>
          <w:i w:val="0"/>
          <w:sz w:val="32"/>
        </w:rPr>
      </w:pPr>
      <w:r>
        <w:rPr>
          <w:rFonts w:ascii="Times New Roman" w:hAnsi="Times New Roman"/>
          <w:i w:val="0"/>
          <w:sz w:val="32"/>
        </w:rPr>
        <w:t>Class: S.E</w:t>
      </w:r>
    </w:p>
    <w:p w14:paraId="35690958" w14:textId="77777777" w:rsidR="002717B8" w:rsidRDefault="00F73BC5">
      <w:pPr>
        <w:pStyle w:val="Heading5"/>
        <w:jc w:val="center"/>
        <w:rPr>
          <w:rFonts w:ascii="Times New Roman" w:hAnsi="Times New Roman"/>
          <w:i w:val="0"/>
          <w:sz w:val="28"/>
        </w:rPr>
      </w:pPr>
      <w:r>
        <w:rPr>
          <w:rFonts w:ascii="Times New Roman" w:hAnsi="Times New Roman"/>
          <w:i w:val="0"/>
          <w:sz w:val="28"/>
        </w:rPr>
        <w:t>BY</w:t>
      </w:r>
    </w:p>
    <w:p w14:paraId="199851A8" w14:textId="2F41E8B9" w:rsidR="002717B8" w:rsidRDefault="00F73BC5">
      <w:pPr>
        <w:pStyle w:val="Heading5"/>
        <w:ind w:left="1440"/>
        <w:rPr>
          <w:sz w:val="28"/>
        </w:rPr>
      </w:pPr>
      <w:r>
        <w:rPr>
          <w:sz w:val="28"/>
        </w:rPr>
        <w:t>Name:</w:t>
      </w:r>
      <w:r>
        <w:rPr>
          <w:sz w:val="28"/>
        </w:rPr>
        <w:tab/>
      </w:r>
      <w:r>
        <w:rPr>
          <w:sz w:val="28"/>
        </w:rPr>
        <w:tab/>
      </w:r>
      <w:r>
        <w:rPr>
          <w:sz w:val="28"/>
        </w:rPr>
        <w:tab/>
      </w:r>
      <w:r>
        <w:rPr>
          <w:sz w:val="28"/>
        </w:rPr>
        <w:tab/>
      </w:r>
      <w:r w:rsidR="000519F7">
        <w:rPr>
          <w:sz w:val="28"/>
        </w:rPr>
        <w:t xml:space="preserve">         </w:t>
      </w:r>
      <w:r>
        <w:rPr>
          <w:sz w:val="28"/>
        </w:rPr>
        <w:t>Roll No:</w:t>
      </w:r>
      <w:r>
        <w:rPr>
          <w:sz w:val="28"/>
        </w:rPr>
        <w:br/>
      </w:r>
      <w:r w:rsidR="000519F7">
        <w:rPr>
          <w:b w:val="0"/>
          <w:bCs w:val="0"/>
          <w:i w:val="0"/>
          <w:iCs w:val="0"/>
          <w:sz w:val="24"/>
          <w:szCs w:val="24"/>
        </w:rPr>
        <w:t xml:space="preserve">Geetesh </w:t>
      </w:r>
      <w:proofErr w:type="spellStart"/>
      <w:r w:rsidR="000519F7">
        <w:rPr>
          <w:b w:val="0"/>
          <w:bCs w:val="0"/>
          <w:i w:val="0"/>
          <w:iCs w:val="0"/>
          <w:sz w:val="24"/>
          <w:szCs w:val="24"/>
        </w:rPr>
        <w:t>Karjavkar</w:t>
      </w:r>
      <w:proofErr w:type="spellEnd"/>
      <w:r>
        <w:rPr>
          <w:b w:val="0"/>
          <w:bCs w:val="0"/>
          <w:i w:val="0"/>
          <w:iCs w:val="0"/>
          <w:sz w:val="24"/>
          <w:szCs w:val="24"/>
        </w:rPr>
        <w:t xml:space="preserve"> </w:t>
      </w:r>
      <w:r>
        <w:rPr>
          <w:b w:val="0"/>
          <w:bCs w:val="0"/>
          <w:i w:val="0"/>
          <w:iCs w:val="0"/>
          <w:sz w:val="24"/>
          <w:szCs w:val="24"/>
        </w:rPr>
        <w:tab/>
      </w:r>
      <w:r>
        <w:rPr>
          <w:b w:val="0"/>
          <w:bCs w:val="0"/>
          <w:i w:val="0"/>
          <w:iCs w:val="0"/>
          <w:sz w:val="24"/>
          <w:szCs w:val="24"/>
        </w:rPr>
        <w:tab/>
      </w:r>
      <w:r>
        <w:rPr>
          <w:b w:val="0"/>
          <w:bCs w:val="0"/>
          <w:i w:val="0"/>
          <w:iCs w:val="0"/>
          <w:sz w:val="24"/>
          <w:szCs w:val="24"/>
        </w:rPr>
        <w:tab/>
      </w:r>
      <w:r>
        <w:rPr>
          <w:b w:val="0"/>
          <w:bCs w:val="0"/>
          <w:i w:val="0"/>
          <w:iCs w:val="0"/>
          <w:sz w:val="24"/>
          <w:szCs w:val="24"/>
        </w:rPr>
        <w:tab/>
      </w:r>
      <w:r w:rsidR="000519F7">
        <w:rPr>
          <w:b w:val="0"/>
          <w:bCs w:val="0"/>
          <w:i w:val="0"/>
          <w:iCs w:val="0"/>
          <w:sz w:val="24"/>
          <w:szCs w:val="24"/>
        </w:rPr>
        <w:t>36</w:t>
      </w:r>
      <w:r>
        <w:rPr>
          <w:b w:val="0"/>
          <w:bCs w:val="0"/>
          <w:i w:val="0"/>
          <w:iCs w:val="0"/>
          <w:sz w:val="24"/>
          <w:szCs w:val="24"/>
        </w:rPr>
        <w:t xml:space="preserve"> </w:t>
      </w:r>
      <w:r>
        <w:rPr>
          <w:b w:val="0"/>
          <w:bCs w:val="0"/>
          <w:i w:val="0"/>
          <w:iCs w:val="0"/>
          <w:sz w:val="24"/>
          <w:szCs w:val="24"/>
        </w:rPr>
        <w:br/>
      </w:r>
      <w:r w:rsidR="000519F7">
        <w:rPr>
          <w:b w:val="0"/>
          <w:bCs w:val="0"/>
          <w:i w:val="0"/>
          <w:iCs w:val="0"/>
          <w:sz w:val="24"/>
          <w:szCs w:val="24"/>
        </w:rPr>
        <w:t>Aditya Nimhan</w:t>
      </w:r>
      <w:r>
        <w:rPr>
          <w:b w:val="0"/>
          <w:bCs w:val="0"/>
          <w:i w:val="0"/>
          <w:iCs w:val="0"/>
          <w:sz w:val="24"/>
          <w:szCs w:val="24"/>
        </w:rPr>
        <w:tab/>
      </w:r>
      <w:r>
        <w:rPr>
          <w:b w:val="0"/>
          <w:bCs w:val="0"/>
          <w:i w:val="0"/>
          <w:iCs w:val="0"/>
          <w:sz w:val="24"/>
          <w:szCs w:val="24"/>
        </w:rPr>
        <w:tab/>
      </w:r>
      <w:r>
        <w:rPr>
          <w:b w:val="0"/>
          <w:bCs w:val="0"/>
          <w:i w:val="0"/>
          <w:iCs w:val="0"/>
          <w:sz w:val="24"/>
          <w:szCs w:val="24"/>
        </w:rPr>
        <w:tab/>
      </w:r>
      <w:r>
        <w:rPr>
          <w:b w:val="0"/>
          <w:bCs w:val="0"/>
          <w:i w:val="0"/>
          <w:iCs w:val="0"/>
          <w:sz w:val="24"/>
          <w:szCs w:val="24"/>
        </w:rPr>
        <w:tab/>
      </w:r>
      <w:r w:rsidR="000519F7">
        <w:rPr>
          <w:b w:val="0"/>
          <w:bCs w:val="0"/>
          <w:i w:val="0"/>
          <w:iCs w:val="0"/>
          <w:sz w:val="24"/>
          <w:szCs w:val="24"/>
        </w:rPr>
        <w:t>47</w:t>
      </w:r>
      <w:r>
        <w:rPr>
          <w:b w:val="0"/>
          <w:bCs w:val="0"/>
          <w:i w:val="0"/>
          <w:iCs w:val="0"/>
          <w:sz w:val="24"/>
          <w:szCs w:val="24"/>
        </w:rPr>
        <w:t xml:space="preserve"> </w:t>
      </w:r>
      <w:r>
        <w:rPr>
          <w:b w:val="0"/>
          <w:bCs w:val="0"/>
          <w:i w:val="0"/>
          <w:iCs w:val="0"/>
          <w:sz w:val="24"/>
          <w:szCs w:val="24"/>
        </w:rPr>
        <w:br/>
      </w:r>
      <w:r w:rsidR="000519F7">
        <w:rPr>
          <w:b w:val="0"/>
          <w:bCs w:val="0"/>
          <w:i w:val="0"/>
          <w:iCs w:val="0"/>
          <w:sz w:val="24"/>
          <w:szCs w:val="24"/>
        </w:rPr>
        <w:t>Dimple Pachpande</w:t>
      </w:r>
      <w:r>
        <w:rPr>
          <w:b w:val="0"/>
          <w:bCs w:val="0"/>
          <w:i w:val="0"/>
          <w:iCs w:val="0"/>
          <w:sz w:val="24"/>
          <w:szCs w:val="24"/>
        </w:rPr>
        <w:t xml:space="preserve"> </w:t>
      </w:r>
      <w:r>
        <w:rPr>
          <w:b w:val="0"/>
          <w:bCs w:val="0"/>
          <w:i w:val="0"/>
          <w:iCs w:val="0"/>
          <w:sz w:val="24"/>
          <w:szCs w:val="24"/>
        </w:rPr>
        <w:tab/>
      </w:r>
      <w:r>
        <w:rPr>
          <w:b w:val="0"/>
          <w:bCs w:val="0"/>
          <w:i w:val="0"/>
          <w:iCs w:val="0"/>
          <w:sz w:val="24"/>
          <w:szCs w:val="24"/>
        </w:rPr>
        <w:tab/>
      </w:r>
      <w:r>
        <w:rPr>
          <w:b w:val="0"/>
          <w:bCs w:val="0"/>
          <w:i w:val="0"/>
          <w:iCs w:val="0"/>
          <w:sz w:val="24"/>
          <w:szCs w:val="24"/>
        </w:rPr>
        <w:tab/>
      </w:r>
      <w:r>
        <w:rPr>
          <w:b w:val="0"/>
          <w:bCs w:val="0"/>
          <w:i w:val="0"/>
          <w:iCs w:val="0"/>
          <w:sz w:val="24"/>
          <w:szCs w:val="24"/>
        </w:rPr>
        <w:tab/>
      </w:r>
      <w:r w:rsidR="000519F7">
        <w:rPr>
          <w:b w:val="0"/>
          <w:bCs w:val="0"/>
          <w:i w:val="0"/>
          <w:iCs w:val="0"/>
          <w:sz w:val="24"/>
          <w:szCs w:val="24"/>
        </w:rPr>
        <w:t>48</w:t>
      </w:r>
      <w:r>
        <w:rPr>
          <w:b w:val="0"/>
          <w:bCs w:val="0"/>
          <w:i w:val="0"/>
          <w:iCs w:val="0"/>
          <w:sz w:val="24"/>
          <w:szCs w:val="24"/>
        </w:rPr>
        <w:t xml:space="preserve"> </w:t>
      </w:r>
      <w:r>
        <w:rPr>
          <w:b w:val="0"/>
          <w:bCs w:val="0"/>
          <w:i w:val="0"/>
          <w:iCs w:val="0"/>
          <w:sz w:val="24"/>
          <w:szCs w:val="24"/>
        </w:rPr>
        <w:br/>
      </w:r>
      <w:r w:rsidR="000519F7">
        <w:rPr>
          <w:b w:val="0"/>
          <w:bCs w:val="0"/>
          <w:i w:val="0"/>
          <w:iCs w:val="0"/>
          <w:sz w:val="24"/>
          <w:szCs w:val="24"/>
        </w:rPr>
        <w:t>Ashutosh Waghire</w:t>
      </w:r>
      <w:r>
        <w:rPr>
          <w:b w:val="0"/>
          <w:bCs w:val="0"/>
          <w:i w:val="0"/>
          <w:iCs w:val="0"/>
          <w:sz w:val="24"/>
          <w:szCs w:val="24"/>
        </w:rPr>
        <w:t xml:space="preserve"> </w:t>
      </w:r>
      <w:r>
        <w:rPr>
          <w:b w:val="0"/>
          <w:bCs w:val="0"/>
          <w:i w:val="0"/>
          <w:iCs w:val="0"/>
          <w:sz w:val="24"/>
          <w:szCs w:val="24"/>
        </w:rPr>
        <w:tab/>
      </w:r>
      <w:r>
        <w:rPr>
          <w:b w:val="0"/>
          <w:bCs w:val="0"/>
          <w:i w:val="0"/>
          <w:iCs w:val="0"/>
          <w:sz w:val="24"/>
          <w:szCs w:val="24"/>
        </w:rPr>
        <w:tab/>
      </w:r>
      <w:r>
        <w:rPr>
          <w:b w:val="0"/>
          <w:bCs w:val="0"/>
          <w:i w:val="0"/>
          <w:iCs w:val="0"/>
          <w:sz w:val="24"/>
          <w:szCs w:val="24"/>
        </w:rPr>
        <w:tab/>
      </w:r>
      <w:r>
        <w:rPr>
          <w:b w:val="0"/>
          <w:bCs w:val="0"/>
          <w:i w:val="0"/>
          <w:iCs w:val="0"/>
          <w:sz w:val="24"/>
          <w:szCs w:val="24"/>
        </w:rPr>
        <w:tab/>
      </w:r>
      <w:r w:rsidR="000519F7">
        <w:rPr>
          <w:b w:val="0"/>
          <w:bCs w:val="0"/>
          <w:i w:val="0"/>
          <w:iCs w:val="0"/>
          <w:sz w:val="24"/>
          <w:szCs w:val="24"/>
        </w:rPr>
        <w:t>71</w:t>
      </w:r>
      <w:r>
        <w:rPr>
          <w:b w:val="0"/>
          <w:bCs w:val="0"/>
          <w:i w:val="0"/>
          <w:iCs w:val="0"/>
          <w:sz w:val="24"/>
          <w:szCs w:val="24"/>
        </w:rPr>
        <w:tab/>
      </w:r>
    </w:p>
    <w:p w14:paraId="038167F6" w14:textId="77777777" w:rsidR="002717B8" w:rsidRDefault="002717B8">
      <w:pPr>
        <w:jc w:val="center"/>
        <w:rPr>
          <w:b/>
          <w:sz w:val="28"/>
          <w:szCs w:val="28"/>
        </w:rPr>
      </w:pPr>
    </w:p>
    <w:p w14:paraId="167DF840" w14:textId="77777777" w:rsidR="002717B8" w:rsidRDefault="00F73BC5">
      <w:pPr>
        <w:jc w:val="center"/>
        <w:rPr>
          <w:sz w:val="28"/>
          <w:szCs w:val="28"/>
        </w:rPr>
      </w:pPr>
      <w:r>
        <w:rPr>
          <w:b/>
          <w:sz w:val="28"/>
          <w:szCs w:val="28"/>
        </w:rPr>
        <w:t xml:space="preserve">Under the guidance of </w:t>
      </w:r>
    </w:p>
    <w:p w14:paraId="79A96558" w14:textId="77777777" w:rsidR="002717B8" w:rsidRDefault="002717B8"/>
    <w:p w14:paraId="72A1E6B7" w14:textId="77777777" w:rsidR="002717B8" w:rsidRDefault="00F73BC5">
      <w:pPr>
        <w:rPr>
          <w:color w:val="FF0000"/>
          <w:sz w:val="28"/>
        </w:rPr>
      </w:pPr>
      <w:r>
        <w:rPr>
          <w:color w:val="FF0000"/>
          <w:sz w:val="28"/>
        </w:rPr>
        <w:t xml:space="preserve"> </w:t>
      </w:r>
      <w:r w:rsidR="0017284A">
        <w:rPr>
          <w:color w:val="FF0000"/>
          <w:sz w:val="28"/>
        </w:rPr>
        <w:tab/>
      </w:r>
      <w:r w:rsidR="0017284A">
        <w:rPr>
          <w:color w:val="FF0000"/>
          <w:sz w:val="28"/>
        </w:rPr>
        <w:tab/>
      </w:r>
      <w:r w:rsidR="0017284A">
        <w:rPr>
          <w:color w:val="FF0000"/>
          <w:sz w:val="28"/>
        </w:rPr>
        <w:tab/>
      </w:r>
      <w:r w:rsidR="0017284A">
        <w:rPr>
          <w:color w:val="FF0000"/>
          <w:sz w:val="28"/>
        </w:rPr>
        <w:tab/>
      </w:r>
      <w:r w:rsidR="0017284A">
        <w:rPr>
          <w:color w:val="FF0000"/>
          <w:sz w:val="28"/>
        </w:rPr>
        <w:tab/>
      </w:r>
      <w:r>
        <w:rPr>
          <w:color w:val="FF0000"/>
          <w:sz w:val="28"/>
        </w:rPr>
        <w:t>Prof. Shivai Aher</w:t>
      </w:r>
    </w:p>
    <w:p w14:paraId="481CDD29" w14:textId="77777777" w:rsidR="002717B8" w:rsidRDefault="002717B8">
      <w:pPr>
        <w:rPr>
          <w:sz w:val="28"/>
        </w:rPr>
      </w:pPr>
    </w:p>
    <w:p w14:paraId="165D5047" w14:textId="77777777" w:rsidR="002717B8" w:rsidRDefault="002717B8">
      <w:pPr>
        <w:jc w:val="center"/>
      </w:pPr>
    </w:p>
    <w:p w14:paraId="14DD7A3B" w14:textId="77777777" w:rsidR="002717B8" w:rsidRDefault="00F73BC5">
      <w:pPr>
        <w:jc w:val="center"/>
      </w:pPr>
      <w:r>
        <w:rPr>
          <w:noProof/>
        </w:rPr>
        <w:drawing>
          <wp:inline distT="0" distB="0" distL="0" distR="0" wp14:anchorId="414772EF" wp14:editId="6D11072C">
            <wp:extent cx="1571625" cy="933450"/>
            <wp:effectExtent l="19050" t="0" r="9525" b="0"/>
            <wp:docPr id="1" name="Picture 1" descr="Sihgh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hghad"/>
                    <pic:cNvPicPr>
                      <a:picLocks noChangeAspect="1" noChangeArrowheads="1"/>
                    </pic:cNvPicPr>
                  </pic:nvPicPr>
                  <pic:blipFill>
                    <a:blip r:embed="rId8" cstate="print"/>
                    <a:srcRect/>
                    <a:stretch>
                      <a:fillRect/>
                    </a:stretch>
                  </pic:blipFill>
                  <pic:spPr>
                    <a:xfrm>
                      <a:off x="0" y="0"/>
                      <a:ext cx="1571625" cy="933450"/>
                    </a:xfrm>
                    <a:prstGeom prst="rect">
                      <a:avLst/>
                    </a:prstGeom>
                    <a:noFill/>
                    <a:ln w="9525">
                      <a:noFill/>
                      <a:miter lim="800000"/>
                      <a:headEnd/>
                      <a:tailEnd/>
                    </a:ln>
                  </pic:spPr>
                </pic:pic>
              </a:graphicData>
            </a:graphic>
          </wp:inline>
        </w:drawing>
      </w:r>
    </w:p>
    <w:p w14:paraId="0FA6D306" w14:textId="77777777" w:rsidR="002717B8" w:rsidRDefault="002717B8">
      <w:pPr>
        <w:jc w:val="center"/>
      </w:pPr>
    </w:p>
    <w:p w14:paraId="0DFA3964" w14:textId="77777777" w:rsidR="002717B8" w:rsidRDefault="00F73BC5">
      <w:pPr>
        <w:pStyle w:val="Heading2"/>
        <w:spacing w:line="360" w:lineRule="auto"/>
        <w:rPr>
          <w:sz w:val="28"/>
        </w:rPr>
      </w:pPr>
      <w:r>
        <w:rPr>
          <w:sz w:val="28"/>
        </w:rPr>
        <w:t>DEPARTMENT OF INFORMATION TECHNOLOGY</w:t>
      </w:r>
    </w:p>
    <w:p w14:paraId="53786B3F" w14:textId="77777777" w:rsidR="002717B8" w:rsidRDefault="00F73BC5">
      <w:pPr>
        <w:pStyle w:val="Heading2"/>
        <w:spacing w:line="360" w:lineRule="auto"/>
      </w:pPr>
      <w:r>
        <w:t>RMD SINHGAD SCHOOL OF ENGINEERING</w:t>
      </w:r>
    </w:p>
    <w:p w14:paraId="4DB73963" w14:textId="77777777" w:rsidR="002717B8" w:rsidRDefault="00F73BC5">
      <w:pPr>
        <w:spacing w:line="360" w:lineRule="auto"/>
        <w:jc w:val="center"/>
        <w:rPr>
          <w:sz w:val="22"/>
        </w:rPr>
      </w:pPr>
      <w:r>
        <w:rPr>
          <w:sz w:val="22"/>
        </w:rPr>
        <w:t>WARJE, PUNE-411058</w:t>
      </w:r>
    </w:p>
    <w:p w14:paraId="09215B37" w14:textId="77777777" w:rsidR="002717B8" w:rsidRDefault="00F73BC5">
      <w:pPr>
        <w:pStyle w:val="Heading2"/>
        <w:spacing w:line="360" w:lineRule="auto"/>
      </w:pPr>
      <w:r>
        <w:t>A.Y: 2022 - 23</w:t>
      </w:r>
    </w:p>
    <w:p w14:paraId="5FB5150F" w14:textId="77777777" w:rsidR="002717B8" w:rsidRDefault="002717B8">
      <w:pPr>
        <w:jc w:val="center"/>
      </w:pPr>
    </w:p>
    <w:p w14:paraId="40F5D69D" w14:textId="77777777" w:rsidR="002717B8" w:rsidRDefault="002717B8">
      <w:pPr>
        <w:jc w:val="center"/>
      </w:pPr>
    </w:p>
    <w:p w14:paraId="323709AC" w14:textId="77777777" w:rsidR="002717B8" w:rsidRDefault="002717B8">
      <w:pPr>
        <w:jc w:val="center"/>
      </w:pPr>
    </w:p>
    <w:p w14:paraId="047ACDA6" w14:textId="77777777" w:rsidR="002717B8" w:rsidRDefault="002717B8">
      <w:pPr>
        <w:jc w:val="center"/>
      </w:pPr>
    </w:p>
    <w:p w14:paraId="76301BB0" w14:textId="77777777" w:rsidR="002717B8" w:rsidRDefault="002717B8">
      <w:pPr>
        <w:jc w:val="center"/>
      </w:pPr>
    </w:p>
    <w:p w14:paraId="2EA32C98" w14:textId="77777777" w:rsidR="002717B8" w:rsidRDefault="00F73BC5">
      <w:pPr>
        <w:jc w:val="center"/>
      </w:pPr>
      <w:r>
        <w:rPr>
          <w:noProof/>
        </w:rPr>
        <w:drawing>
          <wp:inline distT="0" distB="0" distL="0" distR="0" wp14:anchorId="414D26B5" wp14:editId="47D2D42E">
            <wp:extent cx="1533525" cy="933450"/>
            <wp:effectExtent l="19050" t="0" r="9525" b="0"/>
            <wp:docPr id="2" name="Picture 2" descr="Sihgh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hghad"/>
                    <pic:cNvPicPr>
                      <a:picLocks noChangeAspect="1" noChangeArrowheads="1"/>
                    </pic:cNvPicPr>
                  </pic:nvPicPr>
                  <pic:blipFill>
                    <a:blip r:embed="rId9" cstate="print"/>
                    <a:srcRect/>
                    <a:stretch>
                      <a:fillRect/>
                    </a:stretch>
                  </pic:blipFill>
                  <pic:spPr>
                    <a:xfrm>
                      <a:off x="0" y="0"/>
                      <a:ext cx="1533525" cy="933450"/>
                    </a:xfrm>
                    <a:prstGeom prst="rect">
                      <a:avLst/>
                    </a:prstGeom>
                    <a:noFill/>
                    <a:ln w="9525">
                      <a:noFill/>
                      <a:miter lim="800000"/>
                      <a:headEnd/>
                      <a:tailEnd/>
                    </a:ln>
                  </pic:spPr>
                </pic:pic>
              </a:graphicData>
            </a:graphic>
          </wp:inline>
        </w:drawing>
      </w:r>
    </w:p>
    <w:p w14:paraId="44F28E39" w14:textId="77777777" w:rsidR="002717B8" w:rsidRDefault="002717B8">
      <w:pPr>
        <w:pStyle w:val="Heading2"/>
        <w:spacing w:line="360" w:lineRule="auto"/>
        <w:rPr>
          <w:sz w:val="28"/>
        </w:rPr>
      </w:pPr>
    </w:p>
    <w:p w14:paraId="2846F3BB" w14:textId="77777777" w:rsidR="002717B8" w:rsidRDefault="00F73BC5">
      <w:pPr>
        <w:pStyle w:val="Heading2"/>
        <w:spacing w:line="360" w:lineRule="auto"/>
        <w:rPr>
          <w:sz w:val="28"/>
        </w:rPr>
      </w:pPr>
      <w:r>
        <w:rPr>
          <w:sz w:val="28"/>
        </w:rPr>
        <w:t>DEPARTMENT OF INFORMATION TECHNOLOGY</w:t>
      </w:r>
    </w:p>
    <w:p w14:paraId="45010A4D" w14:textId="77777777" w:rsidR="002717B8" w:rsidRDefault="00F73BC5">
      <w:pPr>
        <w:pStyle w:val="Heading2"/>
        <w:spacing w:line="360" w:lineRule="auto"/>
      </w:pPr>
      <w:r>
        <w:t>RMD SINHGAD SCHOOL OF ENGINEERING</w:t>
      </w:r>
    </w:p>
    <w:p w14:paraId="53F4FCBF" w14:textId="77777777" w:rsidR="002717B8" w:rsidRDefault="00F73BC5">
      <w:pPr>
        <w:spacing w:line="360" w:lineRule="auto"/>
        <w:jc w:val="center"/>
        <w:rPr>
          <w:sz w:val="22"/>
        </w:rPr>
      </w:pPr>
      <w:r>
        <w:rPr>
          <w:sz w:val="22"/>
        </w:rPr>
        <w:t>WARJE, PUNE-411058</w:t>
      </w:r>
    </w:p>
    <w:p w14:paraId="7890FDE1" w14:textId="77777777" w:rsidR="002717B8" w:rsidRDefault="002717B8">
      <w:pPr>
        <w:jc w:val="center"/>
        <w:rPr>
          <w:b/>
          <w:bCs/>
        </w:rPr>
      </w:pPr>
    </w:p>
    <w:p w14:paraId="6D68A06A" w14:textId="77777777" w:rsidR="002717B8" w:rsidRDefault="002717B8">
      <w:pPr>
        <w:jc w:val="center"/>
        <w:rPr>
          <w:b/>
          <w:bCs/>
          <w:sz w:val="32"/>
        </w:rPr>
      </w:pPr>
    </w:p>
    <w:p w14:paraId="61DEF020" w14:textId="77777777" w:rsidR="002717B8" w:rsidRDefault="00F73BC5">
      <w:pPr>
        <w:jc w:val="center"/>
      </w:pPr>
      <w:r>
        <w:rPr>
          <w:b/>
          <w:bCs/>
          <w:sz w:val="32"/>
        </w:rPr>
        <w:t>CERTIFICATE</w:t>
      </w:r>
    </w:p>
    <w:p w14:paraId="40AEF1F0" w14:textId="77777777" w:rsidR="002717B8" w:rsidRDefault="002717B8">
      <w:pPr>
        <w:jc w:val="center"/>
      </w:pPr>
    </w:p>
    <w:p w14:paraId="128456C3" w14:textId="77777777" w:rsidR="002717B8" w:rsidRDefault="002717B8">
      <w:pPr>
        <w:jc w:val="center"/>
      </w:pPr>
    </w:p>
    <w:p w14:paraId="7A0130C2" w14:textId="77777777" w:rsidR="002717B8" w:rsidRDefault="00F73BC5">
      <w:pPr>
        <w:jc w:val="center"/>
      </w:pPr>
      <w:r>
        <w:t xml:space="preserve">This is to certify that the Audit Course Report </w:t>
      </w:r>
      <w:proofErr w:type="gramStart"/>
      <w:r>
        <w:t>entitled</w:t>
      </w:r>
      <w:proofErr w:type="gramEnd"/>
      <w:r>
        <w:t xml:space="preserve"> </w:t>
      </w:r>
    </w:p>
    <w:p w14:paraId="1AB86BFA" w14:textId="77777777" w:rsidR="002717B8" w:rsidRDefault="002717B8">
      <w:pPr>
        <w:jc w:val="center"/>
        <w:rPr>
          <w:i/>
          <w:iCs/>
        </w:rPr>
      </w:pPr>
    </w:p>
    <w:p w14:paraId="30132612" w14:textId="77777777" w:rsidR="002717B8" w:rsidRDefault="00F73BC5">
      <w:pPr>
        <w:jc w:val="center"/>
      </w:pPr>
      <w:r>
        <w:rPr>
          <w:b/>
          <w:bCs/>
        </w:rPr>
        <w:t xml:space="preserve"> “Environmental Pollution”</w:t>
      </w:r>
    </w:p>
    <w:p w14:paraId="69A8489E" w14:textId="77777777" w:rsidR="002717B8" w:rsidRDefault="002717B8">
      <w:pPr>
        <w:jc w:val="center"/>
        <w:rPr>
          <w:i/>
          <w:iCs/>
        </w:rPr>
      </w:pPr>
    </w:p>
    <w:p w14:paraId="77F6CB8F" w14:textId="77777777" w:rsidR="002717B8" w:rsidRDefault="00F73BC5">
      <w:pPr>
        <w:jc w:val="center"/>
      </w:pPr>
      <w:r>
        <w:t>Submitted by</w:t>
      </w:r>
    </w:p>
    <w:p w14:paraId="51EC17F2" w14:textId="77777777" w:rsidR="002717B8" w:rsidRDefault="002717B8">
      <w:pPr>
        <w:jc w:val="center"/>
      </w:pPr>
    </w:p>
    <w:p w14:paraId="695F8770" w14:textId="77777777" w:rsidR="002717B8" w:rsidRDefault="002717B8">
      <w:pPr>
        <w:jc w:val="center"/>
      </w:pPr>
    </w:p>
    <w:p w14:paraId="10DBBC71" w14:textId="2A0BAEB4" w:rsidR="002717B8" w:rsidRDefault="00F73BC5">
      <w:r>
        <w:t xml:space="preserve">Name: </w:t>
      </w:r>
      <w:r w:rsidR="000519F7">
        <w:t xml:space="preserve">Geetesh </w:t>
      </w:r>
      <w:proofErr w:type="spellStart"/>
      <w:r w:rsidR="000519F7">
        <w:t>Karjavkar</w:t>
      </w:r>
      <w:proofErr w:type="spellEnd"/>
      <w:r>
        <w:t xml:space="preserve">                                                     Roll </w:t>
      </w:r>
      <w:proofErr w:type="gramStart"/>
      <w:r>
        <w:t>no.</w:t>
      </w:r>
      <w:r w:rsidR="000519F7">
        <w:t xml:space="preserve"> :</w:t>
      </w:r>
      <w:proofErr w:type="gramEnd"/>
      <w:r w:rsidR="000519F7">
        <w:t xml:space="preserve"> </w:t>
      </w:r>
      <w:r>
        <w:t>S191028515</w:t>
      </w:r>
    </w:p>
    <w:p w14:paraId="58D8EBFA" w14:textId="53958FBB" w:rsidR="002717B8" w:rsidRDefault="000519F7">
      <w:pPr>
        <w:ind w:firstLineChars="300" w:firstLine="720"/>
      </w:pPr>
      <w:r>
        <w:t>Aditya Nimhan</w:t>
      </w:r>
      <w:r w:rsidR="00F73BC5">
        <w:t xml:space="preserve">                                                                   </w:t>
      </w:r>
      <w:r>
        <w:t xml:space="preserve">       </w:t>
      </w:r>
      <w:r w:rsidR="00F73BC5">
        <w:t>S191028545</w:t>
      </w:r>
    </w:p>
    <w:p w14:paraId="14E1C71D" w14:textId="441BE0F4" w:rsidR="002717B8" w:rsidRDefault="000519F7">
      <w:pPr>
        <w:ind w:firstLineChars="300" w:firstLine="720"/>
      </w:pPr>
      <w:r>
        <w:t>Dimple Pachpande</w:t>
      </w:r>
      <w:r w:rsidR="00F73BC5">
        <w:t xml:space="preserve">                                                                 </w:t>
      </w:r>
      <w:r>
        <w:t xml:space="preserve"> </w:t>
      </w:r>
      <w:r w:rsidR="00F73BC5">
        <w:t xml:space="preserve"> </w:t>
      </w:r>
      <w:r>
        <w:t xml:space="preserve"> </w:t>
      </w:r>
      <w:r w:rsidR="00F73BC5">
        <w:t>S191028561</w:t>
      </w:r>
    </w:p>
    <w:p w14:paraId="34A06F97" w14:textId="6E24AD86" w:rsidR="002717B8" w:rsidRDefault="000519F7">
      <w:pPr>
        <w:ind w:firstLineChars="300" w:firstLine="720"/>
      </w:pPr>
      <w:r>
        <w:t>Ashutosh Waghire</w:t>
      </w:r>
      <w:r w:rsidR="00F73BC5">
        <w:tab/>
      </w:r>
      <w:r w:rsidR="00F73BC5">
        <w:tab/>
      </w:r>
      <w:r w:rsidR="00F73BC5">
        <w:tab/>
        <w:t xml:space="preserve">                      </w:t>
      </w:r>
      <w:r>
        <w:t xml:space="preserve">                </w:t>
      </w:r>
      <w:r w:rsidR="00F73BC5">
        <w:t>S191028566</w:t>
      </w:r>
      <w:r w:rsidR="00F73BC5">
        <w:tab/>
      </w:r>
    </w:p>
    <w:p w14:paraId="09E5B559" w14:textId="77777777" w:rsidR="002717B8" w:rsidRDefault="002717B8">
      <w:pPr>
        <w:ind w:left="2880" w:firstLine="720"/>
      </w:pPr>
    </w:p>
    <w:p w14:paraId="4C6AC15E" w14:textId="77777777" w:rsidR="002717B8" w:rsidRDefault="002717B8">
      <w:pPr>
        <w:pStyle w:val="BodyText"/>
      </w:pPr>
    </w:p>
    <w:p w14:paraId="3689092B" w14:textId="1021DBE7" w:rsidR="002717B8" w:rsidRDefault="00F73BC5">
      <w:pPr>
        <w:pStyle w:val="BodyText"/>
      </w:pPr>
      <w:r>
        <w:t xml:space="preserve">is a </w:t>
      </w:r>
      <w:proofErr w:type="spellStart"/>
      <w:r>
        <w:t>bonafide</w:t>
      </w:r>
      <w:proofErr w:type="spellEnd"/>
      <w:r>
        <w:t xml:space="preserve"> work carried out by him/her under the supervision of Prof. Shivai Aher</w:t>
      </w:r>
      <w:r w:rsidR="000519F7">
        <w:t xml:space="preserve"> </w:t>
      </w:r>
      <w:r>
        <w:t>and it is submitted towards the partial fulfillment of the requirement for S.E (Information Technology) – 2019 course of Savitribai Phule Pune University, Pune in the academic year 2022-2023.</w:t>
      </w:r>
    </w:p>
    <w:p w14:paraId="42317E2E" w14:textId="77777777" w:rsidR="002717B8" w:rsidRDefault="002717B8">
      <w:pPr>
        <w:pStyle w:val="BodyText"/>
      </w:pPr>
    </w:p>
    <w:p w14:paraId="7FC27017" w14:textId="77777777" w:rsidR="002717B8" w:rsidRDefault="002717B8">
      <w:pPr>
        <w:pStyle w:val="BodyText"/>
      </w:pPr>
    </w:p>
    <w:p w14:paraId="61532A33" w14:textId="77777777" w:rsidR="002717B8" w:rsidRDefault="002717B8">
      <w:pPr>
        <w:pStyle w:val="BodyText"/>
      </w:pPr>
    </w:p>
    <w:p w14:paraId="4E86CC81" w14:textId="77777777" w:rsidR="002717B8" w:rsidRDefault="00F73BC5">
      <w:pPr>
        <w:rPr>
          <w:b/>
        </w:rPr>
      </w:pPr>
      <w:r>
        <w:rPr>
          <w:b/>
        </w:rPr>
        <w:tab/>
        <w:t>(Prof. Shivai Aher)</w:t>
      </w:r>
      <w:r>
        <w:tab/>
      </w:r>
      <w:r>
        <w:tab/>
      </w:r>
      <w:r>
        <w:tab/>
      </w:r>
      <w:r>
        <w:tab/>
      </w:r>
      <w:r>
        <w:tab/>
      </w:r>
      <w:r>
        <w:rPr>
          <w:b/>
        </w:rPr>
        <w:t>(Mr. Saurabh </w:t>
      </w:r>
      <w:proofErr w:type="spellStart"/>
      <w:r>
        <w:rPr>
          <w:b/>
        </w:rPr>
        <w:t>Parhad</w:t>
      </w:r>
      <w:proofErr w:type="spellEnd"/>
      <w:r>
        <w:rPr>
          <w:b/>
        </w:rPr>
        <w:t xml:space="preserve">) </w:t>
      </w:r>
    </w:p>
    <w:p w14:paraId="246052DF" w14:textId="6160E550" w:rsidR="002717B8" w:rsidRDefault="00F73BC5">
      <w:pPr>
        <w:ind w:left="720"/>
      </w:pPr>
      <w:r>
        <w:t xml:space="preserve">        Guide</w:t>
      </w:r>
      <w:r>
        <w:tab/>
      </w:r>
      <w:r>
        <w:tab/>
      </w:r>
      <w:r>
        <w:tab/>
      </w:r>
      <w:r>
        <w:tab/>
      </w:r>
      <w:r>
        <w:tab/>
      </w:r>
      <w:r>
        <w:tab/>
        <w:t xml:space="preserve">     </w:t>
      </w:r>
      <w:r w:rsidR="000519F7">
        <w:t xml:space="preserve">          </w:t>
      </w:r>
      <w:r>
        <w:t>Head,</w:t>
      </w:r>
    </w:p>
    <w:p w14:paraId="1E57FEF8" w14:textId="77777777" w:rsidR="002717B8" w:rsidRDefault="00F73BC5">
      <w:r>
        <w:t>Department of Information Technology</w:t>
      </w:r>
      <w:r>
        <w:tab/>
      </w:r>
      <w:r>
        <w:tab/>
        <w:t xml:space="preserve">    Department of Information Technology</w:t>
      </w:r>
    </w:p>
    <w:p w14:paraId="30DD2E49" w14:textId="77777777" w:rsidR="002717B8" w:rsidRDefault="002717B8"/>
    <w:p w14:paraId="30457738" w14:textId="77777777" w:rsidR="002717B8" w:rsidRDefault="00000000">
      <w:r>
        <w:rPr>
          <w:b/>
          <w:sz w:val="28"/>
          <w:szCs w:val="28"/>
        </w:rPr>
        <w:pict w14:anchorId="7E22CE29">
          <v:shapetype id="_x0000_t202" coordsize="21600,21600" o:spt="202" path="m,l,21600r21600,l21600,xe">
            <v:stroke joinstyle="miter"/>
            <v:path gradientshapeok="t" o:connecttype="rect"/>
          </v:shapetype>
          <v:shape id="_x0000_s2050" type="#_x0000_t202" style="position:absolute;margin-left:261.1pt;margin-top:13.75pt;width:190.75pt;height:71.3pt;z-index:251660288;mso-wrap-distance-top:3.6pt;mso-wrap-distance-bottom:3.6pt" o:gfxdata="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M8lmx1wAAAAoBAAAPAAAAAAAAAAEAIAAAACIAAABkcnMvZG93bnJldi54bWxQSwEC&#10;FAAUAAAACACHTuJAiVOlwi4CAABaBAAADgAAAAAAAAABACAAAAAmAQAAZHJzL2Uyb0RvYy54bWxQ&#10;SwUGAAAAAAYABgBZAQAAxgUAAAAA&#10;" stroked="f">
            <v:textbox>
              <w:txbxContent>
                <w:p w14:paraId="345C006A" w14:textId="77777777" w:rsidR="002717B8" w:rsidRDefault="00F73BC5">
                  <w:pPr>
                    <w:jc w:val="center"/>
                    <w:rPr>
                      <w:b/>
                      <w:bCs/>
                      <w:lang w:val="en-IN"/>
                    </w:rPr>
                  </w:pPr>
                  <w:proofErr w:type="spellStart"/>
                  <w:r>
                    <w:rPr>
                      <w:b/>
                      <w:bCs/>
                      <w:lang w:val="en-IN"/>
                    </w:rPr>
                    <w:t>Dr.</w:t>
                  </w:r>
                  <w:proofErr w:type="spellEnd"/>
                  <w:r>
                    <w:rPr>
                      <w:b/>
                      <w:bCs/>
                      <w:lang w:val="en-IN"/>
                    </w:rPr>
                    <w:t xml:space="preserve"> V. V. Dixit</w:t>
                  </w:r>
                </w:p>
                <w:p w14:paraId="4888AEB6" w14:textId="77777777" w:rsidR="002717B8" w:rsidRDefault="00F73BC5">
                  <w:pPr>
                    <w:jc w:val="center"/>
                    <w:rPr>
                      <w:lang w:val="en-IN"/>
                    </w:rPr>
                  </w:pPr>
                  <w:r>
                    <w:rPr>
                      <w:lang w:val="en-IN"/>
                    </w:rPr>
                    <w:t>Principal,</w:t>
                  </w:r>
                </w:p>
                <w:p w14:paraId="3EA34B8B" w14:textId="77777777" w:rsidR="002717B8" w:rsidRDefault="00F73BC5">
                  <w:pPr>
                    <w:jc w:val="center"/>
                    <w:rPr>
                      <w:lang w:val="en-IN"/>
                    </w:rPr>
                  </w:pPr>
                  <w:r>
                    <w:t xml:space="preserve">RMD </w:t>
                  </w:r>
                  <w:proofErr w:type="spellStart"/>
                  <w:r>
                    <w:t>Sinhgad</w:t>
                  </w:r>
                  <w:proofErr w:type="spellEnd"/>
                  <w:r>
                    <w:t xml:space="preserve"> School of Engineering Pune-58</w:t>
                  </w:r>
                </w:p>
              </w:txbxContent>
            </v:textbox>
            <w10:wrap type="square"/>
          </v:shape>
        </w:pict>
      </w:r>
    </w:p>
    <w:p w14:paraId="73FB6ADE" w14:textId="77777777" w:rsidR="002717B8" w:rsidRDefault="00000000" w:rsidP="0017284A">
      <w:pPr>
        <w:ind w:left="720"/>
        <w:rPr>
          <w:rFonts w:ascii="LiberationSerif-Bold" w:eastAsia="Batang" w:hAnsi="LiberationSerif-Bold" w:cs="LiberationSerif-Bold"/>
          <w:b/>
          <w:bCs/>
          <w:sz w:val="28"/>
          <w:szCs w:val="28"/>
        </w:rPr>
      </w:pPr>
      <w:r>
        <w:rPr>
          <w:b/>
          <w:sz w:val="28"/>
          <w:szCs w:val="28"/>
        </w:rPr>
        <w:pict w14:anchorId="184BF8DA">
          <v:shape id="Text Box 2" o:spid="_x0000_s1026" type="#_x0000_t202" style="position:absolute;left:0;text-align:left;margin-left:2.65pt;margin-top:12.25pt;width:186pt;height:110.6pt;z-index:251659264;mso-height-percent:200;mso-wrap-distance-top:3.6pt;mso-wrap-distance-bottom:3.6pt;mso-height-percent:200;mso-height-relative:margin" o:gfxdata="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2snR61QAAAAgBAAAPAAAAAAAAAAEAIAAAACIAAABkcnMvZG93bnJldi54bWxQSwECFAAUAAAA&#10;CACHTuJAXQBQBSoCAABUBAAADgAAAAAAAAABACAAAAAkAQAAZHJzL2Uyb0RvYy54bWxQSwUGAAAA&#10;AAYABgBZAQAAwAUAAAAA&#10;" stroked="f">
            <v:textbox style="mso-fit-shape-to-text:t">
              <w:txbxContent>
                <w:p w14:paraId="25186C70" w14:textId="77777777" w:rsidR="002717B8" w:rsidRDefault="00F73BC5">
                  <w:r>
                    <w:t>Place:</w:t>
                  </w:r>
                </w:p>
                <w:p w14:paraId="3504C534" w14:textId="77777777" w:rsidR="002717B8" w:rsidRDefault="00F73BC5">
                  <w:r>
                    <w:t>Date:</w:t>
                  </w:r>
                </w:p>
              </w:txbxContent>
            </v:textbox>
            <w10:wrap type="square"/>
          </v:shape>
        </w:pict>
      </w:r>
    </w:p>
    <w:p w14:paraId="0F3FCA73" w14:textId="77777777" w:rsidR="002717B8" w:rsidRDefault="002717B8">
      <w:pPr>
        <w:rPr>
          <w:b/>
          <w:sz w:val="28"/>
          <w:szCs w:val="28"/>
        </w:rPr>
      </w:pPr>
    </w:p>
    <w:p w14:paraId="1D4664BD" w14:textId="77777777" w:rsidR="002717B8" w:rsidRDefault="002717B8">
      <w:pPr>
        <w:rPr>
          <w:b/>
          <w:sz w:val="28"/>
          <w:szCs w:val="28"/>
        </w:rPr>
        <w:sectPr w:rsidR="002717B8">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30935AA9" w14:textId="77777777" w:rsidR="002717B8" w:rsidRDefault="002717B8">
      <w:pPr>
        <w:rPr>
          <w:b/>
          <w:sz w:val="28"/>
          <w:szCs w:val="28"/>
        </w:rPr>
      </w:pPr>
    </w:p>
    <w:p w14:paraId="2009E17C" w14:textId="77777777" w:rsidR="002717B8" w:rsidRDefault="00F73BC5">
      <w:pPr>
        <w:jc w:val="center"/>
        <w:rPr>
          <w:b/>
          <w:sz w:val="28"/>
          <w:szCs w:val="28"/>
        </w:rPr>
      </w:pPr>
      <w:r>
        <w:rPr>
          <w:b/>
          <w:sz w:val="32"/>
          <w:szCs w:val="32"/>
        </w:rPr>
        <w:t>ACKNOWLEDGEMENT</w:t>
      </w:r>
    </w:p>
    <w:p w14:paraId="361C0E97" w14:textId="77777777" w:rsidR="002717B8" w:rsidRDefault="002717B8">
      <w:pPr>
        <w:spacing w:line="360" w:lineRule="auto"/>
        <w:jc w:val="both"/>
      </w:pPr>
    </w:p>
    <w:p w14:paraId="6D6887B3" w14:textId="77777777" w:rsidR="002717B8" w:rsidRDefault="00F73BC5">
      <w:pPr>
        <w:ind w:firstLine="720"/>
        <w:jc w:val="both"/>
      </w:pPr>
      <w:r>
        <w:t xml:space="preserve">It gives us great pleasure in presenting the Audit Course report on </w:t>
      </w:r>
      <w:r>
        <w:rPr>
          <w:b/>
          <w:bCs/>
        </w:rPr>
        <w:t>“Environmental Pollution”</w:t>
      </w:r>
      <w:r>
        <w:t xml:space="preserve">. </w:t>
      </w:r>
    </w:p>
    <w:p w14:paraId="5E2ADDDA" w14:textId="77777777" w:rsidR="002717B8" w:rsidRDefault="002717B8">
      <w:pPr>
        <w:ind w:firstLine="720"/>
        <w:jc w:val="both"/>
      </w:pPr>
    </w:p>
    <w:p w14:paraId="2D8DEFE7" w14:textId="77777777" w:rsidR="002717B8" w:rsidRDefault="00F73BC5">
      <w:pPr>
        <w:ind w:firstLine="720"/>
        <w:jc w:val="both"/>
      </w:pPr>
      <w:r>
        <w:t xml:space="preserve">We would like to take this opportunity to thank our internal guide Prof. Shivai Aher for giving us all the help and guidance we needed. We are </w:t>
      </w:r>
      <w:proofErr w:type="gramStart"/>
      <w:r>
        <w:t>really grateful</w:t>
      </w:r>
      <w:proofErr w:type="gramEnd"/>
      <w:r>
        <w:t xml:space="preserve"> to her for her kind support. Her valuable suggestions were very helpful. </w:t>
      </w:r>
    </w:p>
    <w:p w14:paraId="3939467D" w14:textId="77777777" w:rsidR="002717B8" w:rsidRDefault="002717B8">
      <w:pPr>
        <w:ind w:firstLine="720"/>
        <w:jc w:val="both"/>
      </w:pPr>
    </w:p>
    <w:p w14:paraId="6551ED85" w14:textId="77777777" w:rsidR="002717B8" w:rsidRDefault="00F73BC5">
      <w:pPr>
        <w:ind w:firstLine="720"/>
        <w:jc w:val="both"/>
      </w:pPr>
      <w:r>
        <w:t>We are also grateful to Mr. Saurabh </w:t>
      </w:r>
      <w:proofErr w:type="spellStart"/>
      <w:r>
        <w:t>Parhad</w:t>
      </w:r>
      <w:proofErr w:type="spellEnd"/>
      <w:r>
        <w:t xml:space="preserve">, </w:t>
      </w:r>
      <w:proofErr w:type="gramStart"/>
      <w:r>
        <w:t>Head</w:t>
      </w:r>
      <w:proofErr w:type="gramEnd"/>
      <w:r>
        <w:t xml:space="preserve"> Department of Information Technology, Pune, for her indispensable support and suggestions.</w:t>
      </w:r>
    </w:p>
    <w:p w14:paraId="1311E56E" w14:textId="77777777" w:rsidR="002717B8" w:rsidRDefault="002717B8">
      <w:pPr>
        <w:jc w:val="both"/>
        <w:rPr>
          <w:sz w:val="28"/>
          <w:szCs w:val="28"/>
        </w:rPr>
      </w:pPr>
    </w:p>
    <w:p w14:paraId="309B65D5" w14:textId="77777777" w:rsidR="002717B8" w:rsidRDefault="002717B8">
      <w:pPr>
        <w:jc w:val="both"/>
        <w:rPr>
          <w:sz w:val="28"/>
          <w:szCs w:val="28"/>
        </w:rPr>
      </w:pPr>
    </w:p>
    <w:p w14:paraId="549E710C" w14:textId="77777777" w:rsidR="002717B8" w:rsidRDefault="002717B8">
      <w:pPr>
        <w:jc w:val="both"/>
        <w:rPr>
          <w:sz w:val="28"/>
          <w:szCs w:val="28"/>
        </w:rPr>
      </w:pPr>
    </w:p>
    <w:p w14:paraId="5D63BCF0" w14:textId="77777777" w:rsidR="002717B8" w:rsidRDefault="002717B8">
      <w:pPr>
        <w:jc w:val="both"/>
        <w:rPr>
          <w:sz w:val="28"/>
          <w:szCs w:val="28"/>
        </w:rPr>
      </w:pPr>
    </w:p>
    <w:p w14:paraId="56542C63" w14:textId="77777777" w:rsidR="002717B8" w:rsidRDefault="00F73BC5">
      <w:pPr>
        <w:jc w:val="both"/>
        <w:rPr>
          <w:b/>
          <w:sz w:val="28"/>
          <w:szCs w:val="28"/>
        </w:rPr>
      </w:pPr>
      <w:r>
        <w:t>Date: ________________</w:t>
      </w:r>
    </w:p>
    <w:p w14:paraId="7637ACB3" w14:textId="77777777" w:rsidR="002717B8" w:rsidRDefault="002717B8">
      <w:pPr>
        <w:ind w:left="720"/>
        <w:jc w:val="both"/>
        <w:rPr>
          <w:b/>
          <w:sz w:val="32"/>
          <w:szCs w:val="32"/>
        </w:rPr>
      </w:pPr>
    </w:p>
    <w:p w14:paraId="50E94DF5" w14:textId="77777777" w:rsidR="002717B8" w:rsidRDefault="002717B8">
      <w:pPr>
        <w:ind w:left="720"/>
        <w:jc w:val="center"/>
        <w:rPr>
          <w:b/>
          <w:sz w:val="36"/>
          <w:szCs w:val="28"/>
        </w:rPr>
      </w:pPr>
    </w:p>
    <w:p w14:paraId="21607E75" w14:textId="77777777" w:rsidR="002717B8" w:rsidRDefault="002717B8">
      <w:pPr>
        <w:tabs>
          <w:tab w:val="left" w:pos="0"/>
        </w:tabs>
        <w:spacing w:line="360" w:lineRule="auto"/>
        <w:jc w:val="center"/>
        <w:rPr>
          <w:b/>
          <w:sz w:val="28"/>
          <w:szCs w:val="28"/>
        </w:rPr>
      </w:pPr>
    </w:p>
    <w:p w14:paraId="0DE008CD" w14:textId="77777777" w:rsidR="002717B8" w:rsidRDefault="00F73BC5">
      <w:pPr>
        <w:spacing w:line="360" w:lineRule="auto"/>
        <w:jc w:val="both"/>
      </w:pPr>
      <w:r>
        <w:tab/>
      </w:r>
    </w:p>
    <w:p w14:paraId="66BE6016" w14:textId="77777777" w:rsidR="002717B8" w:rsidRDefault="002717B8">
      <w:pPr>
        <w:spacing w:line="360" w:lineRule="auto"/>
        <w:jc w:val="both"/>
      </w:pPr>
    </w:p>
    <w:p w14:paraId="30790E00" w14:textId="77777777" w:rsidR="002717B8" w:rsidRDefault="002717B8">
      <w:pPr>
        <w:spacing w:line="360" w:lineRule="auto"/>
        <w:jc w:val="both"/>
      </w:pPr>
    </w:p>
    <w:p w14:paraId="2F1ADFF5" w14:textId="77777777" w:rsidR="002717B8" w:rsidRDefault="00F73BC5">
      <w:pPr>
        <w:spacing w:line="360" w:lineRule="auto"/>
        <w:ind w:left="5760"/>
        <w:rPr>
          <w:b/>
          <w:sz w:val="28"/>
        </w:rPr>
      </w:pPr>
      <w:r>
        <w:rPr>
          <w:b/>
          <w:sz w:val="28"/>
        </w:rPr>
        <w:t>NAME OF THE STUDENTS</w:t>
      </w:r>
    </w:p>
    <w:p w14:paraId="350E7832" w14:textId="53C65214" w:rsidR="002717B8" w:rsidRDefault="000519F7">
      <w:pPr>
        <w:spacing w:line="360" w:lineRule="auto"/>
        <w:ind w:left="6480"/>
      </w:pPr>
      <w:r>
        <w:t xml:space="preserve">Geetesh </w:t>
      </w:r>
      <w:proofErr w:type="spellStart"/>
      <w:r>
        <w:t>Karjavkar</w:t>
      </w:r>
      <w:proofErr w:type="spellEnd"/>
      <w:r w:rsidR="00F73BC5">
        <w:t xml:space="preserve"> </w:t>
      </w:r>
    </w:p>
    <w:p w14:paraId="0725E6DE" w14:textId="47B9128A" w:rsidR="002717B8" w:rsidRDefault="000519F7">
      <w:pPr>
        <w:spacing w:line="360" w:lineRule="auto"/>
        <w:ind w:left="6480"/>
      </w:pPr>
      <w:r>
        <w:t>Aditya Nimhan</w:t>
      </w:r>
      <w:r w:rsidR="00F73BC5">
        <w:t xml:space="preserve"> </w:t>
      </w:r>
    </w:p>
    <w:p w14:paraId="541677D0" w14:textId="5F580466" w:rsidR="002717B8" w:rsidRDefault="000519F7">
      <w:pPr>
        <w:spacing w:line="360" w:lineRule="auto"/>
        <w:ind w:left="6480"/>
      </w:pPr>
      <w:r>
        <w:t>Dimple Pachpande</w:t>
      </w:r>
      <w:r w:rsidR="00F73BC5">
        <w:t xml:space="preserve"> </w:t>
      </w:r>
    </w:p>
    <w:p w14:paraId="7CFF43FF" w14:textId="05F5E74E" w:rsidR="002717B8" w:rsidRDefault="000519F7">
      <w:pPr>
        <w:spacing w:line="360" w:lineRule="auto"/>
        <w:ind w:left="6480"/>
        <w:rPr>
          <w:b/>
          <w:sz w:val="28"/>
        </w:rPr>
      </w:pPr>
      <w:r>
        <w:t>Ashutosh Waghire</w:t>
      </w:r>
    </w:p>
    <w:p w14:paraId="67E07AE1" w14:textId="77777777" w:rsidR="002717B8" w:rsidRDefault="002717B8">
      <w:pPr>
        <w:spacing w:line="360" w:lineRule="auto"/>
        <w:jc w:val="center"/>
        <w:rPr>
          <w:b/>
          <w:sz w:val="28"/>
          <w:szCs w:val="28"/>
        </w:rPr>
      </w:pPr>
    </w:p>
    <w:p w14:paraId="29D703A6" w14:textId="77777777" w:rsidR="002717B8" w:rsidRDefault="002717B8">
      <w:pPr>
        <w:spacing w:line="360" w:lineRule="auto"/>
        <w:jc w:val="center"/>
        <w:rPr>
          <w:b/>
          <w:sz w:val="28"/>
          <w:szCs w:val="28"/>
        </w:rPr>
      </w:pPr>
    </w:p>
    <w:p w14:paraId="38B3BF16" w14:textId="77777777" w:rsidR="002717B8" w:rsidRDefault="002717B8">
      <w:pPr>
        <w:rPr>
          <w:b/>
          <w:sz w:val="28"/>
          <w:szCs w:val="28"/>
        </w:rPr>
      </w:pPr>
    </w:p>
    <w:p w14:paraId="62B68947" w14:textId="77777777" w:rsidR="002717B8" w:rsidRDefault="002717B8">
      <w:pPr>
        <w:jc w:val="center"/>
        <w:rPr>
          <w:b/>
          <w:sz w:val="36"/>
          <w:szCs w:val="32"/>
        </w:rPr>
      </w:pPr>
    </w:p>
    <w:p w14:paraId="0FBD6447" w14:textId="77777777" w:rsidR="002717B8" w:rsidRDefault="002717B8">
      <w:pPr>
        <w:jc w:val="center"/>
        <w:rPr>
          <w:b/>
          <w:sz w:val="36"/>
          <w:szCs w:val="32"/>
        </w:rPr>
      </w:pPr>
    </w:p>
    <w:p w14:paraId="6FBCB874" w14:textId="77777777" w:rsidR="002717B8" w:rsidRDefault="002717B8">
      <w:pPr>
        <w:jc w:val="center"/>
        <w:rPr>
          <w:b/>
          <w:sz w:val="36"/>
          <w:szCs w:val="32"/>
        </w:rPr>
      </w:pPr>
    </w:p>
    <w:p w14:paraId="35FD30FA" w14:textId="77777777" w:rsidR="002717B8" w:rsidRDefault="002717B8">
      <w:pPr>
        <w:jc w:val="center"/>
        <w:rPr>
          <w:b/>
          <w:sz w:val="36"/>
          <w:szCs w:val="32"/>
        </w:rPr>
      </w:pPr>
    </w:p>
    <w:p w14:paraId="4D4CC3F5" w14:textId="77777777" w:rsidR="002717B8" w:rsidRDefault="002717B8">
      <w:pPr>
        <w:jc w:val="center"/>
        <w:rPr>
          <w:b/>
          <w:sz w:val="36"/>
          <w:szCs w:val="32"/>
        </w:rPr>
      </w:pPr>
    </w:p>
    <w:p w14:paraId="15065F61" w14:textId="77777777" w:rsidR="002717B8" w:rsidRDefault="00F73BC5">
      <w:pPr>
        <w:jc w:val="center"/>
      </w:pPr>
      <w:r>
        <w:rPr>
          <w:b/>
          <w:sz w:val="32"/>
          <w:szCs w:val="28"/>
        </w:rPr>
        <w:t>CONTENTS</w:t>
      </w:r>
    </w:p>
    <w:p w14:paraId="3085C9C1" w14:textId="77777777" w:rsidR="002717B8" w:rsidRDefault="002717B8">
      <w:pPr>
        <w:jc w:val="center"/>
      </w:pPr>
    </w:p>
    <w:tbl>
      <w:tblPr>
        <w:tblW w:w="1023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1136"/>
        <w:gridCol w:w="7150"/>
        <w:gridCol w:w="1944"/>
      </w:tblGrid>
      <w:tr w:rsidR="002717B8" w14:paraId="00392F8D" w14:textId="77777777">
        <w:trPr>
          <w:trHeight w:val="647"/>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9CFD3" w14:textId="77777777" w:rsidR="002717B8" w:rsidRDefault="00F73BC5">
            <w:pPr>
              <w:jc w:val="center"/>
            </w:pPr>
            <w:r>
              <w:rPr>
                <w:b/>
                <w:bCs/>
                <w:sz w:val="28"/>
                <w:szCs w:val="28"/>
              </w:rPr>
              <w:t>Sr. No.</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69BE9" w14:textId="77777777" w:rsidR="002717B8" w:rsidRDefault="00F73BC5">
            <w:pPr>
              <w:jc w:val="center"/>
            </w:pPr>
            <w:r>
              <w:rPr>
                <w:b/>
                <w:bCs/>
                <w:sz w:val="28"/>
                <w:szCs w:val="28"/>
              </w:rPr>
              <w:t>Contents</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7ED59" w14:textId="77777777" w:rsidR="002717B8" w:rsidRDefault="00F73BC5">
            <w:r>
              <w:rPr>
                <w:b/>
                <w:bCs/>
                <w:sz w:val="28"/>
                <w:szCs w:val="28"/>
              </w:rPr>
              <w:t>Page No.</w:t>
            </w:r>
          </w:p>
        </w:tc>
      </w:tr>
      <w:tr w:rsidR="002717B8" w14:paraId="52D61CEA" w14:textId="77777777">
        <w:trPr>
          <w:trHeight w:val="572"/>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E1F1E4" w14:textId="77777777" w:rsidR="002717B8" w:rsidRDefault="00F73BC5" w:rsidP="0017284A">
            <w:pPr>
              <w:jc w:val="center"/>
            </w:pPr>
            <w:r>
              <w:rPr>
                <w:b/>
                <w:bCs/>
              </w:rPr>
              <w:t>1.</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97E1C" w14:textId="77777777" w:rsidR="002717B8" w:rsidRDefault="00F73BC5">
            <w:pPr>
              <w:jc w:val="both"/>
            </w:pPr>
            <w:r>
              <w:rPr>
                <w:bCs/>
                <w:sz w:val="22"/>
                <w:szCs w:val="22"/>
              </w:rPr>
              <w:t>Abstract</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7EEEF" w14:textId="77777777" w:rsidR="002717B8" w:rsidRDefault="00F73BC5" w:rsidP="0017284A">
            <w:pPr>
              <w:jc w:val="center"/>
              <w:rPr>
                <w:b/>
                <w:bCs/>
              </w:rPr>
            </w:pPr>
            <w:r>
              <w:rPr>
                <w:b/>
                <w:bCs/>
              </w:rPr>
              <w:t>1</w:t>
            </w:r>
          </w:p>
        </w:tc>
      </w:tr>
      <w:tr w:rsidR="002717B8" w14:paraId="77222EE8" w14:textId="77777777">
        <w:trPr>
          <w:trHeight w:val="552"/>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2031E5" w14:textId="77777777" w:rsidR="002717B8" w:rsidRDefault="00F73BC5" w:rsidP="0017284A">
            <w:pPr>
              <w:jc w:val="center"/>
            </w:pPr>
            <w:r>
              <w:rPr>
                <w:b/>
                <w:bCs/>
              </w:rPr>
              <w:t>2.</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705D2" w14:textId="77777777" w:rsidR="002717B8" w:rsidRDefault="00F73BC5">
            <w:pPr>
              <w:jc w:val="both"/>
            </w:pPr>
            <w:r>
              <w:rPr>
                <w:bCs/>
                <w:sz w:val="22"/>
                <w:szCs w:val="22"/>
              </w:rPr>
              <w:t>Introduction</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704DB" w14:textId="77777777" w:rsidR="002717B8" w:rsidRDefault="00F73BC5" w:rsidP="0017284A">
            <w:pPr>
              <w:jc w:val="center"/>
              <w:rPr>
                <w:b/>
                <w:bCs/>
              </w:rPr>
            </w:pPr>
            <w:r>
              <w:rPr>
                <w:b/>
                <w:bCs/>
              </w:rPr>
              <w:t>2</w:t>
            </w:r>
          </w:p>
        </w:tc>
      </w:tr>
      <w:tr w:rsidR="002717B8" w14:paraId="1E820A86" w14:textId="77777777">
        <w:trPr>
          <w:trHeight w:val="560"/>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E631A" w14:textId="77777777" w:rsidR="002717B8" w:rsidRDefault="00F73BC5" w:rsidP="0017284A">
            <w:pPr>
              <w:jc w:val="center"/>
            </w:pPr>
            <w:r>
              <w:rPr>
                <w:b/>
                <w:bCs/>
              </w:rPr>
              <w:t>3.</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CE125" w14:textId="153237CD" w:rsidR="002717B8" w:rsidRDefault="000519F7">
            <w:pPr>
              <w:jc w:val="both"/>
            </w:pPr>
            <w:r>
              <w:t>Percentage</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6164C" w14:textId="77777777" w:rsidR="002717B8" w:rsidRDefault="00F73BC5" w:rsidP="0017284A">
            <w:pPr>
              <w:jc w:val="center"/>
              <w:rPr>
                <w:b/>
                <w:bCs/>
              </w:rPr>
            </w:pPr>
            <w:r>
              <w:rPr>
                <w:b/>
                <w:bCs/>
              </w:rPr>
              <w:t>3</w:t>
            </w:r>
          </w:p>
        </w:tc>
      </w:tr>
      <w:tr w:rsidR="002717B8" w14:paraId="34A09CF0" w14:textId="77777777">
        <w:trPr>
          <w:trHeight w:val="620"/>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DA70E6" w14:textId="77777777" w:rsidR="002717B8" w:rsidRDefault="00F73BC5" w:rsidP="0017284A">
            <w:pPr>
              <w:jc w:val="center"/>
            </w:pPr>
            <w:r>
              <w:rPr>
                <w:b/>
                <w:bCs/>
              </w:rPr>
              <w:t>4.</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A1D91" w14:textId="754B0214" w:rsidR="002717B8" w:rsidRDefault="000519F7">
            <w:pPr>
              <w:jc w:val="both"/>
              <w:rPr>
                <w:bCs/>
              </w:rPr>
            </w:pPr>
            <w:r>
              <w:rPr>
                <w:bCs/>
              </w:rPr>
              <w:t>Year-Month Counting</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BD20D0" w14:textId="77777777" w:rsidR="002717B8" w:rsidRDefault="00F73BC5" w:rsidP="0017284A">
            <w:pPr>
              <w:jc w:val="center"/>
              <w:rPr>
                <w:b/>
                <w:bCs/>
              </w:rPr>
            </w:pPr>
            <w:r>
              <w:rPr>
                <w:b/>
                <w:bCs/>
              </w:rPr>
              <w:t>6</w:t>
            </w:r>
          </w:p>
        </w:tc>
      </w:tr>
      <w:tr w:rsidR="002717B8" w14:paraId="5568B82A" w14:textId="77777777">
        <w:trPr>
          <w:trHeight w:val="548"/>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B160B5" w14:textId="77777777" w:rsidR="002717B8" w:rsidRDefault="00F73BC5" w:rsidP="0017284A">
            <w:pPr>
              <w:jc w:val="center"/>
            </w:pPr>
            <w:r>
              <w:rPr>
                <w:b/>
                <w:bCs/>
              </w:rPr>
              <w:t>5.</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7B819" w14:textId="3C9167D6" w:rsidR="002717B8" w:rsidRDefault="000519F7">
            <w:pPr>
              <w:jc w:val="both"/>
            </w:pPr>
            <w:r>
              <w:t>Days Counting</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E87B4" w14:textId="77777777" w:rsidR="002717B8" w:rsidRDefault="00F73BC5" w:rsidP="0017284A">
            <w:pPr>
              <w:jc w:val="center"/>
              <w:rPr>
                <w:b/>
                <w:bCs/>
              </w:rPr>
            </w:pPr>
            <w:r>
              <w:rPr>
                <w:b/>
                <w:bCs/>
              </w:rPr>
              <w:t>9</w:t>
            </w:r>
          </w:p>
        </w:tc>
      </w:tr>
      <w:tr w:rsidR="002717B8" w14:paraId="52101A6A" w14:textId="77777777">
        <w:trPr>
          <w:trHeight w:val="570"/>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E10CE" w14:textId="77777777" w:rsidR="002717B8" w:rsidRDefault="00F73BC5" w:rsidP="0017284A">
            <w:pPr>
              <w:jc w:val="center"/>
            </w:pPr>
            <w:r>
              <w:rPr>
                <w:b/>
                <w:bCs/>
              </w:rPr>
              <w:t>6.</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777BD" w14:textId="06074D62" w:rsidR="002717B8" w:rsidRDefault="00FA683B">
            <w:pPr>
              <w:jc w:val="both"/>
            </w:pPr>
            <w:r>
              <w:t>Conclusion</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983BF" w14:textId="77777777" w:rsidR="002717B8" w:rsidRDefault="00F73BC5" w:rsidP="0017284A">
            <w:pPr>
              <w:jc w:val="center"/>
              <w:rPr>
                <w:b/>
                <w:bCs/>
              </w:rPr>
            </w:pPr>
            <w:r>
              <w:rPr>
                <w:b/>
                <w:bCs/>
              </w:rPr>
              <w:t>11</w:t>
            </w:r>
          </w:p>
        </w:tc>
      </w:tr>
      <w:tr w:rsidR="002717B8" w14:paraId="2FAB4E3C" w14:textId="77777777">
        <w:trPr>
          <w:trHeight w:val="570"/>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24127" w14:textId="77777777" w:rsidR="002717B8" w:rsidRDefault="00F73BC5" w:rsidP="0017284A">
            <w:pPr>
              <w:jc w:val="center"/>
              <w:rPr>
                <w:b/>
                <w:bCs/>
              </w:rPr>
            </w:pPr>
            <w:r>
              <w:rPr>
                <w:b/>
                <w:bCs/>
              </w:rPr>
              <w:t>7</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A5D8A" w14:textId="16D624F9" w:rsidR="002717B8" w:rsidRDefault="00FA683B">
            <w:pPr>
              <w:jc w:val="both"/>
            </w:pPr>
            <w:r>
              <w:t>References</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3784F" w14:textId="77777777" w:rsidR="002717B8" w:rsidRDefault="00F73BC5" w:rsidP="0017284A">
            <w:pPr>
              <w:jc w:val="center"/>
              <w:rPr>
                <w:b/>
                <w:bCs/>
              </w:rPr>
            </w:pPr>
            <w:r>
              <w:rPr>
                <w:b/>
                <w:bCs/>
              </w:rPr>
              <w:t>12</w:t>
            </w:r>
          </w:p>
        </w:tc>
      </w:tr>
      <w:tr w:rsidR="002717B8" w14:paraId="3359FD68" w14:textId="77777777">
        <w:trPr>
          <w:trHeight w:val="558"/>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E51DFA" w14:textId="77777777" w:rsidR="002717B8" w:rsidRDefault="00F73BC5" w:rsidP="0017284A">
            <w:pPr>
              <w:jc w:val="center"/>
            </w:pPr>
            <w:r>
              <w:rPr>
                <w:b/>
                <w:bCs/>
              </w:rPr>
              <w:t>8.</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BD2EA" w14:textId="26B8D034" w:rsidR="002717B8" w:rsidRDefault="002717B8">
            <w:pPr>
              <w:jc w:val="both"/>
            </w:pP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745B4" w14:textId="77777777" w:rsidR="002717B8" w:rsidRDefault="00F73BC5" w:rsidP="0017284A">
            <w:pPr>
              <w:jc w:val="center"/>
              <w:rPr>
                <w:b/>
                <w:bCs/>
              </w:rPr>
            </w:pPr>
            <w:r>
              <w:rPr>
                <w:b/>
                <w:bCs/>
              </w:rPr>
              <w:t>13</w:t>
            </w:r>
          </w:p>
        </w:tc>
      </w:tr>
      <w:tr w:rsidR="002717B8" w14:paraId="17860BDA" w14:textId="77777777">
        <w:trPr>
          <w:trHeight w:val="552"/>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B51A8" w14:textId="77777777" w:rsidR="002717B8" w:rsidRDefault="00F73BC5" w:rsidP="0017284A">
            <w:pPr>
              <w:jc w:val="center"/>
            </w:pPr>
            <w:r>
              <w:rPr>
                <w:b/>
                <w:bCs/>
              </w:rPr>
              <w:t>9.</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84976" w14:textId="4D0BA92E" w:rsidR="002717B8" w:rsidRDefault="002717B8">
            <w:pPr>
              <w:jc w:val="both"/>
            </w:pP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70CE2" w14:textId="77777777" w:rsidR="002717B8" w:rsidRDefault="00F73BC5" w:rsidP="0017284A">
            <w:pPr>
              <w:jc w:val="center"/>
            </w:pPr>
            <w:r>
              <w:rPr>
                <w:b/>
                <w:bCs/>
              </w:rPr>
              <w:t>14</w:t>
            </w:r>
          </w:p>
        </w:tc>
      </w:tr>
    </w:tbl>
    <w:p w14:paraId="0C816431" w14:textId="77777777" w:rsidR="002717B8" w:rsidRDefault="002717B8">
      <w:pPr>
        <w:autoSpaceDE w:val="0"/>
        <w:autoSpaceDN w:val="0"/>
        <w:adjustRightInd w:val="0"/>
      </w:pPr>
    </w:p>
    <w:p w14:paraId="5AED75E7" w14:textId="77777777" w:rsidR="002717B8" w:rsidRDefault="002717B8"/>
    <w:p w14:paraId="62D11168" w14:textId="77777777" w:rsidR="002717B8" w:rsidRDefault="002717B8"/>
    <w:p w14:paraId="0995B19B" w14:textId="77777777" w:rsidR="002717B8" w:rsidRDefault="002717B8"/>
    <w:p w14:paraId="4ECB2D39" w14:textId="77777777" w:rsidR="002717B8" w:rsidRDefault="002717B8"/>
    <w:p w14:paraId="6392BA19" w14:textId="77777777" w:rsidR="002717B8" w:rsidRDefault="002717B8"/>
    <w:p w14:paraId="0EFA3B7C" w14:textId="77777777" w:rsidR="002717B8" w:rsidRDefault="002717B8">
      <w:pPr>
        <w:rPr>
          <w:b/>
          <w:bCs/>
          <w:iCs/>
          <w:sz w:val="32"/>
          <w:szCs w:val="32"/>
        </w:rPr>
      </w:pPr>
    </w:p>
    <w:p w14:paraId="30C8B4D4" w14:textId="77777777" w:rsidR="002717B8" w:rsidRDefault="002717B8">
      <w:pPr>
        <w:rPr>
          <w:b/>
          <w:bCs/>
          <w:iCs/>
          <w:sz w:val="32"/>
          <w:szCs w:val="32"/>
        </w:rPr>
      </w:pPr>
    </w:p>
    <w:p w14:paraId="1ECDE602" w14:textId="77777777" w:rsidR="002717B8" w:rsidRDefault="002717B8">
      <w:pPr>
        <w:rPr>
          <w:b/>
          <w:bCs/>
          <w:iCs/>
          <w:sz w:val="32"/>
          <w:szCs w:val="32"/>
        </w:rPr>
      </w:pPr>
    </w:p>
    <w:p w14:paraId="5BFDAF05" w14:textId="77777777" w:rsidR="002717B8" w:rsidRDefault="002717B8">
      <w:pPr>
        <w:rPr>
          <w:b/>
          <w:bCs/>
          <w:iCs/>
          <w:sz w:val="32"/>
          <w:szCs w:val="32"/>
        </w:rPr>
      </w:pPr>
    </w:p>
    <w:p w14:paraId="2E3039EB" w14:textId="77777777" w:rsidR="002717B8" w:rsidRDefault="002717B8">
      <w:pPr>
        <w:rPr>
          <w:b/>
          <w:bCs/>
          <w:iCs/>
          <w:sz w:val="32"/>
          <w:szCs w:val="32"/>
        </w:rPr>
      </w:pPr>
    </w:p>
    <w:p w14:paraId="0B2AC3D1" w14:textId="77777777" w:rsidR="002717B8" w:rsidRDefault="002717B8">
      <w:pPr>
        <w:rPr>
          <w:b/>
          <w:bCs/>
          <w:iCs/>
          <w:sz w:val="32"/>
          <w:szCs w:val="32"/>
        </w:rPr>
      </w:pPr>
    </w:p>
    <w:p w14:paraId="02A6DB6E" w14:textId="77777777" w:rsidR="002717B8" w:rsidRDefault="002717B8">
      <w:pPr>
        <w:rPr>
          <w:b/>
          <w:bCs/>
          <w:iCs/>
          <w:sz w:val="32"/>
          <w:szCs w:val="32"/>
        </w:rPr>
      </w:pPr>
    </w:p>
    <w:p w14:paraId="563CCEC5" w14:textId="77777777" w:rsidR="002717B8" w:rsidRDefault="002717B8">
      <w:pPr>
        <w:rPr>
          <w:b/>
          <w:bCs/>
          <w:iCs/>
          <w:sz w:val="32"/>
          <w:szCs w:val="32"/>
        </w:rPr>
        <w:sectPr w:rsidR="002717B8">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3"/>
          <w:cols w:space="720"/>
          <w:docGrid w:linePitch="360"/>
        </w:sectPr>
      </w:pPr>
    </w:p>
    <w:p w14:paraId="75D5442A" w14:textId="77777777" w:rsidR="002717B8" w:rsidRDefault="002717B8">
      <w:pPr>
        <w:rPr>
          <w:b/>
          <w:bCs/>
          <w:iCs/>
          <w:sz w:val="32"/>
          <w:szCs w:val="32"/>
        </w:rPr>
      </w:pPr>
    </w:p>
    <w:p w14:paraId="11A505FB" w14:textId="77777777" w:rsidR="002717B8" w:rsidRDefault="002717B8">
      <w:pPr>
        <w:jc w:val="center"/>
        <w:rPr>
          <w:b/>
          <w:bCs/>
          <w:iCs/>
          <w:sz w:val="32"/>
          <w:szCs w:val="32"/>
        </w:rPr>
      </w:pPr>
    </w:p>
    <w:p w14:paraId="02E33871" w14:textId="53CD3529" w:rsidR="002717B8" w:rsidRPr="00137ED1" w:rsidRDefault="00137ED1" w:rsidP="00137ED1">
      <w:pPr>
        <w:rPr>
          <w:b/>
          <w:bCs/>
          <w:iCs/>
          <w:sz w:val="32"/>
          <w:szCs w:val="32"/>
        </w:rPr>
      </w:pPr>
      <w:r>
        <w:rPr>
          <w:b/>
          <w:bCs/>
          <w:iCs/>
          <w:sz w:val="32"/>
          <w:szCs w:val="32"/>
        </w:rPr>
        <w:t xml:space="preserve">                                          1.</w:t>
      </w:r>
      <w:r w:rsidR="00F73BC5" w:rsidRPr="00137ED1">
        <w:rPr>
          <w:b/>
          <w:bCs/>
          <w:iCs/>
          <w:sz w:val="32"/>
          <w:szCs w:val="32"/>
        </w:rPr>
        <w:t>ABSTRACT</w:t>
      </w:r>
    </w:p>
    <w:p w14:paraId="61F8FAC0" w14:textId="77777777" w:rsidR="002717B8" w:rsidRDefault="002717B8">
      <w:pPr>
        <w:rPr>
          <w:sz w:val="22"/>
          <w:szCs w:val="22"/>
        </w:rPr>
      </w:pPr>
    </w:p>
    <w:p w14:paraId="559646EE" w14:textId="0E6AC5EE" w:rsidR="002717B8" w:rsidRDefault="00137ED1" w:rsidP="00137ED1">
      <w:pPr>
        <w:jc w:val="both"/>
      </w:pPr>
      <w:r>
        <w:t xml:space="preserve">            </w:t>
      </w:r>
      <w:r w:rsidR="000519F7" w:rsidRPr="000519F7">
        <w:t>The abstract serves as a concise summary of the entire report, offering a snapshot of the key topics and findings. In this report, we explore fundamental concepts in quantitative aptitude and logical reasoning, specifically focusing on percentage calculations, year-month counting, and days counting. Through an examination of these topics, we aim to provide a comprehensive understanding of their practical applications and significance in problem-solving and decision-making. The report not only introduces the core principles but also aims to equip readers with practical skills that can be applied across various domains.</w:t>
      </w:r>
    </w:p>
    <w:p w14:paraId="2DDA6EB0" w14:textId="39880A25" w:rsidR="000519F7" w:rsidRDefault="00137ED1" w:rsidP="00137ED1">
      <w:pPr>
        <w:pStyle w:val="NormalWeb"/>
        <w:jc w:val="both"/>
      </w:pPr>
      <w:r>
        <w:t xml:space="preserve">            </w:t>
      </w:r>
      <w:r w:rsidR="000519F7">
        <w:t>Quantitative aptitude and logical reasoning are indispensable skills in navigating the complexities of various disciplines. This report delves into key aspects of quantitative aptitude, focusing on three fundamental concepts: percentage calculations, year-month counting, and days counting. These topics are not only foundational in mathematics but also hold practical significance in fields ranging from finance and economics to project management and personal planning.</w:t>
      </w:r>
    </w:p>
    <w:p w14:paraId="2FD52E81" w14:textId="26CE56B6" w:rsidR="000519F7" w:rsidRDefault="00137ED1" w:rsidP="00137ED1">
      <w:pPr>
        <w:pStyle w:val="NormalWeb"/>
        <w:jc w:val="both"/>
      </w:pPr>
      <w:r>
        <w:t xml:space="preserve">            </w:t>
      </w:r>
      <w:r w:rsidR="000519F7">
        <w:t>The abstract serves as a preview of the comprehensive exploration of these quantitative concepts. It emphasizes the practical applications of these skills, highlighting their role in informed decision-making and problem-solving. The report goes beyond theoretical definitions, aiming to provide readers with a hands-on understanding of how percentage, year-month counting, and days counting can be applied in real-world scenarios.</w:t>
      </w:r>
    </w:p>
    <w:p w14:paraId="2065D92A" w14:textId="7F94656A" w:rsidR="000519F7" w:rsidRDefault="00137ED1" w:rsidP="00137ED1">
      <w:pPr>
        <w:pStyle w:val="NormalWeb"/>
        <w:jc w:val="both"/>
      </w:pPr>
      <w:r>
        <w:t xml:space="preserve">             </w:t>
      </w:r>
      <w:r w:rsidR="000519F7">
        <w:t>By delving into these quantitative reasoning skills, readers can expect to gain not only theoretical knowledge but also practical insights that can be directly applied in their academic pursuits and professional endeavo</w:t>
      </w:r>
      <w:r w:rsidR="000519F7">
        <w:t>u</w:t>
      </w:r>
      <w:r w:rsidR="000519F7">
        <w:t>rs. The abstract sets the stage for a detailed examination of each concept, promising a well-rounded exploration that goes beyond the basics to equip individuals with the tools needed to excel in quantitative aptitude and logical reasoning.</w:t>
      </w:r>
    </w:p>
    <w:p w14:paraId="0717D07D" w14:textId="77777777" w:rsidR="000519F7" w:rsidRPr="000519F7" w:rsidRDefault="000519F7">
      <w:pPr>
        <w:rPr>
          <w:iCs/>
          <w:sz w:val="28"/>
          <w:szCs w:val="28"/>
        </w:rPr>
      </w:pPr>
    </w:p>
    <w:p w14:paraId="012C0AE1" w14:textId="77777777" w:rsidR="002717B8" w:rsidRDefault="002717B8">
      <w:pPr>
        <w:rPr>
          <w:b/>
          <w:bCs/>
          <w:iCs/>
          <w:sz w:val="32"/>
          <w:szCs w:val="32"/>
        </w:rPr>
      </w:pPr>
    </w:p>
    <w:p w14:paraId="11AA1B3B" w14:textId="77777777" w:rsidR="002717B8" w:rsidRDefault="002717B8">
      <w:pPr>
        <w:rPr>
          <w:b/>
          <w:bCs/>
          <w:iCs/>
          <w:sz w:val="32"/>
          <w:szCs w:val="32"/>
        </w:rPr>
      </w:pPr>
    </w:p>
    <w:p w14:paraId="45E35078" w14:textId="77777777" w:rsidR="002717B8" w:rsidRDefault="002717B8">
      <w:pPr>
        <w:rPr>
          <w:b/>
          <w:bCs/>
          <w:iCs/>
          <w:sz w:val="32"/>
          <w:szCs w:val="32"/>
        </w:rPr>
      </w:pPr>
    </w:p>
    <w:p w14:paraId="3C92ED1D" w14:textId="77777777" w:rsidR="002717B8" w:rsidRDefault="002717B8">
      <w:pPr>
        <w:rPr>
          <w:b/>
          <w:bCs/>
          <w:iCs/>
          <w:sz w:val="32"/>
          <w:szCs w:val="32"/>
        </w:rPr>
      </w:pPr>
    </w:p>
    <w:p w14:paraId="6B9F47B3" w14:textId="77777777" w:rsidR="002717B8" w:rsidRDefault="002717B8">
      <w:pPr>
        <w:rPr>
          <w:b/>
          <w:bCs/>
          <w:iCs/>
          <w:sz w:val="32"/>
          <w:szCs w:val="32"/>
        </w:rPr>
      </w:pPr>
    </w:p>
    <w:p w14:paraId="588E99E2" w14:textId="77777777" w:rsidR="002717B8" w:rsidRDefault="002717B8">
      <w:pPr>
        <w:rPr>
          <w:b/>
          <w:bCs/>
          <w:iCs/>
          <w:sz w:val="32"/>
          <w:szCs w:val="32"/>
        </w:rPr>
      </w:pPr>
    </w:p>
    <w:p w14:paraId="71B256AE" w14:textId="77777777" w:rsidR="002717B8" w:rsidRDefault="002717B8">
      <w:pPr>
        <w:rPr>
          <w:b/>
          <w:bCs/>
          <w:iCs/>
          <w:sz w:val="32"/>
          <w:szCs w:val="32"/>
        </w:rPr>
      </w:pPr>
    </w:p>
    <w:p w14:paraId="61B43A69" w14:textId="77777777" w:rsidR="002717B8" w:rsidRDefault="002717B8">
      <w:pPr>
        <w:rPr>
          <w:b/>
          <w:bCs/>
          <w:iCs/>
          <w:sz w:val="32"/>
          <w:szCs w:val="32"/>
        </w:rPr>
      </w:pPr>
    </w:p>
    <w:p w14:paraId="5A31A8E2" w14:textId="77777777" w:rsidR="002717B8" w:rsidRDefault="002717B8">
      <w:pPr>
        <w:rPr>
          <w:b/>
          <w:bCs/>
          <w:iCs/>
          <w:sz w:val="32"/>
          <w:szCs w:val="32"/>
        </w:rPr>
      </w:pPr>
    </w:p>
    <w:p w14:paraId="3E28BEAB" w14:textId="77777777" w:rsidR="002717B8" w:rsidRDefault="002717B8">
      <w:pPr>
        <w:rPr>
          <w:b/>
          <w:bCs/>
          <w:iCs/>
          <w:sz w:val="32"/>
          <w:szCs w:val="32"/>
        </w:rPr>
      </w:pPr>
    </w:p>
    <w:p w14:paraId="3C27746C" w14:textId="77777777" w:rsidR="002717B8" w:rsidRDefault="002717B8">
      <w:pPr>
        <w:rPr>
          <w:b/>
          <w:bCs/>
          <w:iCs/>
          <w:sz w:val="32"/>
          <w:szCs w:val="32"/>
        </w:rPr>
      </w:pPr>
    </w:p>
    <w:p w14:paraId="50AA25F4" w14:textId="77777777" w:rsidR="002717B8" w:rsidRDefault="002717B8">
      <w:pPr>
        <w:rPr>
          <w:b/>
          <w:bCs/>
          <w:iCs/>
          <w:sz w:val="32"/>
          <w:szCs w:val="32"/>
        </w:rPr>
      </w:pPr>
    </w:p>
    <w:p w14:paraId="2A7EEFDD" w14:textId="77777777" w:rsidR="002717B8" w:rsidRDefault="002717B8">
      <w:pPr>
        <w:jc w:val="center"/>
        <w:rPr>
          <w:b/>
          <w:bCs/>
          <w:iCs/>
          <w:sz w:val="32"/>
          <w:szCs w:val="32"/>
        </w:rPr>
      </w:pPr>
    </w:p>
    <w:p w14:paraId="62C4AC2D" w14:textId="77777777" w:rsidR="002717B8" w:rsidRDefault="002717B8">
      <w:pPr>
        <w:rPr>
          <w:b/>
          <w:bCs/>
          <w:iCs/>
          <w:sz w:val="32"/>
          <w:szCs w:val="32"/>
        </w:rPr>
      </w:pPr>
    </w:p>
    <w:p w14:paraId="2E0E31B6" w14:textId="77777777" w:rsidR="002717B8" w:rsidRDefault="00F73BC5">
      <w:pPr>
        <w:jc w:val="center"/>
        <w:rPr>
          <w:b/>
          <w:bCs/>
          <w:iCs/>
          <w:sz w:val="32"/>
          <w:szCs w:val="32"/>
        </w:rPr>
      </w:pPr>
      <w:r>
        <w:rPr>
          <w:b/>
          <w:bCs/>
          <w:iCs/>
          <w:sz w:val="32"/>
          <w:szCs w:val="32"/>
        </w:rPr>
        <w:t>2. INTRODUCTION</w:t>
      </w:r>
    </w:p>
    <w:p w14:paraId="7195D427" w14:textId="77777777" w:rsidR="002717B8" w:rsidRDefault="002717B8">
      <w:pPr>
        <w:rPr>
          <w:b/>
          <w:bCs/>
          <w:iCs/>
          <w:sz w:val="32"/>
          <w:szCs w:val="32"/>
        </w:rPr>
      </w:pPr>
    </w:p>
    <w:p w14:paraId="1B814879" w14:textId="3F67C6F6" w:rsidR="002717B8" w:rsidRDefault="00137ED1" w:rsidP="00137ED1">
      <w:pPr>
        <w:jc w:val="both"/>
      </w:pPr>
      <w:r>
        <w:t xml:space="preserve">            </w:t>
      </w:r>
      <w:r>
        <w:t>Quantitative aptitude is a critical skill set applicable in various domains, encompassing the ability to analyze numerical data, make informed decisions, and solve complex problems. This report delves into three core aspects of quantitative aptitude: percentage, year-month counting, and days counting. Each of these concepts plays a pivotal role in diverse scenarios, from financial planning to project management. Understanding these fundamental principles is essential for anyone seeking to enhance their quantitative reasoning skills. As we navigate through each section, the report aims to provide clear explanations, practical examples, and applications to empower readers with valuable insights.</w:t>
      </w:r>
    </w:p>
    <w:p w14:paraId="402E0639" w14:textId="23DFE566" w:rsidR="00137ED1" w:rsidRDefault="00137ED1" w:rsidP="00137ED1">
      <w:pPr>
        <w:pStyle w:val="NormalWeb"/>
        <w:jc w:val="both"/>
      </w:pPr>
      <w:r>
        <w:t xml:space="preserve">         </w:t>
      </w:r>
      <w:r>
        <w:t>This report aims to bridge the gap between theoretical understanding and practical application. We will unravel the nuances of percentage calculations, exploring their relevance in financial contexts, statistical analysis, and other scenarios. The journey continues with an exploration of year-month counting, a skill pivotal in timelines, project management, and historical analysis. Subsequently, we will navigate the realm of days counting, delving into its applications in scheduling, event planning, and chronological data management.</w:t>
      </w:r>
    </w:p>
    <w:p w14:paraId="40B180B7" w14:textId="709ABEF8" w:rsidR="00137ED1" w:rsidRDefault="00137ED1" w:rsidP="00137ED1">
      <w:pPr>
        <w:pStyle w:val="NormalWeb"/>
        <w:jc w:val="both"/>
      </w:pPr>
      <w:r>
        <w:t xml:space="preserve">           </w:t>
      </w:r>
      <w:r>
        <w:t>The report seeks to offer more than just theoretical insights; it strives to provide readers with a toolkit for problem-solving and decision-making. By understanding the principles and applications of these quantitative reasoning skills, individuals can enhance their cognitive abilities and approach challenges with a structured and analytical mindset.</w:t>
      </w:r>
    </w:p>
    <w:p w14:paraId="74A3B54F" w14:textId="221C2F3D" w:rsidR="00137ED1" w:rsidRDefault="00137ED1" w:rsidP="00137ED1">
      <w:pPr>
        <w:pStyle w:val="NormalWeb"/>
        <w:jc w:val="both"/>
      </w:pPr>
      <w:r>
        <w:t xml:space="preserve">           </w:t>
      </w:r>
      <w:r>
        <w:t>As we embark on this exploration, it is our aspiration that readers will not only grasp the fundamentals but also appreciate the broader implications of quantitative aptitude in their academic and professional journeys. This introduction sets the stage for a holistic examination of these skills, inviting readers on a journey of discovery and practical mastery of quantitative reasoning and logical thinking.</w:t>
      </w:r>
    </w:p>
    <w:p w14:paraId="7CE85492" w14:textId="77777777" w:rsidR="00137ED1" w:rsidRDefault="00137ED1" w:rsidP="00137ED1">
      <w:pPr>
        <w:jc w:val="both"/>
        <w:rPr>
          <w:iCs/>
          <w:sz w:val="32"/>
          <w:szCs w:val="32"/>
        </w:rPr>
      </w:pPr>
    </w:p>
    <w:p w14:paraId="49C60DFE" w14:textId="77777777" w:rsidR="002717B8" w:rsidRDefault="002717B8">
      <w:pPr>
        <w:rPr>
          <w:iCs/>
          <w:sz w:val="32"/>
          <w:szCs w:val="32"/>
        </w:rPr>
      </w:pPr>
    </w:p>
    <w:p w14:paraId="4E13A06A" w14:textId="77777777" w:rsidR="002717B8" w:rsidRDefault="002717B8"/>
    <w:p w14:paraId="61FDE5DC" w14:textId="77777777" w:rsidR="002717B8" w:rsidRDefault="002717B8">
      <w:pPr>
        <w:spacing w:line="480" w:lineRule="auto"/>
        <w:rPr>
          <w:b/>
          <w:bCs/>
          <w:sz w:val="28"/>
          <w:szCs w:val="28"/>
        </w:rPr>
      </w:pPr>
    </w:p>
    <w:p w14:paraId="64682394" w14:textId="77777777" w:rsidR="002717B8" w:rsidRDefault="002717B8"/>
    <w:p w14:paraId="0A29CBDF" w14:textId="77777777" w:rsidR="002717B8" w:rsidRDefault="002717B8"/>
    <w:p w14:paraId="007EDB18" w14:textId="77777777" w:rsidR="002717B8" w:rsidRDefault="002717B8"/>
    <w:p w14:paraId="1DA7DA39" w14:textId="77777777" w:rsidR="002717B8" w:rsidRDefault="002717B8"/>
    <w:p w14:paraId="4B6B8085" w14:textId="77777777" w:rsidR="002717B8" w:rsidRDefault="002717B8"/>
    <w:p w14:paraId="762E3C0D" w14:textId="77777777" w:rsidR="002717B8" w:rsidRDefault="00F73BC5">
      <w:pPr>
        <w:rPr>
          <w:b/>
          <w:bCs/>
          <w:sz w:val="32"/>
          <w:szCs w:val="32"/>
        </w:rPr>
      </w:pPr>
      <w:r>
        <w:rPr>
          <w:b/>
          <w:bCs/>
          <w:sz w:val="32"/>
          <w:szCs w:val="32"/>
        </w:rPr>
        <w:lastRenderedPageBreak/>
        <w:t> </w:t>
      </w:r>
    </w:p>
    <w:p w14:paraId="66C2BD0D" w14:textId="77777777" w:rsidR="002717B8" w:rsidRDefault="002717B8">
      <w:pPr>
        <w:rPr>
          <w:b/>
          <w:bCs/>
          <w:sz w:val="32"/>
          <w:szCs w:val="32"/>
        </w:rPr>
      </w:pPr>
    </w:p>
    <w:p w14:paraId="57DB7F27" w14:textId="7A0C77F9" w:rsidR="002717B8" w:rsidRDefault="00F73BC5">
      <w:pPr>
        <w:jc w:val="center"/>
        <w:rPr>
          <w:b/>
          <w:bCs/>
          <w:sz w:val="32"/>
          <w:szCs w:val="32"/>
        </w:rPr>
      </w:pPr>
      <w:r>
        <w:rPr>
          <w:b/>
          <w:bCs/>
          <w:sz w:val="32"/>
          <w:szCs w:val="32"/>
        </w:rPr>
        <w:t xml:space="preserve">3. </w:t>
      </w:r>
      <w:r w:rsidR="00137ED1">
        <w:rPr>
          <w:b/>
          <w:bCs/>
          <w:sz w:val="32"/>
          <w:szCs w:val="32"/>
        </w:rPr>
        <w:t>PERCENTAGE</w:t>
      </w:r>
    </w:p>
    <w:p w14:paraId="1AA9D66F" w14:textId="77777777" w:rsidR="002717B8" w:rsidRDefault="002717B8">
      <w:pPr>
        <w:rPr>
          <w:b/>
          <w:bCs/>
          <w:sz w:val="32"/>
          <w:szCs w:val="32"/>
        </w:rPr>
      </w:pPr>
    </w:p>
    <w:p w14:paraId="6823F8A4" w14:textId="77777777" w:rsidR="00137ED1" w:rsidRDefault="00137ED1" w:rsidP="00137ED1">
      <w:pPr>
        <w:jc w:val="both"/>
      </w:pPr>
      <w:r>
        <w:rPr>
          <w:b/>
          <w:bCs/>
        </w:rPr>
        <w:t xml:space="preserve">           </w:t>
      </w:r>
      <w:r>
        <w:t>Percentage, a fundamental concept in quantitative analysis, allows for the expression of a part as a fraction of the whole, multiplied by 100. In this section, we explore the definition of percentage, its applications, and its calculation formula: Percentage = (Part/Whole) * 100. Through detailed examples, we illustrate the step-by-step process of calculating percentages, emphasizing their relevance in various contexts, such as grading systems, financial analysis, and statistical interpretation. Understanding percentages not only facilitates numerical comprehension but also enhances decision-making abilities in contexts involving relative proportions.</w:t>
      </w:r>
      <w:r w:rsidRPr="00137ED1">
        <w:t xml:space="preserve"> </w:t>
      </w:r>
    </w:p>
    <w:p w14:paraId="62109655" w14:textId="77777777" w:rsidR="00137ED1" w:rsidRDefault="00137ED1" w:rsidP="00137ED1">
      <w:pPr>
        <w:jc w:val="both"/>
      </w:pPr>
    </w:p>
    <w:p w14:paraId="045AC56C" w14:textId="28717F06" w:rsidR="00137ED1" w:rsidRDefault="00137ED1" w:rsidP="00137ED1">
      <w:pPr>
        <w:jc w:val="both"/>
        <w:rPr>
          <w:b/>
          <w:bCs/>
        </w:rPr>
      </w:pPr>
      <w:r w:rsidRPr="00137ED1">
        <w:rPr>
          <w:b/>
          <w:bCs/>
        </w:rPr>
        <w:t>Formulas and Quick Tricks for Percentage Questions</w:t>
      </w:r>
      <w:r w:rsidRPr="00137ED1">
        <w:rPr>
          <w:b/>
          <w:bCs/>
        </w:rPr>
        <w:t>:</w:t>
      </w:r>
    </w:p>
    <w:p w14:paraId="239CE9B9" w14:textId="77777777" w:rsidR="00137ED1" w:rsidRPr="00137ED1" w:rsidRDefault="00137ED1" w:rsidP="00137ED1">
      <w:pPr>
        <w:jc w:val="both"/>
        <w:rPr>
          <w:b/>
          <w:bCs/>
        </w:rPr>
      </w:pPr>
    </w:p>
    <w:p w14:paraId="2954695F" w14:textId="07034D2E" w:rsidR="00137ED1" w:rsidRDefault="00137ED1" w:rsidP="00B61470">
      <w:pPr>
        <w:jc w:val="both"/>
      </w:pPr>
      <w:r>
        <w:t>Percentage means per 100, i.e., p% means p / 100</w:t>
      </w:r>
      <w:r w:rsidR="00B61470">
        <w:t>.</w:t>
      </w:r>
    </w:p>
    <w:p w14:paraId="265B30A3" w14:textId="77777777" w:rsidR="00137ED1" w:rsidRDefault="00137ED1" w:rsidP="00B61470">
      <w:pPr>
        <w:jc w:val="both"/>
      </w:pPr>
      <w:r>
        <w:t>To convert a fraction to a percentage, we multiply by 100 and add the “%” sign. For example, to express 1 / 5 in percentage, we simply multiply by 100, (1 / 5) x 100 = 20 %</w:t>
      </w:r>
    </w:p>
    <w:p w14:paraId="1365AFDD" w14:textId="77777777" w:rsidR="00137ED1" w:rsidRDefault="00137ED1" w:rsidP="00B61470">
      <w:pPr>
        <w:jc w:val="both"/>
      </w:pPr>
      <w:r>
        <w:t xml:space="preserve">To convert a percentage to a fraction, we simply </w:t>
      </w:r>
      <w:proofErr w:type="gramStart"/>
      <w:r>
        <w:t>divide</w:t>
      </w:r>
      <w:proofErr w:type="gramEnd"/>
      <w:r>
        <w:t xml:space="preserve"> by 100. For example, 25 % = 25 / 100 = 1 / 4</w:t>
      </w:r>
    </w:p>
    <w:p w14:paraId="3F18722C" w14:textId="77777777" w:rsidR="00137ED1" w:rsidRDefault="00137ED1" w:rsidP="00B61470">
      <w:pPr>
        <w:jc w:val="both"/>
      </w:pPr>
      <w:r>
        <w:t>Expenditure = Price x Consumption</w:t>
      </w:r>
    </w:p>
    <w:p w14:paraId="27E0E75D" w14:textId="77777777" w:rsidR="00137ED1" w:rsidRDefault="00137ED1" w:rsidP="00B61470">
      <w:pPr>
        <w:jc w:val="both"/>
      </w:pPr>
      <w:r>
        <w:t xml:space="preserve">If price of an article increases by P %, the necessary reduction in consumption to avoid increase in expenditure = </w:t>
      </w:r>
      <w:proofErr w:type="gramStart"/>
      <w:r>
        <w:t>[( P</w:t>
      </w:r>
      <w:proofErr w:type="gramEnd"/>
      <w:r>
        <w:t xml:space="preserve"> / (100 + P) ) x 100] %</w:t>
      </w:r>
    </w:p>
    <w:p w14:paraId="7A18AB68" w14:textId="77777777" w:rsidR="00137ED1" w:rsidRDefault="00137ED1" w:rsidP="00B61470">
      <w:pPr>
        <w:jc w:val="both"/>
      </w:pPr>
      <w:r>
        <w:t xml:space="preserve">If price of an article decreases by P %, the necessary increase in consumption to keep the same expenditure = </w:t>
      </w:r>
      <w:proofErr w:type="gramStart"/>
      <w:r>
        <w:t>[( P</w:t>
      </w:r>
      <w:proofErr w:type="gramEnd"/>
      <w:r>
        <w:t xml:space="preserve"> / (100 – P) ) x 100] %</w:t>
      </w:r>
    </w:p>
    <w:p w14:paraId="1F749FB5" w14:textId="24B49B87" w:rsidR="00137ED1" w:rsidRDefault="00137ED1" w:rsidP="00B61470">
      <w:pPr>
        <w:jc w:val="both"/>
      </w:pPr>
      <w:r>
        <w:t>Population: If the population of a group/community/country/place(etc.) is currently P and if it increases by R % every year, then:</w:t>
      </w:r>
    </w:p>
    <w:p w14:paraId="581F9E05" w14:textId="77777777" w:rsidR="00137ED1" w:rsidRDefault="00137ED1" w:rsidP="00B61470">
      <w:pPr>
        <w:jc w:val="both"/>
      </w:pPr>
      <w:r>
        <w:t>Population after ‘n’ years = P x [1 + (R / 100</w:t>
      </w:r>
      <w:proofErr w:type="gramStart"/>
      <w:r>
        <w:t>)]n</w:t>
      </w:r>
      <w:proofErr w:type="gramEnd"/>
    </w:p>
    <w:p w14:paraId="4FFE19A8" w14:textId="77777777" w:rsidR="00137ED1" w:rsidRDefault="00137ED1" w:rsidP="00B61470">
      <w:pPr>
        <w:jc w:val="both"/>
      </w:pPr>
      <w:r>
        <w:t>Population before ‘n’ years = P / [1 + (R / 100</w:t>
      </w:r>
      <w:proofErr w:type="gramStart"/>
      <w:r>
        <w:t>)]n</w:t>
      </w:r>
      <w:proofErr w:type="gramEnd"/>
    </w:p>
    <w:p w14:paraId="622B14D3" w14:textId="77777777" w:rsidR="00137ED1" w:rsidRDefault="00137ED1" w:rsidP="00B61470">
      <w:pPr>
        <w:jc w:val="both"/>
      </w:pPr>
      <w:r>
        <w:t>Depreciation: If the price (or value) of an article is currently P and if it depreciates by R % every year, then:</w:t>
      </w:r>
    </w:p>
    <w:p w14:paraId="29CAD7D8" w14:textId="77777777" w:rsidR="00137ED1" w:rsidRDefault="00137ED1" w:rsidP="00B61470">
      <w:pPr>
        <w:jc w:val="both"/>
      </w:pPr>
      <w:r>
        <w:t>Price (or value) after ‘n’ years = P x [1 – (R / 100</w:t>
      </w:r>
      <w:proofErr w:type="gramStart"/>
      <w:r>
        <w:t>)]n</w:t>
      </w:r>
      <w:proofErr w:type="gramEnd"/>
    </w:p>
    <w:p w14:paraId="65C7303D" w14:textId="77777777" w:rsidR="00137ED1" w:rsidRDefault="00137ED1" w:rsidP="00B61470">
      <w:pPr>
        <w:jc w:val="both"/>
      </w:pPr>
      <w:r>
        <w:t>Price (or value) before ‘n’ years = P / [1 – (R / 100</w:t>
      </w:r>
      <w:proofErr w:type="gramStart"/>
      <w:r>
        <w:t>)]n</w:t>
      </w:r>
      <w:proofErr w:type="gramEnd"/>
    </w:p>
    <w:p w14:paraId="25928BE6" w14:textId="77777777" w:rsidR="00137ED1" w:rsidRDefault="00137ED1" w:rsidP="00B61470">
      <w:pPr>
        <w:jc w:val="both"/>
      </w:pPr>
      <w:r>
        <w:t>x % of y and y % of x is the same. For example, 10 % of 100 and 100 % of 10 are the same.</w:t>
      </w:r>
    </w:p>
    <w:p w14:paraId="020DB413" w14:textId="77777777" w:rsidR="00137ED1" w:rsidRDefault="00137ED1" w:rsidP="00B61470">
      <w:pPr>
        <w:jc w:val="both"/>
      </w:pPr>
      <w:r>
        <w:t>A successive increase of a% and b% is equivalent to a net increase of a + b + ((a x b) / 100) %</w:t>
      </w:r>
    </w:p>
    <w:p w14:paraId="62C1F53F" w14:textId="77777777" w:rsidR="00137ED1" w:rsidRDefault="00137ED1" w:rsidP="00B61470">
      <w:pPr>
        <w:jc w:val="both"/>
      </w:pPr>
      <w:r>
        <w:t>A successive decrease of a% and b% is equivalent to a net decrease of a + b – ((a x b) / 100) %</w:t>
      </w:r>
    </w:p>
    <w:p w14:paraId="45EA6282" w14:textId="77777777" w:rsidR="00137ED1" w:rsidRDefault="00137ED1" w:rsidP="00B61470">
      <w:pPr>
        <w:jc w:val="both"/>
      </w:pPr>
      <w:r>
        <w:t>A successive increase of a% and decrease of b% is equivalent to a net change of a – b + ((a x (-b) / 100) % = a – b – ((a x b) / 100) %</w:t>
      </w:r>
    </w:p>
    <w:p w14:paraId="4BD1DFEE" w14:textId="77777777" w:rsidR="00137ED1" w:rsidRDefault="00137ED1" w:rsidP="00B61470">
      <w:pPr>
        <w:jc w:val="both"/>
      </w:pPr>
      <w:r>
        <w:t>A successive decrease of a% and increase of b% is equivalent to a net change of b – a + (((-a) x b) / 100) % = b – a – ((a x b) / 100) %</w:t>
      </w:r>
    </w:p>
    <w:p w14:paraId="4D888AF9" w14:textId="77777777" w:rsidR="00137ED1" w:rsidRDefault="00137ED1" w:rsidP="00B61470">
      <w:pPr>
        <w:jc w:val="both"/>
      </w:pPr>
      <w:r>
        <w:t>An increase by n % and a successive decrease by n % are equal to an equivalent decrease of (n/10)2 %. For example, if the price of an article is increased by 10 %, and is then successively decreased by 10 %, then this is equal to a decrease of (10/10)2 = 1 %</w:t>
      </w:r>
    </w:p>
    <w:p w14:paraId="08D7F51F" w14:textId="77777777" w:rsidR="00137ED1" w:rsidRDefault="00137ED1" w:rsidP="00B61470">
      <w:pPr>
        <w:jc w:val="both"/>
      </w:pPr>
      <w:r>
        <w:t>Note – If there is a % decrease instead of a % increase, then we take the (-) negative sign.</w:t>
      </w:r>
      <w:r w:rsidRPr="00137ED1">
        <w:t xml:space="preserve"> </w:t>
      </w:r>
    </w:p>
    <w:p w14:paraId="2DA653F9" w14:textId="77777777" w:rsidR="00137ED1" w:rsidRDefault="00137ED1" w:rsidP="00137ED1">
      <w:pPr>
        <w:jc w:val="both"/>
      </w:pPr>
    </w:p>
    <w:p w14:paraId="7F181A85" w14:textId="77777777" w:rsidR="00137ED1" w:rsidRDefault="00137ED1" w:rsidP="00137ED1">
      <w:pPr>
        <w:jc w:val="both"/>
      </w:pPr>
    </w:p>
    <w:p w14:paraId="51E8FE53" w14:textId="77777777" w:rsidR="00137ED1" w:rsidRDefault="00137ED1" w:rsidP="00137ED1">
      <w:pPr>
        <w:jc w:val="both"/>
      </w:pPr>
    </w:p>
    <w:p w14:paraId="2C1D92E7" w14:textId="6194E712" w:rsidR="00137ED1" w:rsidRDefault="00137ED1" w:rsidP="00B61470">
      <w:pPr>
        <w:jc w:val="both"/>
        <w:rPr>
          <w:b/>
          <w:bCs/>
        </w:rPr>
      </w:pPr>
      <w:r w:rsidRPr="00137ED1">
        <w:rPr>
          <w:b/>
          <w:bCs/>
        </w:rPr>
        <w:t>Sample Questions on Percentages</w:t>
      </w:r>
      <w:r w:rsidRPr="00137ED1">
        <w:rPr>
          <w:b/>
          <w:bCs/>
        </w:rPr>
        <w:t>:</w:t>
      </w:r>
    </w:p>
    <w:p w14:paraId="670D8B44" w14:textId="77777777" w:rsidR="00137ED1" w:rsidRPr="00137ED1" w:rsidRDefault="00137ED1" w:rsidP="00B61470">
      <w:pPr>
        <w:jc w:val="both"/>
        <w:rPr>
          <w:b/>
          <w:bCs/>
        </w:rPr>
      </w:pPr>
    </w:p>
    <w:p w14:paraId="0599850F" w14:textId="77777777" w:rsidR="00137ED1" w:rsidRDefault="00137ED1" w:rsidP="00B61470">
      <w:pPr>
        <w:jc w:val="both"/>
      </w:pPr>
      <w:r>
        <w:t xml:space="preserve">Q1: A defect-finding machine rejects 0.085% of all cricket bats. Find the number of bats manufactured on a particular day if it is given that on that day, the machine rejected only 34 bats. </w:t>
      </w:r>
    </w:p>
    <w:p w14:paraId="52856F90" w14:textId="77777777" w:rsidR="00B61470" w:rsidRDefault="00B61470" w:rsidP="00B61470">
      <w:pPr>
        <w:jc w:val="both"/>
      </w:pPr>
    </w:p>
    <w:p w14:paraId="6D923B75" w14:textId="6415BD54" w:rsidR="00137ED1" w:rsidRDefault="00137ED1" w:rsidP="00B61470">
      <w:pPr>
        <w:jc w:val="both"/>
      </w:pPr>
      <w:r>
        <w:t xml:space="preserve">Solution: </w:t>
      </w:r>
    </w:p>
    <w:p w14:paraId="1DFFDB63" w14:textId="77777777" w:rsidR="00137ED1" w:rsidRDefault="00137ED1" w:rsidP="00B61470">
      <w:pPr>
        <w:jc w:val="both"/>
      </w:pPr>
    </w:p>
    <w:p w14:paraId="7B901D62" w14:textId="77777777" w:rsidR="00137ED1" w:rsidRDefault="00137ED1" w:rsidP="00B61470">
      <w:pPr>
        <w:jc w:val="both"/>
      </w:pPr>
      <w:r>
        <w:t xml:space="preserve">Let the total number of bats on that day be n. =&gt; 0.085 % of n = 34 =&gt; (0.085 / 100) x n = 34 =&gt; n = 34 x (100 / 0.085) =&gt; n = 40,000 Therefore, total number of bats manufactured on the day = 40,000   </w:t>
      </w:r>
    </w:p>
    <w:p w14:paraId="62C4302F" w14:textId="77777777" w:rsidR="00137ED1" w:rsidRDefault="00137ED1" w:rsidP="00B61470">
      <w:pPr>
        <w:jc w:val="both"/>
      </w:pPr>
    </w:p>
    <w:p w14:paraId="1B797762" w14:textId="77777777" w:rsidR="00137ED1" w:rsidRDefault="00137ED1" w:rsidP="00B61470">
      <w:pPr>
        <w:jc w:val="both"/>
      </w:pPr>
      <w:r>
        <w:t>Q2: 25 % of a number is 8 less than one-third of that number. Find the number.</w:t>
      </w:r>
    </w:p>
    <w:p w14:paraId="31A8158D" w14:textId="77777777" w:rsidR="00B61470" w:rsidRDefault="00B61470" w:rsidP="00B61470">
      <w:pPr>
        <w:jc w:val="both"/>
      </w:pPr>
    </w:p>
    <w:p w14:paraId="1DE5AB31" w14:textId="45538F2A" w:rsidR="00137ED1" w:rsidRDefault="00137ED1" w:rsidP="00B61470">
      <w:pPr>
        <w:jc w:val="both"/>
      </w:pPr>
      <w:r>
        <w:t xml:space="preserve">Solution: </w:t>
      </w:r>
    </w:p>
    <w:p w14:paraId="0EE5404F" w14:textId="77777777" w:rsidR="00137ED1" w:rsidRDefault="00137ED1" w:rsidP="00B61470">
      <w:pPr>
        <w:jc w:val="both"/>
      </w:pPr>
    </w:p>
    <w:p w14:paraId="0BE0D172" w14:textId="77777777" w:rsidR="00137ED1" w:rsidRDefault="00137ED1" w:rsidP="00B61470">
      <w:pPr>
        <w:jc w:val="both"/>
      </w:pPr>
      <w:r>
        <w:t>Let the number be n. =&gt; (n / 3) – 25 % of n = 8 =&gt; (n / 3) – (n / 4) = 8 =&gt; n / 12 = 8 =&gt; n = 96 Thus, 96 is the required number.</w:t>
      </w:r>
    </w:p>
    <w:p w14:paraId="4ACFC579" w14:textId="77777777" w:rsidR="00137ED1" w:rsidRDefault="00137ED1" w:rsidP="00B61470">
      <w:pPr>
        <w:jc w:val="both"/>
      </w:pPr>
    </w:p>
    <w:p w14:paraId="1FD7A29A" w14:textId="77777777" w:rsidR="00137ED1" w:rsidRDefault="00137ED1" w:rsidP="00B61470">
      <w:pPr>
        <w:jc w:val="both"/>
      </w:pPr>
      <w:r>
        <w:t xml:space="preserve">Q3: Difference of two numbers ‘x’ and ‘y’ (x &gt; y) is 100. Also, 10 % of ‘x’ is equal to 15 % of ‘y’. Find the numbers. </w:t>
      </w:r>
    </w:p>
    <w:p w14:paraId="3EE6DD38" w14:textId="77777777" w:rsidR="00B61470" w:rsidRDefault="00B61470" w:rsidP="00B61470">
      <w:pPr>
        <w:jc w:val="both"/>
      </w:pPr>
    </w:p>
    <w:p w14:paraId="2E85BA26" w14:textId="310D2D70" w:rsidR="00137ED1" w:rsidRDefault="00137ED1" w:rsidP="00B61470">
      <w:pPr>
        <w:jc w:val="both"/>
      </w:pPr>
      <w:r>
        <w:t xml:space="preserve">Solution: </w:t>
      </w:r>
    </w:p>
    <w:p w14:paraId="5B43133A" w14:textId="77777777" w:rsidR="00137ED1" w:rsidRDefault="00137ED1" w:rsidP="00B61470">
      <w:pPr>
        <w:jc w:val="both"/>
      </w:pPr>
    </w:p>
    <w:p w14:paraId="736BD0FF" w14:textId="37458697" w:rsidR="002717B8" w:rsidRDefault="00137ED1" w:rsidP="00B61470">
      <w:pPr>
        <w:jc w:val="both"/>
      </w:pPr>
      <w:r>
        <w:t>We are given that x – y = 100 and 10 % of x = 15 % of y =&gt; x – y = 100 and (10 / 100) x = (15 / 100) y =&gt; x – y = 100 and 10 x = 15 y =&gt; x – y = 100 and 2 x = 3 y =&gt; x – y = 100 and x = 1.5 y =&gt; 1.5 y – y = 100 =&gt; 0.5 y = 100 =&gt; y = 200 =&gt; x = 1.5 y = 300 Thus, the required numbers are 300 and 200.</w:t>
      </w:r>
    </w:p>
    <w:p w14:paraId="00BF0DCF" w14:textId="77777777" w:rsidR="00137ED1" w:rsidRDefault="00137ED1" w:rsidP="00137ED1">
      <w:pPr>
        <w:jc w:val="both"/>
        <w:rPr>
          <w:b/>
          <w:bCs/>
          <w:i/>
          <w:iCs/>
          <w:sz w:val="32"/>
          <w:szCs w:val="32"/>
        </w:rPr>
      </w:pPr>
    </w:p>
    <w:p w14:paraId="0A3DBEFA" w14:textId="77777777" w:rsidR="002717B8" w:rsidRDefault="002717B8">
      <w:pPr>
        <w:rPr>
          <w:b/>
          <w:bCs/>
          <w:i/>
          <w:iCs/>
          <w:sz w:val="32"/>
          <w:szCs w:val="32"/>
        </w:rPr>
      </w:pPr>
    </w:p>
    <w:p w14:paraId="2F18E3BE" w14:textId="77777777" w:rsidR="00B61470" w:rsidRDefault="00B61470" w:rsidP="00B61470">
      <w:pPr>
        <w:spacing w:line="360" w:lineRule="auto"/>
        <w:jc w:val="both"/>
        <w:rPr>
          <w:b/>
          <w:bCs/>
          <w:iCs/>
          <w:sz w:val="32"/>
        </w:rPr>
      </w:pPr>
    </w:p>
    <w:p w14:paraId="514782EC" w14:textId="77777777" w:rsidR="00B61470" w:rsidRDefault="00B61470" w:rsidP="00B61470">
      <w:pPr>
        <w:spacing w:line="360" w:lineRule="auto"/>
        <w:jc w:val="both"/>
        <w:rPr>
          <w:b/>
          <w:bCs/>
          <w:iCs/>
          <w:sz w:val="32"/>
        </w:rPr>
      </w:pPr>
    </w:p>
    <w:p w14:paraId="4153FF05" w14:textId="77777777" w:rsidR="00B61470" w:rsidRDefault="00B61470" w:rsidP="00B61470">
      <w:pPr>
        <w:spacing w:line="360" w:lineRule="auto"/>
        <w:jc w:val="both"/>
        <w:rPr>
          <w:b/>
          <w:bCs/>
          <w:iCs/>
          <w:sz w:val="32"/>
        </w:rPr>
      </w:pPr>
    </w:p>
    <w:p w14:paraId="06F7FBD8" w14:textId="77777777" w:rsidR="00B61470" w:rsidRDefault="00B61470" w:rsidP="00B61470">
      <w:pPr>
        <w:spacing w:line="360" w:lineRule="auto"/>
        <w:jc w:val="both"/>
        <w:rPr>
          <w:b/>
          <w:bCs/>
          <w:iCs/>
          <w:sz w:val="32"/>
        </w:rPr>
      </w:pPr>
    </w:p>
    <w:p w14:paraId="4C577210" w14:textId="2D573E26" w:rsidR="002717B8" w:rsidRDefault="00F73BC5" w:rsidP="00B61470">
      <w:pPr>
        <w:spacing w:line="360" w:lineRule="auto"/>
        <w:jc w:val="both"/>
      </w:pPr>
      <w:r>
        <w:t>.</w:t>
      </w:r>
    </w:p>
    <w:p w14:paraId="51BFB0FE" w14:textId="77777777" w:rsidR="002717B8" w:rsidRDefault="002717B8">
      <w:pPr>
        <w:pStyle w:val="ListParagraph"/>
        <w:spacing w:line="360" w:lineRule="auto"/>
        <w:jc w:val="both"/>
      </w:pPr>
    </w:p>
    <w:p w14:paraId="41F5F0AB" w14:textId="77777777" w:rsidR="002717B8" w:rsidRDefault="002717B8">
      <w:pPr>
        <w:pStyle w:val="ListParagraph"/>
        <w:spacing w:line="360" w:lineRule="auto"/>
        <w:ind w:left="0"/>
        <w:jc w:val="both"/>
        <w:rPr>
          <w:b/>
          <w:bCs/>
          <w:iCs/>
          <w:sz w:val="32"/>
        </w:rPr>
      </w:pPr>
    </w:p>
    <w:p w14:paraId="131E9548" w14:textId="77777777" w:rsidR="002717B8" w:rsidRDefault="002717B8">
      <w:pPr>
        <w:pStyle w:val="ListParagraph"/>
        <w:spacing w:line="360" w:lineRule="auto"/>
        <w:ind w:left="0"/>
        <w:jc w:val="both"/>
        <w:rPr>
          <w:b/>
          <w:bCs/>
          <w:iCs/>
          <w:sz w:val="32"/>
        </w:rPr>
      </w:pPr>
    </w:p>
    <w:p w14:paraId="1751B7BC" w14:textId="77777777" w:rsidR="002717B8" w:rsidRDefault="002717B8">
      <w:pPr>
        <w:pStyle w:val="ListParagraph"/>
        <w:spacing w:line="360" w:lineRule="auto"/>
        <w:ind w:left="0"/>
        <w:jc w:val="both"/>
        <w:rPr>
          <w:b/>
          <w:bCs/>
          <w:iCs/>
          <w:sz w:val="32"/>
        </w:rPr>
      </w:pPr>
    </w:p>
    <w:p w14:paraId="35027333" w14:textId="55F9C5F8" w:rsidR="002717B8" w:rsidRDefault="00B61470" w:rsidP="00B61470">
      <w:pPr>
        <w:pStyle w:val="ListParagraph"/>
        <w:spacing w:line="360" w:lineRule="auto"/>
      </w:pPr>
      <w:r>
        <w:rPr>
          <w:b/>
          <w:bCs/>
          <w:iCs/>
          <w:sz w:val="32"/>
        </w:rPr>
        <w:t xml:space="preserve">                      </w:t>
      </w:r>
      <w:r w:rsidR="00F73BC5">
        <w:rPr>
          <w:b/>
          <w:bCs/>
          <w:iCs/>
          <w:sz w:val="32"/>
        </w:rPr>
        <w:t xml:space="preserve">4.  </w:t>
      </w:r>
      <w:r>
        <w:rPr>
          <w:b/>
          <w:bCs/>
          <w:sz w:val="32"/>
          <w:szCs w:val="32"/>
        </w:rPr>
        <w:t>YEAR-MONTH COUNTING</w:t>
      </w:r>
    </w:p>
    <w:p w14:paraId="03129D31" w14:textId="77777777" w:rsidR="00B61470" w:rsidRDefault="00B61470" w:rsidP="00B61470">
      <w:pPr>
        <w:spacing w:line="360" w:lineRule="auto"/>
        <w:jc w:val="both"/>
      </w:pPr>
    </w:p>
    <w:p w14:paraId="014650FF" w14:textId="0D975E8A" w:rsidR="002717B8" w:rsidRDefault="00B61470" w:rsidP="00B61470">
      <w:pPr>
        <w:spacing w:line="360" w:lineRule="auto"/>
        <w:jc w:val="both"/>
      </w:pPr>
      <w:r>
        <w:t xml:space="preserve">           </w:t>
      </w:r>
      <w:r w:rsidRPr="00B61470">
        <w:t>The ability to count years and months accurately is crucial for calculating durations, tracking timelines, and determining age. In this section, we delve into the methodology of year-month counting, discussing the significance of this skill in practical scenarios. Using examples, we demonstrate the process of determining the duration between two dates, considering both the years and months involved. This skill proves invaluable in fields such as project management, historical analysis, and personal time tracking. Mastering year-month counting enables individuals to make informed decisions based on temporal data, contributing to effective planning and strategizing.</w:t>
      </w:r>
    </w:p>
    <w:p w14:paraId="361A52DF" w14:textId="77777777" w:rsidR="00B61470" w:rsidRDefault="00B61470" w:rsidP="00B61470">
      <w:pPr>
        <w:spacing w:line="360" w:lineRule="auto"/>
        <w:jc w:val="both"/>
      </w:pPr>
    </w:p>
    <w:p w14:paraId="70E98B9F" w14:textId="53AC268A" w:rsidR="00B61470" w:rsidRDefault="00B61470" w:rsidP="00B61470">
      <w:pPr>
        <w:spacing w:line="360" w:lineRule="auto"/>
        <w:jc w:val="both"/>
      </w:pPr>
      <w:r>
        <w:t xml:space="preserve">         </w:t>
      </w:r>
      <w:r w:rsidRPr="00B61470">
        <w:t xml:space="preserve">‘Calendars or Counting’ is one of the most important topics for government sector entrance exams. The topic “Calendar” falls under the category of Logical Reasoning as it involves a lot of logical discussion and analysis. One can </w:t>
      </w:r>
      <w:proofErr w:type="gramStart"/>
      <w:r w:rsidRPr="00B61470">
        <w:t>definitely expect</w:t>
      </w:r>
      <w:proofErr w:type="gramEnd"/>
      <w:r w:rsidRPr="00B61470">
        <w:t xml:space="preserve"> 2 to 4 problems in the question papers of various Govt and Bank Exams.</w:t>
      </w:r>
    </w:p>
    <w:p w14:paraId="137FB032" w14:textId="77777777" w:rsidR="00B61470" w:rsidRDefault="00B61470" w:rsidP="00B61470">
      <w:pPr>
        <w:spacing w:line="360" w:lineRule="auto"/>
        <w:jc w:val="both"/>
      </w:pPr>
    </w:p>
    <w:p w14:paraId="0F75EBCE" w14:textId="0882FF27" w:rsidR="00B61470" w:rsidRDefault="00B61470" w:rsidP="00B61470">
      <w:pPr>
        <w:spacing w:line="360" w:lineRule="auto"/>
        <w:jc w:val="both"/>
      </w:pPr>
      <w:r>
        <w:t xml:space="preserve">          </w:t>
      </w:r>
      <w:r>
        <w:t xml:space="preserve">A Calendar is a chart or series of pages showing the days, weeks and months of a particular year, or giving </w:t>
      </w:r>
      <w:proofErr w:type="gramStart"/>
      <w:r>
        <w:t>particular seasonal</w:t>
      </w:r>
      <w:proofErr w:type="gramEnd"/>
      <w:r>
        <w:t xml:space="preserve"> information.</w:t>
      </w:r>
    </w:p>
    <w:p w14:paraId="78851D8B" w14:textId="77777777" w:rsidR="00B61470" w:rsidRDefault="00B61470" w:rsidP="00B61470">
      <w:pPr>
        <w:spacing w:line="360" w:lineRule="auto"/>
        <w:jc w:val="both"/>
      </w:pPr>
      <w:r>
        <w:t>Given below is the list of topics under the Calendar section:</w:t>
      </w:r>
    </w:p>
    <w:p w14:paraId="02EB0F67" w14:textId="77777777" w:rsidR="00B61470" w:rsidRDefault="00B61470" w:rsidP="00B61470">
      <w:pPr>
        <w:spacing w:line="360" w:lineRule="auto"/>
        <w:jc w:val="both"/>
      </w:pPr>
      <w:r>
        <w:t>A basic structure of a calendar and a concept of an odd day.</w:t>
      </w:r>
    </w:p>
    <w:p w14:paraId="0EBA99B8" w14:textId="77777777" w:rsidR="00B61470" w:rsidRDefault="00B61470" w:rsidP="00B61470">
      <w:pPr>
        <w:spacing w:line="360" w:lineRule="auto"/>
        <w:jc w:val="both"/>
      </w:pPr>
      <w:r>
        <w:t>Decoded days of the weeks.</w:t>
      </w:r>
    </w:p>
    <w:p w14:paraId="27A7DD46" w14:textId="77777777" w:rsidR="00B61470" w:rsidRDefault="00B61470" w:rsidP="00B61470">
      <w:pPr>
        <w:spacing w:line="360" w:lineRule="auto"/>
        <w:jc w:val="both"/>
      </w:pPr>
      <w:r>
        <w:t>Evaluation of a leap year.</w:t>
      </w:r>
    </w:p>
    <w:p w14:paraId="636BBBB6" w14:textId="77777777" w:rsidR="00B61470" w:rsidRDefault="00B61470" w:rsidP="00B61470">
      <w:pPr>
        <w:spacing w:line="360" w:lineRule="auto"/>
        <w:jc w:val="both"/>
      </w:pPr>
      <w:r>
        <w:t>Evaluation of odd days in a century.</w:t>
      </w:r>
      <w:r w:rsidRPr="00B61470">
        <w:t xml:space="preserve"> </w:t>
      </w:r>
    </w:p>
    <w:p w14:paraId="0E36D9D2" w14:textId="77777777" w:rsidR="00B61470" w:rsidRDefault="00B61470" w:rsidP="00B61470">
      <w:pPr>
        <w:spacing w:line="360" w:lineRule="auto"/>
        <w:jc w:val="both"/>
      </w:pPr>
    </w:p>
    <w:p w14:paraId="3FCBC444" w14:textId="370D2450" w:rsidR="00B61470" w:rsidRDefault="00B61470" w:rsidP="00B61470">
      <w:pPr>
        <w:pStyle w:val="ListParagraph"/>
        <w:numPr>
          <w:ilvl w:val="0"/>
          <w:numId w:val="21"/>
        </w:numPr>
        <w:spacing w:line="360" w:lineRule="auto"/>
        <w:jc w:val="both"/>
      </w:pPr>
      <w:r>
        <w:t>Evaluation of Leap Year</w:t>
      </w:r>
    </w:p>
    <w:p w14:paraId="07353EEC" w14:textId="1BE00344" w:rsidR="00B61470" w:rsidRDefault="00B61470" w:rsidP="00B61470">
      <w:pPr>
        <w:spacing w:line="360" w:lineRule="auto"/>
        <w:jc w:val="both"/>
      </w:pPr>
      <w:r>
        <w:t xml:space="preserve">            </w:t>
      </w:r>
      <w:r>
        <w:t>The leap year occurs every four years, most of the time, but there are scenarios where the gap between two leap years was 8 years instead of the regular 4 years.</w:t>
      </w:r>
    </w:p>
    <w:p w14:paraId="4DDB0F39" w14:textId="77777777" w:rsidR="00B61470" w:rsidRDefault="00B61470" w:rsidP="00B61470">
      <w:pPr>
        <w:spacing w:line="360" w:lineRule="auto"/>
        <w:jc w:val="both"/>
      </w:pPr>
    </w:p>
    <w:p w14:paraId="55E45876" w14:textId="01379EFD" w:rsidR="00B61470" w:rsidRDefault="00B61470" w:rsidP="00B61470">
      <w:pPr>
        <w:spacing w:line="360" w:lineRule="auto"/>
        <w:jc w:val="both"/>
      </w:pPr>
      <w:r>
        <w:t>Ex: The year 1896 is a leap year. The next leap year comes in 1904 (1900 is not a leap year).</w:t>
      </w:r>
    </w:p>
    <w:p w14:paraId="34229D54" w14:textId="77777777" w:rsidR="00B61470" w:rsidRDefault="00B61470" w:rsidP="00B61470">
      <w:pPr>
        <w:spacing w:line="360" w:lineRule="auto"/>
        <w:jc w:val="both"/>
      </w:pPr>
    </w:p>
    <w:p w14:paraId="2EFA8006" w14:textId="77777777" w:rsidR="00B61470" w:rsidRDefault="00B61470" w:rsidP="00B61470">
      <w:pPr>
        <w:spacing w:line="360" w:lineRule="auto"/>
        <w:jc w:val="both"/>
      </w:pPr>
      <w:proofErr w:type="gramStart"/>
      <w:r>
        <w:t>In order to</w:t>
      </w:r>
      <w:proofErr w:type="gramEnd"/>
      <w:r>
        <w:t xml:space="preserve"> make the investigation easier and faster, any year which is divisible by number 4 completely (remainder becomes zero) is considered as a leap year.</w:t>
      </w:r>
    </w:p>
    <w:p w14:paraId="5B0E3E38" w14:textId="77777777" w:rsidR="00B61470" w:rsidRDefault="00B61470" w:rsidP="00B61470">
      <w:pPr>
        <w:spacing w:line="360" w:lineRule="auto"/>
        <w:jc w:val="both"/>
      </w:pPr>
    </w:p>
    <w:p w14:paraId="4C75D497" w14:textId="77777777" w:rsidR="00B61470" w:rsidRDefault="00B61470" w:rsidP="00B61470">
      <w:pPr>
        <w:spacing w:line="360" w:lineRule="auto"/>
        <w:jc w:val="both"/>
      </w:pPr>
      <w:r>
        <w:t>Ex: 1888, 2012, 2016 are leap years as it’s completely divisible by 4. Years like 2009, 2019 etc. are not divisible by 4 completely hence they normal years.</w:t>
      </w:r>
    </w:p>
    <w:p w14:paraId="5F69946C" w14:textId="77777777" w:rsidR="00B61470" w:rsidRDefault="00B61470" w:rsidP="00B61470">
      <w:pPr>
        <w:spacing w:line="360" w:lineRule="auto"/>
        <w:jc w:val="both"/>
      </w:pPr>
    </w:p>
    <w:p w14:paraId="706FDED4" w14:textId="77777777" w:rsidR="00B61470" w:rsidRDefault="00B61470" w:rsidP="00B61470">
      <w:pPr>
        <w:spacing w:line="360" w:lineRule="auto"/>
        <w:jc w:val="both"/>
      </w:pPr>
      <w:r>
        <w:t>An exception to note:</w:t>
      </w:r>
    </w:p>
    <w:p w14:paraId="0EC464ED" w14:textId="77777777" w:rsidR="00B61470" w:rsidRDefault="00B61470" w:rsidP="00B61470">
      <w:pPr>
        <w:spacing w:line="360" w:lineRule="auto"/>
        <w:jc w:val="both"/>
      </w:pPr>
    </w:p>
    <w:p w14:paraId="1F609FF5" w14:textId="77777777" w:rsidR="00B61470" w:rsidRDefault="00B61470" w:rsidP="00B61470">
      <w:pPr>
        <w:spacing w:line="360" w:lineRule="auto"/>
        <w:jc w:val="both"/>
      </w:pPr>
      <w:r>
        <w:t>A year 700 is completely divisible by 4, but it is not considered as a leap year. For a century year, the logic follows that it should always be divisible by 400 not by 4. Even though the year 700 is divisible by 4 but not by 400. Hence, the year 700 cannot be considered as a leap year.</w:t>
      </w:r>
    </w:p>
    <w:p w14:paraId="58E534E5" w14:textId="77777777" w:rsidR="00B61470" w:rsidRDefault="00B61470" w:rsidP="00B61470">
      <w:pPr>
        <w:spacing w:line="360" w:lineRule="auto"/>
        <w:jc w:val="both"/>
      </w:pPr>
    </w:p>
    <w:p w14:paraId="6C2B2C8D" w14:textId="77777777" w:rsidR="00B61470" w:rsidRDefault="00B61470" w:rsidP="00B61470">
      <w:pPr>
        <w:spacing w:line="360" w:lineRule="auto"/>
        <w:jc w:val="both"/>
      </w:pPr>
      <w:r>
        <w:t>Ex: 400, 800, 1200 etc. are leap years as they are divisible by 400 and years 300, 700, 100 etc. are not leap years as they are not divisible by 400.</w:t>
      </w:r>
    </w:p>
    <w:p w14:paraId="4F5904A0" w14:textId="77777777" w:rsidR="00B61470" w:rsidRDefault="00B61470" w:rsidP="00B61470">
      <w:pPr>
        <w:spacing w:line="360" w:lineRule="auto"/>
        <w:jc w:val="both"/>
      </w:pPr>
    </w:p>
    <w:p w14:paraId="25133B14" w14:textId="77777777" w:rsidR="00B61470" w:rsidRDefault="00B61470" w:rsidP="00B61470">
      <w:pPr>
        <w:spacing w:line="360" w:lineRule="auto"/>
        <w:jc w:val="both"/>
      </w:pPr>
      <w:r>
        <w:t xml:space="preserve">To explore the RRB ALP Syllabus, </w:t>
      </w:r>
      <w:proofErr w:type="gramStart"/>
      <w:r>
        <w:t>check at</w:t>
      </w:r>
      <w:proofErr w:type="gramEnd"/>
      <w:r>
        <w:t xml:space="preserve"> the linked article.</w:t>
      </w:r>
    </w:p>
    <w:p w14:paraId="6DCE36A5" w14:textId="77777777" w:rsidR="00B61470" w:rsidRDefault="00B61470" w:rsidP="00B61470">
      <w:pPr>
        <w:spacing w:line="360" w:lineRule="auto"/>
        <w:jc w:val="both"/>
      </w:pPr>
    </w:p>
    <w:p w14:paraId="1B13439E" w14:textId="77777777" w:rsidR="00B61470" w:rsidRDefault="00B61470" w:rsidP="00B61470">
      <w:pPr>
        <w:spacing w:line="360" w:lineRule="auto"/>
        <w:jc w:val="both"/>
      </w:pPr>
      <w:r>
        <w:t>Evaluation of Odd Days of a Century</w:t>
      </w:r>
    </w:p>
    <w:p w14:paraId="4D15B89F" w14:textId="77777777" w:rsidR="00B61470" w:rsidRDefault="00B61470" w:rsidP="00B61470">
      <w:pPr>
        <w:spacing w:line="360" w:lineRule="auto"/>
        <w:jc w:val="both"/>
      </w:pPr>
      <w:r>
        <w:t>This concept helps students in answering the question of calendars in less than 30 seconds. The question looks unsolvable, but the application of these concepts makes it easier to solve it in a quicker way.</w:t>
      </w:r>
    </w:p>
    <w:p w14:paraId="55589CC1" w14:textId="77777777" w:rsidR="00B61470" w:rsidRDefault="00B61470" w:rsidP="00B61470">
      <w:pPr>
        <w:spacing w:line="360" w:lineRule="auto"/>
        <w:jc w:val="both"/>
      </w:pPr>
    </w:p>
    <w:p w14:paraId="43826EA8" w14:textId="77777777" w:rsidR="00B61470" w:rsidRDefault="00B61470" w:rsidP="00B61470">
      <w:pPr>
        <w:spacing w:line="360" w:lineRule="auto"/>
        <w:jc w:val="both"/>
      </w:pPr>
      <w:r>
        <w:t>Observe the question:</w:t>
      </w:r>
    </w:p>
    <w:p w14:paraId="7DDBF500" w14:textId="77777777" w:rsidR="00B61470" w:rsidRDefault="00B61470" w:rsidP="00B61470">
      <w:pPr>
        <w:spacing w:line="360" w:lineRule="auto"/>
        <w:jc w:val="both"/>
      </w:pPr>
    </w:p>
    <w:p w14:paraId="7A52F642" w14:textId="77777777" w:rsidR="00B61470" w:rsidRDefault="00B61470" w:rsidP="00B61470">
      <w:pPr>
        <w:spacing w:line="360" w:lineRule="auto"/>
        <w:jc w:val="both"/>
      </w:pPr>
      <w:r>
        <w:t>Q: What day of the week was year 100 A.D December 31st?</w:t>
      </w:r>
    </w:p>
    <w:p w14:paraId="5BBE4C85" w14:textId="77777777" w:rsidR="00B61470" w:rsidRDefault="00B61470" w:rsidP="00B61470">
      <w:pPr>
        <w:spacing w:line="360" w:lineRule="auto"/>
        <w:jc w:val="both"/>
      </w:pPr>
    </w:p>
    <w:p w14:paraId="2E8A5E9D" w14:textId="77777777" w:rsidR="00B61470" w:rsidRDefault="00B61470" w:rsidP="00B61470">
      <w:pPr>
        <w:spacing w:line="360" w:lineRule="auto"/>
        <w:jc w:val="both"/>
      </w:pPr>
      <w:r>
        <w:t xml:space="preserve">This might look like a difficult and big problem. But it’s </w:t>
      </w:r>
      <w:proofErr w:type="gramStart"/>
      <w:r>
        <w:t>definitely not</w:t>
      </w:r>
      <w:proofErr w:type="gramEnd"/>
      <w:r>
        <w:t>.</w:t>
      </w:r>
    </w:p>
    <w:p w14:paraId="0D5C6DC7" w14:textId="77777777" w:rsidR="00B61470" w:rsidRDefault="00B61470" w:rsidP="00B61470">
      <w:pPr>
        <w:spacing w:line="360" w:lineRule="auto"/>
        <w:jc w:val="both"/>
      </w:pPr>
    </w:p>
    <w:p w14:paraId="2DEC1C5F" w14:textId="77777777" w:rsidR="00B61470" w:rsidRDefault="00B61470" w:rsidP="00B61470">
      <w:pPr>
        <w:spacing w:line="360" w:lineRule="auto"/>
        <w:jc w:val="both"/>
      </w:pPr>
      <w:r>
        <w:t xml:space="preserve">Solution: Let’s consider the first 100 years </w:t>
      </w:r>
      <w:proofErr w:type="gramStart"/>
      <w:r>
        <w:t>i.e.</w:t>
      </w:r>
      <w:proofErr w:type="gramEnd"/>
      <w:r>
        <w:t xml:space="preserve"> Year 1.A.D to year 100 A.D</w:t>
      </w:r>
    </w:p>
    <w:p w14:paraId="56094160" w14:textId="77777777" w:rsidR="00B61470" w:rsidRDefault="00B61470" w:rsidP="00B61470">
      <w:pPr>
        <w:spacing w:line="360" w:lineRule="auto"/>
        <w:jc w:val="both"/>
      </w:pPr>
    </w:p>
    <w:p w14:paraId="3C1DEA0D" w14:textId="77777777" w:rsidR="00B61470" w:rsidRDefault="00B61470" w:rsidP="00B61470">
      <w:pPr>
        <w:spacing w:line="360" w:lineRule="auto"/>
        <w:jc w:val="both"/>
      </w:pPr>
      <w:r>
        <w:lastRenderedPageBreak/>
        <w:t>Dividing the first 100 by 4 we get that first 100 years had 76 ordinary years and 24 ordinary years. (The quotient when 100 is divided by 4 gives 25 but the year 100 itself is not a leap year as it is not divisible by 400 hence 24 is considered instead of 25)</w:t>
      </w:r>
    </w:p>
    <w:p w14:paraId="62A8B6F5" w14:textId="77777777" w:rsidR="00B61470" w:rsidRDefault="00B61470" w:rsidP="00B61470">
      <w:pPr>
        <w:spacing w:line="360" w:lineRule="auto"/>
        <w:jc w:val="both"/>
      </w:pPr>
    </w:p>
    <w:p w14:paraId="7D7FC4B8" w14:textId="77777777" w:rsidR="00B61470" w:rsidRDefault="00B61470" w:rsidP="00B61470">
      <w:pPr>
        <w:spacing w:line="360" w:lineRule="auto"/>
        <w:jc w:val="both"/>
      </w:pPr>
      <w:r>
        <w:t>Step 1: 100 years = 76 ordinary years + 24 leap years</w:t>
      </w:r>
    </w:p>
    <w:p w14:paraId="29AAC061" w14:textId="77777777" w:rsidR="00B61470" w:rsidRDefault="00B61470" w:rsidP="00B61470">
      <w:pPr>
        <w:spacing w:line="360" w:lineRule="auto"/>
        <w:jc w:val="both"/>
      </w:pPr>
    </w:p>
    <w:p w14:paraId="16A314B2" w14:textId="77777777" w:rsidR="00B61470" w:rsidRDefault="00B61470" w:rsidP="00B61470">
      <w:pPr>
        <w:spacing w:line="360" w:lineRule="auto"/>
        <w:jc w:val="both"/>
      </w:pPr>
      <w:r>
        <w:t xml:space="preserve">We know that an ordinary year has 1 odd </w:t>
      </w:r>
      <w:proofErr w:type="gramStart"/>
      <w:r>
        <w:t>day</w:t>
      </w:r>
      <w:proofErr w:type="gramEnd"/>
      <w:r>
        <w:t xml:space="preserve"> and a leap year has 2 odd days. Hence, 76 ordinary years will have 76 odd days and 24 leap years will 24*2 = 48 odd days. Adding both the results we get 76+48 = 124 odd days in total.</w:t>
      </w:r>
    </w:p>
    <w:p w14:paraId="095DA0C6" w14:textId="77777777" w:rsidR="00B61470" w:rsidRDefault="00B61470" w:rsidP="00B61470">
      <w:pPr>
        <w:spacing w:line="360" w:lineRule="auto"/>
        <w:jc w:val="both"/>
      </w:pPr>
    </w:p>
    <w:p w14:paraId="67ED7091" w14:textId="77777777" w:rsidR="00B61470" w:rsidRDefault="00B61470" w:rsidP="00B61470">
      <w:pPr>
        <w:spacing w:line="360" w:lineRule="auto"/>
        <w:jc w:val="both"/>
      </w:pPr>
      <w:r>
        <w:t>Step 2: 100 years = (76 x 1 + 24 x 2) odd days = 124 odd days.</w:t>
      </w:r>
    </w:p>
    <w:p w14:paraId="1B046410" w14:textId="77777777" w:rsidR="00B61470" w:rsidRDefault="00B61470" w:rsidP="00B61470">
      <w:pPr>
        <w:spacing w:line="360" w:lineRule="auto"/>
        <w:jc w:val="both"/>
      </w:pPr>
    </w:p>
    <w:p w14:paraId="127F772F" w14:textId="77777777" w:rsidR="00B61470" w:rsidRDefault="00B61470" w:rsidP="00B61470">
      <w:pPr>
        <w:spacing w:line="360" w:lineRule="auto"/>
        <w:jc w:val="both"/>
      </w:pPr>
      <w:r>
        <w:t xml:space="preserve">Dividing the total odd days 124 by 7 gives the quotient as 17 and </w:t>
      </w:r>
      <w:proofErr w:type="gramStart"/>
      <w:r>
        <w:t>a remainder</w:t>
      </w:r>
      <w:proofErr w:type="gramEnd"/>
      <w:r>
        <w:t xml:space="preserve"> as 5. This indicates that 124 days had 17 weeks and 5 odd days.</w:t>
      </w:r>
    </w:p>
    <w:p w14:paraId="3F0BF07C" w14:textId="77777777" w:rsidR="00B61470" w:rsidRDefault="00B61470" w:rsidP="00B61470">
      <w:pPr>
        <w:spacing w:line="360" w:lineRule="auto"/>
        <w:jc w:val="both"/>
      </w:pPr>
    </w:p>
    <w:p w14:paraId="4815978B" w14:textId="77777777" w:rsidR="00B61470" w:rsidRDefault="00B61470" w:rsidP="00B61470">
      <w:pPr>
        <w:spacing w:line="360" w:lineRule="auto"/>
        <w:jc w:val="both"/>
      </w:pPr>
      <w:r>
        <w:t>Step 3: 100 years = (17 weeks + days) 5 odd days.</w:t>
      </w:r>
    </w:p>
    <w:p w14:paraId="7F6388CF" w14:textId="77777777" w:rsidR="00B61470" w:rsidRDefault="00B61470" w:rsidP="00B61470">
      <w:pPr>
        <w:spacing w:line="360" w:lineRule="auto"/>
        <w:jc w:val="both"/>
      </w:pPr>
    </w:p>
    <w:p w14:paraId="28845AD2" w14:textId="77777777" w:rsidR="00B61470" w:rsidRDefault="00B61470" w:rsidP="00B61470">
      <w:pPr>
        <w:spacing w:line="360" w:lineRule="auto"/>
        <w:jc w:val="both"/>
      </w:pPr>
      <w:proofErr w:type="gramStart"/>
      <w:r>
        <w:t>A number of</w:t>
      </w:r>
      <w:proofErr w:type="gramEnd"/>
      <w:r>
        <w:t xml:space="preserve"> odd days in 100 years = 5.</w:t>
      </w:r>
    </w:p>
    <w:p w14:paraId="789CFA3C" w14:textId="77777777" w:rsidR="00B61470" w:rsidRDefault="00B61470" w:rsidP="00B61470">
      <w:pPr>
        <w:spacing w:line="360" w:lineRule="auto"/>
        <w:jc w:val="both"/>
      </w:pPr>
    </w:p>
    <w:p w14:paraId="6DE07E19" w14:textId="3938C8BB" w:rsidR="00B61470" w:rsidRDefault="00B61470" w:rsidP="00B61470">
      <w:pPr>
        <w:spacing w:line="360" w:lineRule="auto"/>
        <w:jc w:val="both"/>
      </w:pPr>
      <w:r>
        <w:t>Now decoding the number to the days of the week from the table gives the result that the number 5 stands for Friday.</w:t>
      </w:r>
    </w:p>
    <w:p w14:paraId="019DF672" w14:textId="77777777" w:rsidR="002717B8" w:rsidRDefault="002717B8">
      <w:pPr>
        <w:pStyle w:val="ListParagraph"/>
        <w:spacing w:line="360" w:lineRule="auto"/>
        <w:ind w:left="0"/>
        <w:jc w:val="both"/>
      </w:pPr>
    </w:p>
    <w:p w14:paraId="58229BCB" w14:textId="77777777" w:rsidR="00B61470" w:rsidRDefault="00B61470">
      <w:pPr>
        <w:pStyle w:val="ListParagraph"/>
        <w:spacing w:line="360" w:lineRule="auto"/>
        <w:ind w:left="0"/>
        <w:jc w:val="both"/>
      </w:pPr>
    </w:p>
    <w:p w14:paraId="73FF44EC" w14:textId="77777777" w:rsidR="00B61470" w:rsidRDefault="00F73BC5">
      <w:pPr>
        <w:pStyle w:val="ListParagraph"/>
        <w:ind w:left="480"/>
        <w:jc w:val="both"/>
        <w:rPr>
          <w:b/>
          <w:bCs/>
          <w:iCs/>
          <w:sz w:val="32"/>
          <w:szCs w:val="28"/>
        </w:rPr>
      </w:pPr>
      <w:r>
        <w:rPr>
          <w:b/>
          <w:bCs/>
          <w:iCs/>
          <w:sz w:val="32"/>
          <w:szCs w:val="28"/>
        </w:rPr>
        <w:t xml:space="preserve">                                    </w:t>
      </w:r>
    </w:p>
    <w:p w14:paraId="6C53CB66" w14:textId="77777777" w:rsidR="00B61470" w:rsidRDefault="00B61470">
      <w:pPr>
        <w:pStyle w:val="ListParagraph"/>
        <w:ind w:left="480"/>
        <w:jc w:val="both"/>
        <w:rPr>
          <w:b/>
          <w:bCs/>
          <w:iCs/>
          <w:sz w:val="32"/>
          <w:szCs w:val="28"/>
        </w:rPr>
      </w:pPr>
    </w:p>
    <w:p w14:paraId="06DF7D86" w14:textId="77777777" w:rsidR="00B61470" w:rsidRDefault="00B61470">
      <w:pPr>
        <w:pStyle w:val="ListParagraph"/>
        <w:ind w:left="480"/>
        <w:jc w:val="both"/>
        <w:rPr>
          <w:b/>
          <w:bCs/>
          <w:iCs/>
          <w:sz w:val="32"/>
          <w:szCs w:val="28"/>
        </w:rPr>
      </w:pPr>
    </w:p>
    <w:p w14:paraId="7ABE4517" w14:textId="77777777" w:rsidR="00B61470" w:rsidRDefault="00B61470">
      <w:pPr>
        <w:pStyle w:val="ListParagraph"/>
        <w:ind w:left="480"/>
        <w:jc w:val="both"/>
        <w:rPr>
          <w:b/>
          <w:bCs/>
          <w:iCs/>
          <w:sz w:val="32"/>
          <w:szCs w:val="28"/>
        </w:rPr>
      </w:pPr>
    </w:p>
    <w:p w14:paraId="31B95504" w14:textId="77777777" w:rsidR="00B61470" w:rsidRDefault="00B61470">
      <w:pPr>
        <w:pStyle w:val="ListParagraph"/>
        <w:ind w:left="480"/>
        <w:jc w:val="both"/>
        <w:rPr>
          <w:b/>
          <w:bCs/>
          <w:iCs/>
          <w:sz w:val="32"/>
          <w:szCs w:val="28"/>
        </w:rPr>
      </w:pPr>
    </w:p>
    <w:p w14:paraId="32EAC59D" w14:textId="77777777" w:rsidR="00B61470" w:rsidRDefault="00B61470">
      <w:pPr>
        <w:pStyle w:val="ListParagraph"/>
        <w:ind w:left="480"/>
        <w:jc w:val="both"/>
        <w:rPr>
          <w:b/>
          <w:bCs/>
          <w:iCs/>
          <w:sz w:val="32"/>
          <w:szCs w:val="28"/>
        </w:rPr>
      </w:pPr>
    </w:p>
    <w:p w14:paraId="26FAA995" w14:textId="77777777" w:rsidR="00B61470" w:rsidRDefault="00B61470">
      <w:pPr>
        <w:pStyle w:val="ListParagraph"/>
        <w:ind w:left="480"/>
        <w:jc w:val="both"/>
        <w:rPr>
          <w:b/>
          <w:bCs/>
          <w:iCs/>
          <w:sz w:val="32"/>
          <w:szCs w:val="28"/>
        </w:rPr>
      </w:pPr>
    </w:p>
    <w:p w14:paraId="6E079F1C" w14:textId="77777777" w:rsidR="00B61470" w:rsidRDefault="00B61470">
      <w:pPr>
        <w:pStyle w:val="ListParagraph"/>
        <w:ind w:left="480"/>
        <w:jc w:val="both"/>
        <w:rPr>
          <w:b/>
          <w:bCs/>
          <w:iCs/>
          <w:sz w:val="32"/>
          <w:szCs w:val="28"/>
        </w:rPr>
      </w:pPr>
    </w:p>
    <w:p w14:paraId="236A3285" w14:textId="77777777" w:rsidR="00B61470" w:rsidRDefault="00B61470">
      <w:pPr>
        <w:pStyle w:val="ListParagraph"/>
        <w:ind w:left="480"/>
        <w:jc w:val="both"/>
        <w:rPr>
          <w:b/>
          <w:bCs/>
          <w:iCs/>
          <w:sz w:val="32"/>
          <w:szCs w:val="28"/>
        </w:rPr>
      </w:pPr>
    </w:p>
    <w:p w14:paraId="549DF53B" w14:textId="77777777" w:rsidR="00B61470" w:rsidRDefault="00B61470">
      <w:pPr>
        <w:pStyle w:val="ListParagraph"/>
        <w:ind w:left="480"/>
        <w:jc w:val="both"/>
        <w:rPr>
          <w:b/>
          <w:bCs/>
          <w:iCs/>
          <w:sz w:val="32"/>
          <w:szCs w:val="28"/>
        </w:rPr>
      </w:pPr>
    </w:p>
    <w:p w14:paraId="2404228C" w14:textId="2FF15711" w:rsidR="002717B8" w:rsidRDefault="00B61470">
      <w:pPr>
        <w:pStyle w:val="ListParagraph"/>
        <w:ind w:left="480"/>
        <w:jc w:val="both"/>
        <w:rPr>
          <w:b/>
          <w:bCs/>
          <w:iCs/>
          <w:sz w:val="32"/>
          <w:szCs w:val="28"/>
        </w:rPr>
      </w:pPr>
      <w:r>
        <w:rPr>
          <w:b/>
          <w:bCs/>
          <w:iCs/>
          <w:sz w:val="32"/>
          <w:szCs w:val="28"/>
        </w:rPr>
        <w:t xml:space="preserve">                                  </w:t>
      </w:r>
      <w:r w:rsidR="00F73BC5">
        <w:rPr>
          <w:b/>
          <w:bCs/>
          <w:iCs/>
          <w:sz w:val="32"/>
          <w:szCs w:val="28"/>
        </w:rPr>
        <w:t>5</w:t>
      </w:r>
      <w:r>
        <w:rPr>
          <w:b/>
          <w:bCs/>
          <w:iCs/>
          <w:sz w:val="32"/>
          <w:szCs w:val="28"/>
        </w:rPr>
        <w:t>.DAYS COUNTING</w:t>
      </w:r>
    </w:p>
    <w:p w14:paraId="4DAE1D80" w14:textId="77777777" w:rsidR="002717B8" w:rsidRDefault="002717B8">
      <w:pPr>
        <w:rPr>
          <w:b/>
          <w:bCs/>
          <w:iCs/>
          <w:sz w:val="32"/>
          <w:szCs w:val="28"/>
        </w:rPr>
      </w:pPr>
    </w:p>
    <w:p w14:paraId="3D92244E" w14:textId="6CE68CBD" w:rsidR="002717B8" w:rsidRDefault="00FA683B" w:rsidP="00FA683B">
      <w:pPr>
        <w:spacing w:line="360" w:lineRule="auto"/>
        <w:jc w:val="both"/>
      </w:pPr>
      <w:r>
        <w:t xml:space="preserve">             </w:t>
      </w:r>
      <w:r w:rsidRPr="00FA683B">
        <w:t>Days counting involves calculating the precise number of days between two given dates, considering variations in month lengths and accounting for leap years. In this section, we explore the intricacies of days counting, emphasizing its importance in applications like event planning, scheduling, and duration calculation. Through practical examples, we guide readers in mastering this skill, ensuring accuracy in calculating time intervals and managing chronological data effectively. The ability to count days enhances organizational skills and is crucial for accurate time management, enabling individuals to meet deadlines and coordinate activities seamlessly.</w:t>
      </w:r>
    </w:p>
    <w:p w14:paraId="41027C8E" w14:textId="77777777" w:rsidR="00FA683B" w:rsidRDefault="00FA683B" w:rsidP="00FA683B">
      <w:pPr>
        <w:spacing w:line="360" w:lineRule="auto"/>
        <w:jc w:val="both"/>
      </w:pPr>
    </w:p>
    <w:p w14:paraId="7881FD90" w14:textId="77777777" w:rsidR="00FA683B" w:rsidRDefault="00FA683B" w:rsidP="00FA683B">
      <w:pPr>
        <w:spacing w:line="360" w:lineRule="auto"/>
        <w:jc w:val="both"/>
      </w:pPr>
      <w:r>
        <w:t>Concept of an Odd Day</w:t>
      </w:r>
    </w:p>
    <w:p w14:paraId="2DE97C18" w14:textId="77777777" w:rsidR="00FA683B" w:rsidRDefault="00FA683B" w:rsidP="00FA683B">
      <w:pPr>
        <w:spacing w:line="360" w:lineRule="auto"/>
        <w:jc w:val="both"/>
      </w:pPr>
      <w:proofErr w:type="gramStart"/>
      <w:r>
        <w:t>A number of</w:t>
      </w:r>
      <w:proofErr w:type="gramEnd"/>
      <w:r>
        <w:t xml:space="preserve"> odd days in a month</w:t>
      </w:r>
    </w:p>
    <w:p w14:paraId="714A6514" w14:textId="77777777" w:rsidR="00FA683B" w:rsidRDefault="00FA683B" w:rsidP="00FA683B">
      <w:pPr>
        <w:spacing w:line="360" w:lineRule="auto"/>
        <w:jc w:val="both"/>
      </w:pPr>
    </w:p>
    <w:p w14:paraId="4E14B197" w14:textId="60A46B36" w:rsidR="00FA683B" w:rsidRDefault="00FA683B" w:rsidP="00FA683B">
      <w:pPr>
        <w:spacing w:line="360" w:lineRule="auto"/>
        <w:jc w:val="both"/>
      </w:pPr>
      <w:r>
        <w:t xml:space="preserve">            </w:t>
      </w:r>
      <w:r>
        <w:t xml:space="preserve">January has 31 days, irrespective of whether it’s an ordinary year or leap year. The division of the number 31 by 7 provides the remainder 3 hence January has 3 odd days. On </w:t>
      </w:r>
      <w:proofErr w:type="spellStart"/>
      <w:r>
        <w:t>generalising</w:t>
      </w:r>
      <w:proofErr w:type="spellEnd"/>
      <w:r>
        <w:t>, any month which has 31 days has 3 odd days and any month which has 30 days has 2 odd days.</w:t>
      </w:r>
    </w:p>
    <w:p w14:paraId="0AEDDB7B" w14:textId="77777777" w:rsidR="00FA683B" w:rsidRDefault="00FA683B" w:rsidP="00FA683B">
      <w:pPr>
        <w:spacing w:line="360" w:lineRule="auto"/>
        <w:jc w:val="both"/>
      </w:pPr>
    </w:p>
    <w:p w14:paraId="6978BC55" w14:textId="399A527D" w:rsidR="00FA683B" w:rsidRDefault="00FA683B" w:rsidP="00FA683B">
      <w:pPr>
        <w:spacing w:line="360" w:lineRule="auto"/>
        <w:jc w:val="both"/>
      </w:pPr>
      <w:r>
        <w:t xml:space="preserve">             </w:t>
      </w:r>
      <w:r>
        <w:t xml:space="preserve">The only </w:t>
      </w:r>
      <w:proofErr w:type="gramStart"/>
      <w:r>
        <w:t>exception</w:t>
      </w:r>
      <w:proofErr w:type="gramEnd"/>
      <w:r>
        <w:t xml:space="preserve"> happens is in the case of February. </w:t>
      </w:r>
      <w:proofErr w:type="gramStart"/>
      <w:r>
        <w:t>The February month of an ordinary year</w:t>
      </w:r>
      <w:proofErr w:type="gramEnd"/>
      <w:r>
        <w:t xml:space="preserve"> has 28 days, division of 28 by 7 provides zero as remainder. Hence, the number of odd days in February of an ordinary year will have 0 odd days and that of leap year will have 1 odd day as February in a leap year has 29 days.</w:t>
      </w:r>
    </w:p>
    <w:p w14:paraId="7C5F0C0C" w14:textId="77777777" w:rsidR="00FA683B" w:rsidRDefault="00FA683B" w:rsidP="00FA683B">
      <w:pPr>
        <w:spacing w:line="360" w:lineRule="auto"/>
        <w:jc w:val="both"/>
      </w:pPr>
    </w:p>
    <w:p w14:paraId="5BD8BDCA" w14:textId="77777777" w:rsidR="00FA683B" w:rsidRDefault="00FA683B" w:rsidP="00FA683B">
      <w:pPr>
        <w:spacing w:line="360" w:lineRule="auto"/>
        <w:jc w:val="both"/>
      </w:pPr>
      <w:r>
        <w:t>Applications:</w:t>
      </w:r>
    </w:p>
    <w:p w14:paraId="24F5E60C" w14:textId="4E487E61" w:rsidR="00FA683B" w:rsidRDefault="00FA683B" w:rsidP="00FA683B">
      <w:pPr>
        <w:spacing w:line="360" w:lineRule="auto"/>
        <w:jc w:val="both"/>
      </w:pPr>
      <w:r>
        <w:t xml:space="preserve">              </w:t>
      </w:r>
      <w:r>
        <w:t>Within the realm of quantitative aptitude and logical reasoning, the applications of days counting are diverse. In quantitative problem-solving, it is instrumental for tasks like budgeting, scheduling, and project planning. Logical reasoning benefits from this skill as it aids in analyzing temporal patterns, thereby facilitating more accurate deductions. The mastery of days counting is crucial for individuals aiming to excel in competitive exams that involve quantitative aptitude and logical reasoning.</w:t>
      </w:r>
    </w:p>
    <w:p w14:paraId="088710E9" w14:textId="77777777" w:rsidR="00FA683B" w:rsidRDefault="00FA683B" w:rsidP="00FA683B">
      <w:pPr>
        <w:spacing w:line="360" w:lineRule="auto"/>
        <w:jc w:val="both"/>
      </w:pPr>
    </w:p>
    <w:p w14:paraId="40A0771D" w14:textId="77777777" w:rsidR="00FA683B" w:rsidRDefault="00FA683B" w:rsidP="00FA683B">
      <w:pPr>
        <w:spacing w:line="360" w:lineRule="auto"/>
        <w:jc w:val="both"/>
      </w:pPr>
      <w:r>
        <w:t>Why Days Counting Matters:</w:t>
      </w:r>
    </w:p>
    <w:p w14:paraId="67065D6A" w14:textId="4D0D77C6" w:rsidR="00FA683B" w:rsidRDefault="00FA683B" w:rsidP="00FA683B">
      <w:pPr>
        <w:spacing w:line="360" w:lineRule="auto"/>
        <w:jc w:val="both"/>
      </w:pPr>
      <w:r>
        <w:t xml:space="preserve">                </w:t>
      </w:r>
      <w:r>
        <w:t>Days counting holds paramount importance in quantitative aptitude and logical reasoning due to its role in maintaining chronological accuracy. Precise time management is a key component of effective problem-solving, and days counting is instrumental in achieving this. The ability to calculate days accurately enhances organizational efficiency, ensuring that individuals can approach quantitative and logical problems with a systematic and well-structured mindset.</w:t>
      </w:r>
    </w:p>
    <w:p w14:paraId="7A3A8917" w14:textId="77777777" w:rsidR="00FA683B" w:rsidRDefault="00FA683B" w:rsidP="00FA683B">
      <w:pPr>
        <w:spacing w:line="360" w:lineRule="auto"/>
        <w:jc w:val="both"/>
      </w:pPr>
    </w:p>
    <w:p w14:paraId="32AA328A" w14:textId="77777777" w:rsidR="00FA683B" w:rsidRDefault="00FA683B" w:rsidP="00FA683B">
      <w:pPr>
        <w:spacing w:line="360" w:lineRule="auto"/>
        <w:jc w:val="both"/>
      </w:pPr>
      <w:r>
        <w:t>The Intricacies of Days Counting:</w:t>
      </w:r>
    </w:p>
    <w:p w14:paraId="4661A349" w14:textId="35343699" w:rsidR="00FA683B" w:rsidRDefault="00FA683B" w:rsidP="00FA683B">
      <w:pPr>
        <w:spacing w:line="360" w:lineRule="auto"/>
        <w:jc w:val="both"/>
      </w:pPr>
      <w:r>
        <w:t xml:space="preserve">                 </w:t>
      </w:r>
      <w:r>
        <w:t>In the context of quantitative aptitude and logical reasoning, days counting introduces complexities related to variations in month lengths and the occurrence of leap years. Mastery of this skill requires a keen understanding of these intricacies, especially when dealing with problem-solving scenarios involving irregularities in date differences.</w:t>
      </w:r>
    </w:p>
    <w:p w14:paraId="2AC2087A" w14:textId="77777777" w:rsidR="00FA683B" w:rsidRDefault="00FA683B" w:rsidP="00FA683B">
      <w:pPr>
        <w:spacing w:line="360" w:lineRule="auto"/>
        <w:jc w:val="both"/>
      </w:pPr>
    </w:p>
    <w:p w14:paraId="70CC0BCE" w14:textId="77777777" w:rsidR="00FA683B" w:rsidRDefault="00FA683B" w:rsidP="00FA683B">
      <w:pPr>
        <w:spacing w:line="360" w:lineRule="auto"/>
        <w:jc w:val="both"/>
      </w:pPr>
      <w:r>
        <w:t>Mastering Days Counting – Practical Examples:</w:t>
      </w:r>
    </w:p>
    <w:p w14:paraId="5EEDD5B8" w14:textId="77777777" w:rsidR="00FA683B" w:rsidRDefault="00FA683B" w:rsidP="00FA683B">
      <w:pPr>
        <w:spacing w:line="360" w:lineRule="auto"/>
        <w:jc w:val="both"/>
      </w:pPr>
    </w:p>
    <w:p w14:paraId="652CE5A8" w14:textId="77777777" w:rsidR="00FA683B" w:rsidRDefault="00FA683B" w:rsidP="00FA683B">
      <w:pPr>
        <w:spacing w:line="360" w:lineRule="auto"/>
        <w:jc w:val="both"/>
      </w:pPr>
      <w:r>
        <w:t>Example 1: Budgeting for a Project</w:t>
      </w:r>
    </w:p>
    <w:p w14:paraId="06735ADE" w14:textId="2904C751" w:rsidR="00FA683B" w:rsidRDefault="00FA683B" w:rsidP="00FA683B">
      <w:pPr>
        <w:spacing w:line="360" w:lineRule="auto"/>
        <w:jc w:val="both"/>
      </w:pPr>
      <w:r>
        <w:t xml:space="preserve">              </w:t>
      </w:r>
      <w:r>
        <w:t>In a quantitative problem-solving scenario, consider a project with a start date on the 10th of June 2023 and an end date on the 25th of November 2023. Precise days counting is essential to determine the duration of the project for effective budgeting.</w:t>
      </w:r>
    </w:p>
    <w:p w14:paraId="12719B4B" w14:textId="77777777" w:rsidR="00FA683B" w:rsidRDefault="00FA683B" w:rsidP="00FA683B">
      <w:pPr>
        <w:spacing w:line="360" w:lineRule="auto"/>
        <w:jc w:val="both"/>
      </w:pPr>
    </w:p>
    <w:p w14:paraId="2B5F38E8" w14:textId="77777777" w:rsidR="00FA683B" w:rsidRDefault="00FA683B" w:rsidP="00FA683B">
      <w:pPr>
        <w:spacing w:line="360" w:lineRule="auto"/>
        <w:jc w:val="both"/>
      </w:pPr>
      <w:r>
        <w:t>Example 2: Scheduling for Competitive Exams</w:t>
      </w:r>
    </w:p>
    <w:p w14:paraId="7F16D9A5" w14:textId="26F730F0" w:rsidR="00FA683B" w:rsidRDefault="00FA683B" w:rsidP="00FA683B">
      <w:pPr>
        <w:spacing w:line="360" w:lineRule="auto"/>
        <w:jc w:val="both"/>
      </w:pPr>
      <w:r>
        <w:t xml:space="preserve">            </w:t>
      </w:r>
      <w:r>
        <w:t>For individuals preparing for competitive exams with specific deadlines, accurate days counting is vital. Given an exam date, mastering this skill allows candidates to plan and allocate time for each subject systematically.</w:t>
      </w:r>
    </w:p>
    <w:p w14:paraId="2AA88614" w14:textId="77777777" w:rsidR="00FA683B" w:rsidRDefault="00FA683B" w:rsidP="00FA683B">
      <w:pPr>
        <w:spacing w:line="360" w:lineRule="auto"/>
        <w:jc w:val="both"/>
      </w:pPr>
    </w:p>
    <w:p w14:paraId="1E2C7FEA" w14:textId="77777777" w:rsidR="00FA683B" w:rsidRDefault="00FA683B" w:rsidP="00FA683B">
      <w:pPr>
        <w:spacing w:line="360" w:lineRule="auto"/>
        <w:jc w:val="both"/>
      </w:pPr>
      <w:r>
        <w:t>Example 3: Logical Reasoning in Temporal Analysis</w:t>
      </w:r>
    </w:p>
    <w:p w14:paraId="2C33F4E6" w14:textId="3195D61C" w:rsidR="00FA683B" w:rsidRDefault="00FA683B" w:rsidP="00FA683B">
      <w:pPr>
        <w:spacing w:line="360" w:lineRule="auto"/>
        <w:jc w:val="both"/>
      </w:pPr>
      <w:r>
        <w:t xml:space="preserve">             </w:t>
      </w:r>
      <w:r>
        <w:t xml:space="preserve">In a logical reasoning scenario, analyzing temporal patterns is crucial. Days counting becomes a key tool for </w:t>
      </w:r>
      <w:proofErr w:type="gramStart"/>
      <w:r>
        <w:t>deducing</w:t>
      </w:r>
      <w:proofErr w:type="gramEnd"/>
      <w:r>
        <w:t xml:space="preserve"> logical conclusions based on time-related information, enhancing one's ability to solve complex problems.</w:t>
      </w:r>
    </w:p>
    <w:p w14:paraId="6046DA91" w14:textId="77777777" w:rsidR="00FA683B" w:rsidRDefault="00FA683B" w:rsidP="00FA683B">
      <w:pPr>
        <w:spacing w:line="360" w:lineRule="auto"/>
        <w:jc w:val="both"/>
      </w:pPr>
    </w:p>
    <w:p w14:paraId="193BE3AA" w14:textId="77777777" w:rsidR="00FA683B" w:rsidRDefault="00FA683B" w:rsidP="00FA683B">
      <w:pPr>
        <w:spacing w:line="360" w:lineRule="auto"/>
        <w:jc w:val="both"/>
      </w:pPr>
      <w:r>
        <w:t>Tips for Accurate Days Counting:</w:t>
      </w:r>
    </w:p>
    <w:p w14:paraId="68D6A797" w14:textId="476763FC" w:rsidR="00FA683B" w:rsidRDefault="00FA683B" w:rsidP="00FA683B">
      <w:pPr>
        <w:spacing w:line="360" w:lineRule="auto"/>
        <w:jc w:val="both"/>
      </w:pPr>
      <w:r>
        <w:t xml:space="preserve">           </w:t>
      </w:r>
      <w:r>
        <w:t xml:space="preserve">To excel in quantitative aptitude and logical reasoning, utilizing digital tools for automated calculations is recommended. Additionally, understanding and accounting for leap years in problem-solving scenarios </w:t>
      </w:r>
      <w:proofErr w:type="gramStart"/>
      <w:r>
        <w:t>ensure</w:t>
      </w:r>
      <w:proofErr w:type="gramEnd"/>
      <w:r>
        <w:t xml:space="preserve"> precision. Being mindful of time zones is relevant, especially in international problem-solving contexts, where variations in time can impact solutions.</w:t>
      </w:r>
    </w:p>
    <w:p w14:paraId="2A8791BD" w14:textId="77777777" w:rsidR="002717B8" w:rsidRDefault="002717B8">
      <w:pPr>
        <w:spacing w:line="360" w:lineRule="auto"/>
        <w:jc w:val="both"/>
      </w:pPr>
    </w:p>
    <w:p w14:paraId="3E7C52C1" w14:textId="77777777" w:rsidR="002717B8" w:rsidRDefault="002717B8">
      <w:pPr>
        <w:spacing w:line="360" w:lineRule="auto"/>
        <w:jc w:val="both"/>
      </w:pPr>
    </w:p>
    <w:p w14:paraId="427F847D" w14:textId="77777777" w:rsidR="00550DFB" w:rsidRDefault="00550DFB" w:rsidP="0017284A">
      <w:pPr>
        <w:ind w:firstLineChars="950" w:firstLine="3052"/>
        <w:jc w:val="both"/>
        <w:rPr>
          <w:b/>
          <w:bCs/>
          <w:iCs/>
          <w:sz w:val="32"/>
          <w:szCs w:val="28"/>
        </w:rPr>
      </w:pPr>
    </w:p>
    <w:p w14:paraId="310A891A" w14:textId="77777777" w:rsidR="00550DFB" w:rsidRDefault="00550DFB" w:rsidP="0017284A">
      <w:pPr>
        <w:ind w:firstLineChars="950" w:firstLine="3052"/>
        <w:jc w:val="both"/>
        <w:rPr>
          <w:b/>
          <w:bCs/>
          <w:iCs/>
          <w:sz w:val="32"/>
          <w:szCs w:val="28"/>
        </w:rPr>
      </w:pPr>
    </w:p>
    <w:p w14:paraId="7C3A6E2D" w14:textId="77777777" w:rsidR="00550DFB" w:rsidRDefault="00550DFB" w:rsidP="0017284A">
      <w:pPr>
        <w:ind w:firstLineChars="950" w:firstLine="3052"/>
        <w:jc w:val="both"/>
        <w:rPr>
          <w:b/>
          <w:bCs/>
          <w:iCs/>
          <w:sz w:val="32"/>
          <w:szCs w:val="28"/>
        </w:rPr>
      </w:pPr>
    </w:p>
    <w:p w14:paraId="68A1BC57" w14:textId="77777777" w:rsidR="00550DFB" w:rsidRDefault="00550DFB" w:rsidP="0017284A">
      <w:pPr>
        <w:ind w:firstLineChars="950" w:firstLine="3052"/>
        <w:jc w:val="both"/>
        <w:rPr>
          <w:b/>
          <w:bCs/>
          <w:iCs/>
          <w:sz w:val="32"/>
          <w:szCs w:val="28"/>
        </w:rPr>
      </w:pPr>
    </w:p>
    <w:p w14:paraId="1FC34986" w14:textId="77777777" w:rsidR="00550DFB" w:rsidRDefault="00550DFB" w:rsidP="0017284A">
      <w:pPr>
        <w:ind w:firstLineChars="950" w:firstLine="3052"/>
        <w:jc w:val="both"/>
        <w:rPr>
          <w:b/>
          <w:bCs/>
          <w:iCs/>
          <w:sz w:val="32"/>
          <w:szCs w:val="28"/>
        </w:rPr>
      </w:pPr>
    </w:p>
    <w:p w14:paraId="21E84D15" w14:textId="77777777" w:rsidR="00550DFB" w:rsidRDefault="00550DFB" w:rsidP="0017284A">
      <w:pPr>
        <w:ind w:firstLineChars="950" w:firstLine="3052"/>
        <w:jc w:val="both"/>
        <w:rPr>
          <w:b/>
          <w:bCs/>
          <w:iCs/>
          <w:sz w:val="32"/>
          <w:szCs w:val="28"/>
        </w:rPr>
      </w:pPr>
    </w:p>
    <w:p w14:paraId="67E1E955" w14:textId="77777777" w:rsidR="00550DFB" w:rsidRDefault="00550DFB" w:rsidP="0017284A">
      <w:pPr>
        <w:ind w:firstLineChars="950" w:firstLine="3052"/>
        <w:jc w:val="both"/>
        <w:rPr>
          <w:b/>
          <w:bCs/>
          <w:iCs/>
          <w:sz w:val="32"/>
          <w:szCs w:val="28"/>
        </w:rPr>
      </w:pPr>
    </w:p>
    <w:p w14:paraId="60C13F63" w14:textId="77777777" w:rsidR="00550DFB" w:rsidRDefault="00550DFB" w:rsidP="0017284A">
      <w:pPr>
        <w:ind w:firstLineChars="950" w:firstLine="3052"/>
        <w:jc w:val="both"/>
        <w:rPr>
          <w:b/>
          <w:bCs/>
          <w:iCs/>
          <w:sz w:val="32"/>
          <w:szCs w:val="28"/>
        </w:rPr>
      </w:pPr>
    </w:p>
    <w:p w14:paraId="5D642A60" w14:textId="77777777" w:rsidR="00FA683B" w:rsidRDefault="00FA683B" w:rsidP="0017284A">
      <w:pPr>
        <w:ind w:firstLineChars="950" w:firstLine="3052"/>
        <w:jc w:val="both"/>
        <w:rPr>
          <w:b/>
          <w:bCs/>
          <w:iCs/>
          <w:sz w:val="32"/>
          <w:szCs w:val="28"/>
        </w:rPr>
      </w:pPr>
    </w:p>
    <w:p w14:paraId="1B8AC4EE" w14:textId="77777777" w:rsidR="00FA683B" w:rsidRDefault="00FA683B" w:rsidP="0017284A">
      <w:pPr>
        <w:ind w:firstLineChars="950" w:firstLine="3052"/>
        <w:jc w:val="both"/>
        <w:rPr>
          <w:b/>
          <w:bCs/>
          <w:iCs/>
          <w:sz w:val="32"/>
          <w:szCs w:val="28"/>
        </w:rPr>
      </w:pPr>
    </w:p>
    <w:p w14:paraId="7BDBCBF4" w14:textId="77777777" w:rsidR="00FA683B" w:rsidRDefault="00FA683B" w:rsidP="0017284A">
      <w:pPr>
        <w:ind w:firstLineChars="950" w:firstLine="3052"/>
        <w:jc w:val="both"/>
        <w:rPr>
          <w:b/>
          <w:bCs/>
          <w:iCs/>
          <w:sz w:val="32"/>
          <w:szCs w:val="28"/>
        </w:rPr>
      </w:pPr>
    </w:p>
    <w:p w14:paraId="520E170F" w14:textId="77777777" w:rsidR="00FA683B" w:rsidRDefault="00FA683B" w:rsidP="0017284A">
      <w:pPr>
        <w:ind w:firstLineChars="950" w:firstLine="3052"/>
        <w:jc w:val="both"/>
        <w:rPr>
          <w:b/>
          <w:bCs/>
          <w:iCs/>
          <w:sz w:val="32"/>
          <w:szCs w:val="28"/>
        </w:rPr>
      </w:pPr>
    </w:p>
    <w:p w14:paraId="2ABF67C5" w14:textId="77777777" w:rsidR="00FA683B" w:rsidRDefault="00FA683B" w:rsidP="0017284A">
      <w:pPr>
        <w:ind w:firstLineChars="950" w:firstLine="3052"/>
        <w:jc w:val="both"/>
        <w:rPr>
          <w:b/>
          <w:bCs/>
          <w:iCs/>
          <w:sz w:val="32"/>
          <w:szCs w:val="28"/>
        </w:rPr>
      </w:pPr>
    </w:p>
    <w:p w14:paraId="7C01F40C" w14:textId="77777777" w:rsidR="00FA683B" w:rsidRDefault="00FA683B" w:rsidP="0017284A">
      <w:pPr>
        <w:ind w:firstLineChars="950" w:firstLine="3052"/>
        <w:jc w:val="both"/>
        <w:rPr>
          <w:b/>
          <w:bCs/>
          <w:iCs/>
          <w:sz w:val="32"/>
          <w:szCs w:val="28"/>
        </w:rPr>
      </w:pPr>
    </w:p>
    <w:p w14:paraId="7A451F4D" w14:textId="77777777" w:rsidR="00FA683B" w:rsidRDefault="00FA683B" w:rsidP="0017284A">
      <w:pPr>
        <w:ind w:firstLineChars="950" w:firstLine="3052"/>
        <w:jc w:val="both"/>
        <w:rPr>
          <w:b/>
          <w:bCs/>
          <w:iCs/>
          <w:sz w:val="32"/>
          <w:szCs w:val="28"/>
        </w:rPr>
      </w:pPr>
    </w:p>
    <w:p w14:paraId="411AC3AA" w14:textId="77777777" w:rsidR="00FA683B" w:rsidRDefault="00FA683B" w:rsidP="0017284A">
      <w:pPr>
        <w:ind w:firstLineChars="950" w:firstLine="3052"/>
        <w:jc w:val="both"/>
        <w:rPr>
          <w:b/>
          <w:bCs/>
          <w:iCs/>
          <w:sz w:val="32"/>
          <w:szCs w:val="28"/>
        </w:rPr>
      </w:pPr>
    </w:p>
    <w:p w14:paraId="0364F7E4" w14:textId="77777777" w:rsidR="00FA683B" w:rsidRDefault="00FA683B" w:rsidP="0017284A">
      <w:pPr>
        <w:ind w:firstLineChars="950" w:firstLine="3052"/>
        <w:jc w:val="both"/>
        <w:rPr>
          <w:b/>
          <w:bCs/>
          <w:iCs/>
          <w:sz w:val="32"/>
          <w:szCs w:val="28"/>
        </w:rPr>
      </w:pPr>
    </w:p>
    <w:p w14:paraId="6C7AC51A" w14:textId="77777777" w:rsidR="00FA683B" w:rsidRDefault="00FA683B" w:rsidP="0017284A">
      <w:pPr>
        <w:ind w:firstLineChars="950" w:firstLine="3052"/>
        <w:jc w:val="both"/>
        <w:rPr>
          <w:b/>
          <w:bCs/>
          <w:iCs/>
          <w:sz w:val="32"/>
          <w:szCs w:val="28"/>
        </w:rPr>
      </w:pPr>
    </w:p>
    <w:p w14:paraId="3B5F0406" w14:textId="77777777" w:rsidR="00FA683B" w:rsidRDefault="00FA683B" w:rsidP="0017284A">
      <w:pPr>
        <w:ind w:firstLineChars="950" w:firstLine="3052"/>
        <w:jc w:val="both"/>
        <w:rPr>
          <w:b/>
          <w:bCs/>
          <w:iCs/>
          <w:sz w:val="32"/>
          <w:szCs w:val="28"/>
        </w:rPr>
      </w:pPr>
    </w:p>
    <w:p w14:paraId="3706AD6A" w14:textId="77777777" w:rsidR="00FA683B" w:rsidRDefault="00FA683B" w:rsidP="0017284A">
      <w:pPr>
        <w:ind w:firstLineChars="950" w:firstLine="3052"/>
        <w:jc w:val="both"/>
        <w:rPr>
          <w:b/>
          <w:bCs/>
          <w:iCs/>
          <w:sz w:val="32"/>
          <w:szCs w:val="28"/>
        </w:rPr>
      </w:pPr>
    </w:p>
    <w:p w14:paraId="6C9D322F" w14:textId="77777777" w:rsidR="00FA683B" w:rsidRDefault="00FA683B" w:rsidP="0017284A">
      <w:pPr>
        <w:ind w:firstLineChars="950" w:firstLine="3052"/>
        <w:jc w:val="both"/>
        <w:rPr>
          <w:b/>
          <w:bCs/>
          <w:iCs/>
          <w:sz w:val="32"/>
          <w:szCs w:val="28"/>
        </w:rPr>
      </w:pPr>
    </w:p>
    <w:p w14:paraId="0C217018" w14:textId="77777777" w:rsidR="00FA683B" w:rsidRDefault="00FA683B" w:rsidP="0017284A">
      <w:pPr>
        <w:ind w:firstLineChars="950" w:firstLine="3052"/>
        <w:jc w:val="both"/>
        <w:rPr>
          <w:b/>
          <w:bCs/>
          <w:iCs/>
          <w:sz w:val="32"/>
          <w:szCs w:val="28"/>
        </w:rPr>
      </w:pPr>
    </w:p>
    <w:p w14:paraId="242CD9D3" w14:textId="77777777" w:rsidR="00FA683B" w:rsidRDefault="00FA683B" w:rsidP="0017284A">
      <w:pPr>
        <w:ind w:firstLineChars="950" w:firstLine="3052"/>
        <w:jc w:val="both"/>
        <w:rPr>
          <w:b/>
          <w:bCs/>
          <w:iCs/>
          <w:sz w:val="32"/>
          <w:szCs w:val="28"/>
        </w:rPr>
      </w:pPr>
    </w:p>
    <w:p w14:paraId="7D017DC6" w14:textId="77777777" w:rsidR="00FA683B" w:rsidRDefault="00FA683B" w:rsidP="0017284A">
      <w:pPr>
        <w:ind w:firstLineChars="950" w:firstLine="3052"/>
        <w:jc w:val="both"/>
        <w:rPr>
          <w:b/>
          <w:bCs/>
          <w:iCs/>
          <w:sz w:val="32"/>
          <w:szCs w:val="28"/>
        </w:rPr>
      </w:pPr>
    </w:p>
    <w:p w14:paraId="4E0233F7" w14:textId="77777777" w:rsidR="00FA683B" w:rsidRDefault="00FA683B" w:rsidP="0017284A">
      <w:pPr>
        <w:ind w:firstLineChars="950" w:firstLine="3052"/>
        <w:jc w:val="both"/>
        <w:rPr>
          <w:b/>
          <w:bCs/>
          <w:iCs/>
          <w:sz w:val="32"/>
          <w:szCs w:val="28"/>
        </w:rPr>
      </w:pPr>
    </w:p>
    <w:p w14:paraId="7F7DBE69" w14:textId="77777777" w:rsidR="00FA683B" w:rsidRDefault="00FA683B" w:rsidP="0017284A">
      <w:pPr>
        <w:ind w:firstLineChars="950" w:firstLine="3052"/>
        <w:jc w:val="both"/>
        <w:rPr>
          <w:b/>
          <w:bCs/>
          <w:iCs/>
          <w:sz w:val="32"/>
          <w:szCs w:val="28"/>
        </w:rPr>
      </w:pPr>
    </w:p>
    <w:p w14:paraId="2ADE8048" w14:textId="52E399B8" w:rsidR="002717B8" w:rsidRDefault="00F73BC5" w:rsidP="00FA683B">
      <w:pPr>
        <w:ind w:firstLineChars="950" w:firstLine="3052"/>
        <w:jc w:val="both"/>
        <w:rPr>
          <w:b/>
          <w:bCs/>
          <w:iCs/>
          <w:sz w:val="32"/>
          <w:szCs w:val="28"/>
        </w:rPr>
      </w:pPr>
      <w:r>
        <w:rPr>
          <w:b/>
          <w:bCs/>
          <w:iCs/>
          <w:sz w:val="32"/>
          <w:szCs w:val="28"/>
        </w:rPr>
        <w:t>6.</w:t>
      </w:r>
      <w:r w:rsidR="00FA683B">
        <w:rPr>
          <w:b/>
          <w:bCs/>
          <w:iCs/>
          <w:sz w:val="32"/>
          <w:szCs w:val="28"/>
        </w:rPr>
        <w:t xml:space="preserve"> CONCLUSION</w:t>
      </w:r>
    </w:p>
    <w:p w14:paraId="1ABC774D" w14:textId="77777777" w:rsidR="00FA683B" w:rsidRPr="00FA683B" w:rsidRDefault="00FA683B" w:rsidP="00FA683B">
      <w:pPr>
        <w:ind w:firstLineChars="950" w:firstLine="3052"/>
        <w:jc w:val="both"/>
        <w:rPr>
          <w:b/>
          <w:bCs/>
          <w:iCs/>
          <w:sz w:val="32"/>
          <w:szCs w:val="28"/>
        </w:rPr>
      </w:pPr>
    </w:p>
    <w:p w14:paraId="36130C8C" w14:textId="77777777" w:rsidR="00FA683B" w:rsidRDefault="00FA683B" w:rsidP="00FA683B">
      <w:pPr>
        <w:pStyle w:val="NormalWeb"/>
        <w:jc w:val="both"/>
      </w:pPr>
      <w:r>
        <w:t xml:space="preserve">          </w:t>
      </w:r>
      <w:r>
        <w:t>In conclusion, this report has provided an in-depth exploration of essential quantitative aptitude concepts, including percentage calculations, year-month counting, and days counting. These skills are foundational in various professional and personal contexts, offering practical applications in fields such as finance, project management, and everyday decision-making. By understanding the principles and mastering the associated calculations, individuals can enhance their analytical capabilities and make informed choices. This report serves as a comprehensive guide, equipping readers with the knowledge and skills necessary to navigate quantitative challenges in diverse scenarios. As quantitative reasoning continues to be a cornerstone in problem-solving, this report encourages ongoing practice and application to further solidify these valuable skills.</w:t>
      </w:r>
    </w:p>
    <w:p w14:paraId="182A2BD4" w14:textId="13F79FE1" w:rsidR="00FA683B" w:rsidRDefault="00FA683B" w:rsidP="00FA683B">
      <w:pPr>
        <w:pStyle w:val="NormalWeb"/>
        <w:jc w:val="both"/>
      </w:pPr>
      <w:r>
        <w:t xml:space="preserve">          </w:t>
      </w:r>
      <w:r w:rsidRPr="00FA683B">
        <w:t xml:space="preserve"> </w:t>
      </w:r>
      <w:r>
        <w:t>The section on percentage calculations, beyond offering a theoretical understanding, has equipped readers with practical applications, addressing real-world scenarios where percentages play a vital role. By examining challenges and common mistakes, we aimed to empower readers to approach percentage problems with confidence and precision. The introduction of advanced concepts ensures that readers are not only proficient in basic percentage calculations but are also prepared to tackle intricate challenges in diverse contexts.</w:t>
      </w:r>
    </w:p>
    <w:p w14:paraId="24E0134C" w14:textId="2E87D67B" w:rsidR="00FA683B" w:rsidRDefault="00FA683B" w:rsidP="00FA683B">
      <w:pPr>
        <w:pStyle w:val="NormalWeb"/>
        <w:jc w:val="both"/>
      </w:pPr>
      <w:r>
        <w:t xml:space="preserve">            </w:t>
      </w:r>
      <w:r>
        <w:t>Throughout this report, the interconnectedness of these quantitative skills has been highlighted. Year-month counting, explored in the subsequent sections, intertwines with percentage calculations, offering a temporal dimension to numerical analysis. Days counting, in turn, enhances the precision of time-related calculations, establishing a comprehensive toolkit for effective problem-solving.</w:t>
      </w:r>
    </w:p>
    <w:p w14:paraId="435115B0" w14:textId="2BF073B0" w:rsidR="00FA683B" w:rsidRDefault="00FA683B" w:rsidP="00FA683B">
      <w:pPr>
        <w:pStyle w:val="NormalWeb"/>
        <w:jc w:val="both"/>
      </w:pPr>
      <w:r>
        <w:t xml:space="preserve">             </w:t>
      </w:r>
      <w:r>
        <w:t>In the broader context, these skills are not confined to academic exercises but have far-reaching implications in decision-making, project management, and everyday tasks. As we conclude, it is imperative to emphasize that the mastery of quantitative aptitude is an ongoing journey. Continuous practice, application, and a willingness to tackle new challenges will further solidify these skills, transforming them from theoretical concepts to ingrained problem-solving instincts.</w:t>
      </w:r>
    </w:p>
    <w:p w14:paraId="18B9DAEE" w14:textId="5B271A0A" w:rsidR="00FA683B" w:rsidRDefault="00FA683B" w:rsidP="00FA683B">
      <w:pPr>
        <w:pStyle w:val="NormalWeb"/>
        <w:jc w:val="both"/>
      </w:pPr>
      <w:r>
        <w:t xml:space="preserve">             </w:t>
      </w:r>
      <w:r>
        <w:t xml:space="preserve">This report serves as a stepping stone, offering both foundational knowledge and practical insights. It is our hope that readers emerge not only with a clearer understanding of quantitative aptitude but also with a newfound appreciation for the role these skills play in shaping analytical thinking. As you embark on your academic and professional </w:t>
      </w:r>
      <w:proofErr w:type="spellStart"/>
      <w:r>
        <w:t>endeavors</w:t>
      </w:r>
      <w:proofErr w:type="spellEnd"/>
      <w:r>
        <w:t>, may the insights gained here empower you to approach numerical challenges with confidence and precision.</w:t>
      </w:r>
    </w:p>
    <w:p w14:paraId="5657BD12" w14:textId="2D1095B5" w:rsidR="002717B8" w:rsidRDefault="002717B8" w:rsidP="00FA683B">
      <w:pPr>
        <w:spacing w:line="360" w:lineRule="auto"/>
        <w:jc w:val="both"/>
      </w:pPr>
    </w:p>
    <w:p w14:paraId="032E8084" w14:textId="77777777" w:rsidR="00FA683B" w:rsidRDefault="00FA683B" w:rsidP="00FA683B">
      <w:pPr>
        <w:spacing w:line="360" w:lineRule="auto"/>
        <w:jc w:val="both"/>
      </w:pPr>
    </w:p>
    <w:p w14:paraId="69E32AEC" w14:textId="77777777" w:rsidR="00FA683B" w:rsidRDefault="00FA683B" w:rsidP="00FA683B">
      <w:pPr>
        <w:rPr>
          <w:lang w:val="en-IN"/>
        </w:rPr>
      </w:pPr>
    </w:p>
    <w:p w14:paraId="0A8D7EB5" w14:textId="480E063C" w:rsidR="00F11B08" w:rsidRDefault="00FA683B" w:rsidP="00F11B08">
      <w:pPr>
        <w:rPr>
          <w:b/>
          <w:sz w:val="32"/>
          <w:szCs w:val="32"/>
          <w:lang w:val="en-IN"/>
        </w:rPr>
      </w:pPr>
      <w:r>
        <w:rPr>
          <w:lang w:val="en-IN"/>
        </w:rPr>
        <w:t xml:space="preserve">                                                     </w:t>
      </w:r>
      <w:r w:rsidR="00F73BC5">
        <w:rPr>
          <w:b/>
          <w:bCs/>
          <w:iCs/>
          <w:sz w:val="32"/>
          <w:szCs w:val="32"/>
        </w:rPr>
        <w:t xml:space="preserve">7. </w:t>
      </w:r>
      <w:r>
        <w:rPr>
          <w:b/>
          <w:sz w:val="32"/>
          <w:szCs w:val="32"/>
          <w:lang w:val="en-IN"/>
        </w:rPr>
        <w:t>REFERENCES</w:t>
      </w:r>
      <w:r w:rsidR="00F73BC5">
        <w:rPr>
          <w:b/>
          <w:sz w:val="32"/>
          <w:szCs w:val="32"/>
          <w:lang w:val="en-IN"/>
        </w:rPr>
        <w:t>:</w:t>
      </w:r>
    </w:p>
    <w:p w14:paraId="1957B9E7" w14:textId="77777777" w:rsidR="00F11B08" w:rsidRDefault="00F11B08" w:rsidP="00F11B08">
      <w:pPr>
        <w:rPr>
          <w:b/>
          <w:sz w:val="32"/>
          <w:szCs w:val="32"/>
          <w:lang w:val="en-IN"/>
        </w:rPr>
      </w:pPr>
    </w:p>
    <w:p w14:paraId="35F4F241" w14:textId="77777777" w:rsidR="00F11B08" w:rsidRPr="00F11B08" w:rsidRDefault="00F11B08" w:rsidP="00F11B08">
      <w:pPr>
        <w:rPr>
          <w:b/>
          <w:sz w:val="32"/>
          <w:szCs w:val="32"/>
          <w:lang w:val="en-IN"/>
        </w:rPr>
      </w:pPr>
    </w:p>
    <w:p w14:paraId="0EE14F01" w14:textId="75FEB1C9" w:rsidR="00F11B08" w:rsidRPr="00F11B08" w:rsidRDefault="00F11B08">
      <w:pPr>
        <w:pStyle w:val="ListParagraph"/>
        <w:numPr>
          <w:ilvl w:val="0"/>
          <w:numId w:val="17"/>
        </w:numPr>
        <w:spacing w:before="240" w:line="360" w:lineRule="auto"/>
        <w:rPr>
          <w:b/>
          <w:bCs/>
          <w:iCs/>
          <w:sz w:val="48"/>
          <w:szCs w:val="48"/>
          <w:u w:val="single"/>
        </w:rPr>
      </w:pPr>
      <w:hyperlink r:id="rId13" w:tgtFrame="_blank" w:tooltip="https://www.geeksforgeeks.org/quantitative-aptitude/" w:history="1">
        <w:r w:rsidRPr="00F11B08">
          <w:rPr>
            <w:rStyle w:val="Hyperlink"/>
            <w:b/>
            <w:bCs/>
            <w:sz w:val="32"/>
            <w:szCs w:val="32"/>
          </w:rPr>
          <w:t>https://www.geeksforgeeks.org/quantitative-aptitude/</w:t>
        </w:r>
      </w:hyperlink>
    </w:p>
    <w:p w14:paraId="53FD86CC" w14:textId="0EAD9303" w:rsidR="00CD6147" w:rsidRPr="00CD6147" w:rsidRDefault="00F11B08" w:rsidP="00CD6147">
      <w:pPr>
        <w:pStyle w:val="ListParagraph"/>
        <w:numPr>
          <w:ilvl w:val="0"/>
          <w:numId w:val="17"/>
        </w:numPr>
        <w:rPr>
          <w:b/>
          <w:bCs/>
          <w:sz w:val="32"/>
          <w:szCs w:val="32"/>
          <w:u w:val="single"/>
        </w:rPr>
      </w:pPr>
      <w:hyperlink r:id="rId14" w:tgtFrame="_blank" w:tooltip="https://www.indiabix.com/aptitude/calendar/formulas" w:history="1">
        <w:r w:rsidRPr="00F11B08">
          <w:rPr>
            <w:rStyle w:val="Hyperlink"/>
            <w:b/>
            <w:bCs/>
            <w:sz w:val="32"/>
            <w:szCs w:val="32"/>
          </w:rPr>
          <w:t>https://www.indiabix.com/aptitude/calendar/formulas</w:t>
        </w:r>
      </w:hyperlink>
    </w:p>
    <w:p w14:paraId="00143ABF" w14:textId="315635BC" w:rsidR="00F11B08" w:rsidRPr="00F11B08" w:rsidRDefault="00F11B08" w:rsidP="00F11B08">
      <w:pPr>
        <w:pStyle w:val="ListParagraph"/>
        <w:numPr>
          <w:ilvl w:val="0"/>
          <w:numId w:val="17"/>
        </w:numPr>
        <w:spacing w:before="240" w:line="360" w:lineRule="auto"/>
        <w:rPr>
          <w:b/>
          <w:bCs/>
          <w:iCs/>
          <w:sz w:val="48"/>
          <w:szCs w:val="48"/>
          <w:u w:val="single"/>
        </w:rPr>
      </w:pPr>
      <w:hyperlink r:id="rId15" w:history="1">
        <w:r w:rsidRPr="00574EED">
          <w:rPr>
            <w:rStyle w:val="Hyperlink"/>
            <w:b/>
            <w:bCs/>
            <w:sz w:val="32"/>
            <w:szCs w:val="32"/>
          </w:rPr>
          <w:t>https://chat.openai.com</w:t>
        </w:r>
      </w:hyperlink>
    </w:p>
    <w:p w14:paraId="7B6087D2" w14:textId="2753298E" w:rsidR="002717B8" w:rsidRPr="00F11B08" w:rsidRDefault="00F11B08" w:rsidP="00F11B08">
      <w:pPr>
        <w:pStyle w:val="ListParagraph"/>
        <w:numPr>
          <w:ilvl w:val="0"/>
          <w:numId w:val="17"/>
        </w:numPr>
        <w:spacing w:before="240" w:line="360" w:lineRule="auto"/>
        <w:rPr>
          <w:b/>
          <w:bCs/>
          <w:iCs/>
          <w:sz w:val="40"/>
          <w:szCs w:val="40"/>
          <w:u w:val="single"/>
        </w:rPr>
      </w:pPr>
      <w:hyperlink r:id="rId16" w:tgtFrame="_blank" w:tooltip="https://byjus.com/govt-exams/calendars-logical-reasoning/" w:history="1">
        <w:r w:rsidRPr="00F11B08">
          <w:rPr>
            <w:rStyle w:val="Hyperlink"/>
            <w:b/>
            <w:bCs/>
            <w:sz w:val="32"/>
            <w:szCs w:val="32"/>
          </w:rPr>
          <w:t>https://byjus.com/govt-exams/calendars-logical-reasoning/</w:t>
        </w:r>
      </w:hyperlink>
    </w:p>
    <w:sectPr w:rsidR="002717B8" w:rsidRPr="00F11B08" w:rsidSect="002717B8">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C1AAF" w14:textId="77777777" w:rsidR="008145D9" w:rsidRDefault="008145D9">
      <w:r>
        <w:separator/>
      </w:r>
    </w:p>
  </w:endnote>
  <w:endnote w:type="continuationSeparator" w:id="0">
    <w:p w14:paraId="5E4511A6" w14:textId="77777777" w:rsidR="008145D9" w:rsidRDefault="00814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Bold">
    <w:altName w:val="Calibri"/>
    <w:charset w:val="00"/>
    <w:family w:val="auto"/>
    <w:pitch w:val="default"/>
    <w:sig w:usb0="00000000"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517363"/>
    </w:sdtPr>
    <w:sdtContent>
      <w:p w14:paraId="15A636E1" w14:textId="77777777" w:rsidR="002717B8" w:rsidRDefault="00F73BC5">
        <w:pPr>
          <w:pStyle w:val="Footer"/>
        </w:pPr>
        <w:r>
          <w:t>RMDSSOE, Department of Information Technology, 2022-23</w:t>
        </w:r>
        <w:r>
          <w:tab/>
        </w:r>
        <w:r>
          <w:tab/>
        </w:r>
      </w:p>
    </w:sdtContent>
  </w:sdt>
  <w:p w14:paraId="249412BB" w14:textId="77777777" w:rsidR="002717B8" w:rsidRDefault="002717B8">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76546"/>
    </w:sdtPr>
    <w:sdtContent>
      <w:p w14:paraId="00D4EC2D" w14:textId="77777777" w:rsidR="002717B8" w:rsidRDefault="00F73BC5">
        <w:pPr>
          <w:pStyle w:val="Footer"/>
        </w:pPr>
        <w:r>
          <w:t>RMDSSOE, Department of Information Technology, 2022-23</w:t>
        </w:r>
        <w:r>
          <w:tab/>
        </w:r>
        <w:r w:rsidR="002717B8">
          <w:fldChar w:fldCharType="begin"/>
        </w:r>
        <w:r>
          <w:instrText xml:space="preserve"> PAGE   \* MERGEFORMAT </w:instrText>
        </w:r>
        <w:r w:rsidR="002717B8">
          <w:fldChar w:fldCharType="separate"/>
        </w:r>
        <w:r w:rsidR="00550DFB">
          <w:rPr>
            <w:noProof/>
          </w:rPr>
          <w:t>13</w:t>
        </w:r>
        <w:r w:rsidR="002717B8">
          <w:fldChar w:fldCharType="end"/>
        </w:r>
      </w:p>
    </w:sdtContent>
  </w:sdt>
  <w:p w14:paraId="03752B6E" w14:textId="77777777" w:rsidR="002717B8" w:rsidRDefault="002717B8">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AB2BF" w14:textId="77777777" w:rsidR="008145D9" w:rsidRDefault="008145D9">
      <w:r>
        <w:separator/>
      </w:r>
    </w:p>
  </w:footnote>
  <w:footnote w:type="continuationSeparator" w:id="0">
    <w:p w14:paraId="786E104C" w14:textId="77777777" w:rsidR="008145D9" w:rsidRDefault="00814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6AA1A" w14:textId="77777777" w:rsidR="002717B8" w:rsidRDefault="002717B8">
    <w:pPr>
      <w:pStyle w:val="Header"/>
    </w:pPr>
  </w:p>
  <w:p w14:paraId="6B3860FD" w14:textId="77777777" w:rsidR="002717B8" w:rsidRDefault="00271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FAD63" w14:textId="77777777" w:rsidR="002717B8" w:rsidRDefault="00F73BC5">
    <w:pPr>
      <w:pStyle w:val="Header"/>
    </w:pPr>
    <w:r>
      <w:t>Environmental Pollution</w:t>
    </w:r>
  </w:p>
  <w:p w14:paraId="00FBA295" w14:textId="77777777" w:rsidR="002717B8" w:rsidRDefault="00271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0D2"/>
    <w:multiLevelType w:val="multilevel"/>
    <w:tmpl w:val="025B1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20432E"/>
    <w:multiLevelType w:val="multilevel"/>
    <w:tmpl w:val="0520432E"/>
    <w:lvl w:ilvl="0">
      <w:start w:val="1"/>
      <w:numFmt w:val="decimal"/>
      <w:lvlText w:val="%1."/>
      <w:lvlJc w:val="left"/>
      <w:pPr>
        <w:ind w:left="84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5F409D8"/>
    <w:multiLevelType w:val="multilevel"/>
    <w:tmpl w:val="05F409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2912E2"/>
    <w:multiLevelType w:val="multilevel"/>
    <w:tmpl w:val="062912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362535"/>
    <w:multiLevelType w:val="multilevel"/>
    <w:tmpl w:val="133625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4334C5"/>
    <w:multiLevelType w:val="multilevel"/>
    <w:tmpl w:val="134334C5"/>
    <w:lvl w:ilvl="0">
      <w:start w:val="1"/>
      <w:numFmt w:val="decimal"/>
      <w:lvlText w:val="%1."/>
      <w:lvlJc w:val="left"/>
      <w:pPr>
        <w:ind w:left="1080" w:hanging="360"/>
      </w:pPr>
      <w:rPr>
        <w:b w:val="0"/>
        <w:bCs w:val="0"/>
        <w:sz w:val="24"/>
        <w:szCs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72B0D9A"/>
    <w:multiLevelType w:val="hybridMultilevel"/>
    <w:tmpl w:val="C7D6F14C"/>
    <w:lvl w:ilvl="0" w:tplc="FFEA530E">
      <w:start w:val="1"/>
      <w:numFmt w:val="decimal"/>
      <w:lvlText w:val="%1."/>
      <w:lvlJc w:val="left"/>
      <w:pPr>
        <w:ind w:left="3720" w:hanging="360"/>
      </w:pPr>
      <w:rPr>
        <w:rFonts w:hint="default"/>
      </w:rPr>
    </w:lvl>
    <w:lvl w:ilvl="1" w:tplc="40090019" w:tentative="1">
      <w:start w:val="1"/>
      <w:numFmt w:val="lowerLetter"/>
      <w:lvlText w:val="%2."/>
      <w:lvlJc w:val="left"/>
      <w:pPr>
        <w:ind w:left="4440" w:hanging="360"/>
      </w:pPr>
    </w:lvl>
    <w:lvl w:ilvl="2" w:tplc="4009001B" w:tentative="1">
      <w:start w:val="1"/>
      <w:numFmt w:val="lowerRoman"/>
      <w:lvlText w:val="%3."/>
      <w:lvlJc w:val="right"/>
      <w:pPr>
        <w:ind w:left="5160" w:hanging="180"/>
      </w:pPr>
    </w:lvl>
    <w:lvl w:ilvl="3" w:tplc="4009000F" w:tentative="1">
      <w:start w:val="1"/>
      <w:numFmt w:val="decimal"/>
      <w:lvlText w:val="%4."/>
      <w:lvlJc w:val="left"/>
      <w:pPr>
        <w:ind w:left="5880" w:hanging="360"/>
      </w:pPr>
    </w:lvl>
    <w:lvl w:ilvl="4" w:tplc="40090019" w:tentative="1">
      <w:start w:val="1"/>
      <w:numFmt w:val="lowerLetter"/>
      <w:lvlText w:val="%5."/>
      <w:lvlJc w:val="left"/>
      <w:pPr>
        <w:ind w:left="6600" w:hanging="360"/>
      </w:pPr>
    </w:lvl>
    <w:lvl w:ilvl="5" w:tplc="4009001B" w:tentative="1">
      <w:start w:val="1"/>
      <w:numFmt w:val="lowerRoman"/>
      <w:lvlText w:val="%6."/>
      <w:lvlJc w:val="right"/>
      <w:pPr>
        <w:ind w:left="7320" w:hanging="180"/>
      </w:pPr>
    </w:lvl>
    <w:lvl w:ilvl="6" w:tplc="4009000F" w:tentative="1">
      <w:start w:val="1"/>
      <w:numFmt w:val="decimal"/>
      <w:lvlText w:val="%7."/>
      <w:lvlJc w:val="left"/>
      <w:pPr>
        <w:ind w:left="8040" w:hanging="360"/>
      </w:pPr>
    </w:lvl>
    <w:lvl w:ilvl="7" w:tplc="40090019" w:tentative="1">
      <w:start w:val="1"/>
      <w:numFmt w:val="lowerLetter"/>
      <w:lvlText w:val="%8."/>
      <w:lvlJc w:val="left"/>
      <w:pPr>
        <w:ind w:left="8760" w:hanging="360"/>
      </w:pPr>
    </w:lvl>
    <w:lvl w:ilvl="8" w:tplc="4009001B" w:tentative="1">
      <w:start w:val="1"/>
      <w:numFmt w:val="lowerRoman"/>
      <w:lvlText w:val="%9."/>
      <w:lvlJc w:val="right"/>
      <w:pPr>
        <w:ind w:left="9480" w:hanging="180"/>
      </w:pPr>
    </w:lvl>
  </w:abstractNum>
  <w:abstractNum w:abstractNumId="7" w15:restartNumberingAfterBreak="0">
    <w:nsid w:val="1B193B3B"/>
    <w:multiLevelType w:val="multilevel"/>
    <w:tmpl w:val="1B193B3B"/>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8" w15:restartNumberingAfterBreak="0">
    <w:nsid w:val="332B2664"/>
    <w:multiLevelType w:val="multilevel"/>
    <w:tmpl w:val="332B2664"/>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3C7925C8"/>
    <w:multiLevelType w:val="multilevel"/>
    <w:tmpl w:val="3C7925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05E0C69"/>
    <w:multiLevelType w:val="hybridMultilevel"/>
    <w:tmpl w:val="B5BC9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C210CF"/>
    <w:multiLevelType w:val="multilevel"/>
    <w:tmpl w:val="47C210CF"/>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57B50B61"/>
    <w:multiLevelType w:val="multilevel"/>
    <w:tmpl w:val="57B50B61"/>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3" w15:restartNumberingAfterBreak="0">
    <w:nsid w:val="60697433"/>
    <w:multiLevelType w:val="multilevel"/>
    <w:tmpl w:val="60697433"/>
    <w:lvl w:ilvl="0">
      <w:start w:val="1"/>
      <w:numFmt w:val="lowerRoman"/>
      <w:lvlText w:val="%1."/>
      <w:lvlJc w:val="right"/>
      <w:pPr>
        <w:ind w:left="1440" w:hanging="360"/>
      </w:pPr>
      <w:rPr>
        <w:b w:val="0"/>
        <w:bCs w:val="0"/>
        <w:sz w:val="24"/>
        <w:szCs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613C0577"/>
    <w:multiLevelType w:val="hybridMultilevel"/>
    <w:tmpl w:val="2BDC191C"/>
    <w:lvl w:ilvl="0" w:tplc="E4F2A5D4">
      <w:start w:val="1"/>
      <w:numFmt w:val="decimal"/>
      <w:lvlText w:val="%1."/>
      <w:lvlJc w:val="left"/>
      <w:pPr>
        <w:ind w:left="3885" w:hanging="360"/>
      </w:pPr>
      <w:rPr>
        <w:rFonts w:hint="default"/>
      </w:rPr>
    </w:lvl>
    <w:lvl w:ilvl="1" w:tplc="40090019" w:tentative="1">
      <w:start w:val="1"/>
      <w:numFmt w:val="lowerLetter"/>
      <w:lvlText w:val="%2."/>
      <w:lvlJc w:val="left"/>
      <w:pPr>
        <w:ind w:left="4605" w:hanging="360"/>
      </w:pPr>
    </w:lvl>
    <w:lvl w:ilvl="2" w:tplc="4009001B" w:tentative="1">
      <w:start w:val="1"/>
      <w:numFmt w:val="lowerRoman"/>
      <w:lvlText w:val="%3."/>
      <w:lvlJc w:val="right"/>
      <w:pPr>
        <w:ind w:left="5325" w:hanging="180"/>
      </w:pPr>
    </w:lvl>
    <w:lvl w:ilvl="3" w:tplc="4009000F" w:tentative="1">
      <w:start w:val="1"/>
      <w:numFmt w:val="decimal"/>
      <w:lvlText w:val="%4."/>
      <w:lvlJc w:val="left"/>
      <w:pPr>
        <w:ind w:left="6045" w:hanging="360"/>
      </w:pPr>
    </w:lvl>
    <w:lvl w:ilvl="4" w:tplc="40090019" w:tentative="1">
      <w:start w:val="1"/>
      <w:numFmt w:val="lowerLetter"/>
      <w:lvlText w:val="%5."/>
      <w:lvlJc w:val="left"/>
      <w:pPr>
        <w:ind w:left="6765" w:hanging="360"/>
      </w:pPr>
    </w:lvl>
    <w:lvl w:ilvl="5" w:tplc="4009001B" w:tentative="1">
      <w:start w:val="1"/>
      <w:numFmt w:val="lowerRoman"/>
      <w:lvlText w:val="%6."/>
      <w:lvlJc w:val="right"/>
      <w:pPr>
        <w:ind w:left="7485" w:hanging="180"/>
      </w:pPr>
    </w:lvl>
    <w:lvl w:ilvl="6" w:tplc="4009000F" w:tentative="1">
      <w:start w:val="1"/>
      <w:numFmt w:val="decimal"/>
      <w:lvlText w:val="%7."/>
      <w:lvlJc w:val="left"/>
      <w:pPr>
        <w:ind w:left="8205" w:hanging="360"/>
      </w:pPr>
    </w:lvl>
    <w:lvl w:ilvl="7" w:tplc="40090019" w:tentative="1">
      <w:start w:val="1"/>
      <w:numFmt w:val="lowerLetter"/>
      <w:lvlText w:val="%8."/>
      <w:lvlJc w:val="left"/>
      <w:pPr>
        <w:ind w:left="8925" w:hanging="360"/>
      </w:pPr>
    </w:lvl>
    <w:lvl w:ilvl="8" w:tplc="4009001B" w:tentative="1">
      <w:start w:val="1"/>
      <w:numFmt w:val="lowerRoman"/>
      <w:lvlText w:val="%9."/>
      <w:lvlJc w:val="right"/>
      <w:pPr>
        <w:ind w:left="9645" w:hanging="180"/>
      </w:pPr>
    </w:lvl>
  </w:abstractNum>
  <w:abstractNum w:abstractNumId="15" w15:restartNumberingAfterBreak="0">
    <w:nsid w:val="645014BC"/>
    <w:multiLevelType w:val="multilevel"/>
    <w:tmpl w:val="645014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9343AE9"/>
    <w:multiLevelType w:val="multilevel"/>
    <w:tmpl w:val="69343A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C01218A"/>
    <w:multiLevelType w:val="multilevel"/>
    <w:tmpl w:val="6C01218A"/>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78BC133A"/>
    <w:multiLevelType w:val="multilevel"/>
    <w:tmpl w:val="CF3E385C"/>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AB94BBF"/>
    <w:multiLevelType w:val="multilevel"/>
    <w:tmpl w:val="7AB94BBF"/>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7D964873"/>
    <w:multiLevelType w:val="hybridMultilevel"/>
    <w:tmpl w:val="5A18D8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61715">
    <w:abstractNumId w:val="0"/>
  </w:num>
  <w:num w:numId="2" w16cid:durableId="1657605673">
    <w:abstractNumId w:val="2"/>
  </w:num>
  <w:num w:numId="3" w16cid:durableId="843252446">
    <w:abstractNumId w:val="3"/>
  </w:num>
  <w:num w:numId="4" w16cid:durableId="1288127384">
    <w:abstractNumId w:val="9"/>
  </w:num>
  <w:num w:numId="5" w16cid:durableId="1496649759">
    <w:abstractNumId w:val="5"/>
  </w:num>
  <w:num w:numId="6" w16cid:durableId="780341540">
    <w:abstractNumId w:val="1"/>
  </w:num>
  <w:num w:numId="7" w16cid:durableId="1111508736">
    <w:abstractNumId w:val="15"/>
  </w:num>
  <w:num w:numId="8" w16cid:durableId="24991482">
    <w:abstractNumId w:val="8"/>
  </w:num>
  <w:num w:numId="9" w16cid:durableId="1868253546">
    <w:abstractNumId w:val="17"/>
  </w:num>
  <w:num w:numId="10" w16cid:durableId="114301180">
    <w:abstractNumId w:val="13"/>
  </w:num>
  <w:num w:numId="11" w16cid:durableId="1850215312">
    <w:abstractNumId w:val="19"/>
  </w:num>
  <w:num w:numId="12" w16cid:durableId="180359841">
    <w:abstractNumId w:val="11"/>
  </w:num>
  <w:num w:numId="13" w16cid:durableId="1645692837">
    <w:abstractNumId w:val="12"/>
  </w:num>
  <w:num w:numId="14" w16cid:durableId="441464448">
    <w:abstractNumId w:val="4"/>
  </w:num>
  <w:num w:numId="15" w16cid:durableId="1106729984">
    <w:abstractNumId w:val="7"/>
  </w:num>
  <w:num w:numId="16" w16cid:durableId="558976904">
    <w:abstractNumId w:val="16"/>
  </w:num>
  <w:num w:numId="17" w16cid:durableId="465777929">
    <w:abstractNumId w:val="18"/>
  </w:num>
  <w:num w:numId="18" w16cid:durableId="1696808411">
    <w:abstractNumId w:val="20"/>
  </w:num>
  <w:num w:numId="19" w16cid:durableId="2100130472">
    <w:abstractNumId w:val="14"/>
  </w:num>
  <w:num w:numId="20" w16cid:durableId="319039246">
    <w:abstractNumId w:val="6"/>
  </w:num>
  <w:num w:numId="21" w16cid:durableId="21120414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2A47"/>
    <w:rsid w:val="00040849"/>
    <w:rsid w:val="000519F7"/>
    <w:rsid w:val="000A2ED9"/>
    <w:rsid w:val="000E1FAD"/>
    <w:rsid w:val="000E4010"/>
    <w:rsid w:val="000F2FFA"/>
    <w:rsid w:val="00107777"/>
    <w:rsid w:val="00135678"/>
    <w:rsid w:val="00137ED1"/>
    <w:rsid w:val="0015203B"/>
    <w:rsid w:val="0017284A"/>
    <w:rsid w:val="001C4618"/>
    <w:rsid w:val="001D2461"/>
    <w:rsid w:val="00244FCD"/>
    <w:rsid w:val="002717B8"/>
    <w:rsid w:val="00292C18"/>
    <w:rsid w:val="002C4C60"/>
    <w:rsid w:val="002D303D"/>
    <w:rsid w:val="003F4445"/>
    <w:rsid w:val="00487403"/>
    <w:rsid w:val="00494C51"/>
    <w:rsid w:val="004A29F6"/>
    <w:rsid w:val="004D0F40"/>
    <w:rsid w:val="004D5B6A"/>
    <w:rsid w:val="00524421"/>
    <w:rsid w:val="00550DFB"/>
    <w:rsid w:val="005765B2"/>
    <w:rsid w:val="005819E6"/>
    <w:rsid w:val="005A457A"/>
    <w:rsid w:val="005C2A47"/>
    <w:rsid w:val="00600267"/>
    <w:rsid w:val="00624CA4"/>
    <w:rsid w:val="00632112"/>
    <w:rsid w:val="00644B00"/>
    <w:rsid w:val="006664C7"/>
    <w:rsid w:val="00674943"/>
    <w:rsid w:val="00692F17"/>
    <w:rsid w:val="006F05EB"/>
    <w:rsid w:val="00716F52"/>
    <w:rsid w:val="00757782"/>
    <w:rsid w:val="0077044F"/>
    <w:rsid w:val="00796B13"/>
    <w:rsid w:val="007A5A3D"/>
    <w:rsid w:val="008023D5"/>
    <w:rsid w:val="008031D8"/>
    <w:rsid w:val="008145D9"/>
    <w:rsid w:val="00821834"/>
    <w:rsid w:val="008C5AE8"/>
    <w:rsid w:val="008F1D23"/>
    <w:rsid w:val="0090176E"/>
    <w:rsid w:val="00904B6A"/>
    <w:rsid w:val="00952B86"/>
    <w:rsid w:val="00974903"/>
    <w:rsid w:val="009B70DC"/>
    <w:rsid w:val="00AA37F7"/>
    <w:rsid w:val="00B41E65"/>
    <w:rsid w:val="00B61470"/>
    <w:rsid w:val="00BA65F6"/>
    <w:rsid w:val="00BD3B1D"/>
    <w:rsid w:val="00C40BD4"/>
    <w:rsid w:val="00C55679"/>
    <w:rsid w:val="00CC0A2E"/>
    <w:rsid w:val="00CC4FC0"/>
    <w:rsid w:val="00CD6147"/>
    <w:rsid w:val="00D432A4"/>
    <w:rsid w:val="00D67A55"/>
    <w:rsid w:val="00DF1862"/>
    <w:rsid w:val="00E4033D"/>
    <w:rsid w:val="00E57CED"/>
    <w:rsid w:val="00E71AD1"/>
    <w:rsid w:val="00E743F5"/>
    <w:rsid w:val="00E8712F"/>
    <w:rsid w:val="00EB64A2"/>
    <w:rsid w:val="00EF127C"/>
    <w:rsid w:val="00F11B08"/>
    <w:rsid w:val="00F73BC5"/>
    <w:rsid w:val="00FA683B"/>
    <w:rsid w:val="1E6463EA"/>
    <w:rsid w:val="3CDA6DAA"/>
    <w:rsid w:val="50162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1,2"/>
    </o:shapelayout>
  </w:shapeDefaults>
  <w:decimalSymbol w:val="."/>
  <w:listSeparator w:val=","/>
  <w14:docId w14:val="3F47430A"/>
  <w15:docId w15:val="{0863500F-4C4D-4020-A374-EBC9331D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7B8"/>
    <w:rPr>
      <w:rFonts w:ascii="Times New Roman" w:eastAsia="Times New Roman" w:hAnsi="Times New Roman" w:cs="Times New Roman"/>
      <w:sz w:val="24"/>
      <w:szCs w:val="24"/>
    </w:rPr>
  </w:style>
  <w:style w:type="paragraph" w:styleId="Heading1">
    <w:name w:val="heading 1"/>
    <w:basedOn w:val="Normal"/>
    <w:next w:val="Normal"/>
    <w:link w:val="Heading1Char"/>
    <w:qFormat/>
    <w:rsid w:val="002717B8"/>
    <w:pPr>
      <w:keepNext/>
      <w:outlineLvl w:val="0"/>
    </w:pPr>
    <w:rPr>
      <w:b/>
      <w:bCs/>
    </w:rPr>
  </w:style>
  <w:style w:type="paragraph" w:styleId="Heading2">
    <w:name w:val="heading 2"/>
    <w:basedOn w:val="Normal"/>
    <w:next w:val="Normal"/>
    <w:link w:val="Heading2Char"/>
    <w:qFormat/>
    <w:rsid w:val="002717B8"/>
    <w:pPr>
      <w:keepNext/>
      <w:jc w:val="center"/>
      <w:outlineLvl w:val="1"/>
    </w:pPr>
    <w:rPr>
      <w:b/>
      <w:bCs/>
    </w:rPr>
  </w:style>
  <w:style w:type="paragraph" w:styleId="Heading5">
    <w:name w:val="heading 5"/>
    <w:basedOn w:val="Normal"/>
    <w:next w:val="Normal"/>
    <w:link w:val="Heading5Char"/>
    <w:uiPriority w:val="9"/>
    <w:unhideWhenUsed/>
    <w:qFormat/>
    <w:rsid w:val="002717B8"/>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2717B8"/>
    <w:rPr>
      <w:rFonts w:ascii="Tahoma" w:hAnsi="Tahoma" w:cs="Tahoma"/>
      <w:sz w:val="16"/>
      <w:szCs w:val="16"/>
    </w:rPr>
  </w:style>
  <w:style w:type="paragraph" w:styleId="BodyText">
    <w:name w:val="Body Text"/>
    <w:basedOn w:val="Normal"/>
    <w:link w:val="BodyTextChar"/>
    <w:qFormat/>
    <w:rsid w:val="002717B8"/>
    <w:pPr>
      <w:jc w:val="both"/>
    </w:pPr>
  </w:style>
  <w:style w:type="paragraph" w:styleId="Footer">
    <w:name w:val="footer"/>
    <w:basedOn w:val="Normal"/>
    <w:link w:val="FooterChar"/>
    <w:uiPriority w:val="99"/>
    <w:unhideWhenUsed/>
    <w:rsid w:val="002717B8"/>
    <w:pPr>
      <w:tabs>
        <w:tab w:val="center" w:pos="4513"/>
        <w:tab w:val="right" w:pos="9026"/>
      </w:tabs>
    </w:pPr>
  </w:style>
  <w:style w:type="paragraph" w:styleId="Header">
    <w:name w:val="header"/>
    <w:basedOn w:val="Normal"/>
    <w:link w:val="HeaderChar"/>
    <w:uiPriority w:val="99"/>
    <w:unhideWhenUsed/>
    <w:rsid w:val="002717B8"/>
    <w:pPr>
      <w:tabs>
        <w:tab w:val="center" w:pos="4513"/>
        <w:tab w:val="right" w:pos="9026"/>
      </w:tabs>
    </w:pPr>
  </w:style>
  <w:style w:type="character" w:styleId="Hyperlink">
    <w:name w:val="Hyperlink"/>
    <w:basedOn w:val="DefaultParagraphFont"/>
    <w:uiPriority w:val="99"/>
    <w:unhideWhenUsed/>
    <w:rsid w:val="002717B8"/>
    <w:rPr>
      <w:color w:val="0000FF" w:themeColor="hyperlink"/>
      <w:u w:val="single"/>
    </w:rPr>
  </w:style>
  <w:style w:type="paragraph" w:styleId="NormalWeb">
    <w:name w:val="Normal (Web)"/>
    <w:basedOn w:val="Normal"/>
    <w:uiPriority w:val="99"/>
    <w:semiHidden/>
    <w:unhideWhenUsed/>
    <w:rsid w:val="002717B8"/>
    <w:pPr>
      <w:spacing w:before="100" w:beforeAutospacing="1" w:after="100" w:afterAutospacing="1"/>
    </w:pPr>
    <w:rPr>
      <w:lang w:val="en-IN" w:eastAsia="en-IN"/>
    </w:rPr>
  </w:style>
  <w:style w:type="character" w:customStyle="1" w:styleId="Heading1Char">
    <w:name w:val="Heading 1 Char"/>
    <w:basedOn w:val="DefaultParagraphFont"/>
    <w:link w:val="Heading1"/>
    <w:rsid w:val="002717B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2717B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717B8"/>
    <w:rPr>
      <w:rFonts w:ascii="Calibri" w:eastAsia="Times New Roman" w:hAnsi="Calibri" w:cs="Times New Roman"/>
      <w:b/>
      <w:bCs/>
      <w:i/>
      <w:iCs/>
      <w:sz w:val="26"/>
      <w:szCs w:val="26"/>
    </w:rPr>
  </w:style>
  <w:style w:type="character" w:customStyle="1" w:styleId="BodyTextChar">
    <w:name w:val="Body Text Char"/>
    <w:basedOn w:val="DefaultParagraphFont"/>
    <w:link w:val="BodyText"/>
    <w:rsid w:val="002717B8"/>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2717B8"/>
    <w:rPr>
      <w:rFonts w:ascii="Tahoma" w:eastAsia="Times New Roman" w:hAnsi="Tahoma" w:cs="Tahoma"/>
      <w:sz w:val="16"/>
      <w:szCs w:val="16"/>
    </w:rPr>
  </w:style>
  <w:style w:type="paragraph" w:styleId="ListParagraph">
    <w:name w:val="List Paragraph"/>
    <w:basedOn w:val="Normal"/>
    <w:uiPriority w:val="34"/>
    <w:qFormat/>
    <w:rsid w:val="002717B8"/>
    <w:pPr>
      <w:ind w:left="720"/>
      <w:contextualSpacing/>
    </w:pPr>
  </w:style>
  <w:style w:type="character" w:customStyle="1" w:styleId="UnresolvedMention1">
    <w:name w:val="Unresolved Mention1"/>
    <w:basedOn w:val="DefaultParagraphFont"/>
    <w:uiPriority w:val="99"/>
    <w:semiHidden/>
    <w:unhideWhenUsed/>
    <w:rsid w:val="002717B8"/>
    <w:rPr>
      <w:color w:val="605E5C"/>
      <w:shd w:val="clear" w:color="auto" w:fill="E1DFDD"/>
    </w:rPr>
  </w:style>
  <w:style w:type="character" w:customStyle="1" w:styleId="HeaderChar">
    <w:name w:val="Header Char"/>
    <w:basedOn w:val="DefaultParagraphFont"/>
    <w:link w:val="Header"/>
    <w:uiPriority w:val="99"/>
    <w:rsid w:val="002717B8"/>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2717B8"/>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A6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168562">
      <w:bodyDiv w:val="1"/>
      <w:marLeft w:val="0"/>
      <w:marRight w:val="0"/>
      <w:marTop w:val="0"/>
      <w:marBottom w:val="0"/>
      <w:divBdr>
        <w:top w:val="none" w:sz="0" w:space="0" w:color="auto"/>
        <w:left w:val="none" w:sz="0" w:space="0" w:color="auto"/>
        <w:bottom w:val="none" w:sz="0" w:space="0" w:color="auto"/>
        <w:right w:val="none" w:sz="0" w:space="0" w:color="auto"/>
      </w:divBdr>
    </w:div>
    <w:div w:id="677077421">
      <w:bodyDiv w:val="1"/>
      <w:marLeft w:val="0"/>
      <w:marRight w:val="0"/>
      <w:marTop w:val="0"/>
      <w:marBottom w:val="0"/>
      <w:divBdr>
        <w:top w:val="none" w:sz="0" w:space="0" w:color="auto"/>
        <w:left w:val="none" w:sz="0" w:space="0" w:color="auto"/>
        <w:bottom w:val="none" w:sz="0" w:space="0" w:color="auto"/>
        <w:right w:val="none" w:sz="0" w:space="0" w:color="auto"/>
      </w:divBdr>
      <w:divsChild>
        <w:div w:id="2002849737">
          <w:marLeft w:val="0"/>
          <w:marRight w:val="0"/>
          <w:marTop w:val="0"/>
          <w:marBottom w:val="0"/>
          <w:divBdr>
            <w:top w:val="none" w:sz="0" w:space="0" w:color="auto"/>
            <w:left w:val="none" w:sz="0" w:space="0" w:color="auto"/>
            <w:bottom w:val="none" w:sz="0" w:space="0" w:color="auto"/>
            <w:right w:val="none" w:sz="0" w:space="0" w:color="auto"/>
          </w:divBdr>
        </w:div>
      </w:divsChild>
    </w:div>
    <w:div w:id="689339897">
      <w:bodyDiv w:val="1"/>
      <w:marLeft w:val="0"/>
      <w:marRight w:val="0"/>
      <w:marTop w:val="0"/>
      <w:marBottom w:val="0"/>
      <w:divBdr>
        <w:top w:val="none" w:sz="0" w:space="0" w:color="auto"/>
        <w:left w:val="none" w:sz="0" w:space="0" w:color="auto"/>
        <w:bottom w:val="none" w:sz="0" w:space="0" w:color="auto"/>
        <w:right w:val="none" w:sz="0" w:space="0" w:color="auto"/>
      </w:divBdr>
    </w:div>
    <w:div w:id="1220745329">
      <w:bodyDiv w:val="1"/>
      <w:marLeft w:val="0"/>
      <w:marRight w:val="0"/>
      <w:marTop w:val="0"/>
      <w:marBottom w:val="0"/>
      <w:divBdr>
        <w:top w:val="none" w:sz="0" w:space="0" w:color="auto"/>
        <w:left w:val="none" w:sz="0" w:space="0" w:color="auto"/>
        <w:bottom w:val="none" w:sz="0" w:space="0" w:color="auto"/>
        <w:right w:val="none" w:sz="0" w:space="0" w:color="auto"/>
      </w:divBdr>
    </w:div>
    <w:div w:id="1574004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quantitative-aptitu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byjus.com/govt-exams/calendars-logical-reaso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hat.openai.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ndiabix.com/aptitude/calendar/formu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16</Pages>
  <Words>3318</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RMD</dc:creator>
  <cp:lastModifiedBy>Ashutosh Waghire</cp:lastModifiedBy>
  <cp:revision>5</cp:revision>
  <cp:lastPrinted>2023-05-26T06:00:00Z</cp:lastPrinted>
  <dcterms:created xsi:type="dcterms:W3CDTF">2023-12-01T04:22:00Z</dcterms:created>
  <dcterms:modified xsi:type="dcterms:W3CDTF">2023-12-02T18:05:00Z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357CAF9EADFA404D99DA070DA3A39BBF</vt:lpwstr>
  </property>
</Properties>
</file>