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2000" w14:textId="77777777" w:rsidR="0044330C" w:rsidRPr="00A4041E" w:rsidRDefault="0044330C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FE65AC9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358462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7247E0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E02B8C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97801B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BE6855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596864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AA9BDDD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CE594F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E916F40" w14:textId="63DA3015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</w:t>
      </w:r>
      <w:r w:rsidR="0044330C">
        <w:rPr>
          <w:rFonts w:ascii="Times New Roman" w:hAnsi="Times New Roman" w:cs="Times New Roman"/>
          <w:b/>
          <w:sz w:val="28"/>
        </w:rPr>
        <w:t>Мини-АТС</w:t>
      </w:r>
      <w:r w:rsidRPr="004D75FE">
        <w:rPr>
          <w:rFonts w:ascii="Times New Roman" w:hAnsi="Times New Roman" w:cs="Times New Roman"/>
          <w:b/>
          <w:sz w:val="28"/>
        </w:rPr>
        <w:t>»</w:t>
      </w:r>
    </w:p>
    <w:p w14:paraId="7C65ACB5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39FA060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7DD87031" w14:textId="77777777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14:paraId="73550886" w14:textId="77777777"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34FF48" w14:textId="77777777"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14:paraId="2C3237B6" w14:textId="77777777"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14:paraId="585D07CA" w14:textId="77777777" w:rsidTr="00694250">
        <w:tc>
          <w:tcPr>
            <w:tcW w:w="1616" w:type="dxa"/>
          </w:tcPr>
          <w:p w14:paraId="1D9010B2" w14:textId="77777777"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14:paraId="3ADD2C65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14:paraId="51FCED37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14:paraId="6F253E9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14:paraId="02DFA22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14:paraId="087299E4" w14:textId="77777777" w:rsidTr="00694250">
        <w:tc>
          <w:tcPr>
            <w:tcW w:w="1616" w:type="dxa"/>
          </w:tcPr>
          <w:p w14:paraId="0400A4C2" w14:textId="77777777"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27BD5ED3" w14:textId="0C7F5210" w:rsidR="00943931" w:rsidRP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Ефимов</w:t>
            </w:r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6EB8E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5D6345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14:paraId="75A2FA8B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14:paraId="2E996551" w14:textId="77777777" w:rsidTr="00694250">
        <w:tc>
          <w:tcPr>
            <w:tcW w:w="1616" w:type="dxa"/>
          </w:tcPr>
          <w:p w14:paraId="2F8668D1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526FDB1D" w14:textId="39978A9F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Манкевич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835C26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1708FB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14:paraId="46470BB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14:paraId="6859AEF2" w14:textId="77777777" w:rsidTr="00694250">
        <w:tc>
          <w:tcPr>
            <w:tcW w:w="1616" w:type="dxa"/>
          </w:tcPr>
          <w:p w14:paraId="4DD0953D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14:paraId="55FA2392" w14:textId="1ACE3128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Манкевич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78336CC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67E11F34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14:paraId="4276F31E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14:paraId="6102910E" w14:textId="77777777" w:rsidTr="00694250">
        <w:tc>
          <w:tcPr>
            <w:tcW w:w="1616" w:type="dxa"/>
          </w:tcPr>
          <w:p w14:paraId="53996D14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14:paraId="3FFA791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14:paraId="07039B75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14:paraId="306F8A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14:paraId="4230B0F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A83BA4D" w14:textId="77777777"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A8EEB3F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14:paraId="662433C7" w14:textId="77777777" w:rsidTr="00694250">
        <w:tc>
          <w:tcPr>
            <w:tcW w:w="596" w:type="dxa"/>
          </w:tcPr>
          <w:p w14:paraId="07E3B079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14:paraId="44F5CA9A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14:paraId="246A5C1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14:paraId="1F5B0E7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14:paraId="03476CC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14:paraId="067AE613" w14:textId="77777777" w:rsidTr="00694250">
        <w:tc>
          <w:tcPr>
            <w:tcW w:w="596" w:type="dxa"/>
          </w:tcPr>
          <w:p w14:paraId="15E3495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14:paraId="4B8061BF" w14:textId="77777777"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14:paraId="1732B48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14:paraId="0F4383B8" w14:textId="0648501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</w:t>
            </w:r>
            <w:r w:rsidR="00274266">
              <w:rPr>
                <w:rFonts w:ascii="Times New Roman" w:hAnsi="Times New Roman" w:cs="Times New Roman"/>
                <w:sz w:val="28"/>
              </w:rPr>
              <w:t>.Н.</w:t>
            </w:r>
          </w:p>
        </w:tc>
        <w:tc>
          <w:tcPr>
            <w:tcW w:w="2569" w:type="dxa"/>
          </w:tcPr>
          <w:p w14:paraId="2C20EEE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4F553FEF" w14:textId="77777777" w:rsidTr="00694250">
        <w:tc>
          <w:tcPr>
            <w:tcW w:w="596" w:type="dxa"/>
          </w:tcPr>
          <w:p w14:paraId="33D91090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295D3DD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14:paraId="791AB05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14:paraId="0FEC7CEF" w14:textId="25C28BAE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Мимик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69" w:type="dxa"/>
          </w:tcPr>
          <w:p w14:paraId="7E81A99F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3A91809F" w14:textId="77777777" w:rsidTr="00694250">
        <w:tc>
          <w:tcPr>
            <w:tcW w:w="596" w:type="dxa"/>
          </w:tcPr>
          <w:p w14:paraId="14828161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14:paraId="6DAA19A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14:paraId="31A6734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59A16EB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14:paraId="212243D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0034B7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51F35255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14:paraId="19439F62" w14:textId="77777777" w:rsidTr="00694250">
        <w:trPr>
          <w:trHeight w:val="557"/>
        </w:trPr>
        <w:tc>
          <w:tcPr>
            <w:tcW w:w="675" w:type="dxa"/>
          </w:tcPr>
          <w:p w14:paraId="7EAA58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14:paraId="681112BD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14:paraId="7208D55E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14:paraId="57EE68E3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14:paraId="703AC2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14:paraId="0B2ACE99" w14:textId="77777777" w:rsidTr="00694250">
        <w:trPr>
          <w:trHeight w:val="538"/>
        </w:trPr>
        <w:tc>
          <w:tcPr>
            <w:tcW w:w="675" w:type="dxa"/>
          </w:tcPr>
          <w:p w14:paraId="52463D2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14:paraId="6BA4F71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14:paraId="32A89CE7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14:paraId="09981885" w14:textId="27730F29" w:rsidR="00943931" w:rsidRPr="00694250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Гвин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77" w:type="dxa"/>
          </w:tcPr>
          <w:p w14:paraId="2AF16E8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7AE84BC1" w14:textId="77777777" w:rsidTr="00694250">
        <w:trPr>
          <w:trHeight w:val="557"/>
        </w:trPr>
        <w:tc>
          <w:tcPr>
            <w:tcW w:w="675" w:type="dxa"/>
          </w:tcPr>
          <w:p w14:paraId="04447FF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14:paraId="52EE5CB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14:paraId="1D6853A4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14:paraId="465D8F06" w14:textId="212C19B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Мидир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877" w:type="dxa"/>
          </w:tcPr>
          <w:p w14:paraId="0E44A7D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5831C246" w14:textId="77777777" w:rsidTr="00694250">
        <w:trPr>
          <w:trHeight w:val="557"/>
        </w:trPr>
        <w:tc>
          <w:tcPr>
            <w:tcW w:w="675" w:type="dxa"/>
          </w:tcPr>
          <w:p w14:paraId="3CAF2B17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14:paraId="2714F47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14:paraId="69F41EC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14:paraId="554E6B9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14:paraId="3C81BCB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6D2B2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22FDB348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14:paraId="200A34FB" w14:textId="77777777" w:rsidTr="00694250">
        <w:tc>
          <w:tcPr>
            <w:tcW w:w="1853" w:type="dxa"/>
          </w:tcPr>
          <w:p w14:paraId="79D3A8F8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14:paraId="48062DC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14:paraId="3017E71E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14:paraId="5E50EB61" w14:textId="77777777" w:rsidTr="00694250">
        <w:tc>
          <w:tcPr>
            <w:tcW w:w="1853" w:type="dxa"/>
          </w:tcPr>
          <w:p w14:paraId="429F34C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14:paraId="70B9C8CE" w14:textId="3FC58499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5745" w:type="dxa"/>
          </w:tcPr>
          <w:p w14:paraId="22597E59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14:paraId="747FD77B" w14:textId="77777777" w:rsidTr="00694250">
        <w:tc>
          <w:tcPr>
            <w:tcW w:w="1853" w:type="dxa"/>
          </w:tcPr>
          <w:p w14:paraId="6162DA47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14:paraId="285CC12B" w14:textId="67BA1A7D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Квилана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.Н</w:t>
            </w:r>
          </w:p>
        </w:tc>
        <w:tc>
          <w:tcPr>
            <w:tcW w:w="5745" w:type="dxa"/>
          </w:tcPr>
          <w:p w14:paraId="096B4D44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14:paraId="677A8936" w14:textId="77777777"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14:paraId="62EEBC73" w14:textId="77777777"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Введение</w:t>
      </w:r>
    </w:p>
    <w:p w14:paraId="7BC06DD4" w14:textId="77777777"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04246FE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14:paraId="29AA442F" w14:textId="364395A6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0406849D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14:paraId="091A1DBB" w14:textId="545FF61E"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49F3463B" w14:textId="77777777"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DA2139" w14:textId="77777777"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14:paraId="0F394EBE" w14:textId="77777777"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14:paraId="248E89FE" w14:textId="54003337"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44330C">
        <w:rPr>
          <w:rFonts w:ascii="Times New Roman" w:hAnsi="Times New Roman" w:cs="Times New Roman"/>
          <w:sz w:val="28"/>
          <w:lang w:val="en-US"/>
        </w:rPr>
        <w:t>DarkATS</w:t>
      </w:r>
      <w:r>
        <w:rPr>
          <w:rFonts w:ascii="Times New Roman" w:hAnsi="Times New Roman" w:cs="Times New Roman"/>
          <w:sz w:val="28"/>
        </w:rPr>
        <w:t>».</w:t>
      </w:r>
    </w:p>
    <w:p w14:paraId="0B50AD3E" w14:textId="2CBEF711"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проекта – в период с </w:t>
      </w:r>
      <w:r w:rsidR="0044330C" w:rsidRP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января 2020 г. по 31 августа 2020 г.</w:t>
      </w:r>
    </w:p>
    <w:p w14:paraId="3112E071" w14:textId="242FB9CF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44330C">
        <w:rPr>
          <w:rFonts w:ascii="Times New Roman" w:hAnsi="Times New Roman" w:cs="Times New Roman"/>
          <w:sz w:val="28"/>
          <w:lang w:val="en-US"/>
        </w:rPr>
        <w:t>DarkATS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3C391C61" w14:textId="380E877E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76027A18" w14:textId="1F4A0030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812E826" w14:textId="19390CB9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860D657" w14:textId="5CA683A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60BADF5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r w:rsidRPr="00E33777">
        <w:rPr>
          <w:rFonts w:ascii="Times New Roman" w:hAnsi="Times New Roman" w:cs="Times New Roman"/>
          <w:sz w:val="28"/>
        </w:rPr>
        <w:t xml:space="preserve"> ;</w:t>
      </w:r>
    </w:p>
    <w:p w14:paraId="691D6E7C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 xml:space="preserve"> ;</w:t>
      </w:r>
    </w:p>
    <w:p w14:paraId="29248D20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A46C4AF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07F47965" w14:textId="043729A4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».</w:t>
      </w:r>
    </w:p>
    <w:p w14:paraId="48E1C912" w14:textId="77777777"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18EB85EB" w14:textId="77777777"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14:paraId="1E7D3BB3" w14:textId="2C7F711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Персонал, </w:t>
      </w:r>
      <w:r w:rsidR="003C7855">
        <w:rPr>
          <w:rFonts w:ascii="Times New Roman" w:hAnsi="Times New Roman" w:cs="Times New Roman"/>
          <w:sz w:val="28"/>
        </w:rPr>
        <w:t>прошедший отбор, может быть исключен из ряда участников</w:t>
      </w:r>
      <w:r>
        <w:rPr>
          <w:rFonts w:ascii="Times New Roman" w:hAnsi="Times New Roman" w:cs="Times New Roman"/>
          <w:sz w:val="28"/>
        </w:rPr>
        <w:t>.</w:t>
      </w:r>
    </w:p>
    <w:p w14:paraId="456805C3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42B1EB79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3EA34E6F" w14:textId="06450C46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Все задачи, распределенные по этапам Проекта, планируется выполнить в период между</w:t>
      </w:r>
      <w:r w:rsidR="0016233C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января 2020 г. и 31 августа 2020 г.</w:t>
      </w:r>
    </w:p>
    <w:p w14:paraId="1A04CB1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14:paraId="44F13316" w14:textId="31379FAA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</w:t>
      </w:r>
      <w:r w:rsidR="003C7855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тыс. руб.</w:t>
      </w:r>
    </w:p>
    <w:p w14:paraId="7441B020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170EB35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2A03B474" w14:textId="1EDD709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6B2E8C6C" w14:textId="7DD43876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14:paraId="73CDF39B" w14:textId="41E8292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3F07828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14:paraId="1E288E87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14:paraId="14F09E12" w14:textId="77777777"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14:paraId="6DECE7E3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14:paraId="3488D7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14:paraId="00AD8F7F" w14:textId="71D43049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</w:t>
      </w:r>
    </w:p>
    <w:p w14:paraId="1D66A2DA" w14:textId="6F06E55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</w:t>
      </w:r>
      <w:r w:rsidR="0016233C">
        <w:rPr>
          <w:rFonts w:ascii="Times New Roman" w:hAnsi="Times New Roman" w:cs="Times New Roman"/>
          <w:sz w:val="28"/>
        </w:rPr>
        <w:t>СКХЕ</w:t>
      </w:r>
      <w:r>
        <w:rPr>
          <w:rFonts w:ascii="Times New Roman" w:hAnsi="Times New Roman" w:cs="Times New Roman"/>
          <w:sz w:val="28"/>
        </w:rPr>
        <w:t>»</w:t>
      </w:r>
    </w:p>
    <w:p w14:paraId="058243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14:paraId="7151A9CF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14:paraId="64EC58FB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14:paraId="5A1E7145" w14:textId="23C23D9D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».</w:t>
      </w:r>
    </w:p>
    <w:p w14:paraId="5CEC46F8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14:paraId="6F6B8F4D" w14:textId="26222A6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44330C">
        <w:rPr>
          <w:rFonts w:ascii="Times New Roman" w:hAnsi="Times New Roman" w:cs="Times New Roman"/>
          <w:sz w:val="28"/>
        </w:rPr>
        <w:t>DarkATS</w:t>
      </w:r>
      <w:r>
        <w:rPr>
          <w:rFonts w:ascii="Times New Roman" w:hAnsi="Times New Roman" w:cs="Times New Roman"/>
          <w:sz w:val="28"/>
        </w:rPr>
        <w:t>» (</w:t>
      </w:r>
      <w:r w:rsidR="0016233C">
        <w:rPr>
          <w:rFonts w:ascii="Times New Roman" w:hAnsi="Times New Roman" w:cs="Times New Roman"/>
          <w:sz w:val="28"/>
        </w:rPr>
        <w:t>Иваново</w:t>
      </w:r>
      <w:r>
        <w:rPr>
          <w:rFonts w:ascii="Times New Roman" w:hAnsi="Times New Roman" w:cs="Times New Roman"/>
          <w:sz w:val="28"/>
        </w:rPr>
        <w:t>)</w:t>
      </w:r>
    </w:p>
    <w:p w14:paraId="0C657CCE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14:paraId="2C7199D1" w14:textId="77777777"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14:paraId="041643E0" w14:textId="77777777" w:rsidTr="001A6C3C">
        <w:tc>
          <w:tcPr>
            <w:tcW w:w="2139" w:type="dxa"/>
          </w:tcPr>
          <w:p w14:paraId="1D26BC7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76" w:type="dxa"/>
          </w:tcPr>
          <w:p w14:paraId="721A183E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14:paraId="6E2106F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14:paraId="46694925" w14:textId="77777777" w:rsidTr="001A6C3C">
        <w:tc>
          <w:tcPr>
            <w:tcW w:w="2139" w:type="dxa"/>
          </w:tcPr>
          <w:p w14:paraId="653696C1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14:paraId="7A4254A8" w14:textId="52BEE44D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5DB6BC79" w14:textId="7777777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14:paraId="6EFA24E2" w14:textId="77777777" w:rsidTr="001A6C3C">
        <w:tc>
          <w:tcPr>
            <w:tcW w:w="2139" w:type="dxa"/>
          </w:tcPr>
          <w:p w14:paraId="5027EC74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26A6FA14" w14:textId="3C4DAE0F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6ED4A63B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14:paraId="72F97D1F" w14:textId="77777777" w:rsidTr="001A6C3C">
        <w:tc>
          <w:tcPr>
            <w:tcW w:w="2139" w:type="dxa"/>
          </w:tcPr>
          <w:p w14:paraId="0D65F142" w14:textId="77777777"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1AE52DE5" w14:textId="486C5DCB" w:rsid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536A5">
              <w:rPr>
                <w:rFonts w:ascii="Times New Roman" w:hAnsi="Times New Roman" w:cs="Times New Roman"/>
                <w:sz w:val="28"/>
              </w:rPr>
              <w:t>3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51E7784" w14:textId="71ADB321"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5CDBEE2D" w14:textId="231C806F"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C4D0B69" w14:textId="6D20B652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32BBBDE5" w14:textId="51820166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770D2AE" w14:textId="5B825782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6E4F4AE7" w14:textId="77777777"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14:paraId="44BFA8FA" w14:textId="77777777" w:rsidTr="001A6C3C">
        <w:tc>
          <w:tcPr>
            <w:tcW w:w="2139" w:type="dxa"/>
          </w:tcPr>
          <w:p w14:paraId="6841FC2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14:paraId="46745C88" w14:textId="45651CE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790EB5DA" w14:textId="77777777"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14:paraId="44637457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14:paraId="7630AF3D" w14:textId="05F2025B" w:rsidR="001A6C3C" w:rsidRPr="0016233C" w:rsidRDefault="001A6C3C" w:rsidP="001623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</w:tc>
      </w:tr>
      <w:tr w:rsidR="000F15FF" w14:paraId="7FAEA593" w14:textId="77777777" w:rsidTr="001A6C3C">
        <w:tc>
          <w:tcPr>
            <w:tcW w:w="2139" w:type="dxa"/>
          </w:tcPr>
          <w:p w14:paraId="07C2555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14:paraId="4551A2C2" w14:textId="2E29D19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7DDBB60" w14:textId="77777777"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14:paraId="406A35FB" w14:textId="77777777"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14:paraId="45A5AB6F" w14:textId="77777777"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14:paraId="0E0E0513" w14:textId="77777777" w:rsidTr="001A6C3C">
        <w:tc>
          <w:tcPr>
            <w:tcW w:w="2139" w:type="dxa"/>
          </w:tcPr>
          <w:p w14:paraId="6A12F9F3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14:paraId="750BE1B9" w14:textId="768E5F05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3DF7F79" w14:textId="77777777"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14:paraId="102A3C2C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14:paraId="3F531716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14:paraId="71A97C2F" w14:textId="77777777"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14:paraId="4AE54FE4" w14:textId="77777777"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14:paraId="59B02378" w14:textId="77777777" w:rsidTr="001A6C3C">
        <w:tc>
          <w:tcPr>
            <w:tcW w:w="2090" w:type="dxa"/>
          </w:tcPr>
          <w:p w14:paraId="5A36BB3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14:paraId="00B806B8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14:paraId="2EE6720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14:paraId="1579DDAD" w14:textId="77777777" w:rsidTr="001A6C3C">
        <w:tc>
          <w:tcPr>
            <w:tcW w:w="2090" w:type="dxa"/>
          </w:tcPr>
          <w:p w14:paraId="554DA426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Развертывание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и внедрение завершено</w:t>
            </w:r>
          </w:p>
        </w:tc>
        <w:tc>
          <w:tcPr>
            <w:tcW w:w="1476" w:type="dxa"/>
            <w:gridSpan w:val="2"/>
          </w:tcPr>
          <w:p w14:paraId="1E9F1708" w14:textId="0AF3D9F3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 w:rsidR="001A6C3C">
              <w:rPr>
                <w:rFonts w:ascii="Times New Roman" w:hAnsi="Times New Roman" w:cs="Times New Roman"/>
                <w:sz w:val="28"/>
              </w:rPr>
              <w:t>0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58433D7C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14:paraId="269AA500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ИТ-инфраструктура закуплена</w:t>
            </w:r>
          </w:p>
          <w:p w14:paraId="15B8BA82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14:paraId="6AD7C7F8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14:paraId="731F5E84" w14:textId="77777777"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14:paraId="21CAD01F" w14:textId="77777777" w:rsidTr="001A6C3C">
        <w:tc>
          <w:tcPr>
            <w:tcW w:w="2090" w:type="dxa"/>
          </w:tcPr>
          <w:p w14:paraId="7F39E2BA" w14:textId="77777777"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Конец проекта</w:t>
            </w:r>
          </w:p>
        </w:tc>
        <w:tc>
          <w:tcPr>
            <w:tcW w:w="1476" w:type="dxa"/>
            <w:gridSpan w:val="2"/>
          </w:tcPr>
          <w:p w14:paraId="6ABBF234" w14:textId="1CB075F8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47479FD0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14:paraId="7C9EFBC4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14:paraId="7A2D8B7B" w14:textId="77777777"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14:paraId="404CE27F" w14:textId="77777777"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14:paraId="609A02DE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0F6CEB99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14:paraId="6097041A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14:paraId="1C854A24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407A01BF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14:paraId="23A1DED8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13EED1DF" w14:textId="77777777"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14:paraId="4BF623D7" w14:textId="77777777"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14:paraId="0EDDEEF2" w14:textId="77777777" w:rsidTr="008E13AF">
        <w:tc>
          <w:tcPr>
            <w:tcW w:w="3369" w:type="dxa"/>
          </w:tcPr>
          <w:p w14:paraId="3CC9C20D" w14:textId="77777777"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2326497C" w14:textId="77777777"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568A0F6C" w14:textId="77777777" w:rsidTr="008E13AF">
        <w:tc>
          <w:tcPr>
            <w:tcW w:w="3369" w:type="dxa"/>
          </w:tcPr>
          <w:p w14:paraId="732465AB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14:paraId="565D5452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14:paraId="5578A9BA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1114198B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4B249C39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14:paraId="65B83B4B" w14:textId="77777777" w:rsidTr="008E13AF">
        <w:tc>
          <w:tcPr>
            <w:tcW w:w="3369" w:type="dxa"/>
          </w:tcPr>
          <w:p w14:paraId="097E7E7A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роли</w:t>
            </w:r>
          </w:p>
        </w:tc>
        <w:tc>
          <w:tcPr>
            <w:tcW w:w="6201" w:type="dxa"/>
          </w:tcPr>
          <w:p w14:paraId="54C6B26F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 функций и ответственности</w:t>
            </w:r>
          </w:p>
        </w:tc>
      </w:tr>
      <w:tr w:rsidR="00A91262" w14:paraId="62C472D2" w14:textId="77777777" w:rsidTr="008E13AF">
        <w:tc>
          <w:tcPr>
            <w:tcW w:w="3369" w:type="dxa"/>
          </w:tcPr>
          <w:p w14:paraId="67C78675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14:paraId="6C7E2B04" w14:textId="77777777"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14:paraId="3F45239A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A739B31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015953F" w14:textId="77777777"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70B61AF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AAF6193" w14:textId="77777777"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14:paraId="053F0691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14:paraId="5DEBAB10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50E5C1B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2F042BE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63D18B6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0E9E5F9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828427F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B8BCF17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14:paraId="2D94793D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14:paraId="33FBED1E" w14:textId="77777777"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2575DF75" w14:textId="77777777"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14:paraId="1C9A01A1" w14:textId="77777777" w:rsidTr="006F7FD4">
        <w:tc>
          <w:tcPr>
            <w:tcW w:w="3403" w:type="dxa"/>
          </w:tcPr>
          <w:p w14:paraId="360A62B9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Специалисты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</w:t>
            </w:r>
          </w:p>
        </w:tc>
        <w:tc>
          <w:tcPr>
            <w:tcW w:w="6201" w:type="dxa"/>
          </w:tcPr>
          <w:p w14:paraId="477A172B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Ответственность Специалистов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Заказчика:</w:t>
            </w:r>
          </w:p>
          <w:p w14:paraId="31D79CCC" w14:textId="77777777"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7A6FF39" w14:textId="77777777"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14:paraId="1D5438B8" w14:textId="77777777" w:rsidTr="006F7FD4">
        <w:tc>
          <w:tcPr>
            <w:tcW w:w="3403" w:type="dxa"/>
          </w:tcPr>
          <w:p w14:paraId="5B3D41B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5810286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14:paraId="7EEC0150" w14:textId="77777777"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EFB55D8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4B191C01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4310A2F7" w14:textId="77777777"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14:paraId="7048B971" w14:textId="77777777"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14:paraId="30FF0A7B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4341CFD9" w14:textId="77777777"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14:paraId="4ECF9664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0CC95D03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14:paraId="2401F809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7A9530BB" w14:textId="77777777"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7B705E" w14:textId="77777777"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14:paraId="4292987F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0CF10B8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1653967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1FBFAF4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14:paraId="17B3965A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14:paraId="5F9BBB9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14:paraId="74782881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14:paraId="40B6D3DA" w14:textId="63B7E9C9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hyperlink r:id="rId6" w:tgtFrame="_blank" w:history="1">
        <w:r w:rsidR="0016233C" w:rsidRPr="0016233C">
          <w:rPr>
            <w:rStyle w:val="a5"/>
            <w:rFonts w:ascii="Times New Roman" w:hAnsi="Times New Roman" w:cs="Times New Roman"/>
            <w:color w:val="auto"/>
            <w:sz w:val="28"/>
            <w:szCs w:val="42"/>
            <w:u w:val="none"/>
            <w:shd w:val="clear" w:color="auto" w:fill="FFFFFF"/>
          </w:rPr>
          <w:t>Автосогласование</w:t>
        </w:r>
      </w:hyperlink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14:paraId="40EA16C1" w14:textId="77777777"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14:paraId="6F77CBAB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14:paraId="61CD4BFD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1BE9264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14:paraId="5A6DD41F" w14:textId="77777777"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14:paraId="426F85CC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4B6CC976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2779925B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14:paraId="7DF06267" w14:textId="77777777"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FC1636" w14:textId="77777777"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14:paraId="26ECD4C9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66ABDB37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драфт документа, и после устранения замечаний осуществляется согласование и утверждение итогового документа.</w:t>
      </w:r>
    </w:p>
    <w:p w14:paraId="2D3EDE45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14:paraId="5FE1D541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75BF16CC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3EDA7770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24C9BE" w14:textId="77777777"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8106180" w14:textId="77777777" w:rsidTr="00C47127">
        <w:tc>
          <w:tcPr>
            <w:tcW w:w="817" w:type="dxa"/>
          </w:tcPr>
          <w:p w14:paraId="445C77DB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2A6EF3BD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D8951B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E9253E6" w14:textId="77777777" w:rsidTr="00C47127">
        <w:tc>
          <w:tcPr>
            <w:tcW w:w="817" w:type="dxa"/>
          </w:tcPr>
          <w:p w14:paraId="47792FC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F2A1187" w14:textId="3F5C6995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14:paraId="5BEF18AC" w14:textId="5913E784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Гвин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A6C9695" w14:textId="77777777" w:rsidTr="00C47127">
        <w:tc>
          <w:tcPr>
            <w:tcW w:w="817" w:type="dxa"/>
          </w:tcPr>
          <w:p w14:paraId="4EA9A17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5CA3C591" w14:textId="7C878A9F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11DF3122" w14:textId="5F0BE36D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Безымянный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22240294" w14:textId="77777777" w:rsidTr="00C47127">
        <w:tc>
          <w:tcPr>
            <w:tcW w:w="817" w:type="dxa"/>
          </w:tcPr>
          <w:p w14:paraId="72D9929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1FD8A69C" w14:textId="39EA50A8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557C71BB" w14:textId="2F14E995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Гвинивер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0518B"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088116BA" w14:textId="77777777" w:rsidTr="00C47127">
        <w:tc>
          <w:tcPr>
            <w:tcW w:w="817" w:type="dxa"/>
          </w:tcPr>
          <w:p w14:paraId="5A83B3F7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099C0085" w14:textId="41C04822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40CCB679" w14:textId="43419E71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2D8F41E" w14:textId="77777777" w:rsidTr="00C47127">
        <w:tc>
          <w:tcPr>
            <w:tcW w:w="817" w:type="dxa"/>
          </w:tcPr>
          <w:p w14:paraId="5B519E1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52A7487" w14:textId="6897109B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28C54446" w14:textId="6B13E4DF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Филионора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819EFB3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F094DF2" w14:textId="77777777" w:rsidTr="00C47127">
        <w:tc>
          <w:tcPr>
            <w:tcW w:w="817" w:type="dxa"/>
          </w:tcPr>
          <w:p w14:paraId="260D86D6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6FFA8D4A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A0B500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5C0FD7A" w14:textId="77777777" w:rsidTr="00C47127">
        <w:tc>
          <w:tcPr>
            <w:tcW w:w="817" w:type="dxa"/>
          </w:tcPr>
          <w:p w14:paraId="43000213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14:paraId="725C5F7A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5CC7BD96" w14:textId="6E81955C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Йоршка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433202D5" w14:textId="77777777" w:rsidTr="00C47127">
        <w:tc>
          <w:tcPr>
            <w:tcW w:w="817" w:type="dxa"/>
          </w:tcPr>
          <w:p w14:paraId="07C9374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14:paraId="4D5B0965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388436AB" w14:textId="55390033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Присцилла 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60737A59" w14:textId="77777777" w:rsidTr="00C47127">
        <w:tc>
          <w:tcPr>
            <w:tcW w:w="817" w:type="dxa"/>
          </w:tcPr>
          <w:p w14:paraId="70A36E8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820" w:type="dxa"/>
          </w:tcPr>
          <w:p w14:paraId="48D355DB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6E918A4C" w14:textId="7561F885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Олдрик П.Б.</w:t>
            </w:r>
          </w:p>
        </w:tc>
      </w:tr>
    </w:tbl>
    <w:p w14:paraId="4929822C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3A3A8" w14:textId="77777777"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14:paraId="3A49C7BD" w14:textId="77777777" w:rsidTr="004945F9">
        <w:tc>
          <w:tcPr>
            <w:tcW w:w="851" w:type="dxa"/>
          </w:tcPr>
          <w:p w14:paraId="675A3D6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0BF32677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14:paraId="0A1748A0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14:paraId="4B836F04" w14:textId="77777777" w:rsidTr="0044330C">
        <w:tc>
          <w:tcPr>
            <w:tcW w:w="9604" w:type="dxa"/>
            <w:gridSpan w:val="3"/>
          </w:tcPr>
          <w:p w14:paraId="3B807E8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14:paraId="199927B6" w14:textId="77777777" w:rsidTr="004945F9">
        <w:tc>
          <w:tcPr>
            <w:tcW w:w="851" w:type="dxa"/>
          </w:tcPr>
          <w:p w14:paraId="0C46C21A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1191042A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14:paraId="035972E3" w14:textId="79B3A333" w:rsidR="004945F9" w:rsidRP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7001C2DD" w14:textId="77777777" w:rsidTr="004945F9">
        <w:tc>
          <w:tcPr>
            <w:tcW w:w="851" w:type="dxa"/>
          </w:tcPr>
          <w:p w14:paraId="2395424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301BF9AE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14:paraId="3C464CEC" w14:textId="495A4999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79FCFD50" w14:textId="77777777" w:rsidTr="004945F9">
        <w:tc>
          <w:tcPr>
            <w:tcW w:w="851" w:type="dxa"/>
          </w:tcPr>
          <w:p w14:paraId="0E9D7CE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ACDF4C0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14:paraId="5A333820" w14:textId="5C4783D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06FB4F10" w14:textId="77777777" w:rsidTr="004945F9">
        <w:tc>
          <w:tcPr>
            <w:tcW w:w="851" w:type="dxa"/>
          </w:tcPr>
          <w:p w14:paraId="798ED02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76D49686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14:paraId="549F8698" w14:textId="1A06BDF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41B1C2D1" w14:textId="77777777" w:rsidTr="004945F9">
        <w:tc>
          <w:tcPr>
            <w:tcW w:w="851" w:type="dxa"/>
          </w:tcPr>
          <w:p w14:paraId="7214C41E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1B4B2A7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2C367EF8" w14:textId="7B631F4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37 000</w:t>
            </w:r>
          </w:p>
        </w:tc>
      </w:tr>
      <w:tr w:rsidR="004945F9" w14:paraId="14B140EB" w14:textId="77777777" w:rsidTr="0044330C">
        <w:tc>
          <w:tcPr>
            <w:tcW w:w="9604" w:type="dxa"/>
            <w:gridSpan w:val="3"/>
          </w:tcPr>
          <w:p w14:paraId="5B8B93C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14:paraId="3AB9A1FD" w14:textId="77777777" w:rsidTr="004945F9">
        <w:tc>
          <w:tcPr>
            <w:tcW w:w="851" w:type="dxa"/>
          </w:tcPr>
          <w:p w14:paraId="6F142201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726967C3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50BE9727" w14:textId="66F3312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5 000</w:t>
            </w:r>
          </w:p>
        </w:tc>
      </w:tr>
      <w:tr w:rsidR="004945F9" w14:paraId="4ABAAA85" w14:textId="77777777" w:rsidTr="004945F9">
        <w:tc>
          <w:tcPr>
            <w:tcW w:w="851" w:type="dxa"/>
          </w:tcPr>
          <w:p w14:paraId="7E88332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4A208ED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5E14457D" w14:textId="2CF23CB6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8 000</w:t>
            </w:r>
          </w:p>
        </w:tc>
      </w:tr>
      <w:tr w:rsidR="004945F9" w14:paraId="1D6F7CB9" w14:textId="77777777" w:rsidTr="004945F9">
        <w:tc>
          <w:tcPr>
            <w:tcW w:w="851" w:type="dxa"/>
          </w:tcPr>
          <w:p w14:paraId="762C8F8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268BE8E5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6072568E" w14:textId="5E93399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10 000</w:t>
            </w:r>
          </w:p>
        </w:tc>
      </w:tr>
      <w:tr w:rsidR="004945F9" w14:paraId="736F0309" w14:textId="77777777" w:rsidTr="004945F9">
        <w:tc>
          <w:tcPr>
            <w:tcW w:w="851" w:type="dxa"/>
          </w:tcPr>
          <w:p w14:paraId="591097B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6C98ADB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14:paraId="384CC003" w14:textId="01463DD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6 000</w:t>
            </w:r>
          </w:p>
        </w:tc>
      </w:tr>
      <w:tr w:rsidR="004945F9" w14:paraId="628F6613" w14:textId="77777777" w:rsidTr="004945F9">
        <w:tc>
          <w:tcPr>
            <w:tcW w:w="851" w:type="dxa"/>
          </w:tcPr>
          <w:p w14:paraId="04D46935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3D4D052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14:paraId="7648D139" w14:textId="38EDD39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15 000</w:t>
            </w:r>
          </w:p>
        </w:tc>
      </w:tr>
      <w:tr w:rsidR="004945F9" w14:paraId="7418094D" w14:textId="77777777" w:rsidTr="004945F9">
        <w:tc>
          <w:tcPr>
            <w:tcW w:w="851" w:type="dxa"/>
          </w:tcPr>
          <w:p w14:paraId="324BD62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26425B6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770774C8" w14:textId="6594DA2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44 000</w:t>
            </w:r>
          </w:p>
        </w:tc>
      </w:tr>
    </w:tbl>
    <w:p w14:paraId="5929B77F" w14:textId="77777777"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30716BF6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14:paraId="0A479AA1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14:paraId="7803D94B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14:paraId="46B40509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14:paraId="03320E9A" w14:textId="77777777"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66E5BD" w14:textId="77777777"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30885B8E" w14:textId="77777777"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14:paraId="7250D2FF" w14:textId="77777777" w:rsidTr="00EB6FC5">
        <w:tc>
          <w:tcPr>
            <w:tcW w:w="534" w:type="dxa"/>
          </w:tcPr>
          <w:p w14:paraId="7A2D2389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30B92D84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4B13E669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557B3298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14:paraId="54D0A9F9" w14:textId="77777777" w:rsidTr="00EB6FC5">
        <w:tc>
          <w:tcPr>
            <w:tcW w:w="534" w:type="dxa"/>
          </w:tcPr>
          <w:p w14:paraId="21BB826A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3186E710" w14:textId="73007636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Гвин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П.П.</w:t>
            </w:r>
          </w:p>
        </w:tc>
        <w:tc>
          <w:tcPr>
            <w:tcW w:w="4395" w:type="dxa"/>
          </w:tcPr>
          <w:p w14:paraId="1F5B2063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05F64C10" w14:textId="53068D8E" w:rsidR="004945F9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gvinIvse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-pp@mail.ru</w:t>
            </w:r>
          </w:p>
        </w:tc>
      </w:tr>
      <w:tr w:rsidR="004945F9" w14:paraId="75B0ABA3" w14:textId="77777777" w:rsidTr="00EB6FC5">
        <w:tc>
          <w:tcPr>
            <w:tcW w:w="534" w:type="dxa"/>
          </w:tcPr>
          <w:p w14:paraId="64159D15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2C38107D" w14:textId="02B62C2F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Миколаш Х.К</w:t>
            </w:r>
          </w:p>
        </w:tc>
        <w:tc>
          <w:tcPr>
            <w:tcW w:w="4395" w:type="dxa"/>
          </w:tcPr>
          <w:p w14:paraId="7DDD476D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2D0A0D65" w14:textId="3ADED92B" w:rsidR="004945F9" w:rsidRPr="00EB6FC5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mensis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-ss@mail.ru</w:t>
            </w:r>
          </w:p>
        </w:tc>
      </w:tr>
    </w:tbl>
    <w:p w14:paraId="15B58527" w14:textId="77777777"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847"/>
        <w:gridCol w:w="3940"/>
        <w:gridCol w:w="3406"/>
      </w:tblGrid>
      <w:tr w:rsidR="00EB6FC5" w14:paraId="6059909A" w14:textId="77777777" w:rsidTr="00EB6FC5">
        <w:tc>
          <w:tcPr>
            <w:tcW w:w="568" w:type="dxa"/>
          </w:tcPr>
          <w:p w14:paraId="6FC1E33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7C376C3B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754001F3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397C47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3BC8B010" w14:textId="77777777" w:rsidTr="00EB6FC5">
        <w:tc>
          <w:tcPr>
            <w:tcW w:w="568" w:type="dxa"/>
          </w:tcPr>
          <w:p w14:paraId="670D4FB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4B71AC9" w14:textId="7C8D6D6A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Лоуренс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7F8B508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1E9E58FD" w14:textId="00EA68E4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sinmikolasha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-ii@mail.ru</w:t>
            </w:r>
          </w:p>
        </w:tc>
      </w:tr>
      <w:tr w:rsidR="00EB6FC5" w14:paraId="5E420059" w14:textId="77777777" w:rsidTr="00EB6FC5">
        <w:tc>
          <w:tcPr>
            <w:tcW w:w="568" w:type="dxa"/>
          </w:tcPr>
          <w:p w14:paraId="1D171A9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1A642FAF" w14:textId="00AD3331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Мастер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08606B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00BC98E4" w14:textId="6133986E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WILLEMTOP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-ns@mail.ru</w:t>
            </w:r>
          </w:p>
        </w:tc>
      </w:tr>
      <w:tr w:rsidR="00EB6FC5" w14:paraId="3B813EA7" w14:textId="77777777" w:rsidTr="00EB6FC5">
        <w:tc>
          <w:tcPr>
            <w:tcW w:w="568" w:type="dxa"/>
          </w:tcPr>
          <w:p w14:paraId="251445E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15CA7F9E" w14:textId="219066A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 П.П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48E9BE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E00B089" w14:textId="3AC7ED8D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kushac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2FDD2F7" w14:textId="77777777" w:rsidTr="00EB6FC5">
        <w:tc>
          <w:tcPr>
            <w:tcW w:w="568" w:type="dxa"/>
          </w:tcPr>
          <w:p w14:paraId="684D601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7B6B2604" w14:textId="5811EF2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89E705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5148DAC7" w14:textId="7A61CBA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LunaNeBezopasno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3E66F1A0" w14:textId="77777777" w:rsidTr="00EB6FC5">
        <w:tc>
          <w:tcPr>
            <w:tcW w:w="568" w:type="dxa"/>
          </w:tcPr>
          <w:p w14:paraId="0E93434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42896DEF" w14:textId="4FC5E90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Луны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D4B53ED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DDF665E" w14:textId="4C4F0147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GdeMoiOtgoloski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0E5059ED" w14:textId="77777777"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4"/>
        <w:gridCol w:w="4359"/>
        <w:gridCol w:w="2846"/>
      </w:tblGrid>
      <w:tr w:rsidR="00EB6FC5" w14:paraId="2E508C78" w14:textId="77777777" w:rsidTr="00EB6FC5">
        <w:tc>
          <w:tcPr>
            <w:tcW w:w="568" w:type="dxa"/>
          </w:tcPr>
          <w:p w14:paraId="3B96818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17F5281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330FA55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A47C4A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4672D691" w14:textId="77777777" w:rsidTr="00EB6FC5">
        <w:tc>
          <w:tcPr>
            <w:tcW w:w="568" w:type="dxa"/>
          </w:tcPr>
          <w:p w14:paraId="6329A1D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4F32DBE5" w14:textId="49EEA03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Нито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6D2AC6C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1D184098" w14:textId="10ACD13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meptb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5591D15" w14:textId="77777777" w:rsidTr="00EB6FC5">
        <w:tc>
          <w:tcPr>
            <w:tcW w:w="568" w:type="dxa"/>
          </w:tcPr>
          <w:p w14:paraId="3E9E603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5CDE6BF5" w14:textId="39A0705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Ведьма И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BE07C81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E154D4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2242BCFE" w14:textId="4E7C2E3C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lozehaosa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22417925" w14:textId="77777777" w:rsidTr="00EB6FC5">
        <w:tc>
          <w:tcPr>
            <w:tcW w:w="568" w:type="dxa"/>
          </w:tcPr>
          <w:p w14:paraId="76BDB36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66984B2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Мираев М.Н.</w:t>
            </w:r>
          </w:p>
        </w:tc>
        <w:tc>
          <w:tcPr>
            <w:tcW w:w="4395" w:type="dxa"/>
          </w:tcPr>
          <w:p w14:paraId="7B884E84" w14:textId="77777777"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37390A0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14:paraId="149ECAAF" w14:textId="77777777" w:rsidTr="00EB6FC5">
        <w:tc>
          <w:tcPr>
            <w:tcW w:w="568" w:type="dxa"/>
          </w:tcPr>
          <w:p w14:paraId="44D13D6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2A2E9F9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Кролов К.К.</w:t>
            </w:r>
          </w:p>
        </w:tc>
        <w:tc>
          <w:tcPr>
            <w:tcW w:w="4395" w:type="dxa"/>
          </w:tcPr>
          <w:p w14:paraId="59AE5780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05FA0F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3FAE166B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14:paraId="5F502F04" w14:textId="77777777" w:rsidTr="00EB6FC5">
        <w:tc>
          <w:tcPr>
            <w:tcW w:w="568" w:type="dxa"/>
          </w:tcPr>
          <w:p w14:paraId="2AD25DD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6365BDEA" w14:textId="68396B0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Сит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</w:t>
            </w:r>
          </w:p>
        </w:tc>
        <w:tc>
          <w:tcPr>
            <w:tcW w:w="4395" w:type="dxa"/>
          </w:tcPr>
          <w:p w14:paraId="5133B38A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477BA6CD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14:paraId="6DBACF00" w14:textId="77777777"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32A42C9C" w14:textId="12D387A5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YaNePredatel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56BD4695" w14:textId="77777777" w:rsidTr="00EB6FC5">
        <w:tc>
          <w:tcPr>
            <w:tcW w:w="568" w:type="dxa"/>
          </w:tcPr>
          <w:p w14:paraId="22289E3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14:paraId="0B49B3AB" w14:textId="0856964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Арториас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Б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57E4FE2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79CB63BF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0ABE7DA4" w14:textId="77777777"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Системный администратор</w:t>
            </w:r>
          </w:p>
        </w:tc>
        <w:tc>
          <w:tcPr>
            <w:tcW w:w="2623" w:type="dxa"/>
          </w:tcPr>
          <w:p w14:paraId="48E6BBBE" w14:textId="4783D94B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pesikNekrisa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3649A4CF" w14:textId="77777777"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14:paraId="42447B81" w14:textId="77777777"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42E9B1" w14:textId="77777777"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14:paraId="1A0BFF5F" w14:textId="77777777"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14:paraId="5950B1B5" w14:textId="77777777"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14:paraId="74CBB247" w14:textId="77777777" w:rsidTr="00366033">
        <w:tc>
          <w:tcPr>
            <w:tcW w:w="568" w:type="dxa"/>
          </w:tcPr>
          <w:p w14:paraId="07BE509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14:paraId="2B2555B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14:paraId="525535AD" w14:textId="4D21F5AA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Оценка ущерба, </w:t>
            </w:r>
            <w:r w:rsidR="00702430">
              <w:rPr>
                <w:rFonts w:ascii="Times New Roman" w:hAnsi="Times New Roman" w:cs="Times New Roman"/>
                <w:sz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43" w:type="dxa"/>
          </w:tcPr>
          <w:p w14:paraId="29F9078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14:paraId="51A2FC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14:paraId="4ADFDD20" w14:textId="77777777" w:rsidTr="00366033">
        <w:tc>
          <w:tcPr>
            <w:tcW w:w="568" w:type="dxa"/>
          </w:tcPr>
          <w:p w14:paraId="458341A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14:paraId="5779B6C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73668CDE" w14:textId="3944CA0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C785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40371BE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14:paraId="1D36657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Найти вендора с более выгодным предложением</w:t>
            </w:r>
          </w:p>
        </w:tc>
      </w:tr>
      <w:tr w:rsidR="00366033" w14:paraId="2B0C9802" w14:textId="77777777" w:rsidTr="00366033">
        <w:tc>
          <w:tcPr>
            <w:tcW w:w="568" w:type="dxa"/>
          </w:tcPr>
          <w:p w14:paraId="0932EC5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14:paraId="01A2A08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56F50E5E" w14:textId="74CA8AD8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1235164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19A35BF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14:paraId="598323E6" w14:textId="77777777" w:rsidTr="00366033">
        <w:tc>
          <w:tcPr>
            <w:tcW w:w="568" w:type="dxa"/>
          </w:tcPr>
          <w:p w14:paraId="1D3046D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14:paraId="60197B5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4C9DBA61" w14:textId="2F308E2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5A040C2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14:paraId="68532A1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14:paraId="51093FBC" w14:textId="77777777" w:rsidTr="00366033">
        <w:tc>
          <w:tcPr>
            <w:tcW w:w="568" w:type="dxa"/>
          </w:tcPr>
          <w:p w14:paraId="1705237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14:paraId="3B2D8DA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5DA107B4" w14:textId="6419FF4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1 000</w:t>
            </w:r>
          </w:p>
        </w:tc>
        <w:tc>
          <w:tcPr>
            <w:tcW w:w="1843" w:type="dxa"/>
          </w:tcPr>
          <w:p w14:paraId="05B166C6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14:paraId="01C080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14:paraId="5DDC6AC3" w14:textId="77777777" w:rsidTr="00366033">
        <w:tc>
          <w:tcPr>
            <w:tcW w:w="568" w:type="dxa"/>
          </w:tcPr>
          <w:p w14:paraId="6ADEE1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14:paraId="038BF8F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2BD9C942" w14:textId="375DCD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5D0ABA0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7F904CB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14:paraId="73FC3BED" w14:textId="77777777" w:rsidTr="00366033">
        <w:tc>
          <w:tcPr>
            <w:tcW w:w="568" w:type="dxa"/>
          </w:tcPr>
          <w:p w14:paraId="6BF8A9F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14:paraId="3D9D042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4BB53897" w14:textId="2501F6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bookmarkStart w:id="0" w:name="_GoBack"/>
            <w:bookmarkEnd w:id="0"/>
            <w:r w:rsidR="00366033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1843" w:type="dxa"/>
          </w:tcPr>
          <w:p w14:paraId="0248CC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DD373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2E93DED9" w14:textId="3FDE7C92"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555DB9FD" w14:textId="07B50DA8" w:rsidR="00885F21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47D9AB57" w14:textId="0A87A202" w:rsidR="00885F21" w:rsidRPr="000C2D93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05EEF7C" wp14:editId="4A9531FB">
            <wp:extent cx="9279715" cy="1720215"/>
            <wp:effectExtent l="762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4687" cy="17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21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AE9"/>
    <w:rsid w:val="00035605"/>
    <w:rsid w:val="000C2D93"/>
    <w:rsid w:val="000F15FF"/>
    <w:rsid w:val="0016233C"/>
    <w:rsid w:val="00193406"/>
    <w:rsid w:val="001A6C3C"/>
    <w:rsid w:val="001C234E"/>
    <w:rsid w:val="0026670B"/>
    <w:rsid w:val="00274266"/>
    <w:rsid w:val="00366033"/>
    <w:rsid w:val="003C7855"/>
    <w:rsid w:val="0044330C"/>
    <w:rsid w:val="004945F9"/>
    <w:rsid w:val="004A7AE9"/>
    <w:rsid w:val="004B4BBA"/>
    <w:rsid w:val="004D75FE"/>
    <w:rsid w:val="004F4C24"/>
    <w:rsid w:val="00642D3A"/>
    <w:rsid w:val="006536A5"/>
    <w:rsid w:val="00673356"/>
    <w:rsid w:val="00694250"/>
    <w:rsid w:val="006F7FD4"/>
    <w:rsid w:val="00702430"/>
    <w:rsid w:val="00764F74"/>
    <w:rsid w:val="0078554A"/>
    <w:rsid w:val="00885F21"/>
    <w:rsid w:val="008D5CAB"/>
    <w:rsid w:val="008E13AF"/>
    <w:rsid w:val="008E7E01"/>
    <w:rsid w:val="00943931"/>
    <w:rsid w:val="00A4041E"/>
    <w:rsid w:val="00A91262"/>
    <w:rsid w:val="00AC3266"/>
    <w:rsid w:val="00B578F7"/>
    <w:rsid w:val="00C226D2"/>
    <w:rsid w:val="00C47127"/>
    <w:rsid w:val="00CE1CE8"/>
    <w:rsid w:val="00DD0C0F"/>
    <w:rsid w:val="00E0518B"/>
    <w:rsid w:val="00E33777"/>
    <w:rsid w:val="00EB6FC5"/>
    <w:rsid w:val="00EC078A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70AE"/>
  <w15:docId w15:val="{FC270E99-A9D8-4206-8BAC-C00BEA44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2%D1%82%D0%BE%D1%81%D0%BE%D0%B3%D0%BB%D0%B0%D1%81%D0%BE%D0%B2%D0%B0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C570-DB8A-4191-A29D-FEE1F7C8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16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 Яруллин</dc:creator>
  <cp:lastModifiedBy>Саша Ефим</cp:lastModifiedBy>
  <cp:revision>22</cp:revision>
  <dcterms:created xsi:type="dcterms:W3CDTF">2020-03-04T17:43:00Z</dcterms:created>
  <dcterms:modified xsi:type="dcterms:W3CDTF">2020-05-16T10:37:00Z</dcterms:modified>
</cp:coreProperties>
</file>