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/>
      </w:pPr>
      <w:r>
        <w:drawing>
          <wp:inline distT="0" distB="0" distL="0" distR="0">
            <wp:extent cx="19812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04C1C8" w:color="auto" w:val="clear"/>
            <w:tcMar>
              <w:top w:type="dxa" w:w="520"/>
              <w:left w:type="dxa" w:w="340"/>
              <w:bottom w:type="dxa" w:w="520"/>
              <w:right w:type="dxa" w:w="340"/>
            </w:tcMar>
          </w:tcPr>
          <w:p>
            <w:pPr>
              <w:spacing w:after="220"/>
            </w:pPr>
            <w:r>
              <w:rPr>
                <w:rFonts w:ascii="Arial" w:cs="Arial" w:eastAsia="Arial" w:hAnsi="Arial"/>
                <w:b/>
                <w:bCs/>
                <w:color w:val="212121"/>
                <w:spacing w:val="60"/>
                <w:sz w:val="17"/>
                <w:szCs w:val="17"/>
              </w:rPr>
              <w:t xml:space="preserve">GUIDA D’USO</w:t>
            </w:r>
          </w:p>
          <w:p>
            <w:pPr>
              <w:spacing w:after="140" w:line="420"/>
            </w:pPr>
            <w:r>
              <w:rPr>
                <w:rFonts w:ascii="Arial" w:cs="Arial" w:eastAsia="Arial" w:hAnsi="Arial"/>
                <w:b/>
                <w:bCs/>
                <w:color w:val="212121"/>
                <w:sz w:val="56"/>
                <w:szCs w:val="56"/>
              </w:rPr>
              <w:t xml:space="preserve">Guida per l’amministratore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2121"/>
                <w:sz w:val="24"/>
                <w:szCs w:val="24"/>
              </w:rPr>
              <w:t xml:space="preserve">Abilitare le persone, configurare le sedi, sorvegliare gli accessi di emergenza</w:t>
            </w:r>
          </w:p>
        </w:tc>
      </w:tr>
    </w:tbl>
    <w:p>
      <w:pPr>
        <w:spacing w:after="360" w:before="160"/>
      </w:pPr>
      <w:r>
        <w:rPr>
          <w:rFonts w:ascii="Arial" w:cs="Arial" w:eastAsia="Arial" w:hAnsi="Arial"/>
          <w:color w:val="DC3230"/>
          <w:sz w:val="26"/>
          <w:szCs w:val="26"/>
        </w:rPr>
        <w:t xml:space="preserve">●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Guest Portal — Cisco Catalyst 9800 Guest Management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Indirizzo (produzione)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https://guestportal.dompe.com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Documento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ADM — Guida per l’amministratore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 di emissione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25 settembre 2026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Emesso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Amministratori del portale ospiti, IT Infrastructure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Classificazione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Uso interno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Repository di riferimento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github.com/ACF-Dompe/Centralino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Revisione del codice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main · b6affcd</w:t>
            </w:r>
          </w:p>
        </w:tc>
      </w:tr>
    </w:tbl>
    <w:p>
      <w:r>
        <w:br w:type="page"/>
      </w:r>
    </w:p>
    <w:p>
      <w:pPr>
        <w:pBdr>
          <w:bottom w:val="single" w:color="04C1C8" w:sz="12" w:space="8"/>
        </w:pBdr>
        <w:spacing w:after="240"/>
      </w:pPr>
      <w:r>
        <w:rPr>
          <w:rFonts w:ascii="Arial" w:cs="Arial" w:eastAsia="Arial" w:hAnsi="Arial"/>
          <w:b/>
          <w:bCs/>
          <w:color w:val="212121"/>
          <w:sz w:val="34"/>
          <w:szCs w:val="3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Il tuo ruolo</w:t>
      </w:r>
    </w:p>
    <w:p>
      <w:pPr>
        <w:pBdr>
          <w:left w:val="single" w:color="04C1C8" w:sz="18" w:space="12"/>
        </w:pBdr>
        <w:spacing w:after="240" w:line="300"/>
        <w:ind w:left="170"/>
      </w:pPr>
      <w:r>
        <w:rPr>
          <w:rFonts w:ascii="Arial" w:cs="Arial" w:eastAsia="Arial" w:hAnsi="Arial"/>
          <w:color w:val="5A5A5A"/>
          <w:sz w:val="23"/>
          <w:szCs w:val="23"/>
        </w:rPr>
        <w:t xml:space="preserve">Come amministratore decidi </w:t>
      </w:r>
      <w:r>
        <w:rPr>
          <w:rFonts w:ascii="Arial" w:cs="Arial" w:eastAsia="Arial" w:hAnsi="Arial"/>
          <w:b/>
          <w:bCs/>
          <w:color w:val="5A5A5A"/>
          <w:sz w:val="23"/>
          <w:szCs w:val="23"/>
        </w:rPr>
        <w:t xml:space="preserve">chi</w:t>
      </w:r>
      <w:r>
        <w:rPr>
          <w:rFonts w:ascii="Arial" w:cs="Arial" w:eastAsia="Arial" w:hAnsi="Arial"/>
          <w:color w:val="5A5A5A"/>
          <w:sz w:val="23"/>
          <w:szCs w:val="23"/>
        </w:rPr>
        <w:t xml:space="preserve"> può usare il portale e </w:t>
      </w:r>
      <w:r>
        <w:rPr>
          <w:rFonts w:ascii="Arial" w:cs="Arial" w:eastAsia="Arial" w:hAnsi="Arial"/>
          <w:b/>
          <w:bCs/>
          <w:color w:val="5A5A5A"/>
          <w:sz w:val="23"/>
          <w:szCs w:val="23"/>
        </w:rPr>
        <w:t xml:space="preserve">su quali sedi</w:t>
      </w:r>
      <w:r>
        <w:rPr>
          <w:rFonts w:ascii="Arial" w:cs="Arial" w:eastAsia="Arial" w:hAnsi="Arial"/>
          <w:color w:val="5A5A5A"/>
          <w:sz w:val="23"/>
          <w:szCs w:val="23"/>
        </w:rPr>
        <w:t xml:space="preserve">, e tieni in ordine l’anagrafica delle sedi e i loro collegamenti agli apparati. Sei anche il primo riferimento per gli operatori quando qualcosa non funziona.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puoi fare in più rispetto a un operatore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3084"/>
        <w:gridCol w:w="3663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Ambito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Operatore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Amministratore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Sedi su cui lavorare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Solo quelle assegnate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Tutte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senza bisogno di assegnazioni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Registrare ed eliminare ospiti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Sì, sulle sedi assegnate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Sì, ovunque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Abilitare e sospendere le persone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Sì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Creare e configurare le sedi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Sì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Provare il collegamento a un apparato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Sì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Vedere e cambiare la password di un apparato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Sì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— novità, vedi §4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Eliminare un utente dal portale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Sì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Gestire gli accessi di emergenza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In parte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— vedi §5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Differenze fra operatore e amministratore.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Tutto ciò che riguarda l’uso quotidiano — registrare ospiti, consegnare credenziali, leggere l’elenco — è descritto nella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Guida per l’operatore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non viene ripetuto qui.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Aprire il pannello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portale è su </w:t>
      </w:r>
      <w:r>
        <w:rPr>
          <w:rFonts w:ascii="Consolas" w:cs="Consolas" w:eastAsia="Consolas" w:hAnsi="Consolas"/>
          <w:b/>
          <w:bCs/>
          <w:color w:val="0A5D65"/>
          <w:sz w:val="19"/>
          <w:szCs w:val="19"/>
        </w:rPr>
        <w:t xml:space="preserve">https://guestportal.dompe.com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raggiungibile dalla rete aziendale o in VPN. Gli ambienti di collaudo e sviluppo sono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https://guestportal-stg.dompe.com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https://guestportal-dev.dompe.com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verifica sempre su quale stai lavorando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prima di modificare un profilo.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Nella console, il pulsante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Amministrazione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accanto a «Registra Ospite» apre il pannello. Compare solo agli amministratori. Il pannello ha tre schede: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Sedi e WLC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Emergenza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Un limite da conoscere subito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Una cosa il pannello non la fa, di proposito</w:t>
            </w:r>
          </w:p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crea account di accesso di emergenza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ne cambia le password: quelle operazioni si fanno solo da riga di comando, perché una sessione amministrativa rubata non deve poter creare una credenziale che aggira l’autenticazione aziendale.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Sulle password degli apparati, invece, il pannello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ora può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mostrarle, cambiarle e ricaricarle. È una deroga concessa su richiesta, con audit su ogni singola lettura — vedi §4.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Abilitare le persone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La scheda Utenti. Lo schema riproduce la disposizione dei comandi, non è una fotografia dello schermo.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675"/>
        <w:gridCol w:w="8963"/>
      </w:tblGrid>
      <w:tr>
        <w:trPr>
          <w:tblHeader/>
        </w:trP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N.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Elemento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1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Stato del profilo: da profilare · attivo · sospeso.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2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Ruolo: amministratore · operatore · sola lettura.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3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Sedi concesse (non necessarie per gli amministratori).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4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Riga bloccata: amministratore per convenzione sull’indirizzo (§2.5).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5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l’effetto è immediato, entro una quindicina di secondi.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Come arriva una persona in questo elenco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Nessuno viene creato a mano. Chi accede al portale con il proprio account aziendale compare qui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al primo accesso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in stato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Da profilare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è riconosciuto, ma non può fare nulla finché non lo abiliti tu.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È il comportamento voluto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Il portale non concede nulla per il solo fatto che una persona esiste in azienda. Ogni abilitazione è una tua decisione esplicita, e resta registrata con il tuo nome.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Abilitare qualcuno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L’interessato ti comunica l’indirizzo che il portale gli mostra nella schermata di attesa.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Cercalo così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può essere diverso dal suo indirizzo di posta abituale.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 pannello, scheda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filtra su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Da profilare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individua la riga.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Imposta il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Ruolo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Imposta lo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Stato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Attivo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Seleziona le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Sedi abilitate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salvo che tu stia nominando un amministratore, che le raggiunge tutte.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Salva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L’effetto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immediato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entro una quindicina di secondi la persona può lavorare, senza dover uscire e rientrare. Dille solo di aggiornare la pagina.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Scegliere il ruolo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Ruolo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Dallo a chi…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Ottiene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Sola lettura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deve poter controllare chi è in sede senza intervenire — per esempio la portineria di un turno di sorveglianza.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Elenco e ricerca sulle sedi concesse. Nessun pulsante che modifichi qualcosa.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Operatore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accoglie i visitatori: reception, front office, service desk.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Registrare, reinviare credenziali, eliminare — sulle sedi concesse.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Amministratore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gestisce il portale. Tienine un numero ristretto.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Tutto, su tutte le sedi, più questo pannello.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Come scegliere il ruolo.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Assegna sempre il ruolo più basso che permette di lavorare.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Chi registra ospiti non ha bisogno di essere amministratore, e ogni amministratore in più è una persona che può cambiare i permessi di tutti gli altri.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Sospendere e riattivare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Sospeso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blocca l’accesso mantenendo il profilo: ruolo e sedi restano, così riattivare è immediato. È la scelta giusta per un’assenza prolungata o un cambio di mansione temporaneo.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sospensione ha effetto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entro pochi secondi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anche su una sessione già aperta: la persona viene fermata mentre sta lavorando, non al prossimo accesso.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Elimina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rimuove la voce e le assegnazioni. Se quella persona rientrerà nel portale, ricomparirà come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Da profilare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dovrai riabilitarla da capo.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2.5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Eliminare un utente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Nella riga c’è ora un pulsante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Elimina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con conferma. Toglie la voce e le assegnazioni di sede: l’accesso cessa entro pochi secondi.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quella persona rientra nel portale ricompare come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Da profilare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e va riabilitata da capo.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pulsante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compare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sulla tua riga né su quella di un amministratore per convenzione.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Sospendere è quasi sempre la scelta giusta.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Eliminare ha senso per chi ha lasciato l’azienda; per un’assenza o un cambio di mansione, sospendi: ruolo e sedi restano, e riattivare è immediato.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Che cosa resta dopo un’eliminazione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riga sparisce, quindi la riga di audit è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l’unica traccia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di che cosa quell’utente avesse: viene registrata con indirizzo, ruolo, stato e sedi concesse al momento della cancellazione. Se ti serve ricostruire chi aveva accesso a cosa, è lì che si guarda.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2.6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Le righe che non puoi modificare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2506"/>
        <w:gridCol w:w="4626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Situazione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Il pannello…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Perché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riga porta l’etichetta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Admin automatico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blocca ruolo e stato, e non offre l’eliminazione.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È un account amministrativo riconosciuto dal formato del suo indirizzo. La regola viene riapplicata a ogni accesso: una modifica qui sarebbe soltanto una bugia che dura fino alla richiesta successiva.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Stai modificando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te stesso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rifiuta il cambio di ruolo o stato (le sedi sì).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È il modo più comune con cui un amministratore si esclude da solo.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Sei l’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ultimo amministratore attivo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rifiuta di declassarti o sospenderti.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Resterebbe un portale in cui ogni utente è bloccato e nessuno può sbloccarlo. Nomina prima qualcun altro.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Le protezioni contro l’auto-esclusione.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Se restassi comunque senza amministratori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Non è una situazione senza uscita, ma la via d’uscita non passa dal portale: richiede un intervento da riga di comando sul container, descritto nel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Runbook operativo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 Meglio evitarla: tieni sempre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almeno due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amministratori attivi.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2.7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Buone pratiche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Riesamina l’elenco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ogni trimestre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cerca chi non accede da tempo e chi ha cambiato mansione.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Sospendi appena sai di un’uscita dall’azienda; non aspettare la pulizia periodica.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Concedi solo le sedi che servono davvero: un operatore di Milano non ha bisogno di vedere gli ospiti di Napoli.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modifica di profilo viene registrata con il tuo nome, lo stato precedente e quello nuovo.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Sedi e apparati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La scheda Sedi e WLC.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675"/>
        <w:gridCol w:w="8963"/>
      </w:tblGrid>
      <w:tr>
        <w:trPr>
          <w:tblHeader/>
        </w:trP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N.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Elemento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1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codice non si cambia: risolve il segreto in Key Vault (§3.2).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2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Parametri di collegamento all’apparato della sede.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3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password non si imposta qui: si richiede al team di piattaforma (§3.3).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4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Prova la connessione prima di mettere la sede in servizio (§3.4).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5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 tre pallini: in servizio · password presente · ultimo test riuscito (§3.1).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Leggere l’elenco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Sotto ogni sede tre pallini raccontano se è pronta all’uso: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Pallino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Verde significa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Grigio significa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Attiva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sede è in servizio: compare agli operatori.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È fuori servizio: nessuno può selezionarla.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Credenziale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password dell’apparato è configurata.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Manca: impostala tu dal pannello (§4).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Ultimo test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L’ultima prova di collegamento è riuscita.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Non è mai stata fatta, o è fallita.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I tre indicatori di stato di una sede.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Tre pallini verdi = sede utilizzabile.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Se un operatore segnala che non riesce ad aprire una sede, guarda questi tre indicatori prima di ogni altra cosa.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Aggiungere una sede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Prima di tutto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chiedi al team di piattaforma di creare il segreto con la password dell’apparato. Il nome del segreto dipende dal codice che sceglierai, quindi decidilo adesso.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+ Nuova 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compila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Codice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Città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Compila i parametri del controller: indirizzo, account amministrativo, porte, SSID.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Salva.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La sede nasce fuori servizio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puoi prepararla con calma senza che nessuno ci finisca dentro.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Test connessione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attendi l’esito.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Quando il test riesce, 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Attiva 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Assegna la nuova sede agli operatori che la useranno (scheda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Il codice non si cambia più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Il codice della sede è quello che collega la sede alla sua password in Key Vault. Dopo la creazione diventa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modificabile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cambiarlo scollegherebbe la sede dalla propria credenziale. Sono ammesse da 2 a 20 lettere maiuscole e cifre. Il pannello rifiuta anche due codici diversi che ricadrebbero sullo stesso nome di segreto: condividerebbero la password, e la compromissione di una sede diventerebbe la compromissione di due.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Dove vive la password dell’apparato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Non è in banca dati: vive in Key Vault, una per sede. Il codice della sede ne determina il nome. Dal rilascio corrente la gestisci dal pannello — vedi §4.</w:t>
      </w:r>
    </w:p>
    <w:p>
      <w:pPr>
        <w:keepLines/>
        <w:shd w:fill="F0F0F0" w:color="auto" w:val="clear"/>
        <w:spacing w:after="18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Sede con codice  MIL   -&gt;   segreto Key Vault:  WLC-PASSWORD-MIL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Test connessione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Verifica che il portale riesca a raggiungere l’apparato con la credenziale configurata, e registra l’esito sulla sede.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È solo una diagnosi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non cambia nulla e non tocca la sessione di nessuno, quindi puoi lanciarlo quando vuoi, anche mentre gli operatori stanno lavorando.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Esito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Che cosa indica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 chi rivolgersi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Connessione riuscita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Tutto a posto.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Password non configurata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Manca il segreto in Key Vault.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Team di piattaforma.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Controller non configurato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Manca l’indirizzo dell’apparato nella scheda.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Lo compili tu.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Host irraggiungibile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portale non arriva all’apparato: rete o instradamento.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Supporto di rete.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Connessione rifiutata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L’apparato risponde ma la porta è chiusa.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Supporto di rete: verifica porta e indirizzo.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Nome host non risolto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nome indicato non si risolve.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Correggi l’indirizzo, oppure DNS.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Certificato TLS rifiutato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L’apparato risponde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: a fallire è la verifica del certificato, non la rete.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Non mandare nessuno a cercare problemi di rete: è una questione di certificati, gestita dal team di piattaforma.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Come leggere l’esito del test.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3.5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Mettere in servizio e fuori servizio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Attiva 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la sede compare nel selettore degli operatori abilitati. Se non hai mai fatto un test riuscito il pannello te lo segnala e chiede conferma — puoi procedere comunque, ma sappi che stai offrendo agli operatori una sede che potrebbe non funzionare.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Disattiva 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sparisce dal selettore e il portale smette di interrogarne l’apparato. Chi ci stava lavorando viene riportato al selettore. È la mossa giusta durante una manutenzione dell’apparato.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Elimina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possibile solo se la sede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ha alcun ospite in archivio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; altrimenti il pannello rifiuta e ti dice quanti sono. Nel dubbio disattiva, non eliminare: lo storico ha valore.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4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La password di un apparato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Fino al rilascio precedente la password del controller era intoccabile dal pannello: per cambiarla serviva un ticket al team di piattaforma e una nuova revisione dell’applicazione. Ora la gestisci tu.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È una deroga, non una comodità qualsiasi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Poter leggere una password dal browser ribalta la regola per cui nessun segreto attraversa l’applicazione. È stata concessa su richiesta esplicita, ed è compensata dal fatto che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ogni lettura è registrata con il tuo nome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esattamente come una modifica. Aprila quando ti serve, non per curiosità.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Vedere la password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Scheda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Sedi e WLC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seleziona la sede.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Mostra password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viene letta dal vault in quel momento.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Si rinasconde da sola dopo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30 secondi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o subito se premi di nuovo.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Non compare in nessun elenco e non è nel record della sede: va chiesta esplicitamente, una sede alla volta.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Cambiare la password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L’ordine conta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Il pannello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tocca l’apparato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registra soltanto la password che l’apparato già usa. Cambiala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prima sul controller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poi salvala qui. Invertire l’ordine mette la sede fuori servizio fino a quando non si allinea.</w:t>
            </w:r>
          </w:p>
        </w:tc>
      </w:tr>
    </w:tbl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Cambia la password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sul controller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 pannello 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Modifica password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inserisci il nuovo valore e conferma.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valore è in uso dalla chiamata successiva: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serve riavviare nulla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Verifica con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Test connessione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Sono rifiutati gli spazi a inizio e fine, e i caratteri che una sessione verso l’apparato non accetta: altrimenti salveresti un valore leggermente diverso da quello impostato sul controller, e te ne accorgeresti solo al primo collegamento fallito.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Ricarica configurazioni WLC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Serve quando un segreto è stato cambiato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direttamente in Key Vault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senza passare dal pannello: l’applicazione continuerebbe a usare il valore che ha in memoria. Il pulsante rilegge tutte le sedi.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L’esito dice…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Significa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caricate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Password rilette dal vault e già in uso.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mancanti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Nessun segreto nel vault per quella sede: impostala dal pannello.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errori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Sede non leggibile.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Conserva il valore precedente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: un errore momentaneo non mette fuori servizio un controller che funziona. Se persiste, verifica i permessi.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6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Come leggere l’esito della ricarica.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Una sede nuova, senza aiuti esterni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È la conseguenza pratica più utile: creata la sede e compilati i parametri, imposti la password dal pannello e il segreto viene creato. Niente richiesta al team di piattaforma, niente nuova revisione — test e attivazione nella stessa sessione.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Se compare «Scrittura su Key Vault non riuscita»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All’identità del backend manca il ruolo che consente di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scrivere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nel vault. La sola lettura richiede un permesso inferiore, ed è il motivo per cui «Mostra password» può funzionare mentre «Modifica» no. È una richiesta per il team di piattaforma: il dettaglio è nel Runbook operativo.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5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Il registro delle operazioni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portale conserva la traccia di ogni operazione eseguita verso gli apparati e verso il servizio di posta: creazioni, rimozioni, invii di credenziali, esiti delle sincronizzazioni. È la fonte da consultare quando un operatore segnala che «non ha funzionato»: dice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l’operazione è partita,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verso quale apparato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con quale esito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Voce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Significa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create-user &lt;username&gt;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Credenziale creata sull’apparato.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create-user &lt;username&gt; (offline)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L’ospite è stato registrato mentre l’apparato non era raggiungibile: la credenziale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non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è ancora sulla rete.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resend-credentials &lt;username&gt;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Password rigenerata e spinta sull’apparato.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email-credentials sent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Messaggio consegnato al servizio di posta.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email-credentials failed: …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Invio non riuscito, con la causa.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delete-user &lt;username&gt;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Utenza rimossa dall’apparato.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sync: import &lt;username&gt;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Utenza trovata sull’apparato e importata nell’elenco.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sync: deactivate &lt;username&gt;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Utenza sparita dall’apparato: la riga è passata a Revocato.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sync: sede N failed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sincronizzazione di quella sede non è riuscita.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admin-wlc-reload …</w:t>
            </w:r>
          </w:p>
        </w:tc>
        <w:tc>
          <w:tcPr>
            <w:tcW w:type="dxa" w:w="636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Ricarica delle password dal vault, con il conteggio di caricate, mancanti ed errori.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7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Le voci più frequenti del registro.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6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Accessi di emergenza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La scheda Emergenza.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675"/>
        <w:gridCol w:w="8963"/>
      </w:tblGrid>
      <w:tr>
        <w:trPr>
          <w:tblHeader/>
        </w:trP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N.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Elemento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1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Ciò che il pannello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può fare: creare account e cambiare password.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2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Stato: attivo · disabilitato · scaduto · bloccato da tentativi falliti.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3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 account bloccato si sblocca da qui; l’ultimo utilizzabile non si può disabilitare.</w:t>
            </w:r>
          </w:p>
        </w:tc>
      </w:tr>
    </w:tbl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Sono account locali che permettono di entrare nel portale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quando l’autenticazione aziendale non funziona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Non passano da Microsoft e non hanno un secondo fattore: sono una deroga consapevole, con controlli intorno.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puoi fare da qui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3855"/>
        <w:gridCol w:w="4048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Comando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Effetto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Quando serve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Abilita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Rimette in uso un account disabilitato.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Prima di una manutenzione dell’autenticazione aziendale, o durante un disservizio.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Disabilita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Toglie l’account dall’uso mantenendo la riga.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Appena finita l’emergenza.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Sblocca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Azzera il blocco dopo troppi tentativi con password errata.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Quando chi ha diritto di usarlo resta fuori.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8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I tre comandi disponibili.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non puoi fare da qui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Creare un account e cambiarne la password restano fuori dal portale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Si fanno da riga di comando sul container, con una procedura descritta nel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Runbook operativo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 La ragione è semplice: se un attaccante ottenesse la tua sessione amministrativa, non deve poter creare una credenziale che gli permetta di rientrare aggirando l’autenticazione aziendale e le sue politiche.</w:t>
            </w:r>
          </w:p>
        </w:tc>
      </w:tr>
    </w:tbl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pannello rifiuta anche di disabilitare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l’ultimo account utilizzabile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sono credenziali che servono proprio quando l’autenticazione aziendale è giù, cioè quando nessuno potrebbe crearne di nuove.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Le tue responsabilità su questa scheda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Ogni accesso di emergenza riuscito va verificato.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Esiste un avviso automatico: quando scatta, accerta chi è entrato e perché.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Tieni gli account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disabilitati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quando non servono. Il valore di questa funzione sta nell’essere pronta, non nell’essere aperta.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Controlla ogni trimestre stato, scadenza ed eventuali blocchi.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Dopo ogni uso reale, chiedi 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rotazione della password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chi l’ha usata l’ha vista.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Anche la sola apertura di questa scheda viene registrata.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Sapere quali account di emergenza esistono è già un’informazione utile a chi volesse attaccare il portale.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7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Quando un operatore segnala un problema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Quasi tutte le segnalazioni ricadono in pochi casi. Questa tabella va dal sintomo che ti viene descritto all’azione giusta.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3084"/>
        <w:gridCol w:w="4048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Ti dicono…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Verifica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Azione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«Non riesco a entrare, dice che sono in attesa»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Scheda Utenti, filtro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Da profilare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Abilita il profilo (§2.2). Fatti dare l’indirizzo mostrato a schermo, non quello di posta.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«Mi dice che l’accesso è sospeso»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Stato del profilo.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 la sospensione non è voluta, riportalo ad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Attivo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«Non vedo la mia sede»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Sedi assegnate al profilo; pallino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Attiva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della sede.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Assegna la sede, oppure rimettila in servizio.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«Non ho il pulsante per registrare»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Ruolo del profilo.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Probabilmente è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Sola lettura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: portalo 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Operatore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«La sede non si apre»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I tre pallini della sede, poi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Test connessione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Segui l’esito del test (§3.4): la password manca, la rete non arriva, o il certificato è rifiutato.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«Vedo OFFLINE in alto»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Test connessione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sulla sede.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 fallisce, è l’apparato o la rete. Le registrazioni nel frattempo restano salvate e si riallineano da sole.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«L’ospite non si collega»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Stato e tempo residuo della riga; registro delle operazioni.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 il registro mostra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(offline)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, la credenziale non è mai arrivata sull’apparato: fai usare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quando la sede torna raggiungibile.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«L’e-mail non arriva»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Indirizzo sulla riga; registro, voce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email-credentials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 l’invio risulta fallito ripetutamente, segnala: è un problema del servizio di posta, non del portale.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«Sono comparsi ospiti che non ho registrato»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Nota «Importato dal WLC» sulla riga.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Nessuna azione: qualcuno ha creato utenze direttamente sull’apparato e il portale te le sta mostrando. Vale la pena capire chi.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«Ho perso la password di un ospite»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—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Non è recuperabile da nessuno.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genera la nuova.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«Nel campo Referente non compare nessun nome»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Prova a digitare almeno due lettere.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 non compare nulla la ricerca in rubrica è momentaneamente indisponibile: si scrive il nome a mano e si prosegue. Segnala, ma non è bloccante.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«La sede non si collega dopo il cambio password»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Scheda Sedi e WLC →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Test connessione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Verifica di aver cambiato la password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prima sul controller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e poi nel pannello. Se il segreto è stato cambiato nel vault da qualcun altro, premi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Ricarica configurazioni WLC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(§4.3).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9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Dal sintomo all’azione.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8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Manutenzione ricorrente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Quando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Che cosa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Scorri il filtro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Da profilare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nessuno deve restare in attesa più di un giorno o due.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Controlla i tre pallini delle sedi: un pallino grigio comparso da poco è un problema che gli operatori incontreranno lunedì mattina.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Ogni trimestre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Riesamina ruoli, stati e sedi concesse. Sospendi chi non lavora più sul portale.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Ogni trimestre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Verifica gli account di emergenza: stato, scadenza, blocchi.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Ogni trimestre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Conta gli amministratori attivi: devono essere pochi, e almeno due.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A ogni cambio organizzativo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Aggiorna le assegnazioni di sede: chi si sposta porta con sé permessi che non gli servono più.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Secondo la politica di rete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Ruota le password dei controller: ora è un’operazione tua, dal pannello (§4.2).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Dopo ogni emergenza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Disabilita gli account di emergenza e chiedi la rotazione della password.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10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Calendario delle attività ricorrenti.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9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Che cosa non passa da questo pannello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Alcune cose che riguardano il portale si fanno altrove. Sapere quali ti evita di cercarle qui, e ti dice a chi rivolgerti.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084"/>
        <w:gridCol w:w="3084"/>
        <w:gridCol w:w="3470"/>
      </w:tblGrid>
      <w:tr>
        <w:trPr>
          <w:tblHeader/>
        </w:trP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Attività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Dove si fa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Chi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Creare un account di emergenza, cambiarne la password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Riga di comando sul container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Amministratore con accesso al container — vedi Runbook operativo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Assegnare i permessi che servono al pannello per scrivere in Key Vault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Ruoli su Azure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Team di piattaforma — una tantum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Abilitare la ricerca del referente in rubrica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Permesso Microsoft Graph + configurazione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Team identità e team di piattaforma — una tantum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Aggiungere una sede al primo avvio del sistema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Procedura di popolamento iniziale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Team di piattaforma — poi le sedi si gestiscono da qui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Pubblicare una nuova versione del portale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Pipeline di rilascio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Team di sviluppo / piattaforma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Configurare l’autenticazione aziendale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Microsoft Entra ID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Team identità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Aprire il traffico verso un apparato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Rete e regole di uscita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Supporto di rete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Definire chi può usare l’accesso di emergenza e da quali reti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Configurazione dell’applicazione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Team di sicurezza con il team di piattaforma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Attività fuori dal pannello e relativi referenti.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10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Promemoria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I punti che contano</w:t>
            </w:r>
          </w:p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1.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Nessuno entra da solo: ogni abilitazione è una tua decisione, e resta registrata.</w:t>
            </w:r>
          </w:p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2.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Dai sempre il ruolo più basso che permette di lavorare, e solo le sedi che servono.</w:t>
            </w:r>
          </w:p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3.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Tieni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almeno due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amministratori attivi.</w:t>
            </w:r>
          </w:p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4.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Tre pallini verdi = sede utilizzabile. È il primo controllo davanti a una segnalazione.</w:t>
            </w:r>
          </w:p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5.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Ogni accesso di emergenza riuscito va verificato, ogni volta.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6.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La password di un apparato si cambia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prima sul controller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poi nel pannello.</w:t>
            </w:r>
          </w:p>
        </w:tc>
      </w:tr>
    </w:tbl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4048"/>
        <w:gridCol w:w="5590"/>
      </w:tblGrid>
      <w:tr>
        <w:trPr>
          <w:tblHeader/>
        </w:trP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Devo…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Dove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Abilitare una persona appena arrivata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Utenti → filtro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Da profilare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→ ruolo, stato, sedi → Salva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Togliere l’accesso a chi ha cambiato ruolo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Utenti → stato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Sospeso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Dare a un operatore una sede in più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Utenti →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Sedi abilitate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→ Salva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Capire perché una sede non si apre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Sedi e WLC → i tre pallini →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Test connessione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Mettere una sede in manutenzione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Sedi e WLC →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Disattiva sede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Aggiungere una sede nuova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Prima il segreto al team di piattaforma, poi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+ Nuova sede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Cambiare la password di un apparato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Prima sul controller, poi Sedi e WLC →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Modifica password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Allineare una password cambiata nel vault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Sedi e WLC →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Ricarica configurazioni WLC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Togliere dal portale chi ha lasciato l’azienda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Utenti →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Elimina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(per un’assenza, invece,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Sospendi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Sbloccare un account di emergenza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Emergenza →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Sblocca</w:t>
            </w:r>
          </w:p>
        </w:tc>
      </w:tr>
      <w:tr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Capire se un’operazione è arrivata all’apparato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Registro delle operazioni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Comandi in breve.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Per l’uso quotidiano del portale fai riferimento alla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Guida per l’operatore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; per deploy, segreti, avvisi e riga di comando, al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Runbook operativo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91" w:right="1134" w:bottom="1134" w:left="1134" w:header="624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638"/>
      </w:tabs>
    </w:pPr>
    <w:r>
      <w:rPr>
        <w:rFonts w:ascii="Arial" w:cs="Arial" w:eastAsia="Arial" w:hAnsi="Arial"/>
        <w:color w:val="5A5A5A"/>
        <w:sz w:val="15"/>
        <w:szCs w:val="15"/>
      </w:rPr>
      <w:t xml:space="preserve">Dompé  |  Guest Portal — Cisco Catalyst 9800 Guest Management Desk  ·  Uso interno</w:t>
    </w:r>
    <w:r>
      <w:tab/>
    </w:r>
    <w:r>
      <w:rPr>
        <w:rFonts w:ascii="Arial" w:cs="Arial" w:eastAsia="Arial" w:hAnsi="Arial"/>
        <w:color w:val="5A5A5A"/>
        <w:sz w:val="15"/>
        <w:szCs w:val="15"/>
      </w:rPr>
      <w:t xml:space="preserve">Pag.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di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638"/>
      </w:tabs>
      <w:spacing w:after="60"/>
    </w:pPr>
    <w:r>
      <w:rPr>
        <w:rFonts w:ascii="Arial" w:cs="Arial" w:eastAsia="Arial" w:hAnsi="Arial"/>
        <w:color w:val="5A5A5A"/>
        <w:spacing w:val="20"/>
        <w:sz w:val="16"/>
        <w:szCs w:val="16"/>
      </w:rPr>
      <w:t xml:space="preserve">ADM  |  Guida per l’amministratore</w:t>
    </w:r>
    <w:r>
      <w:tab/>
    </w:r>
    <w:r>
      <w:drawing>
        <wp:inline distT="0" distB="0" distL="0" distR="0">
          <wp:extent cx="904875" cy="3524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rFonts w:ascii="Arial" w:cs="Arial" w:eastAsia="Arial" w:hAnsi="Arial"/>
        <w:color w:val="DC3230"/>
        <w:sz w:val="14"/>
        <w:szCs w:val="14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rFonts w:ascii="Arial" w:cs="Arial" w:eastAsia="Arial" w:hAnsi="Arial"/>
        <w:color w:val="0A5D6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Arial" w:cs="Arial" w:eastAsia="Arial" w:hAnsi="Arial"/>
        <w:b/>
        <w:bCs/>
        <w:color w:val="DC3230"/>
      </w:rPr>
    </w:lvl>
    <w:lvl w:ilvl="1" w15:tentative="1">
      <w:start w:val="1"/>
      <w:numFmt w:val="lowerLetter"/>
      <w:lvlText w:val="%2."/>
      <w:lvlJc w:val="left"/>
      <w:pPr>
        <w:ind w:left="760" w:hanging="260"/>
      </w:pPr>
      <w:rPr>
        <w:rFonts w:ascii="Arial" w:cs="Arial" w:eastAsia="Arial" w:hAnsi="Arial"/>
        <w:b/>
        <w:bCs/>
        <w:color w:val="0A5D6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2121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A5D65"/>
      <w:sz w:val="27"/>
      <w:szCs w:val="27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2121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5A5A5A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40" w:line="288"/>
    </w:pPr>
    <w:rPr>
      <w:rFonts w:ascii="Arial" w:cs="Arial" w:eastAsia="Arial" w:hAnsi="Arial"/>
      <w:color w:val="21212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0fc41f7af4182ec7938f768dc9bece76862e869.png"/><Relationship Id="rId12" Type="http://schemas.openxmlformats.org/officeDocument/2006/relationships/image" Target="media/cf52d3d1160a9f319c9248d3825148166622aee4.png"/><Relationship Id="rId13" Type="http://schemas.openxmlformats.org/officeDocument/2006/relationships/image" Target="media/ab0634aa3f7cf13eb90924bc3ff04922a21112c1.png"/><Relationship Id="rId14" Type="http://schemas.openxmlformats.org/officeDocument/2006/relationships/image" Target="media/9d5621d8450e45e4ca56002e262975bee852754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0fc41f7af4182ec7938f768dc9bece76862e869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 — Guida per l’amministratore</dc:title>
  <dc:creator>Dompé farmaceutici S.p.A.</dc:creator>
  <dc:description>Abilitare le persone, configurare le sedi, sorvegliare gli accessi di emergenza</dc:description>
  <cp:lastModifiedBy>Un-named</cp:lastModifiedBy>
  <cp:revision>1</cp:revision>
  <dcterms:created xsi:type="dcterms:W3CDTF">2026-09-25T10:19:39.642Z</dcterms:created>
  <dcterms:modified xsi:type="dcterms:W3CDTF">2026-09-25T10:19:39.643Z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