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27500" w14:textId="77777777" w:rsidR="00AB5535" w:rsidRDefault="00000000">
      <w:pPr>
        <w:spacing w:after="700"/>
      </w:pPr>
      <w:r>
        <w:rPr>
          <w:noProof/>
        </w:rPr>
        <w:drawing>
          <wp:inline distT="0" distB="0" distL="0" distR="0" wp14:anchorId="0DCC9497" wp14:editId="7C6D242B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62A5DE4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76BF5C7C" w14:textId="77777777" w:rsidR="00AB5535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264BF8EF" w14:textId="77777777" w:rsidR="00AB5535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Low Level Design</w:t>
            </w:r>
          </w:p>
          <w:p w14:paraId="4B99B447" w14:textId="77777777" w:rsidR="00AB5535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Struttura del codice, moduli, contratti interni, configurazione e strategia di test</w:t>
            </w:r>
          </w:p>
        </w:tc>
      </w:tr>
    </w:tbl>
    <w:p w14:paraId="104C7B59" w14:textId="77777777" w:rsidR="00AB5535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AB5535" w14:paraId="7283D6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24B1FD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CD1AA3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AB5535" w14:paraId="336E280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30D31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DEA31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AB5535" w14:paraId="30A3CE6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2604C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Indirizzo (produzione)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350F9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https://guestportal.dompe.com</w:t>
            </w:r>
          </w:p>
        </w:tc>
      </w:tr>
      <w:tr w:rsidR="00AB5535" w14:paraId="3A2EFB5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310D66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BB155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LLD — Low Level Design</w:t>
            </w:r>
          </w:p>
        </w:tc>
      </w:tr>
      <w:tr w:rsidR="00AB5535" w14:paraId="7A8E1E1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C52C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07BE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AB5535" w14:paraId="5492F59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4412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43A0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25 settembre 2026</w:t>
            </w:r>
          </w:p>
        </w:tc>
      </w:tr>
      <w:tr w:rsidR="00AB5535" w14:paraId="25D70E0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53E0F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A9DDE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AB5535" w14:paraId="30E7241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1640D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83431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AB5535" w14:paraId="564D3EF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0CD4B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B07389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AB5535" w14:paraId="6CD2432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453CD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FDEC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AB5535" w14:paraId="7CE07D7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6CDE3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56996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4B399C70" w14:textId="4B1BD5FC" w:rsidR="00AB5535" w:rsidRDefault="00AB5535">
      <w:pPr>
        <w:spacing w:before="400"/>
      </w:pPr>
    </w:p>
    <w:p w14:paraId="7C3351AC" w14:textId="77777777" w:rsidR="00AB5535" w:rsidRDefault="00000000">
      <w:r>
        <w:br w:type="page"/>
      </w:r>
    </w:p>
    <w:p w14:paraId="57D11D48" w14:textId="77777777" w:rsidR="00AB5535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1767456820"/>
      </w:sdtPr>
      <w:sdtContent>
        <w:p w14:paraId="0C5D3F48" w14:textId="77777777" w:rsidR="00801E83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22166" w:history="1">
            <w:r w:rsidR="00801E83" w:rsidRPr="008C6612">
              <w:rPr>
                <w:rStyle w:val="Collegamentoipertestuale"/>
                <w:noProof/>
              </w:rPr>
              <w:t>1  Scopo e convenzioni</w:t>
            </w:r>
            <w:r w:rsidR="00801E83">
              <w:rPr>
                <w:noProof/>
              </w:rPr>
              <w:tab/>
            </w:r>
            <w:r w:rsidR="00801E83">
              <w:rPr>
                <w:noProof/>
              </w:rPr>
              <w:fldChar w:fldCharType="begin"/>
            </w:r>
            <w:r w:rsidR="00801E83">
              <w:rPr>
                <w:noProof/>
              </w:rPr>
              <w:instrText xml:space="preserve"> PAGEREF _Toc241222166 \h </w:instrText>
            </w:r>
            <w:r w:rsidR="00801E83">
              <w:rPr>
                <w:noProof/>
              </w:rPr>
            </w:r>
            <w:r w:rsidR="00801E83">
              <w:rPr>
                <w:noProof/>
              </w:rPr>
              <w:fldChar w:fldCharType="separate"/>
            </w:r>
            <w:r w:rsidR="00801E83">
              <w:rPr>
                <w:noProof/>
              </w:rPr>
              <w:t>4</w:t>
            </w:r>
            <w:r w:rsidR="00801E83">
              <w:rPr>
                <w:noProof/>
              </w:rPr>
              <w:fldChar w:fldCharType="end"/>
            </w:r>
          </w:hyperlink>
        </w:p>
        <w:p w14:paraId="705164C0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7" w:history="1">
            <w:r w:rsidRPr="008C6612">
              <w:rPr>
                <w:rStyle w:val="Collegamentoipertestuale"/>
                <w:noProof/>
              </w:rPr>
              <w:t>1.1  Convenzioni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931168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68" w:history="1">
            <w:r w:rsidRPr="008C6612">
              <w:rPr>
                <w:rStyle w:val="Collegamentoipertestuale"/>
                <w:noProof/>
              </w:rPr>
              <w:t>1.2  Struttura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0FC622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69" w:history="1">
            <w:r w:rsidRPr="008C6612">
              <w:rPr>
                <w:rStyle w:val="Collegamentoipertestuale"/>
                <w:noProof/>
              </w:rPr>
              <w:t>2  Vista dei moduli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30C9DE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70" w:history="1">
            <w:r w:rsidRPr="008C6612">
              <w:rPr>
                <w:rStyle w:val="Collegamentoipertestuale"/>
                <w:noProof/>
              </w:rPr>
              <w:t>3 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BCF004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71" w:history="1">
            <w:r w:rsidRPr="008C6612">
              <w:rPr>
                <w:rStyle w:val="Collegamentoipertestuale"/>
                <w:noProof/>
              </w:rPr>
              <w:t>3.1  Avvio e ciclo di vita del processo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507CED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72" w:history="1">
            <w:r w:rsidRPr="008C6612">
              <w:rPr>
                <w:rStyle w:val="Collegamentoipertestuale"/>
                <w:noProof/>
              </w:rPr>
              <w:t>3.1.1  Arresto controllato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D58823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73" w:history="1">
            <w:r w:rsidRPr="008C6612">
              <w:rPr>
                <w:rStyle w:val="Collegamentoipertestuale"/>
                <w:noProof/>
              </w:rPr>
              <w:t>3.2  Configurazione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D46547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74" w:history="1">
            <w:r w:rsidRPr="008C6612">
              <w:rPr>
                <w:rStyle w:val="Collegamentoipertestuale"/>
                <w:noProof/>
              </w:rPr>
              <w:t>3.2.1  Risoluzione della password del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3E4854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75" w:history="1">
            <w:r w:rsidRPr="008C6612">
              <w:rPr>
                <w:rStyle w:val="Collegamentoipertestuale"/>
                <w:noProof/>
              </w:rPr>
              <w:t>3.3  Accesso al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69C22A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76" w:history="1">
            <w:r w:rsidRPr="008C6612">
              <w:rPr>
                <w:rStyle w:val="Collegamentoipertestuale"/>
                <w:noProof/>
              </w:rPr>
              <w:t>3.4  Autenticazione SAML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4AA4A5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77" w:history="1">
            <w:r w:rsidRPr="008C6612">
              <w:rPr>
                <w:rStyle w:val="Collegamentoipertestuale"/>
                <w:noProof/>
              </w:rPr>
              <w:t>3.4.1  Cache degli identificativi AuthnRequest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9B0A30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78" w:history="1">
            <w:r w:rsidRPr="008C6612">
              <w:rPr>
                <w:rStyle w:val="Collegamentoipertestuale"/>
                <w:noProof/>
              </w:rPr>
              <w:t>3.4.2  Estrazione delle informazioni di identità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E2886A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79" w:history="1">
            <w:r w:rsidRPr="008C6612">
              <w:rPr>
                <w:rStyle w:val="Collegamentoipertestuale"/>
                <w:noProof/>
              </w:rPr>
              <w:t>3.5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980E18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80" w:history="1">
            <w:r w:rsidRPr="008C6612">
              <w:rPr>
                <w:rStyle w:val="Collegamentoipertestuale"/>
                <w:noProof/>
              </w:rPr>
              <w:t>3.6  Accesso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B61826B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81" w:history="1">
            <w:r w:rsidRPr="008C6612">
              <w:rPr>
                <w:rStyle w:val="Collegamentoipertestuale"/>
                <w:noProof/>
              </w:rPr>
              <w:t>3.7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D4F23B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2" w:history="1">
            <w:r w:rsidRPr="008C6612">
              <w:rPr>
                <w:rStyle w:val="Collegamentoipertestuale"/>
                <w:noProof/>
              </w:rPr>
              <w:t>3.7.1  Il profilo di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25D6D1E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3" w:history="1">
            <w:r w:rsidRPr="008C6612">
              <w:rPr>
                <w:rStyle w:val="Collegamentoipertestuale"/>
                <w:noProof/>
              </w:rPr>
              <w:t>3.7.2  Cache e propagazione delle modifiche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2FEDC4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4" w:history="1">
            <w:r w:rsidRPr="008C6612">
              <w:rPr>
                <w:rStyle w:val="Collegamentoipertestuale"/>
                <w:noProof/>
              </w:rPr>
              <w:t>3.7.3  Guardie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C1582F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5" w:history="1">
            <w:r w:rsidRPr="008C6612">
              <w:rPr>
                <w:rStyle w:val="Collegamentoipertestuale"/>
                <w:noProof/>
              </w:rPr>
              <w:t>3.7.4  Amministratori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60F710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86" w:history="1">
            <w:r w:rsidRPr="008C6612">
              <w:rPr>
                <w:rStyle w:val="Collegamentoipertestuale"/>
                <w:noProof/>
              </w:rPr>
              <w:t>3.8  Router e gestori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F3018C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7" w:history="1">
            <w:r w:rsidRPr="008C6612">
              <w:rPr>
                <w:rStyle w:val="Collegamentoipertestuale"/>
                <w:noProof/>
              </w:rPr>
              <w:t>3.8.1  Persistenza della sessione prima della risposta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8F1E71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88" w:history="1">
            <w:r w:rsidRPr="008C6612">
              <w:rPr>
                <w:rStyle w:val="Collegamentoipertestuale"/>
                <w:noProof/>
              </w:rPr>
              <w:t>3.9  Dialogo con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8FB2EF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89" w:history="1">
            <w:r w:rsidRPr="008C6612">
              <w:rPr>
                <w:rStyle w:val="Collegamentoipertestuale"/>
                <w:noProof/>
              </w:rPr>
              <w:t>3.9.1  Verifica delle credenziali via HTTPS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D06B85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90" w:history="1">
            <w:r w:rsidRPr="008C6612">
              <w:rPr>
                <w:rStyle w:val="Collegamentoipertestuale"/>
                <w:noProof/>
              </w:rPr>
              <w:t>3.9.2  Esecuzione dei comandi via SSH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B987FC" w14:textId="77777777" w:rsidR="00801E83" w:rsidRDefault="00801E83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241222191" w:history="1">
            <w:r w:rsidRPr="008C6612">
              <w:rPr>
                <w:rStyle w:val="Collegamentoipertestuale"/>
                <w:noProof/>
              </w:rPr>
              <w:t>3.9.3  Sanitizzazione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A2B101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2" w:history="1">
            <w:r w:rsidRPr="008C6612">
              <w:rPr>
                <w:rStyle w:val="Collegamentoipertestuale"/>
                <w:noProof/>
              </w:rPr>
              <w:t>3.10  Generazione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6D40EA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3" w:history="1">
            <w:r w:rsidRPr="008C6612">
              <w:rPr>
                <w:rStyle w:val="Collegamentoipertestuale"/>
                <w:noProof/>
              </w:rPr>
              <w:t>3.11  Invio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5602AC6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4" w:history="1">
            <w:r w:rsidRPr="008C6612">
              <w:rPr>
                <w:rStyle w:val="Collegamentoipertestuale"/>
                <w:noProof/>
              </w:rPr>
              <w:t>3.12  Servizi di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555B8A3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5" w:history="1">
            <w:r w:rsidRPr="008C6612">
              <w:rPr>
                <w:rStyle w:val="Collegamentoipertestuale"/>
                <w:noProof/>
              </w:rPr>
              <w:t>3.13  Canale WebSocket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498FC5D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6" w:history="1">
            <w:r w:rsidRPr="008C6612">
              <w:rPr>
                <w:rStyle w:val="Collegamentoipertestuale"/>
                <w:noProof/>
              </w:rPr>
              <w:t>3.14  Registrazione degli eventi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649A3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7" w:history="1">
            <w:r w:rsidRPr="008C6612">
              <w:rPr>
                <w:rStyle w:val="Collegamentoipertestuale"/>
                <w:noProof/>
              </w:rPr>
              <w:t>3.15  Strumenti da riga di comando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E13C17E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198" w:history="1">
            <w:r w:rsidRPr="008C6612">
              <w:rPr>
                <w:rStyle w:val="Collegamentoipertestuale"/>
                <w:noProof/>
              </w:rPr>
              <w:t>4 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6F2B8FF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199" w:history="1">
            <w:r w:rsidRPr="008C6612">
              <w:rPr>
                <w:rStyle w:val="Collegamentoipertestuale"/>
                <w:noProof/>
              </w:rPr>
              <w:t>4.1  Avvio e macchina a stati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AFC748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00" w:history="1">
            <w:r w:rsidRPr="008C6612">
              <w:rPr>
                <w:rStyle w:val="Collegamentoipertestuale"/>
                <w:noProof/>
              </w:rPr>
              <w:t>4.2  Client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7CFB49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01" w:history="1">
            <w:r w:rsidRPr="008C6612">
              <w:rPr>
                <w:rStyle w:val="Collegamentoipertestuale"/>
                <w:noProof/>
              </w:rPr>
              <w:t>4.3  Componenti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7C0E919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02" w:history="1">
            <w:r w:rsidRPr="008C6612">
              <w:rPr>
                <w:rStyle w:val="Collegamentoipertestuale"/>
                <w:noProof/>
              </w:rPr>
              <w:t>4.4  Aggiornamento in tempo reale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BB4C28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03" w:history="1">
            <w:r w:rsidRPr="008C6612">
              <w:rPr>
                <w:rStyle w:val="Collegamentoipertestuale"/>
                <w:noProof/>
              </w:rPr>
              <w:t>4.5  Internazionalizzazione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657FD7" w14:textId="77777777" w:rsidR="00801E83" w:rsidRDefault="00801E83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04" w:history="1">
            <w:r w:rsidRPr="008C6612">
              <w:rPr>
                <w:rStyle w:val="Collegamentoipertestuale"/>
                <w:noProof/>
              </w:rPr>
              <w:t>4.6  Runtime statico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E5FE66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05" w:history="1">
            <w:r w:rsidRPr="008C6612">
              <w:rPr>
                <w:rStyle w:val="Collegamentoipertestuale"/>
                <w:noProof/>
              </w:rPr>
              <w:t>5  Contratti dati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45D57BD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06" w:history="1">
            <w:r w:rsidRPr="008C6612">
              <w:rPr>
                <w:rStyle w:val="Collegamentoipertestuale"/>
                <w:noProof/>
              </w:rPr>
              <w:t>6  Errori e codici applicativi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BFBBF78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07" w:history="1">
            <w:r w:rsidRPr="008C6612">
              <w:rPr>
                <w:rStyle w:val="Collegamentoipertestuale"/>
                <w:noProof/>
              </w:rPr>
              <w:t>7 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ED5D0A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08" w:history="1">
            <w:r w:rsidRPr="008C6612">
              <w:rPr>
                <w:rStyle w:val="Collegamentoipertestuale"/>
                <w:noProof/>
              </w:rPr>
              <w:t>8  Immagini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416FCDC" w14:textId="77777777" w:rsidR="00801E83" w:rsidRDefault="00801E83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09" w:history="1">
            <w:r w:rsidRPr="008C6612">
              <w:rPr>
                <w:rStyle w:val="Collegamentoipertestuale"/>
                <w:noProof/>
              </w:rPr>
              <w:t>9  Osservabilità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0EF4E8D" w14:textId="77777777" w:rsidR="00AB5535" w:rsidRDefault="00000000">
          <w:r>
            <w:fldChar w:fldCharType="end"/>
          </w:r>
        </w:p>
      </w:sdtContent>
    </w:sdt>
    <w:p w14:paraId="37A54DC4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1222166"/>
      <w:r>
        <w:rPr>
          <w:color w:val="DC3230"/>
        </w:rPr>
        <w:lastRenderedPageBreak/>
        <w:t xml:space="preserve">1  </w:t>
      </w:r>
      <w:r>
        <w:t>Scopo e convenzioni</w:t>
      </w:r>
      <w:bookmarkEnd w:id="0"/>
    </w:p>
    <w:p w14:paraId="5BA52A2C" w14:textId="77777777" w:rsidR="00AB5535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come è fatto l’applicativo: quali moduli esistono, che cosa fa ciascuno, quali contratti si scambiano e perché alcune scelte implementative sono quelle che sono. Presuppone la lettura del documento HLD.</w:t>
      </w:r>
    </w:p>
    <w:p w14:paraId="6A4FCF3F" w14:textId="77777777" w:rsidR="00AB5535" w:rsidRDefault="00000000">
      <w:pPr>
        <w:pStyle w:val="Titolo2"/>
        <w:keepNext/>
        <w:spacing w:before="340" w:after="130"/>
      </w:pPr>
      <w:bookmarkStart w:id="1" w:name="_Toc241222167"/>
      <w:r>
        <w:rPr>
          <w:color w:val="DC3230"/>
        </w:rPr>
        <w:t xml:space="preserve">1.1  </w:t>
      </w:r>
      <w:r>
        <w:t>Convenzioni</w:t>
      </w:r>
      <w:bookmarkEnd w:id="1"/>
    </w:p>
    <w:p w14:paraId="12CE87FE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 percorsi sono relativi alla radice del repository; </w:t>
      </w:r>
      <w:r>
        <w:rPr>
          <w:rFonts w:ascii="Consolas" w:eastAsia="Consolas" w:hAnsi="Consolas" w:cs="Consolas"/>
          <w:color w:val="0A5D65"/>
          <w:sz w:val="19"/>
          <w:szCs w:val="19"/>
        </w:rPr>
        <w:t>backend/src/...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frontend/src/...</w:t>
      </w:r>
      <w:r>
        <w:t>.</w:t>
      </w:r>
    </w:p>
    <w:p w14:paraId="1843E887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codice è </w:t>
      </w:r>
      <w:r>
        <w:rPr>
          <w:b/>
          <w:bCs/>
        </w:rPr>
        <w:t>TypeScript</w:t>
      </w:r>
      <w:r>
        <w:t xml:space="preserve"> con moduli </w:t>
      </w:r>
      <w:r>
        <w:rPr>
          <w:b/>
          <w:bCs/>
        </w:rPr>
        <w:t>ESM</w:t>
      </w:r>
      <w:r>
        <w:t xml:space="preserve"> su entrambi i lati; gli import interni del backend portano l’estensione </w:t>
      </w:r>
      <w:r>
        <w:rPr>
          <w:rFonts w:ascii="Consolas" w:eastAsia="Consolas" w:hAnsi="Consolas" w:cs="Consolas"/>
          <w:color w:val="0A5D65"/>
          <w:sz w:val="19"/>
          <w:szCs w:val="19"/>
        </w:rPr>
        <w:t>.js</w:t>
      </w:r>
      <w:r>
        <w:t xml:space="preserve"> perché il codice compilato è ESM nativo.</w:t>
      </w:r>
    </w:p>
    <w:p w14:paraId="003C40F0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 nomi di dominio in codice e in banca dati sono in italiano dove riflettono il dominio aziendale (</w:t>
      </w:r>
      <w:r>
        <w:rPr>
          <w:rFonts w:ascii="Consolas" w:eastAsia="Consolas" w:hAnsi="Consolas" w:cs="Consolas"/>
          <w:color w:val="0A5D65"/>
          <w:sz w:val="19"/>
          <w:szCs w:val="19"/>
        </w:rPr>
        <w:t>sedi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sede_id</w:t>
      </w:r>
      <w:r>
        <w:t>); il resto è in inglese.</w:t>
      </w:r>
    </w:p>
    <w:p w14:paraId="2293EC04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«Sede» indica una località con il proprio controller; è l’unità di isolamento dei dati.</w:t>
      </w:r>
    </w:p>
    <w:p w14:paraId="1FD20B1B" w14:textId="77777777" w:rsidR="00AB5535" w:rsidRDefault="00000000">
      <w:pPr>
        <w:pStyle w:val="Titolo2"/>
        <w:keepNext/>
        <w:spacing w:before="340" w:after="130"/>
      </w:pPr>
      <w:bookmarkStart w:id="2" w:name="_Toc241222168"/>
      <w:r>
        <w:rPr>
          <w:color w:val="DC3230"/>
        </w:rPr>
        <w:t xml:space="preserve">1.2  </w:t>
      </w:r>
      <w:r>
        <w:t>Struttura del repository</w:t>
      </w:r>
      <w:bookmarkEnd w:id="2"/>
    </w:p>
    <w:p w14:paraId="5800CEC4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.</w:t>
      </w:r>
    </w:p>
    <w:p w14:paraId="32092BB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├── backend/                 workspace npm — API Express</w:t>
      </w:r>
    </w:p>
    <w:p w14:paraId="24DFD92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└── src/</w:t>
      </w:r>
    </w:p>
    <w:p w14:paraId="3A99E7A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auth/            strategia SAML, sessione, password, modello di autorizzazione</w:t>
      </w:r>
    </w:p>
    <w:p w14:paraId="3D581C7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db/              pool, migrazioni, dati di riferimento, bootstrap break-glass</w:t>
      </w:r>
    </w:p>
    <w:p w14:paraId="78493A00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middleware/      ensureAuth, authorize</w:t>
      </w:r>
    </w:p>
    <w:p w14:paraId="2C430F5B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repositories/    mappatura riga ↔ dominio</w:t>
      </w:r>
    </w:p>
    <w:p w14:paraId="23B0EB8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routes/          index (API operativa), auth, admin</w:t>
      </w:r>
    </w:p>
    <w:p w14:paraId="554963B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scripts/         CLI breakglass e appusers</w:t>
      </w:r>
    </w:p>
    <w:p w14:paraId="7B83B8C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services/        wlcSsh, wlcWebui, graphMail, email, timer, ws</w:t>
      </w:r>
    </w:p>
    <w:p w14:paraId="07556F56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utils/           credenziali, sanitizzazione, tempo, allowlist IP, throttle</w:t>
      </w:r>
    </w:p>
    <w:p w14:paraId="739CE837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config.ts        configurazione centralizzata da variabili d’ambiente</w:t>
      </w:r>
    </w:p>
    <w:p w14:paraId="65858C1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├── logger.ts        pino + Application Insights opzionale</w:t>
      </w:r>
    </w:p>
    <w:p w14:paraId="4F5CA0A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    └── index.ts         avvio, middleware, montaggio router, shutdown</w:t>
      </w:r>
    </w:p>
    <w:p w14:paraId="2F8D07E2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├── frontend/                workspace npm — SPA React</w:t>
      </w:r>
    </w:p>
    <w:p w14:paraId="5074265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├── src/                 componenti, client API, WebSocket, i18n</w:t>
      </w:r>
    </w:p>
    <w:p w14:paraId="12EEDAA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├── e2e/                 Playwright (calendar, rbac, sso)</w:t>
      </w:r>
    </w:p>
    <w:p w14:paraId="704606D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│   └── nginx/default.conf   configurazione del runtime statico</w:t>
      </w:r>
    </w:p>
    <w:p w14:paraId="498224D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├── .github/workflows/       CI, deploy, sicurezza, e2e, preflight infrastruttura</w:t>
      </w:r>
    </w:p>
    <w:p w14:paraId="20CC8DA6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├── Dockerfile               immagine backend (multi-stage)</w:t>
      </w:r>
    </w:p>
    <w:p w14:paraId="6262D39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├── Dockerfile.frontend      immagine frontend (nginx unprivileged)</w:t>
      </w:r>
    </w:p>
    <w:p w14:paraId="045C7A90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└── Makefile                 scorciatoie di sviluppo e CLI operative</w:t>
      </w:r>
    </w:p>
    <w:p w14:paraId="6AD6A1F4" w14:textId="77777777" w:rsidR="00AB5535" w:rsidRDefault="00000000">
      <w:r>
        <w:t xml:space="preserve">La radice è un </w:t>
      </w:r>
      <w:r>
        <w:rPr>
          <w:b/>
          <w:bCs/>
        </w:rPr>
        <w:t>workspace npm</w:t>
      </w:r>
      <w:r>
        <w:t xml:space="preserve"> con due pacchetti (</w:t>
      </w:r>
      <w:r>
        <w:rPr>
          <w:rFonts w:ascii="Consolas" w:eastAsia="Consolas" w:hAnsi="Consolas" w:cs="Consolas"/>
          <w:color w:val="0A5D65"/>
          <w:sz w:val="19"/>
          <w:szCs w:val="19"/>
        </w:rPr>
        <w:t>backend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frontend</w:t>
      </w:r>
      <w:r>
        <w:t>) e un unico lockfile: le due immagini si costruiscono dallo stesso albero di dipendenze risolto.</w:t>
      </w:r>
    </w:p>
    <w:p w14:paraId="470FFDF5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1222169"/>
      <w:r>
        <w:rPr>
          <w:color w:val="DC3230"/>
        </w:rPr>
        <w:lastRenderedPageBreak/>
        <w:t xml:space="preserve">2  </w:t>
      </w:r>
      <w:r>
        <w:t>Vista dei moduli</w:t>
      </w:r>
      <w:bookmarkEnd w:id="3"/>
    </w:p>
    <w:p w14:paraId="4B8E84A2" w14:textId="77777777" w:rsidR="00AB5535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0211721F" wp14:editId="7253C356">
            <wp:extent cx="6096000" cy="4648200"/>
            <wp:effectExtent l="0" t="0" r="0" b="0"/>
            <wp:docPr id="1650911162" name="Immagine 1650911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1285" w14:textId="77777777" w:rsidR="00AB5535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Moduli del frontend e del backend, dipendenze esterne e catena di elaborazione di una richiesta API.</w:t>
      </w:r>
    </w:p>
    <w:p w14:paraId="006A3FBA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1222170"/>
      <w:r>
        <w:rPr>
          <w:color w:val="DC3230"/>
        </w:rPr>
        <w:lastRenderedPageBreak/>
        <w:t xml:space="preserve">3  </w:t>
      </w:r>
      <w:r>
        <w:t>Backend</w:t>
      </w:r>
      <w:bookmarkEnd w:id="4"/>
    </w:p>
    <w:p w14:paraId="071B7A05" w14:textId="77777777" w:rsidR="00AB5535" w:rsidRDefault="00000000">
      <w:pPr>
        <w:pStyle w:val="Titolo2"/>
        <w:keepNext/>
        <w:spacing w:before="340" w:after="130"/>
      </w:pPr>
      <w:bookmarkStart w:id="5" w:name="_Toc241222171"/>
      <w:r>
        <w:rPr>
          <w:color w:val="DC3230"/>
        </w:rPr>
        <w:t xml:space="preserve">3.1  </w:t>
      </w:r>
      <w:r>
        <w:t>Avvio e ciclo di vita del processo</w:t>
      </w:r>
      <w:bookmarkEnd w:id="5"/>
    </w:p>
    <w:p w14:paraId="4424D52E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backend/src/index.ts</w:t>
      </w:r>
      <w:r>
        <w:t xml:space="preserve"> è l’unico punto in cui i pezzi vengono messi insieme. L’ordine non è casuale.</w:t>
      </w:r>
    </w:p>
    <w:p w14:paraId="54131000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Apertura del pool verso PostgreSQL e, se abilitate, migrazioni e dati di riferimento.</w:t>
      </w:r>
    </w:p>
    <w:p w14:paraId="7A59C0B0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trust proxy</w:t>
      </w:r>
      <w:r>
        <w:t xml:space="preserve"> a 1: l’applicazione sta dietro l’Application Gateway e deve leggere l’indirizzo di origine reale — da cui dipendono la lista IP consentiti e la limitazione per indirizzo.</w:t>
      </w:r>
    </w:p>
    <w:p w14:paraId="60422755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Compressione e parser JSON con limite di 1 MB.</w:t>
      </w:r>
    </w:p>
    <w:p w14:paraId="64EBCA68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Assegnazione di un </w:t>
      </w:r>
      <w:r>
        <w:rPr>
          <w:b/>
          <w:bCs/>
        </w:rPr>
        <w:t>identificativo di correlazione</w:t>
      </w:r>
      <w:r>
        <w:t xml:space="preserve"> a ogni richiesta, restituito anche nell’intestazione </w:t>
      </w:r>
      <w:r>
        <w:rPr>
          <w:rFonts w:ascii="Consolas" w:eastAsia="Consolas" w:hAnsi="Consolas" w:cs="Consolas"/>
          <w:color w:val="0A5D65"/>
          <w:sz w:val="19"/>
          <w:szCs w:val="19"/>
        </w:rPr>
        <w:t>X-Request-Id</w:t>
      </w:r>
      <w:r>
        <w:t>.</w:t>
      </w:r>
    </w:p>
    <w:p w14:paraId="44C0F284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Creazione dello store di sessione — </w:t>
      </w:r>
      <w:r>
        <w:rPr>
          <w:b/>
          <w:bCs/>
        </w:rPr>
        <w:t>uno solo</w:t>
      </w:r>
      <w:r>
        <w:t>, condiviso fra il middleware Express e il verificatore dell’upgrade WebSocket.</w:t>
      </w:r>
    </w:p>
    <w:p w14:paraId="392479A9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Inizializzazione di passport e della strategia SAML (che può restituire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se il certificato dell’IdP è inutilizzabile).</w:t>
      </w:r>
    </w:p>
    <w:p w14:paraId="475C1BB7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Registrazione del log delle richieste </w:t>
      </w:r>
      <w:r>
        <w:rPr>
          <w:b/>
          <w:bCs/>
        </w:rPr>
        <w:t>prima</w:t>
      </w:r>
      <w:r>
        <w:t xml:space="preserve"> di ogni router, così che anche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/api/auth/*</w:t>
      </w:r>
      <w:r>
        <w:t xml:space="preserve"> compaia nei log.</w:t>
      </w:r>
    </w:p>
    <w:p w14:paraId="33A014B9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Montaggio dei router: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</w:t>
      </w:r>
      <w:r>
        <w:t xml:space="preserve">,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/api/admin</w:t>
      </w:r>
      <w:r>
        <w:t xml:space="preserve"> dietro i propri controlli, infine </w:t>
      </w:r>
      <w:r>
        <w:rPr>
          <w:rFonts w:ascii="Consolas" w:eastAsia="Consolas" w:hAnsi="Consolas" w:cs="Consolas"/>
          <w:color w:val="0A5D65"/>
          <w:sz w:val="19"/>
          <w:szCs w:val="19"/>
        </w:rPr>
        <w:t>/api</w:t>
      </w:r>
      <w:r>
        <w:t>.</w:t>
      </w:r>
    </w:p>
    <w:p w14:paraId="1F47BD7F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Gestore d’errore JSON in coda, riconoscibile dalla firma a quattro argomenti.</w:t>
      </w:r>
    </w:p>
    <w:p w14:paraId="1E3D8522" w14:textId="77777777" w:rsidR="00AB5535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Creazione del server HTTP, aggancio del server WebSocket, avvio dei servizi di background.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44C1D2A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93495" w14:textId="77777777" w:rsidR="00AB5535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Perché il log delle richieste sta prima dei router</w:t>
            </w:r>
          </w:p>
          <w:p w14:paraId="7CD2F9B0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Registrato dopo il router di autenticazione,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/api/auth/*</w:t>
            </w:r>
            <w:r>
              <w:rPr>
                <w:sz w:val="20"/>
                <w:szCs w:val="20"/>
              </w:rPr>
              <w:t xml:space="preserve"> non compariva mai nei log: esattamente gli endpoint che servono a diagnosticare un problema di accesso. Inoltre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path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ip</w:t>
            </w:r>
            <w:r>
              <w:rPr>
                <w:sz w:val="20"/>
                <w:szCs w:val="20"/>
              </w:rPr>
              <w:t xml:space="preserve"> sono catturati all’arrivo della richiesta e non nel gestore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finish</w:t>
            </w:r>
            <w:r>
              <w:rPr>
                <w:sz w:val="20"/>
                <w:szCs w:val="20"/>
              </w:rPr>
              <w:t xml:space="preserve">, perché un router montato riscrive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req.url</w:t>
            </w:r>
            <w:r>
              <w:rPr>
                <w:sz w:val="20"/>
                <w:szCs w:val="20"/>
              </w:rPr>
              <w:t xml:space="preserve"> mentre è in esecuzione.</w:t>
            </w:r>
          </w:p>
        </w:tc>
      </w:tr>
    </w:tbl>
    <w:p w14:paraId="5ABBBC2B" w14:textId="77777777" w:rsidR="00AB5535" w:rsidRDefault="00000000">
      <w:pPr>
        <w:pStyle w:val="Titolo3"/>
        <w:keepNext/>
        <w:spacing w:before="240" w:after="100"/>
      </w:pPr>
      <w:bookmarkStart w:id="6" w:name="_Toc241222172"/>
      <w:r>
        <w:rPr>
          <w:color w:val="DC3230"/>
        </w:rPr>
        <w:t xml:space="preserve">3.1.1  </w:t>
      </w:r>
      <w:r>
        <w:t>Arresto controllato</w:t>
      </w:r>
      <w:bookmarkEnd w:id="6"/>
    </w:p>
    <w:p w14:paraId="6F2E937D" w14:textId="77777777" w:rsidR="00AB5535" w:rsidRDefault="00000000">
      <w:r>
        <w:t xml:space="preserve">Alla ricezione di </w:t>
      </w:r>
      <w:r>
        <w:rPr>
          <w:rFonts w:ascii="Consolas" w:eastAsia="Consolas" w:hAnsi="Consolas" w:cs="Consolas"/>
          <w:color w:val="0A5D65"/>
          <w:sz w:val="19"/>
          <w:szCs w:val="19"/>
        </w:rPr>
        <w:t>SIGTERM</w:t>
      </w:r>
      <w:r>
        <w:t xml:space="preserve"> il processo ferma i servizi di background, chiude il server WebSocket, smette di accettare nuove connessioni HTTP, attende il drenaggio di quelle in corso, chiude il pool e termina. Un temporizzatore di </w:t>
      </w:r>
      <w:r>
        <w:rPr>
          <w:b/>
          <w:bCs/>
        </w:rPr>
        <w:t>30 secondi</w:t>
      </w:r>
      <w:r>
        <w:t xml:space="preserve"> forza l’uscita se qualcosa non si chiude.</w:t>
      </w:r>
    </w:p>
    <w:p w14:paraId="68DD0264" w14:textId="77777777" w:rsidR="00AB5535" w:rsidRDefault="00000000">
      <w:pPr>
        <w:pStyle w:val="Titolo2"/>
        <w:keepNext/>
        <w:spacing w:before="340" w:after="130"/>
      </w:pPr>
      <w:bookmarkStart w:id="7" w:name="_Toc241222173"/>
      <w:r>
        <w:rPr>
          <w:color w:val="DC3230"/>
        </w:rPr>
        <w:t xml:space="preserve">3.2  </w:t>
      </w:r>
      <w:r>
        <w:t>Configurazione</w:t>
      </w:r>
      <w:bookmarkEnd w:id="7"/>
    </w:p>
    <w:p w14:paraId="01B1AA65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config.ts</w:t>
      </w:r>
      <w:r>
        <w:t xml:space="preserve"> è l’unico punto che legge </w:t>
      </w:r>
      <w:r>
        <w:rPr>
          <w:rFonts w:ascii="Consolas" w:eastAsia="Consolas" w:hAnsi="Consolas" w:cs="Consolas"/>
          <w:color w:val="0A5D65"/>
          <w:sz w:val="19"/>
          <w:szCs w:val="19"/>
        </w:rPr>
        <w:t>process.env</w:t>
      </w:r>
      <w:r>
        <w:t xml:space="preserve">. Ogni valore ha un default esplicito e un commento sul perché di quel default. I valori che riguardano la sicurezza hanno default </w:t>
      </w:r>
      <w:r>
        <w:rPr>
          <w:b/>
          <w:bCs/>
        </w:rPr>
        <w:t>chiusi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4433"/>
        <w:gridCol w:w="3856"/>
      </w:tblGrid>
      <w:tr w:rsidR="00AB5535" w14:paraId="29853A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E2A608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Gruppo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8435E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Variabili principali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D6269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AB5535" w14:paraId="4FDF48A1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B567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Processo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03A8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NODE_ENV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PORT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LOG_LEVEL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61B16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Porta 3000, coerente con il target ingress della Container App.</w:t>
            </w:r>
          </w:p>
        </w:tc>
      </w:tr>
      <w:tr w:rsidR="00AB5535" w14:paraId="11AAF64E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239A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Database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99B9F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DB_SSL_ENABLED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DB_SSL_REJECT_UNAUTHORIZED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SKIP_MIGRATIONS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SEED_ENABLED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028D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TLS attivo in produzione; la verifica del certificato è 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r>
              <w:rPr>
                <w:sz w:val="18"/>
                <w:szCs w:val="18"/>
              </w:rPr>
              <w:t xml:space="preserve"> per default.</w:t>
            </w:r>
          </w:p>
        </w:tc>
      </w:tr>
      <w:tr w:rsidR="00AB5535" w14:paraId="736FFD61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7C508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Controller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EB4AD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WLC_DEFAULT_*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WLC_HTTP_TIMEOUT_MS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WLC_SSH_TIMEOUT_MS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WLC_SSH_VERIFY_HOST_KEY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WLC_TLS_REJECT_UNAUTHORIZED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6127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 valori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DEFAULT</w:t>
            </w:r>
            <w:r>
              <w:rPr>
                <w:sz w:val="18"/>
                <w:szCs w:val="18"/>
              </w:rPr>
              <w:t xml:space="preserve"> servono solo allo sviluppo locale: in esercizio i parametri vengono dal record di sede.</w:t>
            </w:r>
          </w:p>
        </w:tc>
      </w:tr>
      <w:tr w:rsidR="00AB5535" w14:paraId="2C0122F2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58666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C5FB2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SAML_ENTRY_POINT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SAML_ISSUER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SAML_CALLBACK_URL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SAML_CERT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SAML_LOGOUT_*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SAML_DISABLE_REQUESTED_AUTHN_CONTEXT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SAML_WANT_AUTHN_RESPONSE_SIGNED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FFBF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SSO è considerato configurato se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SAML_ENTRY_POINT</w:t>
            </w:r>
            <w:r>
              <w:rPr>
                <w:sz w:val="18"/>
                <w:szCs w:val="18"/>
              </w:rPr>
              <w:t xml:space="preserve"> è valorizzato.</w:t>
            </w:r>
          </w:p>
        </w:tc>
      </w:tr>
      <w:tr w:rsidR="00AB5535" w14:paraId="31502F5E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661F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Emergenza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087E6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BREAKGLASS_ENABLED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BREAKGLASS_IP_ALLOWLIST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BREAKGLASS_SESSION_TTL_MINUTES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BREAKGLASS_MAX_FAILED_ATTEMPTS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BREAKGLASS_LOCKOUT_MINUTES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BREAKGLASS_MAX_ATTEMPTS_PER_IP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BREAKGLASS_IP_WINDOW_MINUTES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BREAKGLASS_SEED_*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6B23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Disattivato per default. Senza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BREAKGLASS_SEED_PASSWORD</w:t>
            </w:r>
            <w:r>
              <w:rPr>
                <w:sz w:val="18"/>
                <w:szCs w:val="18"/>
              </w:rPr>
              <w:t xml:space="preserve"> l’account di bootstrap non viene creato: non esiste una password predefinita.</w:t>
            </w:r>
          </w:p>
        </w:tc>
      </w:tr>
      <w:tr w:rsidR="00AB5535" w14:paraId="273DDE90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35E9E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Permessi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A80E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RBAC_CACHE_TTL_SECONDS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RBAC_ENFORCEMENT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RBAC_AUTO_ADMIN_PREFIXES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RBAC_AUTO_ADMIN_DOMAINS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01D3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codice applica i permessi per default;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log-only</w:t>
            </w:r>
            <w:r>
              <w:rPr>
                <w:sz w:val="18"/>
                <w:szCs w:val="18"/>
              </w:rPr>
              <w:t xml:space="preserve"> è un’opzione di rollout.</w:t>
            </w:r>
          </w:p>
        </w:tc>
      </w:tr>
      <w:tr w:rsidR="00AB5535" w14:paraId="7E4E5031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8FFF6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Posta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5B1A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MAIL_GRAPH_ENABLED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MAIL_GRAPH_TENANT_ID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MAIL_GRAPH_CLIENT_ID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MAIL_GRAPH_CLIENT_SECRET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MAIL_GRAPH_USER_ID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MAIL_GRAPH_FROM_ADDRESS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D96C8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Senza configurazione Graph il messaggio viene registrato a log (modalità dimostrativa).</w:t>
            </w:r>
          </w:p>
        </w:tc>
      </w:tr>
      <w:tr w:rsidR="00AB5535" w14:paraId="3A1095B0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76A5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Sessione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6DC2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SESSION_SECRET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9850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ripiego vale solo in sviluppo ed è dichiarato come insicuro nel codice.</w:t>
            </w:r>
          </w:p>
        </w:tc>
      </w:tr>
      <w:tr w:rsidR="00AB5535" w14:paraId="63137569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B535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Telemetria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9C2C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APPLICATIONINSIGHTS_CONNECTION_STRING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ACR_NAME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ACR_IMAGE_TAG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AZURE_REGION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1CAF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Tutti opzionali.</w:t>
            </w:r>
          </w:p>
        </w:tc>
      </w:tr>
    </w:tbl>
    <w:p w14:paraId="7C8C32A1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Gruppi di configurazione letti da `config.ts`.</w:t>
      </w:r>
    </w:p>
    <w:p w14:paraId="297F4380" w14:textId="77777777" w:rsidR="00AB5535" w:rsidRDefault="00000000">
      <w:pPr>
        <w:pStyle w:val="Titolo3"/>
        <w:keepNext/>
        <w:spacing w:before="240" w:after="100"/>
      </w:pPr>
      <w:bookmarkStart w:id="8" w:name="_Toc241222174"/>
      <w:r>
        <w:rPr>
          <w:color w:val="DC3230"/>
        </w:rPr>
        <w:t xml:space="preserve">3.2.1  </w:t>
      </w:r>
      <w:r>
        <w:t>Risoluzione della password del controller</w:t>
      </w:r>
      <w:bookmarkEnd w:id="8"/>
    </w:p>
    <w:p w14:paraId="124D467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wlcPasswordForSede(code)</w:t>
      </w:r>
      <w:r>
        <w:t xml:space="preserve"> traduce il codice di sede nel nome della variabile d’ambiente che contiene la password, normalizzando i caratteri non alfanumerici.</w:t>
      </w:r>
    </w:p>
    <w:p w14:paraId="39950937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Sede  MIL  →  env  WLC_PASSWORD_MIL   ←  Key Vault  WLC-PASSWORD-MIL</w:t>
      </w:r>
    </w:p>
    <w:p w14:paraId="258F4F7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Sede  AQ   →  env  WLC_PASSWORD_AQ    ←  Key Vault  WLC-PASSWORD-AQ</w:t>
      </w:r>
    </w:p>
    <w:p w14:paraId="05E90CF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8A3D738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// ripiego solo per lo sviluppo locale</w:t>
      </w:r>
    </w:p>
    <w:p w14:paraId="2084579D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WLC_DEFAULT_PASSWORD</w:t>
      </w:r>
    </w:p>
    <w:p w14:paraId="1021D477" w14:textId="77777777" w:rsidR="00AB5535" w:rsidRDefault="00000000">
      <w:r>
        <w:t xml:space="preserve">La funzione è pura e non tocca il database: la password </w:t>
      </w:r>
      <w:r>
        <w:rPr>
          <w:b/>
          <w:bCs/>
        </w:rPr>
        <w:t>non è mai</w:t>
      </w:r>
      <w:r>
        <w:t xml:space="preserve"> letta né scritta in banca dati.</w:t>
      </w:r>
    </w:p>
    <w:p w14:paraId="7CE09612" w14:textId="77777777" w:rsidR="00AB5535" w:rsidRDefault="00000000">
      <w:pPr>
        <w:pStyle w:val="Titolo2"/>
        <w:keepNext/>
        <w:spacing w:before="340" w:after="130"/>
      </w:pPr>
      <w:bookmarkStart w:id="9" w:name="_Toc241222175"/>
      <w:r>
        <w:rPr>
          <w:color w:val="DC3230"/>
        </w:rPr>
        <w:t xml:space="preserve">3.3  </w:t>
      </w:r>
      <w:r>
        <w:t>Accesso al database</w:t>
      </w:r>
      <w:bookmarkEnd w:id="9"/>
    </w:p>
    <w:p w14:paraId="4EEA1D42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db/index.ts</w:t>
      </w:r>
      <w:r>
        <w:t xml:space="preserve"> espone un </w:t>
      </w:r>
      <w:r>
        <w:rPr>
          <w:rFonts w:ascii="Consolas" w:eastAsia="Consolas" w:hAnsi="Consolas" w:cs="Consolas"/>
          <w:color w:val="0A5D65"/>
          <w:sz w:val="19"/>
          <w:szCs w:val="19"/>
        </w:rPr>
        <w:t>DbClient</w:t>
      </w:r>
      <w:r>
        <w:t xml:space="preserve"> minimale (</w:t>
      </w:r>
      <w:r>
        <w:rPr>
          <w:rFonts w:ascii="Consolas" w:eastAsia="Consolas" w:hAnsi="Consolas" w:cs="Consolas"/>
          <w:color w:val="0A5D65"/>
          <w:sz w:val="19"/>
          <w:szCs w:val="19"/>
        </w:rPr>
        <w:t>query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exec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close</w:t>
      </w:r>
      <w:r>
        <w:t xml:space="preserve">) e la fabbrica </w:t>
      </w:r>
      <w:r>
        <w:rPr>
          <w:rFonts w:ascii="Consolas" w:eastAsia="Consolas" w:hAnsi="Consolas" w:cs="Consolas"/>
          <w:color w:val="0A5D65"/>
          <w:sz w:val="19"/>
          <w:szCs w:val="19"/>
        </w:rPr>
        <w:t>createDbPool()</w:t>
      </w:r>
      <w:r>
        <w:t>, unico punto che sa come raggiungere il database.</w:t>
      </w:r>
    </w:p>
    <w:p w14:paraId="06715C66" w14:textId="77777777" w:rsidR="00AB5535" w:rsidRDefault="00000000">
      <w:pPr>
        <w:pStyle w:val="Titolo4"/>
        <w:keepNext/>
        <w:spacing w:before="240" w:after="100"/>
      </w:pPr>
      <w:r>
        <w:rPr>
          <w:caps/>
        </w:rPr>
        <w:t>Autenticazione</w:t>
      </w:r>
    </w:p>
    <w:p w14:paraId="45F26C5A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</w:t>
      </w:r>
      <w:r>
        <w:rPr>
          <w:rFonts w:ascii="Consolas" w:eastAsia="Consolas" w:hAnsi="Consolas" w:cs="Consolas"/>
          <w:color w:val="0A5D65"/>
          <w:sz w:val="19"/>
          <w:szCs w:val="19"/>
        </w:rPr>
        <w:t>DATABASE_URL</w:t>
      </w:r>
      <w:r>
        <w:t xml:space="preserve"> contiene una password, viene usata direttamente (sviluppo locale).</w:t>
      </w:r>
    </w:p>
    <w:p w14:paraId="0033947D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non la contiene, un </w:t>
      </w:r>
      <w:r>
        <w:rPr>
          <w:b/>
          <w:bCs/>
        </w:rPr>
        <w:t>token Entra ID</w:t>
      </w:r>
      <w:r>
        <w:t xml:space="preserve"> è ottenuto tramite </w:t>
      </w:r>
      <w:r>
        <w:rPr>
          <w:rFonts w:ascii="Consolas" w:eastAsia="Consolas" w:hAnsi="Consolas" w:cs="Consolas"/>
          <w:color w:val="0A5D65"/>
          <w:sz w:val="19"/>
          <w:szCs w:val="19"/>
        </w:rPr>
        <w:t>DefaultAzureCredential</w:t>
      </w:r>
      <w:r>
        <w:t xml:space="preserve"> sullo scope </w:t>
      </w:r>
      <w:r>
        <w:rPr>
          <w:rFonts w:ascii="Consolas" w:eastAsia="Consolas" w:hAnsi="Consolas" w:cs="Consolas"/>
          <w:color w:val="0A5D65"/>
          <w:sz w:val="19"/>
          <w:szCs w:val="19"/>
        </w:rPr>
        <w:t>https://ossrdbms-aad.database.windows.net/.default</w:t>
      </w:r>
      <w:r>
        <w:t>.</w:t>
      </w:r>
    </w:p>
    <w:p w14:paraId="55D42014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token non è acquisito una volta sola: </w:t>
      </w:r>
      <w:r>
        <w:rPr>
          <w:rFonts w:ascii="Consolas" w:eastAsia="Consolas" w:hAnsi="Consolas" w:cs="Consolas"/>
          <w:color w:val="0A5D65"/>
          <w:sz w:val="19"/>
          <w:szCs w:val="19"/>
        </w:rPr>
        <w:t>pg</w:t>
      </w:r>
      <w:r>
        <w:t xml:space="preserve"> accetta </w:t>
      </w:r>
      <w:r>
        <w:rPr>
          <w:rFonts w:ascii="Consolas" w:eastAsia="Consolas" w:hAnsi="Consolas" w:cs="Consolas"/>
          <w:color w:val="0A5D65"/>
          <w:sz w:val="19"/>
          <w:szCs w:val="19"/>
        </w:rPr>
        <w:t>password</w:t>
      </w:r>
      <w:r>
        <w:t xml:space="preserve"> come funzione asincrona e la invoca </w:t>
      </w:r>
      <w:r>
        <w:rPr>
          <w:b/>
          <w:bCs/>
        </w:rPr>
        <w:t>per ogni nuova connessione fisica</w:t>
      </w:r>
      <w:r>
        <w:t>, così ciascuna si autentica con un token valido.</w:t>
      </w:r>
    </w:p>
    <w:p w14:paraId="45DF8099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connessioni hanno una vita massima di </w:t>
      </w:r>
      <w:r>
        <w:rPr>
          <w:b/>
          <w:bCs/>
        </w:rPr>
        <w:t>1800 secondi</w:t>
      </w:r>
      <w:r>
        <w:t xml:space="preserve"> e un tempo di inattività di </w:t>
      </w:r>
      <w:r>
        <w:rPr>
          <w:b/>
          <w:bCs/>
        </w:rPr>
        <w:t>30 secondi</w:t>
      </w:r>
      <w:r>
        <w:t>, entrambi ben al di sotto della validità del token (~60 minuti).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5E07706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53F0" w14:textId="77777777" w:rsidR="00AB5535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lastRenderedPageBreak/>
              <w:t>Perché non si ricrea periodicamente il pool</w:t>
            </w:r>
          </w:p>
          <w:p w14:paraId="2681D650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versione precedente sostituiva il pool su un temporizzatore di 45 minuti, ma il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DbClient</w:t>
            </w:r>
            <w:r>
              <w:rPr>
                <w:sz w:val="20"/>
                <w:szCs w:val="20"/>
              </w:rPr>
              <w:t xml:space="preserve"> ne manteneva il riferimento in una chiusura: dopo il primo rinnovo ogni query falliva con «Cannot use a pool after calling end on the pool», in modo permanente. Il pool viene ora creato una volta e non sostituito mai.</w:t>
            </w:r>
          </w:p>
        </w:tc>
      </w:tr>
    </w:tbl>
    <w:p w14:paraId="5E705292" w14:textId="77777777" w:rsidR="00AB5535" w:rsidRDefault="00000000">
      <w:pPr>
        <w:pStyle w:val="Titolo2"/>
        <w:keepNext/>
        <w:spacing w:before="340" w:after="130"/>
      </w:pPr>
      <w:bookmarkStart w:id="10" w:name="_Toc241222176"/>
      <w:r>
        <w:rPr>
          <w:color w:val="DC3230"/>
        </w:rPr>
        <w:t xml:space="preserve">3.4  </w:t>
      </w:r>
      <w:r>
        <w:t>Autenticazione SAML</w:t>
      </w:r>
      <w:bookmarkEnd w:id="10"/>
    </w:p>
    <w:p w14:paraId="161C907F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auth/saml.ts</w:t>
      </w:r>
      <w:r>
        <w:t xml:space="preserve"> costruisce la strategia passport-saml. Restituisce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— senza far cadere il processo — quando il certificato dell’IdP non è utilizzabile: in quel caso le rotte SSO rispondono 501 e l’accesso di emergenza resta disponibile.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4"/>
        <w:gridCol w:w="1858"/>
        <w:gridCol w:w="5096"/>
      </w:tblGrid>
      <w:tr w:rsidR="00AB5535" w14:paraId="4F15B7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E0095D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Opzione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41B97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Valore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32B6D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Motivazione</w:t>
            </w:r>
          </w:p>
        </w:tc>
      </w:tr>
      <w:tr w:rsidR="00AB5535" w14:paraId="1790509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0B7CF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wantAssertionsSigned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82A2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r>
              <w:rPr>
                <w:sz w:val="18"/>
                <w:szCs w:val="18"/>
              </w:rPr>
              <w:t xml:space="preserve"> (incondizionato)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635F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dichiarazioni di identità devono essere firmate, sempre.</w:t>
            </w:r>
          </w:p>
        </w:tc>
      </w:tr>
      <w:tr w:rsidR="00AB5535" w14:paraId="5F32509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09C3B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wantAuthnResponseSigned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64212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  <w:r>
              <w:rPr>
                <w:sz w:val="18"/>
                <w:szCs w:val="18"/>
              </w:rPr>
              <w:t>, sovrascrivibile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1A70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Copre l’intero documento. Richiede la Signing Option «Sign SAML response and assertion» su Entra; dove non è modificabile si abbassa con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SAML_WANT_AUTHN_RESPONSE_SIGNED=false</w:t>
            </w:r>
            <w:r>
              <w:rPr>
                <w:sz w:val="18"/>
                <w:szCs w:val="18"/>
              </w:rPr>
              <w:t>.</w:t>
            </w:r>
          </w:p>
        </w:tc>
      </w:tr>
      <w:tr w:rsidR="00AB5535" w14:paraId="69ED636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AE43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validateInResponseTo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2A5C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ifPresent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F27F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Protezione anti-replay basata sugli identificativi delle AuthnRequest emesse.</w:t>
            </w:r>
          </w:p>
        </w:tc>
      </w:tr>
      <w:tr w:rsidR="00AB5535" w14:paraId="6606AF1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0A7DF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audience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F64FD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SAML_ISSUER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222C3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 che l’asserzione sia destinata a questa applicazione.</w:t>
            </w:r>
          </w:p>
        </w:tc>
      </w:tr>
      <w:tr w:rsidR="00AB5535" w14:paraId="0BEA4B3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8DEC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signatureAlgorithm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739B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sha256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3D9E2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 algoritmo deprecato.</w:t>
            </w:r>
          </w:p>
        </w:tc>
      </w:tr>
      <w:tr w:rsidR="00AB5535" w14:paraId="7B82FB3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54442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disableRequestedAuthnContext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7C82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true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56C2F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vincola il metodo di autenticazione: è una decisione di Conditional Access del tenant.</w:t>
            </w:r>
          </w:p>
        </w:tc>
      </w:tr>
      <w:tr w:rsidR="00AB5535" w14:paraId="3AF69C6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C334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identifierFormat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779D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persistent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AFC1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Identificativo stabile del soggetto.</w:t>
            </w:r>
          </w:p>
        </w:tc>
      </w:tr>
      <w:tr w:rsidR="00AB5535" w14:paraId="40456F2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C2C2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cacheProvider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5FE1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PostgreSQL, TTL 1800 s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41040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Vedi §3.4.1.</w:t>
            </w:r>
          </w:p>
        </w:tc>
      </w:tr>
    </w:tbl>
    <w:p w14:paraId="42C6958B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Opzioni della strategia SAML e relative motivazioni.</w:t>
      </w:r>
    </w:p>
    <w:p w14:paraId="5763D5ED" w14:textId="77777777" w:rsidR="00AB5535" w:rsidRDefault="00000000">
      <w:pPr>
        <w:pStyle w:val="Titolo3"/>
        <w:keepNext/>
        <w:spacing w:before="240" w:after="100"/>
      </w:pPr>
      <w:bookmarkStart w:id="11" w:name="_Toc241222177"/>
      <w:r>
        <w:rPr>
          <w:color w:val="DC3230"/>
        </w:rPr>
        <w:t xml:space="preserve">3.4.1  </w:t>
      </w:r>
      <w:r>
        <w:t>Cache degli identificativi AuthnRequest</w:t>
      </w:r>
      <w:bookmarkEnd w:id="11"/>
    </w:p>
    <w:p w14:paraId="2C12DC89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auth/samlRequestCache.ts</w:t>
      </w:r>
      <w:r>
        <w:t xml:space="preserve"> implementa il </w:t>
      </w:r>
      <w:r>
        <w:rPr>
          <w:rFonts w:ascii="Consolas" w:eastAsia="Consolas" w:hAnsi="Consolas" w:cs="Consolas"/>
          <w:color w:val="0A5D65"/>
          <w:sz w:val="19"/>
          <w:szCs w:val="19"/>
        </w:rPr>
        <w:t>CacheProvider</w:t>
      </w:r>
      <w:r>
        <w:t xml:space="preserve"> di node-saml su PostgreSQL (tabella </w:t>
      </w:r>
      <w:r>
        <w:rPr>
          <w:rFonts w:ascii="Consolas" w:eastAsia="Consolas" w:hAnsi="Consolas" w:cs="Consolas"/>
          <w:color w:val="0A5D65"/>
          <w:sz w:val="19"/>
          <w:szCs w:val="19"/>
        </w:rPr>
        <w:t>saml_request_ids</w:t>
      </w:r>
      <w:r>
        <w:t>). La cache in memoria predefinita non sopravvive a un riavvio fra il reindirizzamento di accesso e la risposta dell’IdP e non funziona affatto con più repliche: su Container Apps è la normalità. La scadenza è applicata in SQL e il pool è creato in modo differito, per non legare la costruzione della strategia alla disponibilità del database.</w:t>
      </w:r>
    </w:p>
    <w:p w14:paraId="6AA33BC6" w14:textId="77777777" w:rsidR="00AB5535" w:rsidRDefault="00000000">
      <w:pPr>
        <w:pStyle w:val="Titolo3"/>
        <w:keepNext/>
        <w:spacing w:before="240" w:after="100"/>
      </w:pPr>
      <w:bookmarkStart w:id="12" w:name="_Toc241222178"/>
      <w:r>
        <w:rPr>
          <w:color w:val="DC3230"/>
        </w:rPr>
        <w:t xml:space="preserve">3.4.2  </w:t>
      </w:r>
      <w:r>
        <w:t>Estrazione delle informazioni di identità</w:t>
      </w:r>
      <w:bookmarkEnd w:id="12"/>
    </w:p>
    <w:p w14:paraId="13390A20" w14:textId="77777777" w:rsidR="00AB5535" w:rsidRDefault="00000000">
      <w:r>
        <w:t xml:space="preserve">Lo UPN è letto in ordine da </w:t>
      </w:r>
      <w:r>
        <w:rPr>
          <w:rFonts w:ascii="Consolas" w:eastAsia="Consolas" w:hAnsi="Consolas" w:cs="Consolas"/>
          <w:color w:val="0A5D65"/>
          <w:sz w:val="19"/>
          <w:szCs w:val="19"/>
        </w:rPr>
        <w:t>.../claims/upn</w:t>
      </w:r>
      <w:r>
        <w:t xml:space="preserve">, da </w:t>
      </w:r>
      <w:r>
        <w:rPr>
          <w:rFonts w:ascii="Consolas" w:eastAsia="Consolas" w:hAnsi="Consolas" w:cs="Consolas"/>
          <w:color w:val="0A5D65"/>
          <w:sz w:val="19"/>
          <w:szCs w:val="19"/>
        </w:rPr>
        <w:t>.../claims/name</w:t>
      </w:r>
      <w:r>
        <w:t xml:space="preserve"> quando ha forma di indirizzo (è il default di Entra, mappato su </w:t>
      </w:r>
      <w:r>
        <w:rPr>
          <w:rFonts w:ascii="Consolas" w:eastAsia="Consolas" w:hAnsi="Consolas" w:cs="Consolas"/>
          <w:color w:val="0A5D65"/>
          <w:sz w:val="19"/>
          <w:szCs w:val="19"/>
        </w:rPr>
        <w:t>user.userprincipalname</w:t>
      </w:r>
      <w:r>
        <w:t xml:space="preserve">) e infine dal </w:t>
      </w:r>
      <w:r>
        <w:rPr>
          <w:rFonts w:ascii="Consolas" w:eastAsia="Consolas" w:hAnsi="Consolas" w:cs="Consolas"/>
          <w:color w:val="0A5D65"/>
          <w:sz w:val="19"/>
          <w:szCs w:val="19"/>
        </w:rPr>
        <w:t>NameID</w:t>
      </w:r>
      <w:r>
        <w:t>. L’indirizzo di posta resta come ripiego solo quando nessuna dichiarazione porta uno UPN.</w:t>
      </w:r>
    </w:p>
    <w:p w14:paraId="0E463662" w14:textId="77777777" w:rsidR="00AB5535" w:rsidRDefault="00000000">
      <w:pPr>
        <w:pStyle w:val="Titolo2"/>
        <w:keepNext/>
        <w:spacing w:before="340" w:after="130"/>
      </w:pPr>
      <w:bookmarkStart w:id="13" w:name="_Toc241222179"/>
      <w:r>
        <w:rPr>
          <w:color w:val="DC3230"/>
        </w:rPr>
        <w:t xml:space="preserve">3.5  </w:t>
      </w:r>
      <w:r>
        <w:t>Sessione</w:t>
      </w:r>
      <w:bookmarkEnd w:id="13"/>
    </w:p>
    <w:p w14:paraId="36A10F64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auth/session.ts</w:t>
      </w:r>
      <w:r>
        <w:t xml:space="preserve"> costruisce lo store </w:t>
      </w:r>
      <w:r>
        <w:rPr>
          <w:rFonts w:ascii="Consolas" w:eastAsia="Consolas" w:hAnsi="Consolas" w:cs="Consolas"/>
          <w:color w:val="0A5D65"/>
          <w:sz w:val="19"/>
          <w:szCs w:val="19"/>
        </w:rPr>
        <w:t>connect-pg-simple</w:t>
      </w:r>
      <w:r>
        <w:t xml:space="preserve"> passandogli </w:t>
      </w:r>
      <w:r>
        <w:rPr>
          <w:b/>
          <w:bCs/>
        </w:rPr>
        <w:t>un pool costruito da `createDbPool()`</w:t>
      </w:r>
      <w:r>
        <w:t>, non una stringa di connessione: il pool interno della libreria non usa TLS e non dispone del token Entra, e contro Azure PostgreSQL non si connette affatto.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5783"/>
      </w:tblGrid>
      <w:tr w:rsidR="00AB5535" w14:paraId="7995B7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8353C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Parametro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F2AB2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AB5535" w14:paraId="26518085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5EB80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Nome del cookie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88FC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</w:p>
        </w:tc>
      </w:tr>
      <w:tr w:rsidR="00AB5535" w14:paraId="15808556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BC280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secure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7DB30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  <w:r>
              <w:rPr>
                <w:sz w:val="19"/>
                <w:szCs w:val="19"/>
              </w:rPr>
              <w:t xml:space="preserve"> in produzione</w:t>
            </w:r>
          </w:p>
        </w:tc>
      </w:tr>
      <w:tr w:rsidR="00AB5535" w14:paraId="5CEB265A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87FB9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httpOnly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C7D2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</w:p>
        </w:tc>
      </w:tr>
      <w:tr w:rsidR="00AB5535" w14:paraId="5E1D261C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2B1FF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sameSite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76155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lax</w:t>
            </w:r>
          </w:p>
        </w:tc>
      </w:tr>
      <w:tr w:rsidR="00AB5535" w14:paraId="05E1728C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BDDE9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8CF00A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24 ore (120 minuti per una sessione di emergenza, configurabile)</w:t>
            </w:r>
          </w:p>
        </w:tc>
      </w:tr>
      <w:tr w:rsidR="00AB5535" w14:paraId="307E94EB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4203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resave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saveUninitialized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843F5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false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false</w:t>
            </w:r>
          </w:p>
        </w:tc>
      </w:tr>
      <w:tr w:rsidR="00AB5535" w14:paraId="379B15CD" w14:textId="77777777">
        <w:tblPrEx>
          <w:tblCellMar>
            <w:top w:w="0" w:type="dxa"/>
            <w:bottom w:w="0" w:type="dxa"/>
          </w:tblCellMar>
        </w:tblPrEx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3CA93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Dimensione del pool dello store</w:t>
            </w:r>
          </w:p>
        </w:tc>
        <w:tc>
          <w:tcPr>
            <w:tcW w:w="57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1F1CA8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5 connessioni dedicate</w:t>
            </w:r>
          </w:p>
        </w:tc>
      </w:tr>
    </w:tbl>
    <w:p w14:paraId="53A02FDD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Parametri della sessione.</w:t>
      </w:r>
    </w:p>
    <w:p w14:paraId="43591BAF" w14:textId="77777777" w:rsidR="00AB5535" w:rsidRDefault="00000000">
      <w:r>
        <w:t xml:space="preserve">L’oggetto utente è serializzato </w:t>
      </w:r>
      <w:r>
        <w:rPr>
          <w:b/>
          <w:bCs/>
        </w:rPr>
        <w:t>per intero</w:t>
      </w:r>
      <w:r>
        <w:t xml:space="preserve"> in sessione: contiene solo attributi di identità, nessun segreto, ed evita una lettura sul database a ogni richiesta. </w:t>
      </w:r>
      <w:r>
        <w:rPr>
          <w:b/>
          <w:bCs/>
        </w:rPr>
        <w:t>Il ruolo non è fra questi attributi</w:t>
      </w:r>
      <w:r>
        <w:t xml:space="preserve"> (vedi §3.7).</w:t>
      </w:r>
    </w:p>
    <w:p w14:paraId="4C87DFB7" w14:textId="77777777" w:rsidR="00AB5535" w:rsidRDefault="00000000">
      <w:pPr>
        <w:pStyle w:val="Titolo2"/>
        <w:keepNext/>
        <w:spacing w:before="340" w:after="130"/>
      </w:pPr>
      <w:bookmarkStart w:id="14" w:name="_Toc241222180"/>
      <w:r>
        <w:rPr>
          <w:color w:val="DC3230"/>
        </w:rPr>
        <w:t xml:space="preserve">3.6  </w:t>
      </w:r>
      <w:r>
        <w:t>Accesso di emergenza</w:t>
      </w:r>
      <w:bookmarkEnd w:id="14"/>
    </w:p>
    <w:p w14:paraId="139E52D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auth/password.ts</w:t>
      </w:r>
      <w:r>
        <w:t xml:space="preserve"> implementa l’hashing con </w:t>
      </w:r>
      <w:r>
        <w:rPr>
          <w:b/>
          <w:bCs/>
        </w:rPr>
        <w:t>scrypt</w:t>
      </w:r>
      <w:r>
        <w:t xml:space="preserve"> delle sole librerie standard di Node — nessuna dipendenza nativa aggiuntiva, che allargherebbe la superficie di supply-chain per un percorso di accesso raro.</w:t>
      </w:r>
    </w:p>
    <w:p w14:paraId="3BDCB009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Formato memorizzato (auto-descrittivo, i parametri di costo si possono alzare in futuro):</w:t>
      </w:r>
    </w:p>
    <w:p w14:paraId="1C5A3060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AFE83F4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scrypt$&lt;N&gt;$&lt;r&gt;$&lt;p&gt;$&lt;salt-base64&gt;$&lt;hash-base64&gt;</w:t>
      </w:r>
    </w:p>
    <w:p w14:paraId="21190082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7353F0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N = 16384   r = 8   p = 1   salt = 16 byte   chiave = 64 byte</w:t>
      </w:r>
    </w:p>
    <w:p w14:paraId="30C024D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Memoria richiesta ≈ 16 MiB, sotto il limite maxmem di Node (32 MiB).</w:t>
      </w:r>
    </w:p>
    <w:p w14:paraId="5653485E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Lunghezza minima imposta dalla CLI: 16 caratteri.</w:t>
      </w:r>
    </w:p>
    <w:p w14:paraId="540C1151" w14:textId="77777777" w:rsidR="00AB5535" w:rsidRDefault="00000000">
      <w:r>
        <w:t xml:space="preserve">Il confronto è a tempo costante. Un valore memorizzato corrotto o troncato produce </w:t>
      </w:r>
      <w:r>
        <w:rPr>
          <w:rFonts w:ascii="Consolas" w:eastAsia="Consolas" w:hAnsi="Consolas" w:cs="Consolas"/>
          <w:color w:val="0A5D65"/>
          <w:sz w:val="19"/>
          <w:szCs w:val="19"/>
        </w:rPr>
        <w:t>false</w:t>
      </w:r>
      <w:r>
        <w:t>, mai un’eccezione: un errore 500 sul percorso di accesso rivelerebbe che l’account esiste.</w:t>
      </w:r>
    </w:p>
    <w:p w14:paraId="6E014217" w14:textId="77777777" w:rsidR="00AB5535" w:rsidRDefault="00000000">
      <w:pPr>
        <w:pStyle w:val="Titolo4"/>
        <w:keepNext/>
        <w:spacing w:before="240" w:after="100"/>
      </w:pPr>
      <w:r>
        <w:rPr>
          <w:caps/>
        </w:rPr>
        <w:t>Controlli attorno al login di emergenza</w:t>
      </w:r>
    </w:p>
    <w:p w14:paraId="41515B40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BREAKGLASS_ENABLED</w:t>
      </w:r>
      <w:r>
        <w:t xml:space="preserve"> — interruttore generale, spento per default.</w:t>
      </w:r>
    </w:p>
    <w:p w14:paraId="6926797E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utils/ipAllowlist.ts</w:t>
      </w:r>
      <w:r>
        <w:t xml:space="preserve"> — lista CIDR (IPv4/IPv6) valutata </w:t>
      </w:r>
      <w:r>
        <w:rPr>
          <w:b/>
          <w:bCs/>
        </w:rPr>
        <w:t>prima di ogni altra cosa</w:t>
      </w:r>
      <w:r>
        <w:t>; fuori lista l’endpoint risponde 404, non 403, per non confermarne l’esistenza.</w:t>
      </w:r>
    </w:p>
    <w:p w14:paraId="040FCF69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utils/loginThrottle.ts</w:t>
      </w:r>
      <w:r>
        <w:t xml:space="preserve"> — finestra scorrevole per indirizzo di origine, in memoria e quindi per replica.</w:t>
      </w:r>
    </w:p>
    <w:p w14:paraId="6D94B38D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Blocco dell’account in banca dati (</w:t>
      </w:r>
      <w:r>
        <w:rPr>
          <w:rFonts w:ascii="Consolas" w:eastAsia="Consolas" w:hAnsi="Consolas" w:cs="Consolas"/>
          <w:color w:val="0A5D65"/>
          <w:sz w:val="19"/>
          <w:szCs w:val="19"/>
        </w:rPr>
        <w:t>failed_attempts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locked_until</w:t>
      </w:r>
      <w:r>
        <w:t>): essendo persistito, è condiviso da tutte le repliche.</w:t>
      </w:r>
    </w:p>
    <w:p w14:paraId="7CB92234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Una sola derivazione scrypt viene sempre spesa, anche per un account inesistente, così la latenza non consente l’enumerazione.</w:t>
      </w:r>
    </w:p>
    <w:p w14:paraId="65621A00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Un unico messaggio d’errore generico per ogni causa di rifiuto; la causa reale finisce nel log di audit.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3702C11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8C6E9A" w14:textId="77777777" w:rsidR="00AB5535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Ordine dei controlli</w:t>
            </w:r>
          </w:p>
          <w:p w14:paraId="497C0CC5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Blocco, disabilitazione e scadenza sono valutati </w:t>
            </w:r>
            <w:r>
              <w:rPr>
                <w:b/>
                <w:bCs/>
                <w:sz w:val="20"/>
                <w:szCs w:val="20"/>
              </w:rPr>
              <w:t>prima</w:t>
            </w:r>
            <w:r>
              <w:rPr>
                <w:sz w:val="20"/>
                <w:szCs w:val="20"/>
              </w:rPr>
              <w:t xml:space="preserve"> dell’esito della password, così un account già bloccato non incrementa ulteriormente il proprio contatore. Diversamente, un tentativo continuo di indovinare la password estenderebbe il blocco all’infinito e l’operatore legittimo non potrebbe mai attenderne la fine.</w:t>
            </w:r>
          </w:p>
        </w:tc>
      </w:tr>
    </w:tbl>
    <w:p w14:paraId="7FB6CC9F" w14:textId="77777777" w:rsidR="00AB5535" w:rsidRDefault="00000000">
      <w:pPr>
        <w:pStyle w:val="Titolo2"/>
        <w:keepNext/>
        <w:spacing w:before="340" w:after="130"/>
      </w:pPr>
      <w:bookmarkStart w:id="15" w:name="_Toc241222181"/>
      <w:r>
        <w:rPr>
          <w:color w:val="DC3230"/>
        </w:rPr>
        <w:lastRenderedPageBreak/>
        <w:t xml:space="preserve">3.7  </w:t>
      </w:r>
      <w:r>
        <w:t>Autorizzazione</w:t>
      </w:r>
      <w:bookmarkEnd w:id="15"/>
    </w:p>
    <w:p w14:paraId="22D4E939" w14:textId="77777777" w:rsidR="00AB5535" w:rsidRDefault="00000000">
      <w:r>
        <w:t xml:space="preserve">Il modello vive in </w:t>
      </w:r>
      <w:r>
        <w:rPr>
          <w:rFonts w:ascii="Consolas" w:eastAsia="Consolas" w:hAnsi="Consolas" w:cs="Consolas"/>
          <w:color w:val="0A5D65"/>
          <w:sz w:val="19"/>
          <w:szCs w:val="19"/>
        </w:rPr>
        <w:t>auth/authorization.ts</w:t>
      </w:r>
      <w:r>
        <w:t xml:space="preserve"> (tipi e funzioni pure) e </w:t>
      </w:r>
      <w:r>
        <w:rPr>
          <w:rFonts w:ascii="Consolas" w:eastAsia="Consolas" w:hAnsi="Consolas" w:cs="Consolas"/>
          <w:color w:val="0A5D65"/>
          <w:sz w:val="19"/>
          <w:szCs w:val="19"/>
        </w:rPr>
        <w:t>middleware/authorize.ts</w:t>
      </w:r>
      <w:r>
        <w:t xml:space="preserve"> (risoluzione e guardie). È deliberatamente separato dalla sessione.</w:t>
      </w:r>
    </w:p>
    <w:p w14:paraId="5D03F41D" w14:textId="77777777" w:rsidR="00AB5535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2799D4E" wp14:editId="5E946278">
            <wp:extent cx="6096000" cy="3990975"/>
            <wp:effectExtent l="0" t="0" r="0" b="0"/>
            <wp:docPr id="1693846340" name="Immagine 1693846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F684" w14:textId="77777777" w:rsidR="00AB5535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Catena di autorizzazione: guardie attraversate, rifiuti possibili e sorgenti del profilo.</w:t>
      </w:r>
    </w:p>
    <w:p w14:paraId="01D61B12" w14:textId="77777777" w:rsidR="00AB5535" w:rsidRDefault="00000000">
      <w:pPr>
        <w:pStyle w:val="Titolo3"/>
        <w:keepNext/>
        <w:spacing w:before="240" w:after="100"/>
      </w:pPr>
      <w:bookmarkStart w:id="16" w:name="_Toc241222182"/>
      <w:r>
        <w:rPr>
          <w:color w:val="DC3230"/>
        </w:rPr>
        <w:t xml:space="preserve">3.7.1  </w:t>
      </w:r>
      <w:r>
        <w:t>Il profilo di autorizzazione</w:t>
      </w:r>
      <w:bookmarkEnd w:id="16"/>
    </w:p>
    <w:p w14:paraId="0DD9316C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interface AuthProfile {</w:t>
      </w:r>
    </w:p>
    <w:p w14:paraId="6049B255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subject:     string;            // app_users.subject, oppure bg:&lt;username&gt;</w:t>
      </w:r>
    </w:p>
    <w:p w14:paraId="064B5D45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userId:      number | null;     // null per una sessione di emergenza</w:t>
      </w:r>
    </w:p>
    <w:p w14:paraId="1445D33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source:      'app_user' | 'breakglass';</w:t>
      </w:r>
    </w:p>
    <w:p w14:paraId="55C5CDA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role:        'admin' | 'operator' | 'viewer';</w:t>
      </w:r>
    </w:p>
    <w:p w14:paraId="20709C7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status:      'pending' | 'active' | 'suspended';</w:t>
      </w:r>
    </w:p>
    <w:p w14:paraId="1B2EB482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sedeIds:     number[];          // sedi concesse (ignorato se allSedi)</w:t>
      </w:r>
    </w:p>
    <w:p w14:paraId="69CF92B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allSedi:     boolean;           // amministratori e sessioni di emergenza</w:t>
      </w:r>
    </w:p>
    <w:p w14:paraId="5B3BD510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displayName: string;</w:t>
      </w:r>
    </w:p>
    <w:p w14:paraId="2169A034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email:       string;</w:t>
      </w:r>
    </w:p>
    <w:p w14:paraId="6C33B91D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7517FA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allSedi</w:t>
      </w:r>
      <w:r>
        <w:t xml:space="preserve"> esiste perché una sessione di emergenza </w:t>
      </w:r>
      <w:r>
        <w:rPr>
          <w:b/>
          <w:bCs/>
        </w:rPr>
        <w:t>non deve dipendere</w:t>
      </w:r>
      <w:r>
        <w:t xml:space="preserve"> da righe in </w:t>
      </w:r>
      <w:r>
        <w:rPr>
          <w:rFonts w:ascii="Consolas" w:eastAsia="Consolas" w:hAnsi="Consolas" w:cs="Consolas"/>
          <w:color w:val="0A5D65"/>
          <w:sz w:val="19"/>
          <w:szCs w:val="19"/>
        </w:rPr>
        <w:t>app_users</w:t>
      </w:r>
      <w:r>
        <w:t>: è l’accesso che deve funzionare quando il resto è rotto, e una riga malformata nella directory non può essere ciò che chiude l’ultima porta.</w:t>
      </w:r>
    </w:p>
    <w:p w14:paraId="2C9AF5B9" w14:textId="77777777" w:rsidR="00AB5535" w:rsidRDefault="00000000">
      <w:pPr>
        <w:pStyle w:val="Titolo3"/>
        <w:keepNext/>
        <w:spacing w:before="240" w:after="100"/>
      </w:pPr>
      <w:bookmarkStart w:id="17" w:name="_Toc241222183"/>
      <w:r>
        <w:rPr>
          <w:color w:val="DC3230"/>
        </w:rPr>
        <w:t xml:space="preserve">3.7.2  </w:t>
      </w:r>
      <w:r>
        <w:t>Cache e propagazione delle modifiche</w:t>
      </w:r>
      <w:bookmarkEnd w:id="17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AB5535" w14:paraId="6D3E37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17BB2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Aspetto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32C10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AB5535" w14:paraId="6D72C36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F0ADF0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D95A5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Cache in memoria, per processo e quindi per replica.</w:t>
            </w:r>
          </w:p>
        </w:tc>
      </w:tr>
      <w:tr w:rsidR="00AB5535" w14:paraId="7AA2FAE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EB51C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6CEA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RBAC_CACHE_TTL_SECONDS</w:t>
            </w:r>
            <w:r>
              <w:rPr>
                <w:sz w:val="19"/>
                <w:szCs w:val="19"/>
              </w:rPr>
              <w:t>, 15 secondi per default — volutamente sotto il polling a 30 s del cruscotto.</w:t>
            </w:r>
          </w:p>
        </w:tc>
      </w:tr>
      <w:tr w:rsidR="00AB5535" w14:paraId="2243452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0D4D3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Invalidazione esplicita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17932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Ogni modifica fatta da un amministratore invalida la voce sulla replica che l’ha servita.</w:t>
            </w:r>
          </w:p>
        </w:tc>
      </w:tr>
      <w:tr w:rsidR="00AB5535" w14:paraId="3F2C9F5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C01E9E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Assenza di Redis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635124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Scelta deliberata: propagare le invalidazioni fra repliche richiederebbe molte parti mobili per una finestra che il TTL già delimita.</w:t>
            </w:r>
          </w:p>
        </w:tc>
      </w:tr>
      <w:tr w:rsidR="00AB5535" w14:paraId="04F88D2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93DC5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Errore di lookup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389C1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503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authz_unavailable</w:t>
            </w:r>
            <w:r>
              <w:rPr>
                <w:sz w:val="19"/>
                <w:szCs w:val="19"/>
              </w:rPr>
              <w:t>. Mai un profilo predefinito.</w:t>
            </w:r>
          </w:p>
        </w:tc>
      </w:tr>
    </w:tbl>
    <w:p w14:paraId="4E4AE090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Comportamento della cache di autorizzazione.</w:t>
      </w:r>
    </w:p>
    <w:p w14:paraId="2995C948" w14:textId="77777777" w:rsidR="00AB5535" w:rsidRDefault="00000000">
      <w:pPr>
        <w:pStyle w:val="Titolo3"/>
        <w:keepNext/>
        <w:spacing w:before="240" w:after="100"/>
      </w:pPr>
      <w:bookmarkStart w:id="18" w:name="_Toc241222184"/>
      <w:r>
        <w:rPr>
          <w:color w:val="DC3230"/>
        </w:rPr>
        <w:t xml:space="preserve">3.7.3  </w:t>
      </w:r>
      <w:r>
        <w:t>Guardie</w:t>
      </w:r>
      <w:bookmarkEnd w:id="1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3833"/>
        <w:gridCol w:w="3649"/>
      </w:tblGrid>
      <w:tr w:rsidR="00AB5535" w14:paraId="2B1C9E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7A83E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Middleware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E519B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verifica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D5D2F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Rifiuto</w:t>
            </w:r>
          </w:p>
        </w:tc>
      </w:tr>
      <w:tr w:rsidR="00AB5535" w14:paraId="302AFA1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B7632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ensureAuthenticated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2100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Esiste una sessione autenticata.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D379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401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unauthenticated</w:t>
            </w:r>
          </w:p>
        </w:tc>
      </w:tr>
      <w:tr w:rsidR="00AB5535" w14:paraId="07C7901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C93AD0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loadAuthorization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2446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Risolve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req.authz</w:t>
            </w:r>
            <w:r>
              <w:rPr>
                <w:sz w:val="18"/>
                <w:szCs w:val="18"/>
              </w:rPr>
              <w:t>; l’utente è profilato e attivo.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82E5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user_not_provisioned</w:t>
            </w:r>
            <w:r>
              <w:rPr>
                <w:sz w:val="18"/>
                <w:szCs w:val="18"/>
              </w:rPr>
              <w:t xml:space="preserve"> · 403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user_suspended</w:t>
            </w:r>
            <w:r>
              <w:rPr>
                <w:sz w:val="18"/>
                <w:szCs w:val="18"/>
              </w:rPr>
              <w:t xml:space="preserve"> · 503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authz_unavailable</w:t>
            </w:r>
          </w:p>
        </w:tc>
      </w:tr>
      <w:tr w:rsidR="00AB5535" w14:paraId="34C5F58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0525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requireRole(...)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3E17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ruolo è fra quelli ammessi.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CA65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insufficient_role</w:t>
            </w:r>
          </w:p>
        </w:tc>
      </w:tr>
      <w:tr w:rsidR="00AB5535" w14:paraId="54A6839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81B8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requireSedeAccess(...)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5A0D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indicata dalla richiesta è fra quelle concesse.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8A09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400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sede_required</w:t>
            </w:r>
            <w:r>
              <w:rPr>
                <w:sz w:val="18"/>
                <w:szCs w:val="18"/>
              </w:rPr>
              <w:t xml:space="preserve"> · 403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</w:p>
        </w:tc>
      </w:tr>
      <w:tr w:rsidR="00AB5535" w14:paraId="38083F0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125E7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ensureSedeAllowed(...)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EE0A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Variante per i gestori che scoprono la sede solo dopo una lettura.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E712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403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</w:p>
        </w:tc>
      </w:tr>
    </w:tbl>
    <w:p w14:paraId="2F680462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Guardie di autorizzazione e codici di rifiuto.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4D7ECEF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7CE696" w14:textId="77777777" w:rsidR="00AB5535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Una sede mancante è un rifiuto, non un valore predefinito</w:t>
            </w:r>
          </w:p>
          <w:p w14:paraId="06A6F12C" w14:textId="77777777" w:rsidR="00AB5535" w:rsidRDefault="00000000">
            <w:pPr>
              <w:spacing w:after="0" w:line="276" w:lineRule="auto"/>
            </w:pP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requireSedeAccess</w:t>
            </w:r>
            <w:r>
              <w:rPr>
                <w:sz w:val="20"/>
                <w:szCs w:val="20"/>
              </w:rPr>
              <w:t xml:space="preserve"> respinge una richiesta priva di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sedeId</w:t>
            </w:r>
            <w:r>
              <w:rPr>
                <w:sz w:val="20"/>
                <w:szCs w:val="20"/>
              </w:rPr>
              <w:t>. In passato «nessuna sede» significava «usa la prima riga», ed è esattamente il ripiego che faceva finire l’operazione di un operatore sul controller di un’altra sede.</w:t>
            </w:r>
          </w:p>
        </w:tc>
      </w:tr>
    </w:tbl>
    <w:p w14:paraId="14D5E8F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allowedSedeIds(profile)</w:t>
      </w:r>
      <w:r>
        <w:t xml:space="preserve"> restituisce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per «nessuna restrizione» e un array per le sedi concesse. </w:t>
      </w: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[]</w:t>
      </w:r>
      <w:r>
        <w:t xml:space="preserve"> significano cose </w:t>
      </w:r>
      <w:r>
        <w:rPr>
          <w:b/>
          <w:bCs/>
        </w:rPr>
        <w:t>opposte</w:t>
      </w:r>
      <w:r>
        <w:t xml:space="preserve"> e non vanno confusi: il primo è un amministratore che vede tutto, il secondo un utente a cui non è stato concesso nulla e che non deve vedere niente.</w:t>
      </w:r>
    </w:p>
    <w:p w14:paraId="6D571768" w14:textId="77777777" w:rsidR="00AB5535" w:rsidRDefault="00000000">
      <w:pPr>
        <w:pStyle w:val="Titolo3"/>
        <w:keepNext/>
        <w:spacing w:before="240" w:after="100"/>
      </w:pPr>
      <w:bookmarkStart w:id="19" w:name="_Toc241222185"/>
      <w:r>
        <w:rPr>
          <w:color w:val="DC3230"/>
        </w:rPr>
        <w:t xml:space="preserve">3.7.4  </w:t>
      </w:r>
      <w:r>
        <w:t>Amministratori per convenzione</w:t>
      </w:r>
      <w:bookmarkEnd w:id="19"/>
    </w:p>
    <w:p w14:paraId="4129DC2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isPlatformAdminAddress(upn, { prefixes, domains })</w:t>
      </w:r>
      <w:r>
        <w:t xml:space="preserve"> è una funzione pura, condivisa dal percorso di provisioning (che scrive il ruolo nella directory) e dalla risoluzione per richiesta (che lo applica). Due severità deliberate:</w:t>
      </w:r>
    </w:p>
    <w:p w14:paraId="7DEFA93E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lista dei domini è </w:t>
      </w:r>
      <w:r>
        <w:rPr>
          <w:b/>
          <w:bCs/>
        </w:rPr>
        <w:t>obbligatoria</w:t>
      </w:r>
      <w:r>
        <w:t xml:space="preserve">: vuota, la regola è disattivata anziché aperta a ogni dominio. È il contrario di come si comportano le altre impostazioni a lista, ed è il verso giusto qui — senza il vincolo di dominio un ospite B2B invitato come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admin365-x@attacker.com</w:t>
      </w:r>
      <w:r>
        <w:t xml:space="preserve"> arriverebbe come amministratore di piattaforma.</w:t>
      </w:r>
    </w:p>
    <w:p w14:paraId="6E3CB0FF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Dopo il prefisso deve esserci qualcosa: un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admin365-@…</w:t>
      </w:r>
      <w:r>
        <w:t xml:space="preserve"> nudo non qualifica.</w:t>
      </w:r>
    </w:p>
    <w:p w14:paraId="295F220C" w14:textId="77777777" w:rsidR="00AB5535" w:rsidRDefault="00000000">
      <w:pPr>
        <w:pStyle w:val="Titolo2"/>
        <w:keepNext/>
        <w:spacing w:before="340" w:after="130"/>
      </w:pPr>
      <w:bookmarkStart w:id="20" w:name="_Toc241222186"/>
      <w:r>
        <w:rPr>
          <w:color w:val="DC3230"/>
        </w:rPr>
        <w:t xml:space="preserve">3.8  </w:t>
      </w:r>
      <w:r>
        <w:t>Router e gestori</w:t>
      </w:r>
      <w:bookmarkEnd w:id="20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542"/>
        <w:gridCol w:w="6168"/>
      </w:tblGrid>
      <w:tr w:rsidR="00AB5535" w14:paraId="7919FD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A9E02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File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82D8D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Prefisso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C852B7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Contenuto</w:t>
            </w:r>
          </w:p>
        </w:tc>
      </w:tr>
      <w:tr w:rsidR="00AB5535" w14:paraId="67861D4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2AEB6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routes/auth.ts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5BC5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/api/auth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671B11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Avvio SSO, ACS, logout e SLO,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/me</w:t>
            </w:r>
            <w:r>
              <w:rPr>
                <w:sz w:val="19"/>
                <w:szCs w:val="19"/>
              </w:rPr>
              <w:t xml:space="preserve">, endpoint di emergenza. Montato </w:t>
            </w:r>
            <w:r>
              <w:rPr>
                <w:b/>
                <w:bCs/>
                <w:sz w:val="19"/>
                <w:szCs w:val="19"/>
              </w:rPr>
              <w:t>prima</w:t>
            </w:r>
            <w:r>
              <w:rPr>
                <w:sz w:val="19"/>
                <w:szCs w:val="19"/>
              </w:rPr>
              <w:t xml:space="preserve"> delle guardie generali.</w:t>
            </w:r>
          </w:p>
        </w:tc>
      </w:tr>
      <w:tr w:rsidR="00AB5535" w14:paraId="718F82F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D7520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lastRenderedPageBreak/>
              <w:t>routes/admin.ts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2301AD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/api/admin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41468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Directory utenti, anagrafica e diagnostica delle sedi, gestione degli account di emergenza. Montato dietro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ensureAuthenticated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loadAuthorization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requireRole('admin')</w:t>
            </w:r>
            <w:r>
              <w:rPr>
                <w:sz w:val="19"/>
                <w:szCs w:val="19"/>
              </w:rPr>
              <w:t>; nulla al suo interno ricontrolla il ruolo.</w:t>
            </w:r>
          </w:p>
        </w:tc>
      </w:tr>
      <w:tr w:rsidR="00AB5535" w14:paraId="43F9EA7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A1205F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routes/index.ts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39BA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81A6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Sonde di salute (aperte), poi tutto il resto dietro autenticazione e autorizzazione: sessione, sedi, WLC, ospiti, configurazioni, storico.</w:t>
            </w:r>
          </w:p>
        </w:tc>
      </w:tr>
    </w:tbl>
    <w:p w14:paraId="65A4933F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Router del backend.</w:t>
      </w:r>
    </w:p>
    <w:p w14:paraId="75B1C4AE" w14:textId="77777777" w:rsidR="00AB5535" w:rsidRDefault="00000000">
      <w:r>
        <w:t xml:space="preserve">La API amministrativa è tenuta in un file separato </w:t>
      </w:r>
      <w:r>
        <w:rPr>
          <w:b/>
          <w:bCs/>
        </w:rPr>
        <w:t>perché l’intera superficie amministrativa possa essere riletta in una sola sessione di revisione</w:t>
      </w:r>
      <w:r>
        <w:t xml:space="preserve"> — cosa che una revisione di conformità chiede e che un router da settecento righe non consente.</w:t>
      </w:r>
    </w:p>
    <w:p w14:paraId="3FD33D86" w14:textId="77777777" w:rsidR="00AB5535" w:rsidRDefault="00000000">
      <w:pPr>
        <w:pStyle w:val="Titolo3"/>
        <w:keepNext/>
        <w:spacing w:before="240" w:after="100"/>
      </w:pPr>
      <w:bookmarkStart w:id="21" w:name="_Toc241222187"/>
      <w:r>
        <w:rPr>
          <w:color w:val="DC3230"/>
        </w:rPr>
        <w:t xml:space="preserve">3.8.1  </w:t>
      </w:r>
      <w:r>
        <w:t>Persistenza della sessione prima della risposta</w:t>
      </w:r>
      <w:bookmarkEnd w:id="21"/>
    </w:p>
    <w:p w14:paraId="25EC1054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saveSession(req)</w:t>
      </w:r>
      <w:r>
        <w:t xml:space="preserve"> attende la scrittura della sessione prima di rispondere. </w:t>
      </w:r>
      <w:r>
        <w:rPr>
          <w:rFonts w:ascii="Consolas" w:eastAsia="Consolas" w:hAnsi="Consolas" w:cs="Consolas"/>
          <w:color w:val="0A5D65"/>
          <w:sz w:val="19"/>
          <w:szCs w:val="19"/>
        </w:rPr>
        <w:t>connect-pg-simple</w:t>
      </w:r>
      <w:r>
        <w:t xml:space="preserve"> scrive in modo asincrono e il cruscotto emette la sua prima </w:t>
      </w:r>
      <w:r>
        <w:rPr>
          <w:rFonts w:ascii="Consolas" w:eastAsia="Consolas" w:hAnsi="Consolas" w:cs="Consolas"/>
          <w:color w:val="0A5D65"/>
          <w:sz w:val="19"/>
          <w:szCs w:val="19"/>
        </w:rPr>
        <w:t>GET /guests</w:t>
      </w:r>
      <w:r>
        <w:t xml:space="preserve"> nell’istante in cui arriva la risposta: senza l’attesa, quella richiesta può leggere una sessione che non conosce ancora la sede scelta.</w:t>
      </w:r>
    </w:p>
    <w:p w14:paraId="6C3B2767" w14:textId="77777777" w:rsidR="00AB5535" w:rsidRDefault="00000000">
      <w:pPr>
        <w:pStyle w:val="Titolo2"/>
        <w:keepNext/>
        <w:spacing w:before="340" w:after="130"/>
      </w:pPr>
      <w:bookmarkStart w:id="22" w:name="_Toc241222188"/>
      <w:r>
        <w:rPr>
          <w:color w:val="DC3230"/>
        </w:rPr>
        <w:t xml:space="preserve">3.9  </w:t>
      </w:r>
      <w:r>
        <w:t>Dialogo con i controller</w:t>
      </w:r>
      <w:bookmarkEnd w:id="22"/>
    </w:p>
    <w:p w14:paraId="34637FCC" w14:textId="77777777" w:rsidR="00AB5535" w:rsidRDefault="00000000">
      <w:pPr>
        <w:pStyle w:val="Titolo3"/>
        <w:keepNext/>
        <w:spacing w:before="240" w:after="100"/>
      </w:pPr>
      <w:bookmarkStart w:id="23" w:name="_Toc241222189"/>
      <w:r>
        <w:rPr>
          <w:color w:val="DC3230"/>
        </w:rPr>
        <w:t xml:space="preserve">3.9.1  </w:t>
      </w:r>
      <w:r>
        <w:t>Verifica delle credenziali via HTTPS</w:t>
      </w:r>
      <w:bookmarkEnd w:id="23"/>
    </w:p>
    <w:p w14:paraId="682A85CE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services/wlcWebui.ts</w:t>
      </w:r>
      <w:r>
        <w:t xml:space="preserve"> effettua una </w:t>
      </w:r>
      <w:r>
        <w:rPr>
          <w:rFonts w:ascii="Consolas" w:eastAsia="Consolas" w:hAnsi="Consolas" w:cs="Consolas"/>
          <w:color w:val="0A5D65"/>
          <w:sz w:val="19"/>
          <w:szCs w:val="19"/>
        </w:rPr>
        <w:t>GET</w:t>
      </w:r>
      <w:r>
        <w:t xml:space="preserve"> con autenticazione Basic verso la pagina della interfaccia web del controller e ne interpreta la risposta. Un flag </w:t>
      </w:r>
      <w:r>
        <w:rPr>
          <w:rFonts w:ascii="Consolas" w:eastAsia="Consolas" w:hAnsi="Consolas" w:cs="Consolas"/>
          <w:color w:val="0A5D65"/>
          <w:sz w:val="19"/>
          <w:szCs w:val="19"/>
        </w:rPr>
        <w:t>responded</w:t>
      </w:r>
      <w:r>
        <w:t xml:space="preserve"> impedisce la doppia risposta nella corsa fra l’evento </w:t>
      </w:r>
      <w:r>
        <w:rPr>
          <w:rFonts w:ascii="Consolas" w:eastAsia="Consolas" w:hAnsi="Consolas" w:cs="Consolas"/>
          <w:color w:val="0A5D65"/>
          <w:sz w:val="19"/>
          <w:szCs w:val="19"/>
        </w:rPr>
        <w:t>error</w:t>
      </w:r>
      <w:r>
        <w:t xml:space="preserve"> del socket, la fine della risposta e il timeout.</w:t>
      </w:r>
    </w:p>
    <w:p w14:paraId="425C21BA" w14:textId="77777777" w:rsidR="00AB5535" w:rsidRDefault="00000000">
      <w:r>
        <w:t xml:space="preserve">La classificazione dell’errore è esplicita e non generica: un fallimento TLS </w:t>
      </w:r>
      <w:r>
        <w:rPr>
          <w:b/>
          <w:bCs/>
        </w:rPr>
        <w:t>non</w:t>
      </w:r>
      <w:r>
        <w:t xml:space="preserve"> viene chiamato «host irraggiungibile».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4241"/>
        <w:gridCol w:w="3662"/>
      </w:tblGrid>
      <w:tr w:rsidR="00AB5535" w14:paraId="692ADD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86BA0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Categoria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AA59C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Codici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0251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Messaggio all’operatore</w:t>
            </w:r>
          </w:p>
        </w:tc>
      </w:tr>
      <w:tr w:rsidR="00AB5535" w14:paraId="2EB7F75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7BDB2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rifiutato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27BB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SELF_SIGNED_CERT_IN_CHAIN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DEPTH_ZERO_SELF_SIGNED_CERT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UNABLE_TO_VERIFY_LEAF_SIGNATURE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CERT_UNTRUSTED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ERR_TLS_CERT_ALTNAME_INVALID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12FE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controller risponde: a fallire è la verifica del certificato. Nomina la variabile da cambiare.</w:t>
            </w:r>
          </w:p>
        </w:tc>
      </w:tr>
      <w:tr w:rsidR="00AB5535" w14:paraId="0AA3AAC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82AC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scaduto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AD14C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CERT_HAS_EXPIRED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2773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Rinnovare il certificato del controller.</w:t>
            </w:r>
          </w:p>
        </w:tc>
      </w:tr>
      <w:tr w:rsidR="00AB5535" w14:paraId="425397B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AAD0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Host irraggiungibile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D4D4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ETIMEDOUT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EHOSTUNREACH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ENETUNREACH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B2F5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Verificare egress e routing verso la rete di gestione.</w:t>
            </w:r>
          </w:p>
        </w:tc>
      </w:tr>
      <w:tr w:rsidR="00AB5535" w14:paraId="0C20FD5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0E88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Connessione rifiutata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16609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ECONNREFUSED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41B8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L’host risponde ma la porta è chiusa.</w:t>
            </w:r>
          </w:p>
        </w:tc>
      </w:tr>
      <w:tr w:rsidR="00AB5535" w14:paraId="2DBC51A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47AC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Nome non risolto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7F62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ENOTFOUND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EAI_AGAIN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AC3F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Verificare il valore di host.</w:t>
            </w:r>
          </w:p>
        </w:tc>
      </w:tr>
    </w:tbl>
    <w:p w14:paraId="2C95C16C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Classificazione degli errori di connessione al controller.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41F3F8D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2A1DD6" w14:textId="77777777" w:rsidR="00AB5535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Perché la classificazione conta</w:t>
            </w:r>
          </w:p>
          <w:p w14:paraId="52C746CD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Con il certificato autofirmato del Catalyst rifiutato, l’etichetta generica «host irraggiungibile» ha mandato a indagare egress, routing e rete del container mentre il controller rispondeva regolarmente. La classificazione usa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err.code</w:t>
            </w:r>
            <w:r>
              <w:rPr>
                <w:sz w:val="20"/>
                <w:szCs w:val="20"/>
              </w:rPr>
              <w:t xml:space="preserve"> con ripiego sul testo del messaggio, perché alcune librerie incapsulano l’errore del socket e portano il codice solo nel testo.</w:t>
            </w:r>
          </w:p>
        </w:tc>
      </w:tr>
    </w:tbl>
    <w:p w14:paraId="479D5BAB" w14:textId="77777777" w:rsidR="00AB5535" w:rsidRDefault="00000000">
      <w:pPr>
        <w:pStyle w:val="Titolo3"/>
        <w:keepNext/>
        <w:spacing w:before="240" w:after="100"/>
      </w:pPr>
      <w:bookmarkStart w:id="24" w:name="_Toc241222190"/>
      <w:r>
        <w:rPr>
          <w:color w:val="DC3230"/>
        </w:rPr>
        <w:lastRenderedPageBreak/>
        <w:t xml:space="preserve">3.9.2  </w:t>
      </w:r>
      <w:r>
        <w:t>Esecuzione dei comandi via SSH</w:t>
      </w:r>
      <w:bookmarkEnd w:id="24"/>
    </w:p>
    <w:p w14:paraId="7AD27E9E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services/wlcSsh.ts</w:t>
      </w:r>
      <w:r>
        <w:t xml:space="preserve"> apre una shell interattiva sul controller IOS-XE ed esegue una sequenza di comandi, riconoscendo il prompt con </w:t>
      </w:r>
      <w:r>
        <w:rPr>
          <w:rFonts w:ascii="Consolas" w:eastAsia="Consolas" w:hAnsi="Consolas" w:cs="Consolas"/>
          <w:color w:val="0A5D65"/>
          <w:sz w:val="19"/>
          <w:szCs w:val="19"/>
        </w:rPr>
        <w:t>/[#&gt;]$/</w:t>
      </w:r>
      <w:r>
        <w:t xml:space="preserve">. Restituisce </w:t>
      </w:r>
      <w:r>
        <w:rPr>
          <w:rFonts w:ascii="Consolas" w:eastAsia="Consolas" w:hAnsi="Consolas" w:cs="Consolas"/>
          <w:color w:val="0A5D65"/>
          <w:sz w:val="19"/>
          <w:szCs w:val="19"/>
        </w:rPr>
        <w:t>{ success, output, error, errorPattern }</w:t>
      </w:r>
      <w:r>
        <w:t xml:space="preserve"> e considera fallimento la presenza di modelli di errore IOS-XE nell’output (</w:t>
      </w:r>
      <w:r>
        <w:rPr>
          <w:rFonts w:ascii="Consolas" w:eastAsia="Consolas" w:hAnsi="Consolas" w:cs="Consolas"/>
          <w:color w:val="0A5D65"/>
          <w:sz w:val="19"/>
          <w:szCs w:val="19"/>
        </w:rPr>
        <w:t>% Invalid input detected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% Access denied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% Unauthorized</w:t>
      </w:r>
      <w:r>
        <w:t>, …).</w:t>
      </w:r>
    </w:p>
    <w:p w14:paraId="785068E2" w14:textId="77777777" w:rsidR="00AB5535" w:rsidRDefault="00000000">
      <w:pPr>
        <w:pStyle w:val="Titolo4"/>
        <w:keepNext/>
        <w:spacing w:before="240" w:after="100"/>
      </w:pPr>
      <w:r>
        <w:rPr>
          <w:caps/>
        </w:rPr>
        <w:t>Sequenza per la creazione di un utente ospite</w:t>
      </w:r>
    </w:p>
    <w:p w14:paraId="3FD49F1C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terminal length 0</w:t>
      </w:r>
    </w:p>
    <w:p w14:paraId="5AE8DC7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configure terminal</w:t>
      </w:r>
    </w:p>
    <w:p w14:paraId="325FE07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user-name &lt;username&gt;</w:t>
      </w:r>
    </w:p>
    <w:p w14:paraId="2333C18D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password 0 &lt;password&gt;</w:t>
      </w:r>
    </w:p>
    <w:p w14:paraId="1395032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type network-user description Guest-User guest-user lifetime &lt;durata&gt;</w:t>
      </w:r>
    </w:p>
    <w:p w14:paraId="56A6F39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description Guest-User</w:t>
      </w:r>
    </w:p>
    <w:p w14:paraId="5DDAD9F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do write memory</w:t>
      </w:r>
    </w:p>
    <w:p w14:paraId="2FE7CB58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end</w:t>
      </w:r>
    </w:p>
    <w:p w14:paraId="6A70ABC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show running-config | include user-name &lt;username&gt;</w:t>
      </w:r>
    </w:p>
    <w:p w14:paraId="7F7C10EB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exit</w:t>
      </w:r>
    </w:p>
    <w:p w14:paraId="55A1F6B7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minutesToLifetime(minuti)</w:t>
      </w:r>
      <w:r>
        <w:t xml:space="preserve"> converte la durata nel formato strutturato atteso da IOS-XE: </w:t>
      </w:r>
      <w:r>
        <w:rPr>
          <w:rFonts w:ascii="Consolas" w:eastAsia="Consolas" w:hAnsi="Consolas" w:cs="Consolas"/>
          <w:color w:val="0A5D65"/>
          <w:sz w:val="19"/>
          <w:szCs w:val="19"/>
        </w:rPr>
        <w:t>year Y month M day D hour H minute M second 0</w:t>
      </w:r>
      <w:r>
        <w:t>.</w:t>
      </w:r>
    </w:p>
    <w:p w14:paraId="4182A153" w14:textId="77777777" w:rsidR="00AB5535" w:rsidRDefault="00000000">
      <w:pPr>
        <w:pStyle w:val="Titolo4"/>
        <w:keepNext/>
        <w:spacing w:before="240" w:after="100"/>
      </w:pPr>
      <w:r>
        <w:rPr>
          <w:caps/>
        </w:rPr>
        <w:t>Verifica della chiave host</w:t>
      </w:r>
    </w:p>
    <w:p w14:paraId="4B73B4A2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WLC_SSH_VERIFY_HOST_KEY</w:t>
      </w:r>
      <w:r>
        <w:t xml:space="preserve"> è </w:t>
      </w:r>
      <w:r>
        <w:rPr>
          <w:b/>
          <w:bCs/>
        </w:rPr>
        <w:t>disattivata per default</w:t>
      </w:r>
      <w:r>
        <w:t xml:space="preserve"> (deviazione D2): i cinque controller hanno cinque chiavi diverse a fronte di un unico valore atteso configurabile.</w:t>
      </w:r>
    </w:p>
    <w:p w14:paraId="30E58FA2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è attiva </w:t>
      </w:r>
      <w:r>
        <w:rPr>
          <w:b/>
          <w:bCs/>
        </w:rPr>
        <w:t>ma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WLC_SSH_HOST_KEY</w:t>
      </w:r>
      <w:r>
        <w:t xml:space="preserve"> manca, la connessione viene rifiutata: connettersi comunque vanificherebbe il senso della richiesta.</w:t>
      </w:r>
    </w:p>
    <w:p w14:paraId="71C3F917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è disattiva, l’applicazione registra una segnalazione </w:t>
      </w:r>
      <w:r>
        <w:rPr>
          <w:b/>
          <w:bCs/>
        </w:rPr>
        <w:t>una sola volta</w:t>
      </w:r>
      <w:r>
        <w:t xml:space="preserve"> — la sincronizzazione ogni 30 secondi per sede riempirebbe altrimenti i log.</w:t>
      </w:r>
    </w:p>
    <w:p w14:paraId="0637CCE3" w14:textId="77777777" w:rsidR="00AB5535" w:rsidRDefault="00000000">
      <w:pPr>
        <w:pStyle w:val="Titolo3"/>
        <w:keepNext/>
        <w:spacing w:before="240" w:after="100"/>
      </w:pPr>
      <w:bookmarkStart w:id="25" w:name="_Toc241222191"/>
      <w:r>
        <w:rPr>
          <w:color w:val="DC3230"/>
        </w:rPr>
        <w:t xml:space="preserve">3.9.3  </w:t>
      </w:r>
      <w:r>
        <w:t>Sanitizzazione</w:t>
      </w:r>
      <w:bookmarkEnd w:id="25"/>
    </w:p>
    <w:p w14:paraId="25BBD8BD" w14:textId="77777777" w:rsidR="00AB5535" w:rsidRDefault="00000000">
      <w:r>
        <w:t xml:space="preserve">La shell SSH interpreta i comandi riga per riga: un valore che contenesse un ritorno a capo inietterebbe comandi aggiuntivi nella sessione di configurazione. </w:t>
      </w:r>
      <w:r>
        <w:rPr>
          <w:rFonts w:ascii="Consolas" w:eastAsia="Consolas" w:hAnsi="Consolas" w:cs="Consolas"/>
          <w:color w:val="0A5D65"/>
          <w:sz w:val="19"/>
          <w:szCs w:val="19"/>
        </w:rPr>
        <w:t>utils/sanitize.ts</w:t>
      </w:r>
      <w:r>
        <w:t xml:space="preserve"> chiude la superficie.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6554"/>
      </w:tblGrid>
      <w:tr w:rsidR="00AB5535" w14:paraId="1F23B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68DF2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Funzione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05B1A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Regola</w:t>
            </w:r>
          </w:p>
        </w:tc>
      </w:tr>
      <w:tr w:rsidR="00AB5535" w14:paraId="64C394AA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82511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sanitizeIOSXE(v, label, max)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2E12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Non vuoto, lunghezza massima, nessun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\n</w:t>
            </w:r>
            <w:r>
              <w:rPr>
                <w:sz w:val="18"/>
                <w:szCs w:val="18"/>
              </w:rPr>
              <w:t>, nessun byte nullo.</w:t>
            </w:r>
          </w:p>
        </w:tc>
      </w:tr>
      <w:tr w:rsidR="00AB5535" w14:paraId="50BA07C7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B2A41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validateUsername(v)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0DA0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[a-zA-Z0-9._@-]+</w:t>
            </w:r>
            <w:r>
              <w:rPr>
                <w:sz w:val="18"/>
                <w:szCs w:val="18"/>
              </w:rPr>
              <w:t xml:space="preserve"> — copre sia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admin_guest</w:t>
            </w:r>
            <w:r>
              <w:rPr>
                <w:sz w:val="18"/>
                <w:szCs w:val="18"/>
              </w:rPr>
              <w:t xml:space="preserve"> sia gli username in forma di indirizzo.</w:t>
            </w:r>
          </w:p>
        </w:tc>
      </w:tr>
      <w:tr w:rsidR="00AB5535" w14:paraId="5F0A3D5A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93C1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validatePassword(v)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29C7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ASCII stampabile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\x20</w:t>
            </w:r>
            <w:r>
              <w:rPr>
                <w:sz w:val="18"/>
                <w:szCs w:val="18"/>
              </w:rPr>
              <w:t>–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\x7E</w:t>
            </w:r>
            <w:r>
              <w:rPr>
                <w:sz w:val="18"/>
                <w:szCs w:val="18"/>
              </w:rPr>
              <w:t>): sono bloccati capoversi e caratteri di controllo.</w:t>
            </w:r>
          </w:p>
        </w:tc>
      </w:tr>
      <w:tr w:rsidR="00AB5535" w14:paraId="509A374E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08CA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validateHost(v)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8085D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Indirizzo o nome host plausibile, usato nei comandi.</w:t>
            </w:r>
          </w:p>
        </w:tc>
      </w:tr>
      <w:tr w:rsidR="00AB5535" w14:paraId="2EE05F77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894C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validateDurationMinutes(v, min, max)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7FC61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Intero entro i limiti; il server impone </w:t>
            </w:r>
            <w:r>
              <w:rPr>
                <w:b/>
                <w:bCs/>
                <w:sz w:val="18"/>
                <w:szCs w:val="18"/>
              </w:rPr>
              <w:t>da 1 minuto a 7 giorni</w:t>
            </w:r>
            <w:r>
              <w:rPr>
                <w:sz w:val="18"/>
                <w:szCs w:val="18"/>
              </w:rPr>
              <w:t>.</w:t>
            </w:r>
          </w:p>
        </w:tc>
      </w:tr>
      <w:tr w:rsidR="00AB5535" w14:paraId="61F8A847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BB27A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isLocalUrl(url)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D203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percorsi della stessa origine: impedisce il reindirizzamento aperto sul parametro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r>
              <w:rPr>
                <w:sz w:val="18"/>
                <w:szCs w:val="18"/>
              </w:rPr>
              <w:t xml:space="preserve"> di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/api/auth/login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B5C99A4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Funzioni di validazione e sanitizzazione.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54800DE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7EE6FE" w14:textId="77777777" w:rsidR="00AB5535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limite di durata vive sul server</w:t>
            </w:r>
          </w:p>
          <w:p w14:paraId="017083E1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lastRenderedPageBreak/>
              <w:t>Il modulo di registrazione offre valori predefiniti fino a una settimana, ma il limite è imposto anche lato server: il modulo esponeva un campo libero in minuti che lo aggirava del tutto, e in ogni caso qualunque client può inviare ciò che vuole.</w:t>
            </w:r>
          </w:p>
        </w:tc>
      </w:tr>
    </w:tbl>
    <w:p w14:paraId="4FA2357A" w14:textId="77777777" w:rsidR="00AB5535" w:rsidRDefault="00000000">
      <w:pPr>
        <w:pStyle w:val="Titolo2"/>
        <w:keepNext/>
        <w:spacing w:before="340" w:after="130"/>
      </w:pPr>
      <w:bookmarkStart w:id="26" w:name="_Toc241222192"/>
      <w:r>
        <w:rPr>
          <w:color w:val="DC3230"/>
        </w:rPr>
        <w:lastRenderedPageBreak/>
        <w:t xml:space="preserve">3.10  </w:t>
      </w:r>
      <w:r>
        <w:t>Generazione delle credenziali</w:t>
      </w:r>
      <w:bookmarkEnd w:id="26"/>
    </w:p>
    <w:p w14:paraId="1CEA7778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username = "g." + &lt;slug del nome, max 8 lettere&gt; + &lt;3 cifre&gt;      es.  g.mrossi417</w:t>
      </w:r>
    </w:p>
    <w:p w14:paraId="69F5EA84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password = "DOMPE-" + &lt;8 caratteri&gt;                               es.  DOMPE-k7Rm2xQp</w:t>
      </w:r>
    </w:p>
    <w:p w14:paraId="1A32C570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8CD1A5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Alfabeto: ABCDEFGHJKLMNPQRSTUVWXYZabcdefghjkmnpqrstuvwxyz23456789</w:t>
      </w:r>
    </w:p>
    <w:p w14:paraId="5F78BF2B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        (senza I, O, l, 0 — si dettano e si trascrivono a voce)</w:t>
      </w:r>
    </w:p>
    <w:p w14:paraId="364AB19C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Sorgente: crypto.randomInt() — generatore crittografico, non Math.random()</w:t>
      </w:r>
    </w:p>
    <w:p w14:paraId="6A8C711B" w14:textId="77777777" w:rsidR="00AB5535" w:rsidRDefault="00000000">
      <w:pPr>
        <w:pStyle w:val="Titolo2"/>
        <w:keepNext/>
        <w:spacing w:before="340" w:after="130"/>
      </w:pPr>
      <w:bookmarkStart w:id="27" w:name="_Toc241222193"/>
      <w:r>
        <w:rPr>
          <w:color w:val="DC3230"/>
        </w:rPr>
        <w:t xml:space="preserve">3.11  </w:t>
      </w:r>
      <w:r>
        <w:t>Invio delle credenziali</w:t>
      </w:r>
      <w:bookmarkEnd w:id="27"/>
    </w:p>
    <w:p w14:paraId="28DC04EF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services/email.ts</w:t>
      </w:r>
      <w:r>
        <w:t xml:space="preserve"> orchestra, </w:t>
      </w:r>
      <w:r>
        <w:rPr>
          <w:rFonts w:ascii="Consolas" w:eastAsia="Consolas" w:hAnsi="Consolas" w:cs="Consolas"/>
          <w:color w:val="0A5D65"/>
          <w:sz w:val="19"/>
          <w:szCs w:val="19"/>
        </w:rPr>
        <w:t>services/graphMail.ts</w:t>
      </w:r>
      <w:r>
        <w:t xml:space="preserve"> trasporta. Il trasporto è </w:t>
      </w:r>
      <w:r>
        <w:rPr>
          <w:b/>
          <w:bCs/>
        </w:rPr>
        <w:t>solo</w:t>
      </w:r>
      <w:r>
        <w:t xml:space="preserve"> Microsoft Graph con il flusso client credentials: SMTP e nodemailer sono stati rimossi, e con essi la tabella di configurazione della posta.</w:t>
      </w:r>
    </w:p>
    <w:p w14:paraId="1BB5FC6C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Graph è configurato, l’esito è </w:t>
      </w:r>
      <w:r>
        <w:rPr>
          <w:rFonts w:ascii="Consolas" w:eastAsia="Consolas" w:hAnsi="Consolas" w:cs="Consolas"/>
          <w:color w:val="0A5D65"/>
          <w:sz w:val="19"/>
          <w:szCs w:val="19"/>
        </w:rPr>
        <w:t>{ ok, messageId, mode: 'graph' }</w:t>
      </w:r>
      <w:r>
        <w:t xml:space="preserve"> oppure </w:t>
      </w:r>
      <w:r>
        <w:rPr>
          <w:rFonts w:ascii="Consolas" w:eastAsia="Consolas" w:hAnsi="Consolas" w:cs="Consolas"/>
          <w:color w:val="0A5D65"/>
          <w:sz w:val="19"/>
          <w:szCs w:val="19"/>
        </w:rPr>
        <w:t>{ ok: false, error }</w:t>
      </w:r>
      <w:r>
        <w:t>.</w:t>
      </w:r>
    </w:p>
    <w:p w14:paraId="2FA18C88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Se Graph non è configurato (sviluppo locale), il messaggio viene scritto nei log in modalità </w:t>
      </w:r>
      <w:r>
        <w:rPr>
          <w:rFonts w:ascii="Consolas" w:eastAsia="Consolas" w:hAnsi="Consolas" w:cs="Consolas"/>
          <w:color w:val="0A5D65"/>
          <w:sz w:val="19"/>
          <w:szCs w:val="19"/>
        </w:rPr>
        <w:t>demo-log</w:t>
      </w:r>
      <w:r>
        <w:t xml:space="preserve"> e l’esito è positivo.</w:t>
      </w:r>
    </w:p>
    <w:p w14:paraId="63991A51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corpo esiste in versione HTML e testo; tutti i valori dinamici passano da un escape HTML.</w:t>
      </w:r>
    </w:p>
    <w:p w14:paraId="03937843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L’esito dell’invio è registrato in </w:t>
      </w:r>
      <w:r>
        <w:rPr>
          <w:rFonts w:ascii="Consolas" w:eastAsia="Consolas" w:hAnsi="Consolas" w:cs="Consolas"/>
          <w:color w:val="0A5D65"/>
          <w:sz w:val="19"/>
          <w:szCs w:val="19"/>
        </w:rPr>
        <w:t>sync_logs</w:t>
      </w:r>
      <w:r>
        <w:t xml:space="preserve"> con metodo </w:t>
      </w:r>
      <w:r>
        <w:rPr>
          <w:rFonts w:ascii="Consolas" w:eastAsia="Consolas" w:hAnsi="Consolas" w:cs="Consolas"/>
          <w:color w:val="0A5D65"/>
          <w:sz w:val="19"/>
          <w:szCs w:val="19"/>
        </w:rPr>
        <w:t>GRAPH</w:t>
      </w:r>
      <w:r>
        <w:t>.</w:t>
      </w:r>
    </w:p>
    <w:p w14:paraId="4B7945DB" w14:textId="77777777" w:rsidR="00AB5535" w:rsidRDefault="00000000">
      <w:pPr>
        <w:pStyle w:val="Titolo2"/>
        <w:keepNext/>
        <w:spacing w:before="340" w:after="130"/>
      </w:pPr>
      <w:bookmarkStart w:id="28" w:name="_Toc241222194"/>
      <w:r>
        <w:rPr>
          <w:color w:val="DC3230"/>
        </w:rPr>
        <w:t xml:space="preserve">3.12  </w:t>
      </w:r>
      <w:r>
        <w:t>Servizi di background</w:t>
      </w:r>
      <w:bookmarkEnd w:id="28"/>
    </w:p>
    <w:p w14:paraId="0679C026" w14:textId="77777777" w:rsidR="00AB5535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D928B14" wp14:editId="79EE7746">
            <wp:extent cx="6096000" cy="3467100"/>
            <wp:effectExtent l="0" t="0" r="0" b="0"/>
            <wp:docPr id="1177677120" name="Immagine 1177677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2044" w14:textId="77777777" w:rsidR="00AB5535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Timer e sincronizzazione: cadenze, condizioni e regole di riconciliazione.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6"/>
        <w:gridCol w:w="1002"/>
        <w:gridCol w:w="6710"/>
      </w:tblGrid>
      <w:tr w:rsidR="00AB5535" w14:paraId="59B758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B757E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Servizio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B743BB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Cadenza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E386B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AB5535" w14:paraId="3B3BD24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4D5ED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tickTimers()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FE1EE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 s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B327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Per ogni ospite attivo calcola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elapsed = now − enabled_at</w:t>
            </w:r>
            <w:r>
              <w:rPr>
                <w:sz w:val="19"/>
                <w:szCs w:val="19"/>
              </w:rPr>
              <w:t xml:space="preserve">. Se supera la durata, porta a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expired</w:t>
            </w:r>
            <w:r>
              <w:rPr>
                <w:sz w:val="19"/>
                <w:szCs w:val="19"/>
              </w:rPr>
              <w:t xml:space="preserve"> e propaga l’evento; altrimenti aggiorna solo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elapsed_seconds</w:t>
            </w:r>
            <w:r>
              <w:rPr>
                <w:sz w:val="19"/>
                <w:szCs w:val="19"/>
              </w:rPr>
              <w:t>.</w:t>
            </w:r>
          </w:p>
        </w:tc>
      </w:tr>
      <w:tr w:rsidR="00AB5535" w14:paraId="109A415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FDC4F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syncWithAllWlc()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AA1F5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30 s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A40680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Per ogni sede </w:t>
            </w:r>
            <w:r>
              <w:rPr>
                <w:b/>
                <w:bCs/>
                <w:sz w:val="19"/>
                <w:szCs w:val="19"/>
              </w:rPr>
              <w:t>in servizio</w:t>
            </w:r>
            <w:r>
              <w:rPr>
                <w:sz w:val="19"/>
                <w:szCs w:val="19"/>
              </w:rPr>
              <w:t xml:space="preserve"> legge la configurazione del controller via SSH e riconcilia: importa ciò che è sul controller e manca in banca dati, disattiva ciò che è in banca dati e non è più sul controller.</w:t>
            </w:r>
          </w:p>
        </w:tc>
      </w:tr>
    </w:tbl>
    <w:p w14:paraId="08C8964C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Servizi di background.</w:t>
      </w:r>
    </w:p>
    <w:p w14:paraId="123A9B3B" w14:textId="77777777" w:rsidR="00AB5535" w:rsidRDefault="00000000">
      <w:r>
        <w:t xml:space="preserve">La sincronizzazione salta le sedi per cui </w:t>
      </w:r>
      <w:r>
        <w:rPr>
          <w:rFonts w:ascii="Consolas" w:eastAsia="Consolas" w:hAnsi="Consolas" w:cs="Consolas"/>
          <w:color w:val="0A5D65"/>
          <w:sz w:val="19"/>
          <w:szCs w:val="19"/>
        </w:rPr>
        <w:t>usable</w:t>
      </w:r>
      <w:r>
        <w:t xml:space="preserve"> è falso — sede fuori servizio, host non configurato o password assente dall’ambiente. In precedenza il criterio era una colonna </w:t>
      </w:r>
      <w:r>
        <w:rPr>
          <w:rFonts w:ascii="Consolas" w:eastAsia="Consolas" w:hAnsi="Consolas" w:cs="Consolas"/>
          <w:color w:val="0A5D65"/>
          <w:sz w:val="19"/>
          <w:szCs w:val="19"/>
        </w:rPr>
        <w:t>authenticated</w:t>
      </w:r>
      <w:r>
        <w:t xml:space="preserve"> che qualunque operatore poteva commutare dall’intestazione e che, scrivendo sempre sulla prima riga, poteva fermare in silenzio la sincronizzazione di un’altra sede.</w:t>
      </w:r>
    </w:p>
    <w:p w14:paraId="6D61F40F" w14:textId="77777777" w:rsidR="00AB5535" w:rsidRDefault="00000000">
      <w:pPr>
        <w:pStyle w:val="Titolo2"/>
        <w:keepNext/>
        <w:spacing w:before="340" w:after="130"/>
      </w:pPr>
      <w:bookmarkStart w:id="29" w:name="_Toc241222195"/>
      <w:r>
        <w:rPr>
          <w:color w:val="DC3230"/>
        </w:rPr>
        <w:t xml:space="preserve">3.13  </w:t>
      </w:r>
      <w:r>
        <w:t>Canale WebSocket</w:t>
      </w:r>
      <w:bookmarkEnd w:id="29"/>
    </w:p>
    <w:p w14:paraId="61DCC42E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services/ws.ts</w:t>
      </w:r>
      <w:r>
        <w:t xml:space="preserve"> espone </w:t>
      </w:r>
      <w:r>
        <w:rPr>
          <w:rFonts w:ascii="Consolas" w:eastAsia="Consolas" w:hAnsi="Consolas" w:cs="Consolas"/>
          <w:color w:val="0A5D65"/>
          <w:sz w:val="19"/>
          <w:szCs w:val="19"/>
        </w:rPr>
        <w:t>/api/ws</w:t>
      </w:r>
      <w:r>
        <w:t xml:space="preserve">. L’upgrade </w:t>
      </w:r>
      <w:r>
        <w:rPr>
          <w:b/>
          <w:bCs/>
        </w:rPr>
        <w:t>non</w:t>
      </w:r>
      <w:r>
        <w:t xml:space="preserve"> è automatico: viene intercettato, il cookie di sessione viene letto, la firma verificata con </w:t>
      </w:r>
      <w:r>
        <w:rPr>
          <w:rFonts w:ascii="Consolas" w:eastAsia="Consolas" w:hAnsi="Consolas" w:cs="Consolas"/>
          <w:color w:val="0A5D65"/>
          <w:sz w:val="19"/>
          <w:szCs w:val="19"/>
        </w:rPr>
        <w:t>cookie-signature</w:t>
      </w:r>
      <w:r>
        <w:t xml:space="preserve">, la sessione caricata dallo stesso store usato da Express e l’autorizzazione risolta con </w:t>
      </w:r>
      <w:r>
        <w:rPr>
          <w:rFonts w:ascii="Consolas" w:eastAsia="Consolas" w:hAnsi="Consolas" w:cs="Consolas"/>
          <w:color w:val="0A5D65"/>
          <w:sz w:val="19"/>
          <w:szCs w:val="19"/>
        </w:rPr>
        <w:t>resolveAuthProfile</w:t>
      </w:r>
      <w:r>
        <w:t>. Un utente sospeso non conserva il socket.</w:t>
      </w:r>
    </w:p>
    <w:p w14:paraId="6D5F05BB" w14:textId="77777777" w:rsidR="00AB5535" w:rsidRDefault="00000000">
      <w:r>
        <w:t>Ogni connessione porta con sé l’ambito che le è concesso (</w:t>
      </w:r>
      <w:r>
        <w:rPr>
          <w:rFonts w:ascii="Consolas" w:eastAsia="Consolas" w:hAnsi="Consolas" w:cs="Consolas"/>
          <w:color w:val="0A5D65"/>
          <w:sz w:val="19"/>
          <w:szCs w:val="19"/>
        </w:rPr>
        <w:t>sedeId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allSedi</w:t>
      </w:r>
      <w:r>
        <w:t>) e riceve solo gli eventi di sua competenza: i nomi degli ospiti sono dati personali, e non c’è ragione che un operatore di una sede sappia chi si è appena connesso in un’altra.</w:t>
      </w:r>
    </w:p>
    <w:p w14:paraId="716BBBC9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guest:created      guest:updated      guest:expired</w:t>
      </w:r>
    </w:p>
    <w:p w14:paraId="4D0FFABD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guest:deactivated  guest:deleted      guest:imported</w:t>
      </w:r>
    </w:p>
    <w:p w14:paraId="7913141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sync:completed     hello</w:t>
      </w:r>
    </w:p>
    <w:p w14:paraId="6BF620E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C5A0009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{ type, data: { id, name, username, sedeId }, timestamp }</w:t>
      </w:r>
    </w:p>
    <w:p w14:paraId="03C02E51" w14:textId="77777777" w:rsidR="00AB5535" w:rsidRDefault="00000000">
      <w:pPr>
        <w:pStyle w:val="Titolo2"/>
        <w:keepNext/>
        <w:spacing w:before="340" w:after="130"/>
      </w:pPr>
      <w:bookmarkStart w:id="30" w:name="_Toc241222196"/>
      <w:r>
        <w:rPr>
          <w:color w:val="DC3230"/>
        </w:rPr>
        <w:t xml:space="preserve">3.14  </w:t>
      </w:r>
      <w:r>
        <w:t>Registrazione degli eventi</w:t>
      </w:r>
      <w:bookmarkEnd w:id="30"/>
    </w:p>
    <w:p w14:paraId="7EBD931E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logger.ts</w:t>
      </w:r>
      <w:r>
        <w:t xml:space="preserve"> costruisce un logger </w:t>
      </w:r>
      <w:r>
        <w:rPr>
          <w:b/>
          <w:bCs/>
        </w:rPr>
        <w:t>pino</w:t>
      </w:r>
      <w:r>
        <w:t xml:space="preserve"> con uscita JSON su stdout, raccolta da Log Analytics. In sviluppo si aggiunge uno stream </w:t>
      </w:r>
      <w:r>
        <w:rPr>
          <w:rFonts w:ascii="Consolas" w:eastAsia="Consolas" w:hAnsi="Consolas" w:cs="Consolas"/>
          <w:color w:val="0A5D65"/>
          <w:sz w:val="19"/>
          <w:szCs w:val="19"/>
        </w:rPr>
        <w:t>pino-pretty</w:t>
      </w:r>
      <w:r>
        <w:t>. Se è presente la stringa di connessione di Application Insights e il pacchetto è installato, la telemetria viene inoltrata.</w:t>
      </w:r>
    </w:p>
    <w:p w14:paraId="49C1E0DB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Ogni riga porta </w:t>
      </w:r>
      <w:r>
        <w:rPr>
          <w:rFonts w:ascii="Consolas" w:eastAsia="Consolas" w:hAnsi="Consolas" w:cs="Consolas"/>
          <w:color w:val="0A5D65"/>
          <w:sz w:val="19"/>
          <w:szCs w:val="19"/>
        </w:rPr>
        <w:t>service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env</w:t>
      </w:r>
      <w:r>
        <w:t xml:space="preserve">, </w:t>
      </w:r>
      <w:r>
        <w:rPr>
          <w:rFonts w:ascii="Consolas" w:eastAsia="Consolas" w:hAnsi="Consolas" w:cs="Consolas"/>
          <w:color w:val="0A5D65"/>
          <w:sz w:val="19"/>
          <w:szCs w:val="19"/>
        </w:rPr>
        <w:t>app</w:t>
      </w:r>
      <w:r>
        <w:t xml:space="preserve"> e, sul percorso HTTP, </w:t>
      </w:r>
      <w:r>
        <w:rPr>
          <w:rFonts w:ascii="Consolas" w:eastAsia="Consolas" w:hAnsi="Consolas" w:cs="Consolas"/>
          <w:color w:val="0A5D65"/>
          <w:sz w:val="19"/>
          <w:szCs w:val="19"/>
        </w:rPr>
        <w:t>correlationId</w:t>
      </w:r>
      <w:r>
        <w:t>.</w:t>
      </w:r>
    </w:p>
    <w:p w14:paraId="2DDC0E3F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query string è </w:t>
      </w:r>
      <w:r>
        <w:rPr>
          <w:b/>
          <w:bCs/>
        </w:rPr>
        <w:t>esclusa</w:t>
      </w:r>
      <w:r>
        <w:t xml:space="preserve"> dal log: contiene il parametro </w:t>
      </w:r>
      <w:r>
        <w:rPr>
          <w:rFonts w:ascii="Consolas" w:eastAsia="Consolas" w:hAnsi="Consolas" w:cs="Consolas"/>
          <w:color w:val="0A5D65"/>
          <w:sz w:val="19"/>
          <w:szCs w:val="19"/>
        </w:rPr>
        <w:t>redirect</w:t>
      </w:r>
      <w:r>
        <w:t xml:space="preserve"> e la </w:t>
      </w:r>
      <w:r>
        <w:rPr>
          <w:rFonts w:ascii="Consolas" w:eastAsia="Consolas" w:hAnsi="Consolas" w:cs="Consolas"/>
          <w:color w:val="0A5D65"/>
          <w:sz w:val="19"/>
          <w:szCs w:val="19"/>
        </w:rPr>
        <w:t>SAMLRequest</w:t>
      </w:r>
      <w:r>
        <w:t>.</w:t>
      </w:r>
    </w:p>
    <w:p w14:paraId="6E1B54CF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 tentativi di accesso di emergenza, riusciti o meno, sono registrati a livello </w:t>
      </w:r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r>
        <w:t xml:space="preserve"> proprio perché un alert possa scattare su di essi.</w:t>
      </w:r>
    </w:p>
    <w:p w14:paraId="299185CF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Nel log dello storico, la password di destinazione è sostituita da </w:t>
      </w:r>
      <w:r>
        <w:rPr>
          <w:rFonts w:ascii="Consolas" w:eastAsia="Consolas" w:hAnsi="Consolas" w:cs="Consolas"/>
          <w:color w:val="0A5D65"/>
          <w:sz w:val="19"/>
          <w:szCs w:val="19"/>
        </w:rPr>
        <w:t>***</w:t>
      </w:r>
      <w:r>
        <w:t xml:space="preserve"> prima della scrittura.</w:t>
      </w:r>
    </w:p>
    <w:p w14:paraId="4EC70C5F" w14:textId="77777777" w:rsidR="00AB5535" w:rsidRDefault="00000000">
      <w:pPr>
        <w:pStyle w:val="Titolo2"/>
        <w:keepNext/>
        <w:spacing w:before="340" w:after="130"/>
      </w:pPr>
      <w:bookmarkStart w:id="31" w:name="_Toc241222197"/>
      <w:r>
        <w:rPr>
          <w:color w:val="DC3230"/>
        </w:rPr>
        <w:t xml:space="preserve">3.15  </w:t>
      </w:r>
      <w:r>
        <w:t>Strumenti da riga di comando</w:t>
      </w:r>
      <w:bookmarkEnd w:id="3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6554"/>
      </w:tblGrid>
      <w:tr w:rsidR="00AB5535" w14:paraId="6BF1DB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27EDD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9C2C5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Scopo</w:t>
            </w:r>
          </w:p>
        </w:tc>
      </w:tr>
      <w:tr w:rsidR="00AB5535" w14:paraId="46EE6F92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6193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node backend/dist/db/migrate.js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25EE0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 lo schema. Idempotente, esce con 0 o 1. È ciò che esegue il job ACA di migrazione.</w:t>
            </w:r>
          </w:p>
        </w:tc>
      </w:tr>
      <w:tr w:rsidR="00AB5535" w14:paraId="15C55EA3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B16B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node backend/dist/db/seed.js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E37327" w14:textId="77777777" w:rsidR="00AB5535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Popola i dati di riferimento (le cinque sedi). Idempotente per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code</w:t>
            </w:r>
            <w:r>
              <w:rPr>
                <w:sz w:val="19"/>
                <w:szCs w:val="19"/>
              </w:rPr>
              <w:t>: non sovrascrive ciò che un amministratore ha corretto.</w:t>
            </w:r>
          </w:p>
        </w:tc>
      </w:tr>
      <w:tr w:rsidR="00AB5535" w14:paraId="5549E144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C40E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lastRenderedPageBreak/>
              <w:t>make breakglass ARGS="…"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36FE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list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enable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disable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unlock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delete</w:t>
            </w:r>
            <w:r>
              <w:rPr>
                <w:sz w:val="19"/>
                <w:szCs w:val="19"/>
              </w:rPr>
              <w:t>. È l’</w:t>
            </w:r>
            <w:r>
              <w:rPr>
                <w:b/>
                <w:bCs/>
                <w:sz w:val="19"/>
                <w:szCs w:val="19"/>
              </w:rPr>
              <w:t>unico</w:t>
            </w:r>
            <w:r>
              <w:rPr>
                <w:sz w:val="19"/>
                <w:szCs w:val="19"/>
              </w:rPr>
              <w:t xml:space="preserve"> modo per creare un account di emergenza o ruotarne la password.</w:t>
            </w:r>
          </w:p>
        </w:tc>
      </w:tr>
      <w:tr w:rsidR="00AB5535" w14:paraId="77EF4312" w14:textId="77777777">
        <w:tblPrEx>
          <w:tblCellMar>
            <w:top w:w="0" w:type="dxa"/>
            <w:bottom w:w="0" w:type="dxa"/>
          </w:tblCellMar>
        </w:tblPrEx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53C57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make appusers ARGS="…"</w:t>
            </w:r>
          </w:p>
        </w:tc>
        <w:tc>
          <w:tcPr>
            <w:tcW w:w="65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A74C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list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show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grant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suspend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activate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delete</w:t>
            </w:r>
            <w:r>
              <w:rPr>
                <w:sz w:val="19"/>
                <w:szCs w:val="19"/>
              </w:rPr>
              <w:t>. Serve a profilare i primi amministratori su un ambiente nuovo senza esporre l’accesso di emergenza a una rete.</w:t>
            </w:r>
          </w:p>
        </w:tc>
      </w:tr>
    </w:tbl>
    <w:p w14:paraId="30ECF3A4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Strumenti da riga di comando.</w:t>
      </w:r>
    </w:p>
    <w:p w14:paraId="0D4B95DA" w14:textId="77777777" w:rsidR="00AB5535" w:rsidRDefault="00000000">
      <w:r>
        <w:t>In produzione si eseguono dentro il container, così da ereditare l’identità gestita e il suo token per PostgreSQL:</w:t>
      </w:r>
    </w:p>
    <w:p w14:paraId="27C0734F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az containerapp exec -n &lt;backend-app&gt; -g &lt;rg&gt; \</w:t>
      </w:r>
    </w:p>
    <w:p w14:paraId="1D14707F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--command "node backend/dist/scripts/appusers.js list --status pending"</w:t>
      </w:r>
    </w:p>
    <w:p w14:paraId="342C86F6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2" w:name="_Toc241222198"/>
      <w:r>
        <w:rPr>
          <w:color w:val="DC3230"/>
        </w:rPr>
        <w:lastRenderedPageBreak/>
        <w:t xml:space="preserve">4  </w:t>
      </w:r>
      <w:r>
        <w:t>Frontend</w:t>
      </w:r>
      <w:bookmarkEnd w:id="32"/>
    </w:p>
    <w:p w14:paraId="2B426881" w14:textId="77777777" w:rsidR="00AB5535" w:rsidRDefault="00000000">
      <w:pPr>
        <w:pStyle w:val="Titolo2"/>
        <w:keepNext/>
        <w:spacing w:before="340" w:after="130"/>
      </w:pPr>
      <w:bookmarkStart w:id="33" w:name="_Toc241222199"/>
      <w:r>
        <w:rPr>
          <w:color w:val="DC3230"/>
        </w:rPr>
        <w:t xml:space="preserve">4.1  </w:t>
      </w:r>
      <w:r>
        <w:t>Avvio e macchina a stati</w:t>
      </w:r>
      <w:bookmarkEnd w:id="33"/>
    </w:p>
    <w:p w14:paraId="2DAFEE3D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App.tsx</w:t>
      </w:r>
      <w:r>
        <w:t xml:space="preserve"> contiene una macchina a stati esplicita con cinque fasi. Il bootstrap interroga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/api/auth/me</w:t>
      </w:r>
      <w:r>
        <w:t xml:space="preserve"> e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/api/session/context</w:t>
      </w:r>
      <w:r>
        <w:t xml:space="preserve">, che è la </w:t>
      </w:r>
      <w:r>
        <w:rPr>
          <w:b/>
          <w:bCs/>
        </w:rPr>
        <w:t>fonte unica di verità</w:t>
      </w:r>
      <w:r>
        <w:t xml:space="preserve"> su utente, permessi e sede corrente.</w:t>
      </w:r>
    </w:p>
    <w:p w14:paraId="515357AD" w14:textId="77777777" w:rsidR="00AB5535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C629FC1" wp14:editId="7E979B88">
            <wp:extent cx="6096000" cy="3667125"/>
            <wp:effectExtent l="0" t="0" r="0" b="0"/>
            <wp:docPr id="1691385754" name="Immagine 1691385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6690" w14:textId="77777777" w:rsidR="00AB5535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4 — </w:t>
      </w:r>
      <w:r>
        <w:rPr>
          <w:i/>
          <w:iCs/>
          <w:color w:val="5A5A5A"/>
          <w:sz w:val="17"/>
          <w:szCs w:val="17"/>
        </w:rPr>
        <w:t>Fasi dell’interfaccia, transizioni e regole che le governano.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4FA4013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064635" w14:textId="77777777" w:rsidR="00AB5535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L’interfaccia nasconde, l’API rifiuta</w:t>
            </w:r>
          </w:p>
          <w:p w14:paraId="5CC012F4" w14:textId="77777777" w:rsidR="00AB5535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Quando il backend non invia il ruolo — una revisione precedente, o un doppio di test — il client assume «nessuna restrizione» e mostra tutto. Non è una falla: nascondere i comandi è una cortesia verso l’operatore, mentre ciò che impedisce davvero un’operazione è la API.</w:t>
            </w:r>
          </w:p>
        </w:tc>
      </w:tr>
    </w:tbl>
    <w:p w14:paraId="61CF8E5E" w14:textId="77777777" w:rsidR="00AB5535" w:rsidRDefault="00000000">
      <w:pPr>
        <w:pStyle w:val="Titolo2"/>
        <w:keepNext/>
        <w:spacing w:before="340" w:after="130"/>
      </w:pPr>
      <w:bookmarkStart w:id="34" w:name="_Toc241222200"/>
      <w:r>
        <w:rPr>
          <w:color w:val="DC3230"/>
        </w:rPr>
        <w:t xml:space="preserve">4.2  </w:t>
      </w:r>
      <w:r>
        <w:t>Client API</w:t>
      </w:r>
      <w:bookmarkEnd w:id="34"/>
    </w:p>
    <w:p w14:paraId="7295A1DC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api/client.ts</w:t>
      </w:r>
      <w:r>
        <w:t xml:space="preserve"> espone due oggetti: </w:t>
      </w:r>
      <w:r>
        <w:rPr>
          <w:rFonts w:ascii="Consolas" w:eastAsia="Consolas" w:hAnsi="Consolas" w:cs="Consolas"/>
          <w:color w:val="0A5D65"/>
          <w:sz w:val="19"/>
          <w:szCs w:val="19"/>
        </w:rPr>
        <w:t>api</w:t>
      </w:r>
      <w:r>
        <w:t xml:space="preserve"> per la superficie operativa e </w:t>
      </w:r>
      <w:r>
        <w:rPr>
          <w:rFonts w:ascii="Consolas" w:eastAsia="Consolas" w:hAnsi="Consolas" w:cs="Consolas"/>
          <w:color w:val="0A5D65"/>
          <w:sz w:val="19"/>
          <w:szCs w:val="19"/>
        </w:rPr>
        <w:t>adminApi</w:t>
      </w:r>
      <w:r>
        <w:t xml:space="preserve"> per quella amministrativa. Gli errori sono incapsulati in </w:t>
      </w:r>
      <w:r>
        <w:rPr>
          <w:rFonts w:ascii="Consolas" w:eastAsia="Consolas" w:hAnsi="Consolas" w:cs="Consolas"/>
          <w:color w:val="0A5D65"/>
          <w:sz w:val="19"/>
          <w:szCs w:val="19"/>
        </w:rPr>
        <w:t>ApiError</w:t>
      </w:r>
      <w:r>
        <w:t xml:space="preserve">, che porta </w:t>
      </w:r>
      <w:r>
        <w:rPr>
          <w:rFonts w:ascii="Consolas" w:eastAsia="Consolas" w:hAnsi="Consolas" w:cs="Consolas"/>
          <w:color w:val="0A5D65"/>
          <w:sz w:val="19"/>
          <w:szCs w:val="19"/>
        </w:rPr>
        <w:t>status</w:t>
      </w:r>
      <w:r>
        <w:t xml:space="preserve"> </w:t>
      </w:r>
      <w:r>
        <w:rPr>
          <w:b/>
          <w:bCs/>
        </w:rPr>
        <w:t>e</w:t>
      </w:r>
      <w:r>
        <w:t xml:space="preserve"> </w:t>
      </w:r>
      <w:r>
        <w:rPr>
          <w:rFonts w:ascii="Consolas" w:eastAsia="Consolas" w:hAnsi="Consolas" w:cs="Consolas"/>
          <w:color w:val="0A5D65"/>
          <w:sz w:val="19"/>
          <w:szCs w:val="19"/>
        </w:rPr>
        <w:t>code</w:t>
      </w:r>
      <w:r>
        <w:t>.</w:t>
      </w:r>
    </w:p>
    <w:p w14:paraId="716F5C78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class ApiError extends Error {</w:t>
      </w:r>
    </w:p>
    <w:p w14:paraId="583B68F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status: number;    // codice HTTP</w:t>
      </w:r>
    </w:p>
    <w:p w14:paraId="7A37CCC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code?: string;     // codice applicativo: sede_forbidden, CREDENTIAL_MISSING, …</w:t>
      </w:r>
    </w:p>
    <w:p w14:paraId="49B8262B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89D0FDF" w14:textId="77777777" w:rsidR="00AB5535" w:rsidRDefault="00000000">
      <w:r>
        <w:t>Il codice applicativo esiste perché l’alternativa sarebbe distinguere un rifiuto da un altro confrontando il testo del messaggio. È ciò che consente alla schermata di scelta della sede di dire all’operatore se il problema è di rete, di configurazione o di permessi — tre destinatari diversi.</w:t>
      </w:r>
    </w:p>
    <w:p w14:paraId="7C76A617" w14:textId="77777777" w:rsidR="00AB5535" w:rsidRDefault="00000000">
      <w:pPr>
        <w:pStyle w:val="Titolo2"/>
        <w:keepNext/>
        <w:spacing w:before="340" w:after="130"/>
      </w:pPr>
      <w:bookmarkStart w:id="35" w:name="_Toc241222201"/>
      <w:r>
        <w:rPr>
          <w:color w:val="DC3230"/>
        </w:rPr>
        <w:lastRenderedPageBreak/>
        <w:t xml:space="preserve">4.3  </w:t>
      </w:r>
      <w:r>
        <w:t>Componenti</w:t>
      </w:r>
      <w:bookmarkEnd w:id="3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AB5535" w14:paraId="372BC2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EB684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Componente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CD107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Responsabilità</w:t>
            </w:r>
          </w:p>
        </w:tc>
      </w:tr>
      <w:tr w:rsidR="00AB5535" w14:paraId="1CC55F8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DB04F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SsoLogin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5B0B1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Schermata di accesso SSO. Mostra il collegamento all’accesso di emergenza solo quando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/auth/breakglass/status</w:t>
            </w:r>
            <w:r>
              <w:rPr>
                <w:sz w:val="18"/>
                <w:szCs w:val="18"/>
              </w:rPr>
              <w:t xml:space="preserve"> risponde che è utilizzabile da quel client.</w:t>
            </w:r>
          </w:p>
        </w:tc>
      </w:tr>
      <w:tr w:rsidR="00AB5535" w14:paraId="5A7EE6A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D8BC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BreakGlassLogin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18A50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Modulo di accesso locale; al successo richiede un nuovo bootstrap senza ricaricare la pagina.</w:t>
            </w:r>
          </w:p>
        </w:tc>
      </w:tr>
      <w:tr w:rsidR="00AB5535" w14:paraId="33EC650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2DBC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PendingApproval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97001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Schermata per l’utente autenticato ma non ancora abilitato; mostra lo UPN, che è ciò che un amministratore riconosce.</w:t>
            </w:r>
          </w:p>
        </w:tc>
      </w:tr>
      <w:tr w:rsidR="00AB5535" w14:paraId="1BC9008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EC8720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Login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8985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Selezione della sede — e nient’altro. In passato conteneva indirizzo, porte, account e SSID del controller, che ogni operatore ridigitava a ogni accesso e che venivano salvati.</w:t>
            </w:r>
          </w:p>
        </w:tc>
      </w:tr>
      <w:tr w:rsidR="00AB5535" w14:paraId="557D5C0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6C48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Dashboard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DC4A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Console operativa: elenco ospiti, filtri, stato della connessione, eventi recenti, cambio sede, uscita.</w:t>
            </w:r>
          </w:p>
        </w:tc>
      </w:tr>
      <w:tr w:rsidR="00AB5535" w14:paraId="48E3DEE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08F4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GuestTable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6422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Tabella degli ospiti con durata residua e azioni.</w:t>
            </w:r>
          </w:p>
        </w:tc>
      </w:tr>
      <w:tr w:rsidR="00AB5535" w14:paraId="03C6ACA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EC1C5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RegisterGuestModal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08F5B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Registrazione: durate predefinite fino a una settimana o data di fine, e visualizzazione una tantum della password con codice QR Wi-Fi.</w:t>
            </w:r>
          </w:p>
        </w:tc>
      </w:tr>
      <w:tr w:rsidR="00AB5535" w14:paraId="22190DC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DAF16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AdminPanel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B57E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Utenti, sedi e account di emergenza.</w:t>
            </w:r>
          </w:p>
        </w:tc>
      </w:tr>
      <w:tr w:rsidR="00AB5535" w14:paraId="05D4B0A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1FCE8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Toast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UserTag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icons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02EE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Presentazione.</w:t>
            </w:r>
          </w:p>
        </w:tc>
      </w:tr>
    </w:tbl>
    <w:p w14:paraId="4B89FB37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Componenti del frontend.</w:t>
      </w:r>
    </w:p>
    <w:p w14:paraId="07775330" w14:textId="77777777" w:rsidR="00AB5535" w:rsidRDefault="00000000">
      <w:pPr>
        <w:pStyle w:val="Titolo2"/>
        <w:keepNext/>
        <w:spacing w:before="340" w:after="130"/>
      </w:pPr>
      <w:bookmarkStart w:id="36" w:name="_Toc241222202"/>
      <w:r>
        <w:rPr>
          <w:color w:val="DC3230"/>
        </w:rPr>
        <w:t xml:space="preserve">4.4  </w:t>
      </w:r>
      <w:r>
        <w:t>Aggiornamento in tempo reale</w:t>
      </w:r>
      <w:bookmarkEnd w:id="36"/>
    </w:p>
    <w:p w14:paraId="07BF02A0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api/ws.ts</w:t>
      </w:r>
      <w:r>
        <w:t xml:space="preserve"> apre la connessione a </w:t>
      </w:r>
      <w:r>
        <w:rPr>
          <w:rFonts w:ascii="Consolas" w:eastAsia="Consolas" w:hAnsi="Consolas" w:cs="Consolas"/>
          <w:color w:val="0A5D65"/>
          <w:sz w:val="19"/>
          <w:szCs w:val="19"/>
        </w:rPr>
        <w:t>/api/ws</w:t>
      </w:r>
      <w:r>
        <w:t xml:space="preserve">, espone callback tipizzate e riconnette con attesa esponenziale (fino a 10 tentativi). Il cruscotto reagisce agli eventi ricaricando l’elenco e mantiene un </w:t>
      </w:r>
      <w:r>
        <w:rPr>
          <w:b/>
          <w:bCs/>
        </w:rPr>
        <w:t>polling di sicurezza a 30 secondi</w:t>
      </w:r>
      <w:r>
        <w:t>: se il canale cade, l’interfaccia resta corretta, solo meno reattiva.</w:t>
      </w:r>
    </w:p>
    <w:p w14:paraId="45D471B7" w14:textId="77777777" w:rsidR="00AB5535" w:rsidRDefault="00000000">
      <w:pPr>
        <w:pStyle w:val="Titolo2"/>
        <w:keepNext/>
        <w:spacing w:before="340" w:after="130"/>
      </w:pPr>
      <w:bookmarkStart w:id="37" w:name="_Toc241222203"/>
      <w:r>
        <w:rPr>
          <w:color w:val="DC3230"/>
        </w:rPr>
        <w:t xml:space="preserve">4.5  </w:t>
      </w:r>
      <w:r>
        <w:t>Internazionalizzazione</w:t>
      </w:r>
      <w:bookmarkEnd w:id="37"/>
    </w:p>
    <w:p w14:paraId="021B5F2A" w14:textId="77777777" w:rsidR="00AB5535" w:rsidRDefault="00000000">
      <w:r>
        <w:rPr>
          <w:rFonts w:ascii="Consolas" w:eastAsia="Consolas" w:hAnsi="Consolas" w:cs="Consolas"/>
          <w:color w:val="0A5D65"/>
          <w:sz w:val="19"/>
          <w:szCs w:val="19"/>
        </w:rPr>
        <w:t>i18n/index.ts</w:t>
      </w:r>
      <w:r>
        <w:t xml:space="preserve"> contiene il dizionario italiano e inglese e un hook </w:t>
      </w:r>
      <w:r>
        <w:rPr>
          <w:rFonts w:ascii="Consolas" w:eastAsia="Consolas" w:hAnsi="Consolas" w:cs="Consolas"/>
          <w:color w:val="0A5D65"/>
          <w:sz w:val="19"/>
          <w:szCs w:val="19"/>
        </w:rPr>
        <w:t>useLocale()</w:t>
      </w:r>
      <w:r>
        <w:t>. La lingua si cambia senza ricaricare la pagina — utile per le sedi di Tirana e San Mateo, che usano la stessa installazione.</w:t>
      </w:r>
    </w:p>
    <w:p w14:paraId="6F1E6E06" w14:textId="77777777" w:rsidR="00AB5535" w:rsidRDefault="00000000">
      <w:pPr>
        <w:pStyle w:val="Titolo2"/>
        <w:keepNext/>
        <w:spacing w:before="340" w:after="130"/>
      </w:pPr>
      <w:bookmarkStart w:id="38" w:name="_Toc241222204"/>
      <w:r>
        <w:rPr>
          <w:color w:val="DC3230"/>
        </w:rPr>
        <w:t xml:space="preserve">4.6  </w:t>
      </w:r>
      <w:r>
        <w:t>Runtime statico</w:t>
      </w:r>
      <w:bookmarkEnd w:id="38"/>
    </w:p>
    <w:p w14:paraId="7D6FDCFB" w14:textId="77777777" w:rsidR="00AB5535" w:rsidRDefault="00000000">
      <w:r>
        <w:t xml:space="preserve">L’immagine del frontend è basata su </w:t>
      </w:r>
      <w:r>
        <w:rPr>
          <w:rFonts w:ascii="Consolas" w:eastAsia="Consolas" w:hAnsi="Consolas" w:cs="Consolas"/>
          <w:color w:val="0A5D65"/>
          <w:sz w:val="19"/>
          <w:szCs w:val="19"/>
        </w:rPr>
        <w:t>nginxinc/nginx-unprivileged</w:t>
      </w:r>
      <w:r>
        <w:t xml:space="preserve">, che gira come UID 101 e tiene file temporanei e PID sotto </w:t>
      </w:r>
      <w:r>
        <w:rPr>
          <w:rFonts w:ascii="Consolas" w:eastAsia="Consolas" w:hAnsi="Consolas" w:cs="Consolas"/>
          <w:color w:val="0A5D65"/>
          <w:sz w:val="19"/>
          <w:szCs w:val="19"/>
        </w:rPr>
        <w:t>/tmp</w:t>
      </w:r>
      <w:r>
        <w:t>. La configurazione è un file vero — ispezionabile e confrontabile — e prevede:</w:t>
      </w:r>
    </w:p>
    <w:p w14:paraId="477D833E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/healthz</w:t>
      </w:r>
      <w:r>
        <w:t xml:space="preserve"> e </w:t>
      </w:r>
      <w:r>
        <w:rPr>
          <w:rFonts w:ascii="Consolas" w:eastAsia="Consolas" w:hAnsi="Consolas" w:cs="Consolas"/>
          <w:color w:val="0A5D65"/>
          <w:sz w:val="19"/>
          <w:szCs w:val="19"/>
        </w:rPr>
        <w:t>/readyz</w:t>
      </w:r>
      <w:r>
        <w:t xml:space="preserve"> di </w:t>
      </w:r>
      <w:r>
        <w:rPr>
          <w:b/>
          <w:bCs/>
        </w:rPr>
        <w:t>solo processo</w:t>
      </w:r>
      <w:r>
        <w:t>: non devono interrogare il backend, altrimenti un problema della API farebbe cadere anche il pool del frontend sull’Application Gateway.</w:t>
      </w:r>
    </w:p>
    <w:p w14:paraId="3520B751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/api/</w:t>
      </w:r>
      <w:r>
        <w:t xml:space="preserve"> che risponde 404: se una richiesta API arriva a nginx, significa che l’instradamento dell’Application Gateway non sta funzionando.</w:t>
      </w:r>
    </w:p>
    <w:p w14:paraId="43257771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Ripiego su </w:t>
      </w:r>
      <w:r>
        <w:rPr>
          <w:rFonts w:ascii="Consolas" w:eastAsia="Consolas" w:hAnsi="Consolas" w:cs="Consolas"/>
          <w:color w:val="0A5D65"/>
          <w:sz w:val="19"/>
          <w:szCs w:val="19"/>
        </w:rPr>
        <w:t>index.html</w:t>
      </w:r>
      <w:r>
        <w:t xml:space="preserve"> per il routing lato client.</w:t>
      </w:r>
    </w:p>
    <w:p w14:paraId="0F63FBCD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9" w:name="_Toc241222205"/>
      <w:r>
        <w:rPr>
          <w:color w:val="DC3230"/>
        </w:rPr>
        <w:lastRenderedPageBreak/>
        <w:t xml:space="preserve">5  </w:t>
      </w:r>
      <w:r>
        <w:t>Contratti dati</w:t>
      </w:r>
      <w:bookmarkEnd w:id="39"/>
    </w:p>
    <w:p w14:paraId="09BFA179" w14:textId="77777777" w:rsidR="00AB5535" w:rsidRDefault="00000000">
      <w:r>
        <w:t xml:space="preserve">I tipi condivisi vivono in </w:t>
      </w:r>
      <w:r>
        <w:rPr>
          <w:rFonts w:ascii="Consolas" w:eastAsia="Consolas" w:hAnsi="Consolas" w:cs="Consolas"/>
          <w:color w:val="0A5D65"/>
          <w:sz w:val="19"/>
          <w:szCs w:val="19"/>
        </w:rPr>
        <w:t>backend/src/types.ts</w:t>
      </w:r>
      <w:r>
        <w:t xml:space="preserve"> e sono rispecchiati in </w:t>
      </w:r>
      <w:r>
        <w:rPr>
          <w:rFonts w:ascii="Consolas" w:eastAsia="Consolas" w:hAnsi="Consolas" w:cs="Consolas"/>
          <w:color w:val="0A5D65"/>
          <w:sz w:val="19"/>
          <w:szCs w:val="19"/>
        </w:rPr>
        <w:t>frontend/src/types.ts</w:t>
      </w:r>
      <w:r>
        <w:t>.</w:t>
      </w:r>
    </w:p>
    <w:p w14:paraId="17A242B3" w14:textId="77777777" w:rsidR="00AB5535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type GuestStatus = 'pending' | 'active' | 'expired' | 'deactivated';</w:t>
      </w:r>
    </w:p>
    <w:p w14:paraId="46E59928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1315BFC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interface Guest {</w:t>
      </w:r>
    </w:p>
    <w:p w14:paraId="0DA2C53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id, name, email, phone, company, host, username;</w:t>
      </w:r>
    </w:p>
    <w:p w14:paraId="387398FB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password: string | null;      // SEMPRE null da banca dati</w:t>
      </w:r>
    </w:p>
    <w:p w14:paraId="45C0A728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durationMinutes, elapsedSeconds;</w:t>
      </w:r>
    </w:p>
    <w:p w14:paraId="0AD9786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status: GuestStatus;</w:t>
      </w:r>
    </w:p>
    <w:p w14:paraId="53EDF810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createdAt, enabledAt, remarks;</w:t>
      </w:r>
    </w:p>
    <w:p w14:paraId="6B52716D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sedeId: number | null;</w:t>
      </w:r>
    </w:p>
    <w:p w14:paraId="54D646D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B68F48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479EF5B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interface Sede {</w:t>
      </w:r>
    </w:p>
    <w:p w14:paraId="14E049C2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id, code, name, city, address, createdAt;</w:t>
      </w:r>
    </w:p>
    <w:p w14:paraId="7B7A46D4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active: boolean;</w:t>
      </w:r>
    </w:p>
    <w:p w14:paraId="1CFC2B6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wlcHost: string | null;       // null = sede creata, controller non ancora configurato</w:t>
      </w:r>
    </w:p>
    <w:p w14:paraId="111ACA8B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wlcPort, wlcSshPort, wlcUsername, wlcSsid;</w:t>
      </w:r>
    </w:p>
    <w:p w14:paraId="4BD8F715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D8BD07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7CA793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interface AdminSede extends Sede {</w:t>
      </w:r>
    </w:p>
    <w:p w14:paraId="0D9A28F3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credentialConfigured: boolean;    // SE esiste una password, mai il valore</w:t>
      </w:r>
    </w:p>
    <w:p w14:paraId="6E21BB8E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credentialEnvVar, credentialSecretName;</w:t>
      </w:r>
    </w:p>
    <w:p w14:paraId="1F252927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wlcLastCheckAt, wlcLastCheckOk, wlcLastCheckError;</w:t>
      </w:r>
    </w:p>
    <w:p w14:paraId="6FA88CAA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updatedAt, updatedBy;</w:t>
      </w:r>
    </w:p>
    <w:p w14:paraId="30294B3F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B38828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1F482A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interface WlcConfig {</w:t>
      </w:r>
    </w:p>
    <w:p w14:paraId="1C454C69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host, port, sshPort, username, password, wlanSsid, sedeId;</w:t>
      </w:r>
    </w:p>
    <w:p w14:paraId="299128C5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authenticated: boolean;   // stato della SESSIONE, non del controller</w:t>
      </w:r>
    </w:p>
    <w:p w14:paraId="40D5E921" w14:textId="77777777" w:rsidR="00AB5535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usable: boolean;          // sede attiva + host configurato + password presente</w:t>
      </w:r>
    </w:p>
    <w:p w14:paraId="695D6F7A" w14:textId="77777777" w:rsidR="00AB5535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B5535" w14:paraId="18846C1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8A8904" w14:textId="77777777" w:rsidR="00AB5535" w:rsidRDefault="00000000">
            <w:pPr>
              <w:spacing w:after="60"/>
            </w:pP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authenticated</w:t>
            </w:r>
            <w:r>
              <w:rPr>
                <w:b/>
                <w:bCs/>
                <w:color w:val="DC3230"/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usable</w:t>
            </w:r>
            <w:r>
              <w:rPr>
                <w:b/>
                <w:bCs/>
                <w:color w:val="DC3230"/>
                <w:sz w:val="20"/>
                <w:szCs w:val="20"/>
              </w:rPr>
              <w:t xml:space="preserve"> non sono la stessa cosa</w:t>
            </w:r>
          </w:p>
          <w:p w14:paraId="1DB7354C" w14:textId="77777777" w:rsidR="00AB5535" w:rsidRDefault="00000000">
            <w:pPr>
              <w:spacing w:after="0" w:line="276" w:lineRule="auto"/>
            </w:pP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</w:t>
            </w:r>
            <w:r>
              <w:rPr>
                <w:sz w:val="20"/>
                <w:szCs w:val="20"/>
              </w:rPr>
              <w:t xml:space="preserve"> descrive la sessione di </w:t>
            </w:r>
            <w:r>
              <w:rPr>
                <w:b/>
                <w:bCs/>
                <w:sz w:val="20"/>
                <w:szCs w:val="20"/>
              </w:rPr>
              <w:t>questo</w:t>
            </w:r>
            <w:r>
              <w:rPr>
                <w:sz w:val="20"/>
                <w:szCs w:val="20"/>
              </w:rPr>
              <w:t xml:space="preserve"> operatore e viene riempito dalla rotta.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usable</w:t>
            </w:r>
            <w:r>
              <w:rPr>
                <w:sz w:val="20"/>
                <w:szCs w:val="20"/>
              </w:rPr>
              <w:t xml:space="preserve"> descrive se il server può davvero parlare con quel controller, ed è ciò su cui si basano i servizi di background. In passato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authenticated</w:t>
            </w:r>
            <w:r>
              <w:rPr>
                <w:sz w:val="20"/>
                <w:szCs w:val="20"/>
              </w:rPr>
              <w:t xml:space="preserve"> era una colonna condivisa da tutti gli operatori e scritta da un pulsante nell’intestazione: premere «Disconnetti» su una sede poteva fermare il provisioning di un’altra.</w:t>
            </w:r>
          </w:p>
        </w:tc>
      </w:tr>
    </w:tbl>
    <w:p w14:paraId="2B339323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0" w:name="_Toc241222206"/>
      <w:r>
        <w:rPr>
          <w:color w:val="DC3230"/>
        </w:rPr>
        <w:lastRenderedPageBreak/>
        <w:t xml:space="preserve">6  </w:t>
      </w:r>
      <w:r>
        <w:t>Errori e codici applicativi</w:t>
      </w:r>
      <w:bookmarkEnd w:id="40"/>
    </w:p>
    <w:p w14:paraId="74A064F4" w14:textId="77777777" w:rsidR="00AB5535" w:rsidRDefault="00000000">
      <w:r>
        <w:t xml:space="preserve">Ogni risposta di errore ha forma </w:t>
      </w:r>
      <w:r>
        <w:rPr>
          <w:rFonts w:ascii="Consolas" w:eastAsia="Consolas" w:hAnsi="Consolas" w:cs="Consolas"/>
          <w:color w:val="0A5D65"/>
          <w:sz w:val="19"/>
          <w:szCs w:val="19"/>
        </w:rPr>
        <w:t>{ success: false, error: &lt;codice&gt;, message: &lt;testo&gt; }</w:t>
      </w:r>
      <w:r>
        <w:t>. Il codice è stabile ed è ciò su cui il client si basa; il testo è destinato all’operatore.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964"/>
        <w:gridCol w:w="6168"/>
      </w:tblGrid>
      <w:tr w:rsidR="00AB5535" w14:paraId="30AA55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4DCA2B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Codice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1B24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HTTP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05143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Significato</w:t>
            </w:r>
          </w:p>
        </w:tc>
      </w:tr>
      <w:tr w:rsidR="00AB5535" w14:paraId="7C7C916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A59BA0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unauthenticated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50116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401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98DA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 sessione valida.</w:t>
            </w:r>
          </w:p>
        </w:tc>
      </w:tr>
      <w:tr w:rsidR="00AB5535" w14:paraId="1AF7522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E292F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user_not_provisioned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2D5F2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84F4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Autenticato ma non ancora profilato da un amministratore.</w:t>
            </w:r>
          </w:p>
        </w:tc>
      </w:tr>
      <w:tr w:rsidR="00AB5535" w14:paraId="55223AF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794E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user_suspended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B77F7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1B82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Profilo sospeso.</w:t>
            </w:r>
          </w:p>
        </w:tc>
      </w:tr>
      <w:tr w:rsidR="00AB5535" w14:paraId="27763A0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CA8D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insufficient_role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5FFC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2F7B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Ruolo non sufficiente; la risposta elenca i ruoli richiesti.</w:t>
            </w:r>
          </w:p>
        </w:tc>
      </w:tr>
      <w:tr w:rsidR="00AB5535" w14:paraId="6F15FAB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9D768F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sede_required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DA3F7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C27BD8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L’operazione richiede una sede e la richiesta non la indica.</w:t>
            </w:r>
          </w:p>
        </w:tc>
      </w:tr>
      <w:tr w:rsidR="00AB5535" w14:paraId="443FDE0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0120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005E6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2505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non fra quelle concesse.</w:t>
            </w:r>
          </w:p>
        </w:tc>
      </w:tr>
      <w:tr w:rsidR="00AB5535" w14:paraId="78A37CB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36CCD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sede_mismatch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5D942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093E3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richiesta non coincide con quella della sessione.</w:t>
            </w:r>
          </w:p>
        </w:tc>
      </w:tr>
      <w:tr w:rsidR="00AB5535" w14:paraId="498AF78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585E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authz_unavailable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EB29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503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5B26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risoluzione dei permessi è fallita: la richiesta è rifiutata, non assunta.</w:t>
            </w:r>
          </w:p>
        </w:tc>
      </w:tr>
      <w:tr w:rsidR="00AB5535" w14:paraId="56C0F55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7FB5E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NO_SEDE_SELECTED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833DD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8EC5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 sede selezionata in sessione.</w:t>
            </w:r>
          </w:p>
        </w:tc>
      </w:tr>
      <w:tr w:rsidR="00AB5535" w14:paraId="080B218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0FBF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SEDE_INACTIVE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F527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ABF60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è fuori servizio.</w:t>
            </w:r>
          </w:p>
        </w:tc>
      </w:tr>
      <w:tr w:rsidR="00AB5535" w14:paraId="278C329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0D7A2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WLC_NOT_CONFIGURED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D3B2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3A7E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sede esiste ma non ha ancora un controller configurato.</w:t>
            </w:r>
          </w:p>
        </w:tc>
      </w:tr>
      <w:tr w:rsidR="00AB5535" w14:paraId="27BA0BD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7E7CC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CREDENTIAL_MISSING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61D5C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1334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Manca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WLC_PASSWORD_&lt;CODICE&gt;</w:t>
            </w:r>
            <w:r>
              <w:rPr>
                <w:sz w:val="18"/>
                <w:szCs w:val="18"/>
              </w:rPr>
              <w:t xml:space="preserve"> nell’ambiente.</w:t>
            </w:r>
          </w:p>
        </w:tc>
      </w:tr>
      <w:tr w:rsidR="00AB5535" w14:paraId="09A9B43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65A63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invalid_payload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5E3F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77B1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Corpo della richiesta non valido.</w:t>
            </w:r>
          </w:p>
        </w:tc>
      </w:tr>
      <w:tr w:rsidR="00AB5535" w14:paraId="0B0ABD1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464C5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not_found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AC6E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CCCD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Risorsa inesistente.</w:t>
            </w:r>
          </w:p>
        </w:tc>
      </w:tr>
    </w:tbl>
    <w:p w14:paraId="3605715A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Codici di errore applicativi.</w:t>
      </w:r>
    </w:p>
    <w:p w14:paraId="09DA5A8C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1" w:name="_Toc241222207"/>
      <w:r>
        <w:rPr>
          <w:color w:val="DC3230"/>
        </w:rPr>
        <w:lastRenderedPageBreak/>
        <w:t xml:space="preserve">7  </w:t>
      </w:r>
      <w:r>
        <w:t>Test</w:t>
      </w:r>
      <w:bookmarkEnd w:id="41"/>
    </w:p>
    <w:p w14:paraId="18D05FF7" w14:textId="77777777" w:rsidR="00AB5535" w:rsidRDefault="00000000">
      <w:r>
        <w:t xml:space="preserve">La suite non richiede infrastruttura: i test unitari girano a vuoto, senza database né controller. Il rapporto di conformità conta staticamente </w:t>
      </w:r>
      <w:r>
        <w:rPr>
          <w:b/>
          <w:bCs/>
        </w:rPr>
        <w:t>516 test unitari</w:t>
      </w:r>
      <w:r>
        <w:t xml:space="preserve"> (347 backend, 169 frontend) e </w:t>
      </w:r>
      <w:r>
        <w:rPr>
          <w:b/>
          <w:bCs/>
        </w:rPr>
        <w:t>22 test end-to-end</w:t>
      </w:r>
      <w:r>
        <w:t xml:space="preserve">; il conteggio statico va riconfermato con </w:t>
      </w:r>
      <w:r>
        <w:rPr>
          <w:rFonts w:ascii="Consolas" w:eastAsia="Consolas" w:hAnsi="Consolas" w:cs="Consolas"/>
          <w:color w:val="0A5D65"/>
          <w:sz w:val="19"/>
          <w:szCs w:val="19"/>
        </w:rPr>
        <w:t>make test</w:t>
      </w:r>
      <w:r>
        <w:t>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928"/>
        <w:gridCol w:w="5590"/>
      </w:tblGrid>
      <w:tr w:rsidR="00AB5535" w14:paraId="5DD15A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E3590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Livello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99CF2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Strumento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6BC43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Copertura</w:t>
            </w:r>
          </w:p>
        </w:tc>
      </w:tr>
      <w:tr w:rsidR="00AB5535" w14:paraId="4F0E0DE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8FE3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Unità e integrazione backend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E4F9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Vitest + Supertest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111A1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27 file: rotte operative e amministrative, autorizzazione, SAML (strategia, callback, cache, UPN), sessione, break-glass (password, blocco, allowlist, throttle), migrazioni, servizi WLC (SSH, chiave host, WebUI), posta, timer, WebSocket, sanitizzazione, credenziali.</w:t>
            </w:r>
          </w:p>
        </w:tc>
      </w:tr>
      <w:tr w:rsidR="00AB5535" w14:paraId="0A38043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391F0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Unità frontend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6838E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Vitest + Testing Library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5B6B8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App e macchina a stati, Dashboard, GuestTable, RegisterGuestModal, Login, SsoLogin, BreakGlassLogin, PendingApproval, AdminPanel, Toast, client WebSocket.</w:t>
            </w:r>
          </w:p>
        </w:tc>
      </w:tr>
      <w:tr w:rsidR="00AB5535" w14:paraId="2C5012C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5747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End-to-end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2AB1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Playwright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A565D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calendar.spec.ts</w:t>
            </w:r>
            <w:r>
              <w:rPr>
                <w:sz w:val="18"/>
                <w:szCs w:val="18"/>
              </w:rPr>
              <w:t xml:space="preserve"> (durate e data di fine),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rbac.spec.ts</w:t>
            </w:r>
            <w:r>
              <w:rPr>
                <w:sz w:val="18"/>
                <w:szCs w:val="18"/>
              </w:rPr>
              <w:t xml:space="preserve"> (visibilità e rifiuti per ruolo),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sso.spec.ts</w:t>
            </w:r>
            <w:r>
              <w:rPr>
                <w:sz w:val="18"/>
                <w:szCs w:val="18"/>
              </w:rPr>
              <w:t xml:space="preserve"> (schermata di accesso SSO).</w:t>
            </w:r>
          </w:p>
        </w:tc>
      </w:tr>
    </w:tbl>
    <w:p w14:paraId="16EDA388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Livelli di test.</w:t>
      </w:r>
    </w:p>
    <w:p w14:paraId="35A74B35" w14:textId="77777777" w:rsidR="00AB5535" w:rsidRDefault="00000000">
      <w:pPr>
        <w:pStyle w:val="Titolo4"/>
        <w:keepNext/>
        <w:spacing w:before="240" w:after="100"/>
      </w:pPr>
      <w:r>
        <w:rPr>
          <w:caps/>
        </w:rPr>
        <w:t>Workflow di verifica</w:t>
      </w:r>
    </w:p>
    <w:p w14:paraId="6DFD0FEF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ci.yml</w:t>
      </w:r>
      <w:r>
        <w:t xml:space="preserve"> — controllo dei tipi e test unitari su ogni push.</w:t>
      </w:r>
    </w:p>
    <w:p w14:paraId="2059424E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e2e-postgres.yml</w:t>
      </w:r>
      <w:r>
        <w:t xml:space="preserve"> → </w:t>
      </w:r>
      <w:r>
        <w:rPr>
          <w:rFonts w:ascii="Consolas" w:eastAsia="Consolas" w:hAnsi="Consolas" w:cs="Consolas"/>
          <w:color w:val="0A5D65"/>
          <w:sz w:val="19"/>
          <w:szCs w:val="19"/>
        </w:rPr>
        <w:t>e2e-reusable.yml</w:t>
      </w:r>
      <w:r>
        <w:t xml:space="preserve"> — suite end-to-end completa con PostgreSQL.</w:t>
      </w:r>
    </w:p>
    <w:p w14:paraId="1B517531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e2e-sso.yml</w:t>
      </w:r>
      <w:r>
        <w:t xml:space="preserve"> — verifica leggera della schermata SSO, solo frontend.</w:t>
      </w:r>
    </w:p>
    <w:p w14:paraId="1F099DE3" w14:textId="77777777" w:rsidR="00AB5535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docker-security.yml</w:t>
      </w:r>
      <w:r>
        <w:t xml:space="preserve"> — scansione Trivy autonoma su ogni push e pull request.</w:t>
      </w:r>
    </w:p>
    <w:p w14:paraId="4EFAD313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2" w:name="_Toc241222208"/>
      <w:r>
        <w:rPr>
          <w:color w:val="DC3230"/>
        </w:rPr>
        <w:lastRenderedPageBreak/>
        <w:t xml:space="preserve">8  </w:t>
      </w:r>
      <w:r>
        <w:t>Immagini</w:t>
      </w:r>
      <w:bookmarkEnd w:id="4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4048"/>
        <w:gridCol w:w="3662"/>
      </w:tblGrid>
      <w:tr w:rsidR="00AB5535" w14:paraId="715861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04FEE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Aspetto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710A3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6196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Frontend</w:t>
            </w:r>
          </w:p>
        </w:tc>
      </w:tr>
      <w:tr w:rsidR="00AB5535" w14:paraId="7723AF1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ACF7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Base di build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6552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5DD791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</w:p>
        </w:tc>
      </w:tr>
      <w:tr w:rsidR="00AB5535" w14:paraId="2ACFA94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FED67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Base di runtime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3542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node:22-alpine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apk upgrade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0E7F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nginxinc/nginx-unprivileged:1.28-alpine</w:t>
            </w:r>
          </w:p>
        </w:tc>
      </w:tr>
      <w:tr w:rsidR="00AB5535" w14:paraId="664D038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CD0C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01EB3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app</w:t>
            </w:r>
            <w:r>
              <w:rPr>
                <w:sz w:val="18"/>
                <w:szCs w:val="18"/>
              </w:rPr>
              <w:t xml:space="preserve"> (non-root, creato nel Dockerfile)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941C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UID 101</w:t>
            </w:r>
          </w:p>
        </w:tc>
      </w:tr>
      <w:tr w:rsidR="00AB5535" w14:paraId="156C23A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D072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Porta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58CE2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3000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E92CE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3000</w:t>
            </w:r>
          </w:p>
        </w:tc>
      </w:tr>
      <w:tr w:rsidR="00AB5535" w14:paraId="1C0E88A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0D56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Contenuto copiato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77D13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backend/dist</w:t>
            </w:r>
            <w:r>
              <w:rPr>
                <w:sz w:val="18"/>
                <w:szCs w:val="18"/>
              </w:rPr>
              <w:t xml:space="preserve"> + dipendenze di produzione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625A2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Solo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frontend/dist</w:t>
            </w:r>
          </w:p>
        </w:tc>
      </w:tr>
      <w:tr w:rsidR="00AB5535" w14:paraId="6971AB8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C349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Healthcheck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B911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GET /api/healthz</w:t>
            </w:r>
            <w:r>
              <w:rPr>
                <w:sz w:val="18"/>
                <w:szCs w:val="18"/>
              </w:rPr>
              <w:t xml:space="preserve"> via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node -e</w:t>
            </w:r>
            <w:r>
              <w:rPr>
                <w:sz w:val="18"/>
                <w:szCs w:val="18"/>
              </w:rPr>
              <w:t>, senza curl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97386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wget</w:t>
            </w:r>
            <w:r>
              <w:rPr>
                <w:sz w:val="18"/>
                <w:szCs w:val="18"/>
              </w:rPr>
              <w:t xml:space="preserve"> su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/healthz</w:t>
            </w:r>
            <w:r>
              <w:rPr>
                <w:sz w:val="18"/>
                <w:szCs w:val="18"/>
              </w:rPr>
              <w:t xml:space="preserve"> (non usato da Container Apps, che applica le proprie sonde)</w:t>
            </w:r>
          </w:p>
        </w:tc>
      </w:tr>
      <w:tr w:rsidR="00AB5535" w14:paraId="6FC21F3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CF323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Installazione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53FD7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npm install --omit=dev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2F043A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npm ci</w:t>
            </w:r>
            <w:r>
              <w:rPr>
                <w:sz w:val="18"/>
                <w:szCs w:val="18"/>
              </w:rPr>
              <w:t xml:space="preserve"> con lockfile </w:t>
            </w:r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</w:tr>
    </w:tbl>
    <w:p w14:paraId="0533EA95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14 — </w:t>
      </w:r>
      <w:r>
        <w:rPr>
          <w:i/>
          <w:iCs/>
          <w:color w:val="5A5A5A"/>
          <w:sz w:val="17"/>
          <w:szCs w:val="17"/>
        </w:rPr>
        <w:t>Caratteristiche delle due immagini.</w:t>
      </w:r>
    </w:p>
    <w:p w14:paraId="33BAFDC4" w14:textId="77777777" w:rsidR="00AB5535" w:rsidRDefault="00000000">
      <w:r>
        <w:t xml:space="preserve">Il lockfile del frontend è copiato senza glob di proposito: la sua assenza deve far </w:t>
      </w:r>
      <w:r>
        <w:rPr>
          <w:b/>
          <w:bCs/>
        </w:rPr>
        <w:t>fallire</w:t>
      </w:r>
      <w:r>
        <w:t xml:space="preserve"> la build, non produrre in silenzio un albero di dipendenze non riproducibile.</w:t>
      </w:r>
    </w:p>
    <w:p w14:paraId="27A6256A" w14:textId="77777777" w:rsidR="00AB5535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3" w:name="_Toc241222209"/>
      <w:r>
        <w:rPr>
          <w:color w:val="DC3230"/>
        </w:rPr>
        <w:lastRenderedPageBreak/>
        <w:t xml:space="preserve">9  </w:t>
      </w:r>
      <w:r>
        <w:t>Osservabilità</w:t>
      </w:r>
      <w:bookmarkEnd w:id="4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3277"/>
        <w:gridCol w:w="4433"/>
      </w:tblGrid>
      <w:tr w:rsidR="00AB5535" w14:paraId="4FCE62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62BDA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Segnale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D0398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Dove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F96F1" w14:textId="77777777" w:rsidR="00AB5535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Uso</w:t>
            </w:r>
          </w:p>
        </w:tc>
      </w:tr>
      <w:tr w:rsidR="00AB5535" w14:paraId="7D66DA3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D4FF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richiesta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2124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stdout JSON → Log Analytics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3C2D9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correlationId</w:t>
            </w:r>
            <w:r>
              <w:rPr>
                <w:sz w:val="18"/>
                <w:szCs w:val="18"/>
              </w:rPr>
              <w:t>, metodo, percorso, stato, durata, user-agent, IP. Ricostruisce l’intero percorso di una richiesta.</w:t>
            </w:r>
          </w:p>
        </w:tc>
      </w:tr>
      <w:tr w:rsidR="00AB5535" w14:paraId="67735BA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CF6D70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autorizzazione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657B3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event: authz-denied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authz-would-deny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4B2B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Motivo, soggetto, percorso. In modalità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log-only</w:t>
            </w:r>
            <w:r>
              <w:rPr>
                <w:sz w:val="18"/>
                <w:szCs w:val="18"/>
              </w:rPr>
              <w:t xml:space="preserve"> registra ciò che sarebbe stato rifiutato.</w:t>
            </w:r>
          </w:p>
        </w:tc>
      </w:tr>
      <w:tr w:rsidR="00AB5535" w14:paraId="7D70056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8F135E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Log di emergenza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6DBDC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event: breakglass-login-*</w:t>
            </w:r>
            <w:r>
              <w:rPr>
                <w:sz w:val="18"/>
                <w:szCs w:val="18"/>
              </w:rPr>
              <w:t xml:space="preserve"> a livello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warn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8D512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Base per l’alert obbligatorio su Log Analytics.</w:t>
            </w:r>
          </w:p>
        </w:tc>
      </w:tr>
      <w:tr w:rsidR="00AB5535" w14:paraId="5B07CAE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C73B9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Storico operativo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404D4F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sync_logs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2A604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Azione, metodo (SSH/GRAPH), destinazione, codice di stato. Consultabile dalla console.</w:t>
            </w:r>
          </w:p>
        </w:tc>
      </w:tr>
      <w:tr w:rsidR="00AB5535" w14:paraId="37B9F92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F1B5D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Sonde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9A1C4" w14:textId="77777777" w:rsidR="00AB5535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/api/healthz</w:t>
            </w:r>
            <w:r>
              <w:rPr>
                <w:sz w:val="18"/>
                <w:szCs w:val="18"/>
              </w:rPr>
              <w:t xml:space="preserve"> (liveness),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/api/readyz</w:t>
            </w:r>
            <w:r>
              <w:rPr>
                <w:sz w:val="18"/>
                <w:szCs w:val="18"/>
              </w:rPr>
              <w:t xml:space="preserve"> (readiness, verifica il database)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FB405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Usate da Container Apps e dall’Application Gateway. Restano aperte, senza autenticazione.</w:t>
            </w:r>
          </w:p>
        </w:tc>
      </w:tr>
      <w:tr w:rsidR="00AB5535" w14:paraId="2F8B629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86F76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Telemetria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F8EC58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Application Insights, opzionale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FA3CA" w14:textId="77777777" w:rsidR="00AB5535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Attiva solo se la stringa di connessione è presente.</w:t>
            </w:r>
          </w:p>
        </w:tc>
      </w:tr>
    </w:tbl>
    <w:p w14:paraId="1151E50B" w14:textId="77777777" w:rsidR="00AB5535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15 — </w:t>
      </w:r>
      <w:r>
        <w:rPr>
          <w:i/>
          <w:iCs/>
          <w:color w:val="5A5A5A"/>
          <w:sz w:val="17"/>
          <w:szCs w:val="17"/>
        </w:rPr>
        <w:t>Segnali di osservabilità.</w:t>
      </w:r>
    </w:p>
    <w:sectPr w:rsidR="00AB5535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D3DB6" w14:textId="77777777" w:rsidR="004A18AA" w:rsidRDefault="004A18AA">
      <w:pPr>
        <w:spacing w:after="0" w:line="240" w:lineRule="auto"/>
      </w:pPr>
      <w:r>
        <w:separator/>
      </w:r>
    </w:p>
  </w:endnote>
  <w:endnote w:type="continuationSeparator" w:id="0">
    <w:p w14:paraId="2784F505" w14:textId="77777777" w:rsidR="004A18AA" w:rsidRDefault="004A1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19FF1" w14:textId="77777777" w:rsidR="00AB5535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801E83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801E83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55FFA" w14:textId="77777777" w:rsidR="00AB5535" w:rsidRDefault="00AB5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E1359" w14:textId="77777777" w:rsidR="004A18AA" w:rsidRDefault="004A18AA">
      <w:pPr>
        <w:spacing w:after="0" w:line="240" w:lineRule="auto"/>
      </w:pPr>
      <w:r>
        <w:separator/>
      </w:r>
    </w:p>
  </w:footnote>
  <w:footnote w:type="continuationSeparator" w:id="0">
    <w:p w14:paraId="2A6D3CF4" w14:textId="77777777" w:rsidR="004A18AA" w:rsidRDefault="004A18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2180A" w14:textId="77777777" w:rsidR="00AB5535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LLD  |  Low Level Design</w:t>
    </w:r>
    <w:r>
      <w:tab/>
    </w:r>
    <w:r>
      <w:rPr>
        <w:noProof/>
      </w:rPr>
      <w:drawing>
        <wp:inline distT="0" distB="0" distL="0" distR="0" wp14:anchorId="6E144885" wp14:editId="1B2F0A62">
          <wp:extent cx="904875" cy="352425"/>
          <wp:effectExtent l="0" t="0" r="0" b="0"/>
          <wp:docPr id="1272359664" name="Immagine 12723596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13587" w14:textId="77777777" w:rsidR="00AB5535" w:rsidRDefault="00AB55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3361"/>
    <w:multiLevelType w:val="hybridMultilevel"/>
    <w:tmpl w:val="29CCD18C"/>
    <w:lvl w:ilvl="0" w:tplc="A280B3BE">
      <w:start w:val="1"/>
      <w:numFmt w:val="bullet"/>
      <w:lvlText w:val="●"/>
      <w:lvlJc w:val="left"/>
      <w:pPr>
        <w:ind w:left="720" w:hanging="360"/>
      </w:pPr>
    </w:lvl>
    <w:lvl w:ilvl="1" w:tplc="30440058">
      <w:start w:val="1"/>
      <w:numFmt w:val="bullet"/>
      <w:lvlText w:val="○"/>
      <w:lvlJc w:val="left"/>
      <w:pPr>
        <w:ind w:left="1440" w:hanging="360"/>
      </w:pPr>
    </w:lvl>
    <w:lvl w:ilvl="2" w:tplc="805A782E">
      <w:start w:val="1"/>
      <w:numFmt w:val="bullet"/>
      <w:lvlText w:val="■"/>
      <w:lvlJc w:val="left"/>
      <w:pPr>
        <w:ind w:left="2160" w:hanging="360"/>
      </w:pPr>
    </w:lvl>
    <w:lvl w:ilvl="3" w:tplc="206C232C">
      <w:start w:val="1"/>
      <w:numFmt w:val="bullet"/>
      <w:lvlText w:val="●"/>
      <w:lvlJc w:val="left"/>
      <w:pPr>
        <w:ind w:left="2880" w:hanging="360"/>
      </w:pPr>
    </w:lvl>
    <w:lvl w:ilvl="4" w:tplc="B34AC6D8">
      <w:start w:val="1"/>
      <w:numFmt w:val="bullet"/>
      <w:lvlText w:val="○"/>
      <w:lvlJc w:val="left"/>
      <w:pPr>
        <w:ind w:left="3600" w:hanging="360"/>
      </w:pPr>
    </w:lvl>
    <w:lvl w:ilvl="5" w:tplc="FEAA6804">
      <w:start w:val="1"/>
      <w:numFmt w:val="bullet"/>
      <w:lvlText w:val="■"/>
      <w:lvlJc w:val="left"/>
      <w:pPr>
        <w:ind w:left="4320" w:hanging="360"/>
      </w:pPr>
    </w:lvl>
    <w:lvl w:ilvl="6" w:tplc="F46438B6">
      <w:start w:val="1"/>
      <w:numFmt w:val="bullet"/>
      <w:lvlText w:val="●"/>
      <w:lvlJc w:val="left"/>
      <w:pPr>
        <w:ind w:left="5040" w:hanging="360"/>
      </w:pPr>
    </w:lvl>
    <w:lvl w:ilvl="7" w:tplc="193C558A">
      <w:start w:val="1"/>
      <w:numFmt w:val="bullet"/>
      <w:lvlText w:val="●"/>
      <w:lvlJc w:val="left"/>
      <w:pPr>
        <w:ind w:left="5760" w:hanging="360"/>
      </w:pPr>
    </w:lvl>
    <w:lvl w:ilvl="8" w:tplc="0932FC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F47ABF"/>
    <w:multiLevelType w:val="hybridMultilevel"/>
    <w:tmpl w:val="6FD84D2C"/>
    <w:lvl w:ilvl="0" w:tplc="0DD8969A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01FEECA4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DC8C7EBE">
      <w:numFmt w:val="decimal"/>
      <w:lvlText w:val=""/>
      <w:lvlJc w:val="left"/>
    </w:lvl>
    <w:lvl w:ilvl="3" w:tplc="ADFE814C">
      <w:numFmt w:val="decimal"/>
      <w:lvlText w:val=""/>
      <w:lvlJc w:val="left"/>
    </w:lvl>
    <w:lvl w:ilvl="4" w:tplc="BAFE2AF6">
      <w:numFmt w:val="decimal"/>
      <w:lvlText w:val=""/>
      <w:lvlJc w:val="left"/>
    </w:lvl>
    <w:lvl w:ilvl="5" w:tplc="6CF0B330">
      <w:numFmt w:val="decimal"/>
      <w:lvlText w:val=""/>
      <w:lvlJc w:val="left"/>
    </w:lvl>
    <w:lvl w:ilvl="6" w:tplc="E63E9CF4">
      <w:numFmt w:val="decimal"/>
      <w:lvlText w:val=""/>
      <w:lvlJc w:val="left"/>
    </w:lvl>
    <w:lvl w:ilvl="7" w:tplc="BC7215E0">
      <w:numFmt w:val="decimal"/>
      <w:lvlText w:val=""/>
      <w:lvlJc w:val="left"/>
    </w:lvl>
    <w:lvl w:ilvl="8" w:tplc="A08455FA">
      <w:numFmt w:val="decimal"/>
      <w:lvlText w:val=""/>
      <w:lvlJc w:val="left"/>
    </w:lvl>
  </w:abstractNum>
  <w:abstractNum w:abstractNumId="2" w15:restartNumberingAfterBreak="0">
    <w:nsid w:val="48A813E9"/>
    <w:multiLevelType w:val="hybridMultilevel"/>
    <w:tmpl w:val="2FA66084"/>
    <w:lvl w:ilvl="0" w:tplc="109814AA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0A6E890E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88D0FE72">
      <w:numFmt w:val="decimal"/>
      <w:lvlText w:val=""/>
      <w:lvlJc w:val="left"/>
    </w:lvl>
    <w:lvl w:ilvl="3" w:tplc="DF90130E">
      <w:numFmt w:val="decimal"/>
      <w:lvlText w:val=""/>
      <w:lvlJc w:val="left"/>
    </w:lvl>
    <w:lvl w:ilvl="4" w:tplc="514A0542">
      <w:numFmt w:val="decimal"/>
      <w:lvlText w:val=""/>
      <w:lvlJc w:val="left"/>
    </w:lvl>
    <w:lvl w:ilvl="5" w:tplc="0CF8E35C">
      <w:numFmt w:val="decimal"/>
      <w:lvlText w:val=""/>
      <w:lvlJc w:val="left"/>
    </w:lvl>
    <w:lvl w:ilvl="6" w:tplc="CBFC3E2E">
      <w:numFmt w:val="decimal"/>
      <w:lvlText w:val=""/>
      <w:lvlJc w:val="left"/>
    </w:lvl>
    <w:lvl w:ilvl="7" w:tplc="D7740D22">
      <w:numFmt w:val="decimal"/>
      <w:lvlText w:val=""/>
      <w:lvlJc w:val="left"/>
    </w:lvl>
    <w:lvl w:ilvl="8" w:tplc="0F78C1E6">
      <w:numFmt w:val="decimal"/>
      <w:lvlText w:val=""/>
      <w:lvlJc w:val="left"/>
    </w:lvl>
  </w:abstractNum>
  <w:num w:numId="1" w16cid:durableId="1544710358">
    <w:abstractNumId w:val="0"/>
    <w:lvlOverride w:ilvl="0">
      <w:startOverride w:val="1"/>
    </w:lvlOverride>
  </w:num>
  <w:num w:numId="2" w16cid:durableId="1400636003">
    <w:abstractNumId w:val="1"/>
    <w:lvlOverride w:ilvl="0">
      <w:startOverride w:val="1"/>
    </w:lvlOverride>
  </w:num>
  <w:num w:numId="3" w16cid:durableId="9434148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5535"/>
    <w:rsid w:val="004A18AA"/>
    <w:rsid w:val="00801E83"/>
    <w:rsid w:val="00AB5535"/>
    <w:rsid w:val="00BC0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93AB5"/>
  <w15:docId w15:val="{3EDD31AC-4981-4661-BFA9-A747360A1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801E83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01E83"/>
    <w:pPr>
      <w:spacing w:after="100"/>
      <w:ind w:left="210"/>
    </w:pPr>
  </w:style>
  <w:style w:type="paragraph" w:styleId="Sommario3">
    <w:name w:val="toc 3"/>
    <w:basedOn w:val="Normale"/>
    <w:next w:val="Normale"/>
    <w:autoRedefine/>
    <w:uiPriority w:val="39"/>
    <w:unhideWhenUsed/>
    <w:rsid w:val="00801E83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5912</Words>
  <Characters>33700</Characters>
  <Application>Microsoft Office Word</Application>
  <DocSecurity>0</DocSecurity>
  <Lines>280</Lines>
  <Paragraphs>79</Paragraphs>
  <ScaleCrop>false</ScaleCrop>
  <Company/>
  <LinksUpToDate>false</LinksUpToDate>
  <CharactersWithSpaces>39533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LLD — Low Level Design</dc:title>
  <dc:creator>Dompé farmaceutici S.p.A.</dc:creator>
  <dc:description>Struttura del codice, moduli, contratti interni, configurazione e strategia di test</dc:description>
  <cp:lastModifiedBy>Bernasconi Tommaso</cp:lastModifiedBy>
  <cp:revision>2</cp:revision>
  <dcterms:created xsi:type="dcterms:W3CDTF">2026-09-25T07:44:00Z</dcterms:created>
  <dcterms:modified xsi:type="dcterms:W3CDTF">2026-09-25T07:49:00Z</dcterms:modified>
</cp:coreProperties>
</file>