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36F12" w14:textId="5F4EA6CF" w:rsidR="00F341DD" w:rsidRDefault="000845A9">
      <w:pPr>
        <w:spacing w:before="3" w:line="140" w:lineRule="exact"/>
        <w:rPr>
          <w:sz w:val="15"/>
          <w:szCs w:val="15"/>
        </w:rPr>
      </w:pPr>
      <w:r>
        <w:rPr>
          <w:rFonts w:ascii="Verdana" w:eastAsia="Verdana" w:hAnsi="Verdana" w:cs="Verdana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03A077" wp14:editId="075EBA21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961457" cy="883920"/>
            <wp:effectExtent l="0" t="0" r="0" b="0"/>
            <wp:wrapNone/>
            <wp:docPr id="1966848090" name="Picture 2" descr="A logo of a globe with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8090" name="Picture 2" descr="A logo of a globe with a graduation c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457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8B113" w14:textId="36F2B6D9" w:rsidR="00F341DD" w:rsidRDefault="00F341DD">
      <w:pPr>
        <w:spacing w:line="200" w:lineRule="exact"/>
      </w:pPr>
    </w:p>
    <w:p w14:paraId="0BDDEDD6" w14:textId="7F627216" w:rsidR="00F341DD" w:rsidRDefault="00000000">
      <w:pPr>
        <w:spacing w:line="580" w:lineRule="exact"/>
        <w:ind w:left="4824" w:right="4804"/>
        <w:jc w:val="center"/>
        <w:rPr>
          <w:rFonts w:ascii="Verdana" w:eastAsia="Verdana" w:hAnsi="Verdana" w:cs="Verdana"/>
          <w:sz w:val="52"/>
          <w:szCs w:val="52"/>
        </w:rPr>
      </w:pPr>
      <w:proofErr w:type="spellStart"/>
      <w:r>
        <w:rPr>
          <w:rFonts w:ascii="Verdana" w:eastAsia="Verdana" w:hAnsi="Verdana" w:cs="Verdana"/>
          <w:b/>
          <w:position w:val="-3"/>
          <w:sz w:val="52"/>
          <w:szCs w:val="52"/>
        </w:rPr>
        <w:t>QuizzesHub</w:t>
      </w:r>
      <w:proofErr w:type="spellEnd"/>
    </w:p>
    <w:p w14:paraId="5BF9EC9A" w14:textId="1D6FA661" w:rsidR="00F341DD" w:rsidRDefault="00F341DD">
      <w:pPr>
        <w:spacing w:line="200" w:lineRule="exact"/>
      </w:pPr>
    </w:p>
    <w:p w14:paraId="1DF6C330" w14:textId="77777777" w:rsidR="00F341DD" w:rsidRDefault="00F341DD">
      <w:pPr>
        <w:spacing w:before="11" w:line="260" w:lineRule="exact"/>
        <w:rPr>
          <w:sz w:val="26"/>
          <w:szCs w:val="26"/>
        </w:rPr>
      </w:pPr>
    </w:p>
    <w:p w14:paraId="3ED47C9D" w14:textId="77777777" w:rsidR="000845A9" w:rsidRPr="000845A9" w:rsidRDefault="000845A9" w:rsidP="000845A9">
      <w:p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Project Overview:</w:t>
      </w:r>
    </w:p>
    <w:p w14:paraId="78BD6EF8" w14:textId="77777777" w:rsidR="000845A9" w:rsidRPr="000845A9" w:rsidRDefault="000845A9" w:rsidP="000845A9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0845A9">
        <w:rPr>
          <w:sz w:val="24"/>
          <w:szCs w:val="24"/>
        </w:rPr>
        <w:t>QuizzesHub</w:t>
      </w:r>
      <w:proofErr w:type="spellEnd"/>
      <w:r w:rsidRPr="000845A9">
        <w:rPr>
          <w:sz w:val="24"/>
          <w:szCs w:val="24"/>
        </w:rPr>
        <w:t xml:space="preserve"> is an innovative online quiz platform designed to streamline academic self-assessment for students across various universities and faculties. By offering a centralized repository of quizzes categorized by </w:t>
      </w:r>
      <w:proofErr w:type="gramStart"/>
      <w:r w:rsidRPr="000845A9">
        <w:rPr>
          <w:sz w:val="24"/>
          <w:szCs w:val="24"/>
        </w:rPr>
        <w:t>institution</w:t>
      </w:r>
      <w:proofErr w:type="gramEnd"/>
      <w:r w:rsidRPr="000845A9">
        <w:rPr>
          <w:sz w:val="24"/>
          <w:szCs w:val="24"/>
        </w:rPr>
        <w:t xml:space="preserve">, faculty, and major, </w:t>
      </w:r>
      <w:proofErr w:type="spellStart"/>
      <w:r w:rsidRPr="000845A9">
        <w:rPr>
          <w:sz w:val="24"/>
          <w:szCs w:val="24"/>
        </w:rPr>
        <w:t>QuizzesHub</w:t>
      </w:r>
      <w:proofErr w:type="spellEnd"/>
      <w:r w:rsidRPr="000845A9">
        <w:rPr>
          <w:sz w:val="24"/>
          <w:szCs w:val="24"/>
        </w:rPr>
        <w:t xml:space="preserve"> simplifies the learning process. Students can filter quizzes based on their academic affiliation, track their progress in real time, and receive in-depth performance analytics.</w:t>
      </w:r>
    </w:p>
    <w:p w14:paraId="16571B6E" w14:textId="77777777" w:rsidR="000845A9" w:rsidRPr="000845A9" w:rsidRDefault="000845A9" w:rsidP="000845A9">
      <w:p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Key Features:</w:t>
      </w:r>
    </w:p>
    <w:p w14:paraId="26C3FDD7" w14:textId="77777777" w:rsidR="000845A9" w:rsidRPr="000845A9" w:rsidRDefault="000845A9" w:rsidP="000845A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Institution-Specific Filtering</w:t>
      </w:r>
      <w:r w:rsidRPr="000845A9">
        <w:rPr>
          <w:sz w:val="24"/>
          <w:szCs w:val="24"/>
        </w:rPr>
        <w:t>: Students can find quizzes based on their specific university, faculty, and major.</w:t>
      </w:r>
    </w:p>
    <w:p w14:paraId="47EDE165" w14:textId="77777777" w:rsidR="000845A9" w:rsidRPr="000845A9" w:rsidRDefault="000845A9" w:rsidP="000845A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Real-Time Score Tracking</w:t>
      </w:r>
      <w:r w:rsidRPr="000845A9">
        <w:rPr>
          <w:sz w:val="24"/>
          <w:szCs w:val="24"/>
        </w:rPr>
        <w:t>: Instant feedback and score updates during quiz attempts, ensuring immediate results.</w:t>
      </w:r>
    </w:p>
    <w:p w14:paraId="0BECB3B1" w14:textId="77777777" w:rsidR="000845A9" w:rsidRPr="000845A9" w:rsidRDefault="000845A9" w:rsidP="000845A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Performance Analytics</w:t>
      </w:r>
      <w:r w:rsidRPr="000845A9">
        <w:rPr>
          <w:sz w:val="24"/>
          <w:szCs w:val="24"/>
        </w:rPr>
        <w:t>: Comprehensive history of quiz results, including strengths and areas for improvement, to promote continuous academic growth.</w:t>
      </w:r>
    </w:p>
    <w:p w14:paraId="12B6322B" w14:textId="77777777" w:rsidR="000845A9" w:rsidRPr="000845A9" w:rsidRDefault="000845A9" w:rsidP="000845A9">
      <w:p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Objectives:</w:t>
      </w:r>
    </w:p>
    <w:p w14:paraId="72AF5D2E" w14:textId="77777777" w:rsidR="000845A9" w:rsidRPr="000845A9" w:rsidRDefault="000845A9" w:rsidP="000845A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Streamlined Learning Experience</w:t>
      </w:r>
      <w:r w:rsidRPr="000845A9">
        <w:rPr>
          <w:sz w:val="24"/>
          <w:szCs w:val="24"/>
        </w:rPr>
        <w:t>: Provide students with an easy-to-navigate platform that promotes self-assessment through quizzes.</w:t>
      </w:r>
    </w:p>
    <w:p w14:paraId="4C96AB71" w14:textId="77777777" w:rsidR="000845A9" w:rsidRPr="000845A9" w:rsidRDefault="000845A9" w:rsidP="000845A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Real-Time Feedback &amp; Tracking</w:t>
      </w:r>
      <w:r w:rsidRPr="000845A9">
        <w:rPr>
          <w:sz w:val="24"/>
          <w:szCs w:val="24"/>
        </w:rPr>
        <w:t>: Empower students with real-time score updates and detailed performance tracking to monitor their academic progress.</w:t>
      </w:r>
    </w:p>
    <w:p w14:paraId="4B3BE019" w14:textId="77777777" w:rsidR="000845A9" w:rsidRPr="000845A9" w:rsidRDefault="000845A9" w:rsidP="000845A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Data-Driven Insights</w:t>
      </w:r>
      <w:r w:rsidRPr="000845A9">
        <w:rPr>
          <w:sz w:val="24"/>
          <w:szCs w:val="24"/>
        </w:rPr>
        <w:t>: Deliver actionable insights through detailed statistics and analytics, helping students focus on areas for improvement.</w:t>
      </w:r>
    </w:p>
    <w:p w14:paraId="5310F4F3" w14:textId="77777777" w:rsidR="000845A9" w:rsidRPr="000845A9" w:rsidRDefault="000845A9" w:rsidP="000845A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Interactive Engagement</w:t>
      </w:r>
      <w:r w:rsidRPr="000845A9">
        <w:rPr>
          <w:sz w:val="24"/>
          <w:szCs w:val="24"/>
        </w:rPr>
        <w:t>: Foster collaboration and learning through integrated comment and discussion features, allowing users to engage with quiz content, ask questions, and share knowledge.</w:t>
      </w:r>
    </w:p>
    <w:p w14:paraId="4C91EE43" w14:textId="77777777" w:rsidR="000845A9" w:rsidRPr="000845A9" w:rsidRDefault="000845A9" w:rsidP="000845A9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User-Friendly Interface</w:t>
      </w:r>
      <w:r w:rsidRPr="000845A9">
        <w:rPr>
          <w:sz w:val="24"/>
          <w:szCs w:val="24"/>
        </w:rPr>
        <w:t>: Prioritize ease of use and intuitive navigation to ensure students can quickly and efficiently access the tools they need for success.</w:t>
      </w:r>
    </w:p>
    <w:p w14:paraId="156E4DF8" w14:textId="77777777" w:rsidR="000845A9" w:rsidRPr="000845A9" w:rsidRDefault="000845A9" w:rsidP="000845A9">
      <w:pPr>
        <w:spacing w:before="100" w:beforeAutospacing="1" w:after="100" w:afterAutospacing="1"/>
        <w:rPr>
          <w:sz w:val="24"/>
          <w:szCs w:val="24"/>
        </w:rPr>
      </w:pPr>
      <w:r w:rsidRPr="000845A9">
        <w:rPr>
          <w:b/>
          <w:bCs/>
          <w:sz w:val="24"/>
          <w:szCs w:val="24"/>
        </w:rPr>
        <w:t>Team Members:</w:t>
      </w:r>
    </w:p>
    <w:p w14:paraId="43B1DD77" w14:textId="77777777" w:rsidR="000845A9" w:rsidRPr="000845A9" w:rsidRDefault="000845A9" w:rsidP="000845A9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sz w:val="24"/>
          <w:szCs w:val="24"/>
        </w:rPr>
        <w:t>Ahmed Atef Elsayed Abdalaziz</w:t>
      </w:r>
    </w:p>
    <w:p w14:paraId="1989E4D1" w14:textId="77777777" w:rsidR="000845A9" w:rsidRPr="000845A9" w:rsidRDefault="000845A9" w:rsidP="000845A9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sz w:val="24"/>
          <w:szCs w:val="24"/>
        </w:rPr>
        <w:t xml:space="preserve">Mohamed Nayef Ahmed </w:t>
      </w:r>
      <w:proofErr w:type="spellStart"/>
      <w:r w:rsidRPr="000845A9">
        <w:rPr>
          <w:sz w:val="24"/>
          <w:szCs w:val="24"/>
        </w:rPr>
        <w:t>Elrefaey</w:t>
      </w:r>
      <w:proofErr w:type="spellEnd"/>
    </w:p>
    <w:p w14:paraId="4EA0108E" w14:textId="617BDDB9" w:rsidR="000845A9" w:rsidRPr="005B4C4B" w:rsidRDefault="000845A9" w:rsidP="005B4C4B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0845A9">
        <w:rPr>
          <w:sz w:val="24"/>
          <w:szCs w:val="24"/>
        </w:rPr>
        <w:t xml:space="preserve">Ahmed Ibrahim </w:t>
      </w:r>
      <w:proofErr w:type="spellStart"/>
      <w:r w:rsidRPr="000845A9">
        <w:rPr>
          <w:sz w:val="24"/>
          <w:szCs w:val="24"/>
        </w:rPr>
        <w:t>Ibrahim</w:t>
      </w:r>
      <w:proofErr w:type="spellEnd"/>
      <w:r w:rsidRPr="000845A9">
        <w:rPr>
          <w:sz w:val="24"/>
          <w:szCs w:val="24"/>
        </w:rPr>
        <w:t xml:space="preserve"> Elsayed</w:t>
      </w:r>
    </w:p>
    <w:sectPr w:rsidR="000845A9" w:rsidRPr="005B4C4B">
      <w:type w:val="continuous"/>
      <w:pgSz w:w="15840" w:h="12240" w:orient="landscape"/>
      <w:pgMar w:top="11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1E6A"/>
    <w:multiLevelType w:val="multilevel"/>
    <w:tmpl w:val="25B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9771A"/>
    <w:multiLevelType w:val="multilevel"/>
    <w:tmpl w:val="EF2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84C39"/>
    <w:multiLevelType w:val="multilevel"/>
    <w:tmpl w:val="E2BAAA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5D1978"/>
    <w:multiLevelType w:val="multilevel"/>
    <w:tmpl w:val="B1D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7193">
    <w:abstractNumId w:val="2"/>
  </w:num>
  <w:num w:numId="2" w16cid:durableId="1140614228">
    <w:abstractNumId w:val="1"/>
  </w:num>
  <w:num w:numId="3" w16cid:durableId="1679849249">
    <w:abstractNumId w:val="0"/>
  </w:num>
  <w:num w:numId="4" w16cid:durableId="1076635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DD"/>
    <w:rsid w:val="000845A9"/>
    <w:rsid w:val="004F52D8"/>
    <w:rsid w:val="005B4C4B"/>
    <w:rsid w:val="00F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6D42"/>
  <w15:docId w15:val="{42B410D1-49C9-4A1C-8074-D2BC4ACF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20812021101021</cp:lastModifiedBy>
  <cp:revision>3</cp:revision>
  <dcterms:created xsi:type="dcterms:W3CDTF">2024-10-12T23:31:00Z</dcterms:created>
  <dcterms:modified xsi:type="dcterms:W3CDTF">2024-10-12T23:37:00Z</dcterms:modified>
</cp:coreProperties>
</file>