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72A" w:rsidRPr="00C27615" w:rsidRDefault="000F465D" w:rsidP="00BB37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</w:rPr>
        <w:t>Prioritization of</w:t>
      </w:r>
      <w:r w:rsidR="00BB372A" w:rsidRPr="00C27615">
        <w:rPr>
          <w:rFonts w:ascii="Times New Roman" w:hAnsi="Times New Roman" w:cs="Times New Roman"/>
          <w:b/>
          <w:sz w:val="22"/>
          <w:szCs w:val="22"/>
        </w:rPr>
        <w:t xml:space="preserve"> gene</w:t>
      </w:r>
      <w:r>
        <w:rPr>
          <w:rFonts w:ascii="Times New Roman" w:hAnsi="Times New Roman" w:cs="Times New Roman"/>
          <w:b/>
          <w:sz w:val="22"/>
          <w:szCs w:val="22"/>
        </w:rPr>
        <w:t xml:space="preserve">s </w:t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>Genes prev. assoc. with soft tissue injury</w:t>
            </w: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 xml:space="preserve"> (published)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>Genes interacting with prev. assoc. genes (</w:t>
            </w:r>
            <w:proofErr w:type="spellStart"/>
            <w:r w:rsidRPr="00C2761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>Genemania</w:t>
            </w:r>
            <w:proofErr w:type="spellEnd"/>
            <w:r w:rsidRPr="00C2761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>)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>Filtered genes for Family A and B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>Filtered genes for Family 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en-ZA" w:bidi="ar-SA"/>
              </w:rPr>
              <w:t>Filtered genes for Family B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sz w:val="22"/>
                <w:szCs w:val="22"/>
                <w:lang w:eastAsia="en-ZA" w:bidi="ar-S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COL1A1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COL5A2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ABCA13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ABCA13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ABCC1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COL3A1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COL1A2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ABCD4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AK2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PMS2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COL5A1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COL2A1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ACAD9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AK3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ATP10A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COL11A1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COL14A1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CAPN2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ABCD4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COL11A2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COL5A3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AK3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CATSPER2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ACAD9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COL12A1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ATP10A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COL11A1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DHODH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COL27A1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CAPN2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COL12A1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SLC26A7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TNC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CATSPER2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EYS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PKHD1L1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THBS2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COL11A1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F13A1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COL12A1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FBN2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MMP13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COL12A1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F5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HNF4G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MMP1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MMP14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DHODH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GDF9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INHA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MMP3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MMP15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EYS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GUCY2C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GMPR2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MMP10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MMP16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F13A1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KCNJ12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GKN2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MMP12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MMP20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KIF23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RTEL1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MMP8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TIMP1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GDF9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KMT2C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GMPR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TIMP2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TIMP3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GKN2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MASP1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DPYD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ACAN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TIMP4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GMPR2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MLH1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MLH3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BGN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FGF1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GUCY2C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MPZL3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SLC26A4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DCN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SPARC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HNF4G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MYO18A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RTEL1-TNFRSF6B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LUM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DDR1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INHA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NLRP14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IYD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IL1B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IPP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NPHP4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FOXE1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1IL1RN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KCNJ12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OVCH2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ZBED2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KIF23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PEX6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TPO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IL6R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KMT2C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PMM1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TSHR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VEGFA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MASP1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PNKD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INPP5J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KDR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MLH1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SI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MLH1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CASP8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MPZL3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SLC7A2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FNDC1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GDF5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MYO18A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SPG11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IMPDH2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MIR608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NLRP14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  <w:t>TTC38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PLA2R1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ADIPOQ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NPHP4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TG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ANKH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OR4B1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DDX11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TNAP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OVCH2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ERCC2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ADAMTS17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PEX6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C16orf89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ADAMTS10 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PKHD1L1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IMPDH1</w:t>
            </w: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EFEMP1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PMM1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DEFB1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PMS2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ESRRB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PNKD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FGF3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RTEL1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FGF10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SEC24D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FGFR1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ITGB3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SLC26A7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SLC7A2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SPG11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TTC38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B372A" w:rsidRPr="00C27615" w:rsidTr="00021DCD">
        <w:trPr>
          <w:trHeight w:val="243"/>
        </w:trPr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72A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:rsidR="00BB372A" w:rsidRPr="00C27615" w:rsidRDefault="00BB372A" w:rsidP="00021DCD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</w:p>
        </w:tc>
      </w:tr>
    </w:tbl>
    <w:p w:rsidR="00BB372A" w:rsidRPr="001C267A" w:rsidRDefault="00BB372A" w:rsidP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2"/>
          <w:szCs w:val="22"/>
        </w:rPr>
        <w:sectPr w:rsidR="00BB372A" w:rsidSect="00BB372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C267A" w:rsidRPr="00C27615" w:rsidRDefault="00AC2400" w:rsidP="00BB37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2"/>
          <w:szCs w:val="22"/>
        </w:rPr>
      </w:pPr>
      <w:r w:rsidRPr="00C27615">
        <w:rPr>
          <w:rFonts w:ascii="Times New Roman" w:hAnsi="Times New Roman" w:cs="Times New Roman"/>
          <w:b/>
          <w:sz w:val="22"/>
          <w:szCs w:val="22"/>
        </w:rPr>
        <w:lastRenderedPageBreak/>
        <w:t>Enrichment Analysis</w:t>
      </w:r>
    </w:p>
    <w:tbl>
      <w:tblPr>
        <w:tblW w:w="15655" w:type="dxa"/>
        <w:tblLook w:val="04A0" w:firstRow="1" w:lastRow="0" w:firstColumn="1" w:lastColumn="0" w:noHBand="0" w:noVBand="1"/>
      </w:tblPr>
      <w:tblGrid>
        <w:gridCol w:w="8591"/>
        <w:gridCol w:w="1359"/>
        <w:gridCol w:w="2286"/>
        <w:gridCol w:w="3419"/>
      </w:tblGrid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  <w:t>Enrichment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  <w:t>P-value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  <w:t>Adjusted P-value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  <w:t>Database</w:t>
            </w:r>
          </w:p>
        </w:tc>
      </w:tr>
      <w:tr w:rsidR="001C267A" w:rsidRPr="001C267A" w:rsidTr="00BB372A">
        <w:trPr>
          <w:trHeight w:val="276"/>
        </w:trPr>
        <w:tc>
          <w:tcPr>
            <w:tcW w:w="156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  <w:t>Pathway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en-ZA" w:bidi="ar-SA"/>
              </w:rPr>
              <w:t>Genes Previously Associated with Soft tissue Injury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PI3K-Akt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signaling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pathway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8.99E-11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2.77E-08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KEGG-Human 2019</w:t>
            </w: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Protein digestion and absorption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5.85E-10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9.01E-08</w:t>
            </w:r>
          </w:p>
        </w:tc>
        <w:tc>
          <w:tcPr>
            <w:tcW w:w="3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Rheumatoid arthritis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1.1E-06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0.000118</w:t>
            </w:r>
          </w:p>
        </w:tc>
        <w:tc>
          <w:tcPr>
            <w:tcW w:w="3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Extracellular matrix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organization_Homo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sapiens_R-HSA-1474244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1.91E-32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2.92E-29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Reactome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2016</w:t>
            </w: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Degradation of the extracellular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matrix_Homo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sapiens_R-HSA-1474228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7.10E-13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5.43E-10</w:t>
            </w:r>
          </w:p>
        </w:tc>
        <w:tc>
          <w:tcPr>
            <w:tcW w:w="3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Collagen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formation_Homo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sapiens_R-HSA-1474290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6.47E-12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3.30E-09</w:t>
            </w:r>
          </w:p>
        </w:tc>
        <w:tc>
          <w:tcPr>
            <w:tcW w:w="3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Assembly of collagen fibrils and other multimeric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structures_Homo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sapiens_R-HSA-2022090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1.46E-11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5.60E-09</w:t>
            </w:r>
          </w:p>
        </w:tc>
        <w:tc>
          <w:tcPr>
            <w:tcW w:w="3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Integrin signalling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pathway_Homo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sapiens_P00034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2.76E-08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3.09E-06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Panther 2016</w:t>
            </w: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Plasminogen activating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cascade_Homo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sapiens_P00050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4.23E-04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2.37E-02</w:t>
            </w:r>
          </w:p>
        </w:tc>
        <w:tc>
          <w:tcPr>
            <w:tcW w:w="3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1C267A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FGF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signaling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</w:t>
            </w:r>
            <w:proofErr w:type="spellStart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pathway_Homo</w:t>
            </w:r>
            <w:proofErr w:type="spellEnd"/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 xml:space="preserve"> sapiens_P00021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1.09E-03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67A" w:rsidRPr="001C267A" w:rsidRDefault="001C267A" w:rsidP="001C267A">
            <w:pPr>
              <w:widowControl/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  <w:r w:rsidRPr="001C267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  <w:t>4.09E-02</w:t>
            </w:r>
          </w:p>
        </w:tc>
        <w:tc>
          <w:tcPr>
            <w:tcW w:w="3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C267A" w:rsidRPr="001C267A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ZA" w:bidi="ar-SA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ZA" w:bidi="ar-SA"/>
              </w:rPr>
              <w:t>Family A and B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Complement and coagulation cascades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3.0e-7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1.0e-4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KEGG-Human 2019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Purine metabolism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6.0e-7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9.2e-4</w:t>
            </w:r>
          </w:p>
        </w:tc>
        <w:tc>
          <w:tcPr>
            <w:tcW w:w="3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Mismatch repair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7.1e-3</w:t>
            </w:r>
          </w:p>
        </w:tc>
        <w:tc>
          <w:tcPr>
            <w:tcW w:w="3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Lectin Induced Complement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Pathway_Homo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sapiens_h_lectinPathway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2.7e-3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Biocarta</w:t>
            </w:r>
            <w:proofErr w:type="spellEnd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 xml:space="preserve">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Metabolism of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nucleotides_Homo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sapiens_R-HSA-15869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9.1e-4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Reactome</w:t>
            </w:r>
            <w:proofErr w:type="spellEnd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 xml:space="preserve">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Lectin pathway of complement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activation_Homo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sapiens_R-HSA-166662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6.2e-4</w:t>
            </w:r>
          </w:p>
        </w:tc>
        <w:tc>
          <w:tcPr>
            <w:tcW w:w="3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Common Pathway of Fibrin Clot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Formation_Homo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sapiens_R-HSA-140875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6.0e-5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3.1e-2</w:t>
            </w:r>
          </w:p>
        </w:tc>
        <w:tc>
          <w:tcPr>
            <w:tcW w:w="3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Mannose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metabolism_Homo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sapiens_P02752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1.8e-4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2.0e-2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Panther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ZA" w:bidi="ar-SA"/>
              </w:rPr>
              <w:t>Family A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Complement and coagulation cascades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3.0e-9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9.0e-7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KEGG-Human 2019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Thiamine metabolism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1.6e-3</w:t>
            </w:r>
          </w:p>
        </w:tc>
        <w:tc>
          <w:tcPr>
            <w:tcW w:w="3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Purine metabolism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3.6e-5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3.7e-3</w:t>
            </w:r>
          </w:p>
        </w:tc>
        <w:tc>
          <w:tcPr>
            <w:tcW w:w="3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Mismatch repair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3.0e-3</w:t>
            </w:r>
          </w:p>
        </w:tc>
        <w:tc>
          <w:tcPr>
            <w:tcW w:w="3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Lectin Induced Complement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Pathway_Homo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sapiens_h_lectinPathway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6.5e-6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1.5e-3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Biocarta</w:t>
            </w:r>
            <w:proofErr w:type="spellEnd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 xml:space="preserve">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Common Pathway of Fibrin Clot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Formation_Homo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sapiens_R-HSA-140875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4.5e-7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6.9e-4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Reactome</w:t>
            </w:r>
            <w:proofErr w:type="spellEnd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 xml:space="preserve">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Hemostasis_Homo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sapiens_R-HSA-109582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1.6e-2</w:t>
            </w:r>
          </w:p>
        </w:tc>
        <w:tc>
          <w:tcPr>
            <w:tcW w:w="3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Mannose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metabolism_Homo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sapiens_P02752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1.2e-4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6.9e-3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Panther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De novo purine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biosynthesis_Homo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sapiens_P02738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5.7e-5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6.4e-3</w:t>
            </w:r>
          </w:p>
        </w:tc>
        <w:tc>
          <w:tcPr>
            <w:tcW w:w="3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AC2400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ZA" w:bidi="ar-SA"/>
              </w:rPr>
            </w:pPr>
            <w:r w:rsidRPr="00C27615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ZA" w:bidi="ar-SA"/>
              </w:rPr>
              <w:t>Family B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C267A" w:rsidRPr="00C27615" w:rsidRDefault="001C267A" w:rsidP="001C267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ZA" w:bidi="ar-SA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ABC transporters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8.0e-10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2.5e-7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KEGG-Human 2019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Mismatch repair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2.1e-7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3.2e-5</w:t>
            </w:r>
          </w:p>
        </w:tc>
        <w:tc>
          <w:tcPr>
            <w:tcW w:w="3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Protein processing in endoplasmic reticulum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3.7e-5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3.9e-3</w:t>
            </w:r>
          </w:p>
        </w:tc>
        <w:tc>
          <w:tcPr>
            <w:tcW w:w="3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widowControl/>
              <w:suppressAutoHyphens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lastRenderedPageBreak/>
              <w:t xml:space="preserve">Multi-Drug Resistance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Factors_Homo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sapiens_h_mrpPathway</w:t>
            </w:r>
            <w:proofErr w:type="spellEnd"/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2.3e-7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5.3e-5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Biocarta</w:t>
            </w:r>
            <w:proofErr w:type="spellEnd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 xml:space="preserve">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Metabolism_Homo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sapiens_R-HSA-1430728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2.8e-12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4.3e-9</w:t>
            </w:r>
          </w:p>
        </w:tc>
        <w:tc>
          <w:tcPr>
            <w:tcW w:w="341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>Reactome</w:t>
            </w:r>
            <w:proofErr w:type="spellEnd"/>
            <w:r w:rsidRPr="00C27615">
              <w:rPr>
                <w:rFonts w:ascii="Times New Roman" w:hAnsi="Times New Roman" w:cs="Times New Roman"/>
                <w:sz w:val="22"/>
                <w:szCs w:val="22"/>
              </w:rPr>
              <w:t xml:space="preserve"> 2016</w:t>
            </w: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Metabolism of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nucleotides_Homo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sapiens_R-HSA-15869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4.6e-8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3.5e-5</w:t>
            </w:r>
          </w:p>
        </w:tc>
        <w:tc>
          <w:tcPr>
            <w:tcW w:w="3418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C267A" w:rsidRPr="00C27615" w:rsidTr="00BB372A">
        <w:trPr>
          <w:trHeight w:val="276"/>
        </w:trPr>
        <w:tc>
          <w:tcPr>
            <w:tcW w:w="8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ABC-family proteins mediated </w:t>
            </w:r>
            <w:proofErr w:type="spellStart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transport_Homo</w:t>
            </w:r>
            <w:proofErr w:type="spellEnd"/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sapiens_R-HSA-382556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5.9e-8</w:t>
            </w:r>
          </w:p>
        </w:tc>
        <w:tc>
          <w:tcPr>
            <w:tcW w:w="2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276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2.9e-5</w:t>
            </w:r>
          </w:p>
        </w:tc>
        <w:tc>
          <w:tcPr>
            <w:tcW w:w="3418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C267A" w:rsidRPr="00C27615" w:rsidRDefault="001C267A" w:rsidP="001C267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C267A" w:rsidRDefault="001C267A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5616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12"/>
        <w:gridCol w:w="1926"/>
        <w:gridCol w:w="2675"/>
        <w:gridCol w:w="3503"/>
      </w:tblGrid>
      <w:tr w:rsidR="00AC2400" w:rsidRPr="00AC2400" w:rsidTr="00BB372A">
        <w:trPr>
          <w:trHeight w:val="20"/>
          <w:jc w:val="center"/>
        </w:trPr>
        <w:tc>
          <w:tcPr>
            <w:tcW w:w="7512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AC2400" w:rsidRPr="00AC2400" w:rsidRDefault="00AC2400" w:rsidP="00021D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Enrichment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3503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156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sz w:val="20"/>
                <w:szCs w:val="20"/>
              </w:rPr>
              <w:t>Go Biological Processes</w:t>
            </w: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Previously associated Genes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 w:bidi="ar-SA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extracellular matrix organization (GO:0030198)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1.54E-28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7.83E-25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 Biological Process 2018</w:t>
            </w: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extracellular matrix disassembly (GO:0022617)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4.63E-14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1.18E-10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collagen fibril organization (GO:0030199)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1.74E-13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2.96E-10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A and B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establishment of protein localization to peroxisome (GO:0072663)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1.4e-6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 Biological Process 2018</w:t>
            </w: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peroxisomal transport (GO:0043574)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complement activation, lectin pathway (GO:0001867)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mismatch repair (GO:0006298)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A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establishment of protein localization to peroxisome (GO:0072663)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8.0e-7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 Biological Process 2018</w:t>
            </w: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peroxisomal transport (GO:0043574)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nucleobase-containing small molecule interconversion (GO:0015949)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B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cargo loading into COPII-coated vesicle (GO:0090110)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1.2e-8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6.1e-5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GO Biological Process 2018</w:t>
            </w: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antigen processing and presentation of peptide antigen via MHC class I (GO:0002474)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5.6e-7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9.4e-4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2400" w:rsidRPr="00AC2400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mismatch repair (GO:0006298)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9.5e-7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240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AC2400" w:rsidRPr="00AC2400" w:rsidRDefault="00AC2400" w:rsidP="00AC24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2400" w:rsidRDefault="00AC2400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5616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12"/>
        <w:gridCol w:w="1926"/>
        <w:gridCol w:w="2675"/>
        <w:gridCol w:w="3503"/>
      </w:tblGrid>
      <w:tr w:rsidR="00BB372A" w:rsidRPr="00BB372A" w:rsidTr="00021DCD">
        <w:trPr>
          <w:trHeight w:val="20"/>
          <w:jc w:val="center"/>
        </w:trPr>
        <w:tc>
          <w:tcPr>
            <w:tcW w:w="7512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Enrichment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3503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156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Molecular Function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Previously associated Genes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 w:bidi="ar-SA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growth factor receptor binding (GO:0070851)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7.38E-10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8.50E-07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 w:bidi="ar-SA"/>
              </w:rPr>
            </w:pPr>
            <w:r w:rsidRPr="00BB372A">
              <w:rPr>
                <w:rFonts w:ascii="Times New Roman" w:hAnsi="Times New Roman" w:cs="Times New Roman"/>
                <w:sz w:val="20"/>
                <w:szCs w:val="20"/>
              </w:rPr>
              <w:t>GO Molecular Function 2018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metalloendopeptidase</w:t>
            </w:r>
            <w:proofErr w:type="spellEnd"/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activity (GO:0004222)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2.29E-07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0.0001319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platelet-derived growth factor binding (GO:0048407)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1.30E-06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5.00E-04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integrin binding (GO:0005178)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1.42E-06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4.10E-04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 w:bidi="ar-SA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growth factor receptor binding (GO:0070851)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7.38E-10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8.50E-07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bottom"/>
          </w:tcPr>
          <w:p w:rsidR="00BB372A" w:rsidRPr="00BB372A" w:rsidRDefault="00BB372A" w:rsidP="00BB372A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ZA" w:bidi="ar-SA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A and B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adenylate kinase activity (GO:0004017)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sz w:val="20"/>
                <w:szCs w:val="20"/>
              </w:rPr>
              <w:t>GO Molecular Function 2018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A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adenylate kinase activity (GO:0004017)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2.0e-9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2.5e-6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sz w:val="20"/>
                <w:szCs w:val="20"/>
              </w:rPr>
              <w:t>GO Molecular Function 2018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nucleotide kinase activity (GO:0019201)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5.0e-7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3.1e-4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satellite DNA binding (GO:0003696)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1.7e-4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2.5e-2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histone methyltransferase activity (H3-K4 specific) (GO:0042800)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1.3e-5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2.9e-3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B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ATPase-coupled anion transmembrane transporter activity (GO:0043225)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1.2e-8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2.7e-6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sz w:val="20"/>
                <w:szCs w:val="20"/>
              </w:rPr>
              <w:t>GO Molecular Function 2018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hydrolase activity, acting on acid anhydrides, </w:t>
            </w:r>
            <w:proofErr w:type="spellStart"/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catalyzing</w:t>
            </w:r>
            <w:proofErr w:type="spellEnd"/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transmembrane movement of substances (GO:0016820) 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6.0e-10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3.5e-7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p w:rsidR="00BB372A" w:rsidRDefault="00BB37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BB372A" w:rsidRDefault="00BB372A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5616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12"/>
        <w:gridCol w:w="1926"/>
        <w:gridCol w:w="2675"/>
        <w:gridCol w:w="3503"/>
      </w:tblGrid>
      <w:tr w:rsidR="00BB372A" w:rsidRPr="00BB372A" w:rsidTr="00021DCD">
        <w:trPr>
          <w:trHeight w:val="20"/>
          <w:jc w:val="center"/>
        </w:trPr>
        <w:tc>
          <w:tcPr>
            <w:tcW w:w="7512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Enrichment</w:t>
            </w:r>
          </w:p>
        </w:tc>
        <w:tc>
          <w:tcPr>
            <w:tcW w:w="1926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P-value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Adjusted P-value</w:t>
            </w:r>
          </w:p>
        </w:tc>
        <w:tc>
          <w:tcPr>
            <w:tcW w:w="3503" w:type="dxa"/>
            <w:tcBorders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156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Human Phenotype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Previously associated Genes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BB372A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bottom"/>
          </w:tcPr>
          <w:p w:rsidR="00BB372A" w:rsidRDefault="00BB372A" w:rsidP="00BB372A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ZA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Osteoarthritis (HP:0002758)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bottom"/>
          </w:tcPr>
          <w:p w:rsidR="00BB372A" w:rsidRDefault="00BB372A" w:rsidP="00BB372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2.27E-12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bottom"/>
          </w:tcPr>
          <w:p w:rsidR="00BB372A" w:rsidRDefault="00BB372A" w:rsidP="00BB372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4.04E-09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Default="00BB372A" w:rsidP="00BB37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Human Phenotype Ontology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A and B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021D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756A1B" w:rsidRDefault="00BB372A" w:rsidP="00BB372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56A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Autosomal recessive inheritance (HP:0000007)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756A1B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5.0e-10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756A1B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8.1e-8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Default="00BB372A" w:rsidP="00BB37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Human Phenotype Ontology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A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142A05" w:rsidRDefault="00BB372A" w:rsidP="00BB372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2A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Abnormality of the common coagulation pathway (HP:0010990)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142A05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1.5e-6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142A05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2A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142A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e-5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Default="00BB372A" w:rsidP="00BB37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Human Phenotype Ontology</w:t>
            </w: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142A05" w:rsidRDefault="00BB372A" w:rsidP="00BB372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2A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Autosomal recessive inheritance (HP:0000007)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142A05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1.9e-7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142A05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42A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142A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e-5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37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Family B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Pr="00BB372A" w:rsidRDefault="00BB372A" w:rsidP="00BB37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72A" w:rsidRPr="00BB372A" w:rsidTr="00021DCD">
        <w:trPr>
          <w:trHeight w:val="20"/>
          <w:jc w:val="center"/>
        </w:trPr>
        <w:tc>
          <w:tcPr>
            <w:tcW w:w="7512" w:type="dxa"/>
            <w:shd w:val="clear" w:color="auto" w:fill="auto"/>
            <w:tcMar>
              <w:left w:w="54" w:type="dxa"/>
            </w:tcMar>
            <w:vAlign w:val="center"/>
          </w:tcPr>
          <w:p w:rsidR="00BB372A" w:rsidRPr="007D1653" w:rsidRDefault="00BB372A" w:rsidP="00BB372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7D165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Autosomal recessive inheritance (HP:0000007)</w:t>
            </w:r>
          </w:p>
        </w:tc>
        <w:tc>
          <w:tcPr>
            <w:tcW w:w="1926" w:type="dxa"/>
            <w:shd w:val="clear" w:color="auto" w:fill="auto"/>
            <w:tcMar>
              <w:left w:w="54" w:type="dxa"/>
            </w:tcMar>
            <w:vAlign w:val="center"/>
          </w:tcPr>
          <w:p w:rsidR="00BB372A" w:rsidRPr="007D1653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6.9</w:t>
            </w:r>
            <w:r w:rsidRPr="007D165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e-7</w:t>
            </w:r>
          </w:p>
        </w:tc>
        <w:tc>
          <w:tcPr>
            <w:tcW w:w="2675" w:type="dxa"/>
            <w:shd w:val="clear" w:color="auto" w:fill="auto"/>
            <w:tcMar>
              <w:left w:w="54" w:type="dxa"/>
            </w:tcMar>
            <w:vAlign w:val="center"/>
          </w:tcPr>
          <w:p w:rsidR="00BB372A" w:rsidRPr="007D1653" w:rsidRDefault="00BB372A" w:rsidP="00BB372A">
            <w:pPr>
              <w:jc w:val="right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1.2e-4</w:t>
            </w:r>
          </w:p>
        </w:tc>
        <w:tc>
          <w:tcPr>
            <w:tcW w:w="3503" w:type="dxa"/>
            <w:shd w:val="clear" w:color="auto" w:fill="auto"/>
            <w:tcMar>
              <w:left w:w="54" w:type="dxa"/>
            </w:tcMar>
            <w:vAlign w:val="center"/>
          </w:tcPr>
          <w:p w:rsidR="00BB372A" w:rsidRDefault="00BB372A" w:rsidP="00BB372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Human Phenotype Ontology</w:t>
            </w:r>
          </w:p>
        </w:tc>
      </w:tr>
    </w:tbl>
    <w:p w:rsidR="00BB372A" w:rsidRDefault="00BB37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2"/>
          <w:szCs w:val="22"/>
        </w:rPr>
      </w:pPr>
    </w:p>
    <w:p w:rsidR="00021DCD" w:rsidRDefault="00021DC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2"/>
          <w:szCs w:val="22"/>
        </w:rPr>
      </w:pPr>
    </w:p>
    <w:p w:rsidR="00021DCD" w:rsidRDefault="00021DC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2"/>
          <w:szCs w:val="22"/>
        </w:rPr>
        <w:sectPr w:rsidR="00021DCD" w:rsidSect="001C267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27615" w:rsidRPr="001C267A" w:rsidRDefault="00C27615" w:rsidP="00BB372A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2"/>
          <w:szCs w:val="22"/>
        </w:rPr>
      </w:pPr>
    </w:p>
    <w:sectPr w:rsidR="00C27615" w:rsidRPr="001C267A" w:rsidSect="00C27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285" w:rsidRDefault="00905285" w:rsidP="001C267A">
      <w:r>
        <w:separator/>
      </w:r>
    </w:p>
  </w:endnote>
  <w:endnote w:type="continuationSeparator" w:id="0">
    <w:p w:rsidR="00905285" w:rsidRDefault="00905285" w:rsidP="001C2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285" w:rsidRDefault="00905285" w:rsidP="001C267A">
      <w:r>
        <w:separator/>
      </w:r>
    </w:p>
  </w:footnote>
  <w:footnote w:type="continuationSeparator" w:id="0">
    <w:p w:rsidR="00905285" w:rsidRDefault="00905285" w:rsidP="001C2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7A"/>
    <w:rsid w:val="00021DCD"/>
    <w:rsid w:val="000F465D"/>
    <w:rsid w:val="001A6464"/>
    <w:rsid w:val="001B6E31"/>
    <w:rsid w:val="001C267A"/>
    <w:rsid w:val="005D6B35"/>
    <w:rsid w:val="006908BE"/>
    <w:rsid w:val="006D17DE"/>
    <w:rsid w:val="00905285"/>
    <w:rsid w:val="00975F1B"/>
    <w:rsid w:val="00AC2400"/>
    <w:rsid w:val="00BB372A"/>
    <w:rsid w:val="00C27615"/>
    <w:rsid w:val="00E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D23B82-7C0E-44F3-BCA5-860395A6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267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67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C267A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C267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C267A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3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31"/>
    <w:rPr>
      <w:rFonts w:ascii="Segoe UI" w:eastAsia="Droid Sans Fallback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D61D7-6F92-46D8-B02F-F63F2AA7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</dc:creator>
  <cp:keywords/>
  <dc:description/>
  <cp:lastModifiedBy>Emile Chimusa</cp:lastModifiedBy>
  <cp:revision>2</cp:revision>
  <dcterms:created xsi:type="dcterms:W3CDTF">2020-04-08T15:13:00Z</dcterms:created>
  <dcterms:modified xsi:type="dcterms:W3CDTF">2020-04-08T15:13:00Z</dcterms:modified>
</cp:coreProperties>
</file>