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eastAsia="zh-CN"/>
        </w:rPr>
        <w:t>申请操作指南</w:t>
      </w:r>
    </w:p>
    <w:p>
      <w:pPr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登录广外官网的“智慧广外”，进入办事大厅搜索即可找到“创新奖（竞赛类）”、“创新奖（非竞赛类）”或“创新育苗奖”图标，点击即可填报申请表。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177155" cy="234696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12773" r="1712" b="8015"/>
                    <a:stretch>
                      <a:fillRect/>
                    </a:stretch>
                  </pic:blipFill>
                  <pic:spPr>
                    <a:xfrm>
                      <a:off x="0" y="0"/>
                      <a:ext cx="5177155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1—智慧广外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完整填写表格，并点击“办理”按钮提交下一级审批人，具体填写要求见图</w:t>
      </w:r>
      <w:r>
        <w:rPr>
          <w:rFonts w:hint="eastAsia"/>
          <w:lang w:val="en-US" w:eastAsia="zh-CN"/>
        </w:rPr>
        <w:t>2。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4040505" cy="4655185"/>
            <wp:effectExtent l="0" t="0" r="17145" b="12065"/>
            <wp:docPr id="2" name="图片 1" descr="C:\Users\jason\Desktop\各类申请操作指南\图片素材\创新奖（竞赛类）\创新奖竞赛类申请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jason\Desktop\各类申请操作指南\图片素材\创新奖（竞赛类）\创新奖竞赛类申请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0505" cy="465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2-申请表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点击“办理”后，进入审批人选择页面，选择审批人，并点击“办理完成”便完成申请工作。若需暂时保存文档，也可点击“暂存文档”按钮。详情如图</w:t>
      </w:r>
      <w:r>
        <w:rPr>
          <w:rFonts w:hint="eastAsia"/>
          <w:lang w:val="en-US" w:eastAsia="zh-CN"/>
        </w:rPr>
        <w:t>3。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5269865" cy="2422525"/>
            <wp:effectExtent l="19050" t="0" r="6985" b="0"/>
            <wp:docPr id="3" name="图片 2" descr="C:\Users\jason\Desktop\各类申请操作指南\图片素材\创新奖（竞赛类）\创新奖竞赛类申请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C:\Users\jason\Desktop\各类申请操作指南\图片素材\创新奖（竞赛类）\创新奖竞赛类申请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2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3-审批人选择页面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</w:pPr>
      <w:r>
        <w:rPr>
          <w:rFonts w:hint="eastAsia"/>
        </w:rPr>
        <w:t>可通过第二课堂网页“</w:t>
      </w:r>
      <w:r>
        <w:rPr>
          <w:rFonts w:hint="eastAsia"/>
          <w:lang w:eastAsia="zh-CN"/>
        </w:rPr>
        <w:t>综合服务</w:t>
      </w:r>
      <w:r>
        <w:rPr>
          <w:rFonts w:hint="eastAsia"/>
        </w:rPr>
        <w:t>”进入，查看校外竞赛备案、创新育苗奖和创新奖等审批情况。</w:t>
      </w:r>
    </w:p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1B984"/>
    <w:multiLevelType w:val="singleLevel"/>
    <w:tmpl w:val="0E91B984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1C0B6695"/>
    <w:multiLevelType w:val="singleLevel"/>
    <w:tmpl w:val="1C0B66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32BE"/>
    <w:rsid w:val="000C32BE"/>
    <w:rsid w:val="00DA3B3F"/>
    <w:rsid w:val="0E86321F"/>
    <w:rsid w:val="0EF0083C"/>
    <w:rsid w:val="2BE92D5B"/>
    <w:rsid w:val="57621731"/>
    <w:rsid w:val="638B334D"/>
    <w:rsid w:val="75C56E28"/>
    <w:rsid w:val="7988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</Words>
  <Characters>147</Characters>
  <Lines>1</Lines>
  <Paragraphs>1</Paragraphs>
  <TotalTime>1</TotalTime>
  <ScaleCrop>false</ScaleCrop>
  <LinksUpToDate>false</LinksUpToDate>
  <CharactersWithSpaces>171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2018-06-03T15:28:00Z</dcterms:created>
  <dc:creator>jason</dc:creator>
  <cp:lastModifiedBy>648094863@qq.com</cp:lastModifiedBy>
  <dcterms:modified xsi:type="dcterms:W3CDTF">2018-12-20T12:52:54Z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