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9F19" w14:textId="7B2971FB" w:rsidR="00891F7F" w:rsidRDefault="003111CD" w:rsidP="00891F7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Kachanov-Rabotnov and Time-Hardening models are defined </w:t>
      </w:r>
      <w:r w:rsidR="00891F7F">
        <w:rPr>
          <w:rFonts w:eastAsiaTheme="minorEastAsia"/>
          <w:iCs/>
        </w:rPr>
        <w:t xml:space="preserve">in Eqs. </w:t>
      </w:r>
      <w:r w:rsidR="00891F7F">
        <w:rPr>
          <w:rFonts w:eastAsiaTheme="minorEastAsia"/>
          <w:iCs/>
        </w:rPr>
        <w:fldChar w:fldCharType="begin"/>
      </w:r>
      <w:r w:rsidR="00891F7F">
        <w:rPr>
          <w:rFonts w:eastAsiaTheme="minorEastAsia"/>
          <w:iCs/>
        </w:rPr>
        <w:instrText xml:space="preserve"> REF _Ref117543765 \h </w:instrText>
      </w:r>
      <w:r w:rsidR="00891F7F">
        <w:rPr>
          <w:rFonts w:eastAsiaTheme="minorEastAsia"/>
          <w:iCs/>
        </w:rPr>
      </w:r>
      <w:r w:rsidR="00891F7F">
        <w:rPr>
          <w:rFonts w:eastAsiaTheme="minorEastAsia"/>
          <w:iCs/>
        </w:rPr>
        <w:fldChar w:fldCharType="separate"/>
      </w:r>
      <w:r w:rsidR="00E22262">
        <w:t>(</w:t>
      </w:r>
      <w:r w:rsidR="00E22262">
        <w:rPr>
          <w:noProof/>
        </w:rPr>
        <w:t>1</w:t>
      </w:r>
      <w:r w:rsidR="00E22262">
        <w:t>)</w:t>
      </w:r>
      <w:r w:rsidR="00891F7F">
        <w:rPr>
          <w:rFonts w:eastAsiaTheme="minorEastAsia"/>
          <w:iCs/>
        </w:rPr>
        <w:fldChar w:fldCharType="end"/>
      </w:r>
      <w:r w:rsidR="00891F7F">
        <w:rPr>
          <w:rFonts w:eastAsiaTheme="minorEastAsia"/>
          <w:iCs/>
        </w:rPr>
        <w:t xml:space="preserve"> and </w:t>
      </w:r>
      <w:r w:rsidR="00891F7F">
        <w:rPr>
          <w:rFonts w:eastAsiaTheme="minorEastAsia"/>
          <w:iCs/>
        </w:rPr>
        <w:fldChar w:fldCharType="begin"/>
      </w:r>
      <w:r w:rsidR="00891F7F">
        <w:rPr>
          <w:rFonts w:eastAsiaTheme="minorEastAsia"/>
          <w:iCs/>
        </w:rPr>
        <w:instrText xml:space="preserve"> REF _Ref117543766 \h </w:instrText>
      </w:r>
      <w:r w:rsidR="00891F7F">
        <w:rPr>
          <w:rFonts w:eastAsiaTheme="minorEastAsia"/>
          <w:iCs/>
        </w:rPr>
      </w:r>
      <w:r w:rsidR="00891F7F">
        <w:rPr>
          <w:rFonts w:eastAsiaTheme="minorEastAsia"/>
          <w:iCs/>
        </w:rPr>
        <w:fldChar w:fldCharType="separate"/>
      </w:r>
      <w:r w:rsidR="00E22262">
        <w:t>(</w:t>
      </w:r>
      <w:r w:rsidR="00E22262">
        <w:rPr>
          <w:noProof/>
        </w:rPr>
        <w:t>2</w:t>
      </w:r>
      <w:r w:rsidR="00E22262">
        <w:t>)</w:t>
      </w:r>
      <w:r w:rsidR="00891F7F">
        <w:rPr>
          <w:rFonts w:eastAsiaTheme="minorEastAsia"/>
          <w:iCs/>
        </w:rPr>
        <w:fldChar w:fldCharType="end"/>
      </w:r>
      <w:r w:rsidR="00891F7F">
        <w:rPr>
          <w:rFonts w:eastAsiaTheme="minorEastAsia"/>
          <w:iCs/>
        </w:rPr>
        <w:t>, respectively.</w:t>
      </w:r>
    </w:p>
    <w:p w14:paraId="14906E22" w14:textId="77777777" w:rsidR="0038259C" w:rsidRPr="00891F7F" w:rsidRDefault="0038259C" w:rsidP="00891F7F">
      <w:pPr>
        <w:rPr>
          <w:rFonts w:eastAsiaTheme="minorEastAsia"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57"/>
      </w:tblGrid>
      <w:tr w:rsidR="00891F7F" w14:paraId="1A07D396" w14:textId="77777777" w:rsidTr="00891F7F">
        <w:tc>
          <w:tcPr>
            <w:tcW w:w="8359" w:type="dxa"/>
            <w:vAlign w:val="center"/>
          </w:tcPr>
          <w:p w14:paraId="393EA436" w14:textId="189CCF4D" w:rsidR="00891F7F" w:rsidRPr="00891F7F" w:rsidRDefault="00000000" w:rsidP="00891F7F">
            <w:pPr>
              <w:spacing w:after="160" w:line="259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(t)= 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χ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ϕ+1-N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ϕ+1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χ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N-ϕ-1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657" w:type="dxa"/>
            <w:vAlign w:val="center"/>
          </w:tcPr>
          <w:p w14:paraId="332E8096" w14:textId="3CA5C3D6" w:rsidR="00891F7F" w:rsidRDefault="00891F7F" w:rsidP="00891F7F">
            <w:pPr>
              <w:jc w:val="center"/>
              <w:rPr>
                <w:rFonts w:eastAsiaTheme="minorEastAsia"/>
                <w:iCs/>
              </w:rPr>
            </w:pPr>
            <w:bookmarkStart w:id="0" w:name="_Ref117543765"/>
            <w:r>
              <w:t>(</w:t>
            </w:r>
            <w:fldSimple w:instr=" SEQ Equation \* ARABIC ">
              <w:r w:rsidR="00E22262">
                <w:rPr>
                  <w:noProof/>
                </w:rPr>
                <w:t>1</w:t>
              </w:r>
            </w:fldSimple>
            <w:r>
              <w:t>)</w:t>
            </w:r>
            <w:bookmarkEnd w:id="0"/>
          </w:p>
        </w:tc>
      </w:tr>
      <w:tr w:rsidR="00891F7F" w14:paraId="2735B40B" w14:textId="77777777" w:rsidTr="00891F7F">
        <w:tc>
          <w:tcPr>
            <w:tcW w:w="8359" w:type="dxa"/>
            <w:vAlign w:val="center"/>
          </w:tcPr>
          <w:p w14:paraId="4E1EB77B" w14:textId="52C98115" w:rsidR="00891F7F" w:rsidRDefault="00000000" w:rsidP="00891F7F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m+1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m+1</m:t>
                    </m:r>
                  </m:den>
                </m:f>
              </m:oMath>
            </m:oMathPara>
          </w:p>
        </w:tc>
        <w:tc>
          <w:tcPr>
            <w:tcW w:w="657" w:type="dxa"/>
            <w:vAlign w:val="center"/>
          </w:tcPr>
          <w:p w14:paraId="0B71C8EC" w14:textId="5B0013C5" w:rsidR="00891F7F" w:rsidRDefault="00891F7F" w:rsidP="00891F7F">
            <w:pPr>
              <w:jc w:val="center"/>
            </w:pPr>
            <w:bookmarkStart w:id="1" w:name="_Ref117543766"/>
            <w:r>
              <w:t>(</w:t>
            </w:r>
            <w:fldSimple w:instr=" SEQ Equation \* ARABIC ">
              <w:r w:rsidR="00E22262">
                <w:rPr>
                  <w:noProof/>
                </w:rPr>
                <w:t>2</w:t>
              </w:r>
            </w:fldSimple>
            <w:r>
              <w:t>)</w:t>
            </w:r>
            <w:bookmarkEnd w:id="1"/>
          </w:p>
        </w:tc>
      </w:tr>
    </w:tbl>
    <w:p w14:paraId="2E2F82E1" w14:textId="77777777" w:rsidR="00777FA7" w:rsidRDefault="00777FA7" w:rsidP="009C50C8">
      <w:pPr>
        <w:rPr>
          <w:rFonts w:eastAsiaTheme="minorEastAsia"/>
          <w:iCs/>
        </w:rPr>
      </w:pPr>
    </w:p>
    <w:p w14:paraId="68FBE6E0" w14:textId="7E74C4ED" w:rsidR="00967016" w:rsidRDefault="00304F05" w:rsidP="00967016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Suppose</w:t>
      </w:r>
      <w:r w:rsidR="00967016">
        <w:rPr>
          <w:rFonts w:eastAsiaTheme="minorEastAsia"/>
          <w:iCs/>
        </w:rPr>
        <w:t xml:space="preserve"> that there exists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67016">
        <w:rPr>
          <w:rFonts w:eastAsiaTheme="minorEastAsia"/>
          <w:iCs/>
        </w:rPr>
        <w:t xml:space="preserve"> such that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th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kr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67016">
        <w:rPr>
          <w:rFonts w:eastAsiaTheme="minorEastAsia"/>
        </w:rPr>
        <w:t>.</w:t>
      </w:r>
      <w:r w:rsidR="006846E0">
        <w:rPr>
          <w:rFonts w:eastAsiaTheme="minorEastAsia"/>
        </w:rPr>
        <w:t xml:space="preserve"> </w:t>
      </w:r>
      <w:r w:rsidR="00883762">
        <w:rPr>
          <w:rFonts w:eastAsiaTheme="minorEastAsia"/>
        </w:rPr>
        <w:t xml:space="preserve">Then </w:t>
      </w:r>
      <w:r w:rsidR="0019521C">
        <w:rPr>
          <w:rFonts w:eastAsiaTheme="minorEastAsia"/>
        </w:rPr>
        <w:t xml:space="preserve">the </w:t>
      </w:r>
      <w:r w:rsidR="00085717">
        <w:rPr>
          <w:rFonts w:eastAsiaTheme="minorEastAsia"/>
        </w:rPr>
        <w:t xml:space="preserve">coupled </w:t>
      </w:r>
      <w:r w:rsidR="0019521C">
        <w:rPr>
          <w:rFonts w:eastAsiaTheme="minorEastAsia"/>
        </w:rPr>
        <w:t>creep</w:t>
      </w:r>
      <w:r w:rsidR="00085717">
        <w:rPr>
          <w:rFonts w:eastAsiaTheme="minorEastAsia"/>
        </w:rPr>
        <w:t xml:space="preserve"> model</w:t>
      </w:r>
      <w:r w:rsidR="001952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thkr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19521C">
        <w:rPr>
          <w:rFonts w:eastAsiaTheme="minorEastAsia"/>
          <w:iCs/>
        </w:rPr>
        <w:t xml:space="preserve">, can be defined </w:t>
      </w:r>
      <w:r w:rsidR="0056194D">
        <w:rPr>
          <w:rFonts w:eastAsiaTheme="minorEastAsia"/>
          <w:iCs/>
        </w:rPr>
        <w:t xml:space="preserve">by the expression shown in </w:t>
      </w:r>
      <w:r w:rsidR="004220C2">
        <w:rPr>
          <w:rFonts w:eastAsiaTheme="minorEastAsia"/>
          <w:iCs/>
        </w:rPr>
        <w:t xml:space="preserve">Eq. </w:t>
      </w:r>
      <w:r w:rsidR="004220C2">
        <w:rPr>
          <w:rFonts w:eastAsiaTheme="minorEastAsia"/>
          <w:iCs/>
        </w:rPr>
        <w:fldChar w:fldCharType="begin"/>
      </w:r>
      <w:r w:rsidR="004220C2">
        <w:rPr>
          <w:rFonts w:eastAsiaTheme="minorEastAsia"/>
          <w:iCs/>
        </w:rPr>
        <w:instrText xml:space="preserve"> REF _Ref117543831 \h </w:instrText>
      </w:r>
      <w:r w:rsidR="004220C2">
        <w:rPr>
          <w:rFonts w:eastAsiaTheme="minorEastAsia"/>
          <w:iCs/>
        </w:rPr>
      </w:r>
      <w:r w:rsidR="004220C2">
        <w:rPr>
          <w:rFonts w:eastAsiaTheme="minorEastAsia"/>
          <w:iCs/>
        </w:rPr>
        <w:fldChar w:fldCharType="separate"/>
      </w:r>
      <w:r w:rsidR="00E22262">
        <w:t>(</w:t>
      </w:r>
      <w:r w:rsidR="00E22262">
        <w:rPr>
          <w:noProof/>
        </w:rPr>
        <w:t>3</w:t>
      </w:r>
      <w:r w:rsidR="00E22262">
        <w:t>)</w:t>
      </w:r>
      <w:r w:rsidR="004220C2">
        <w:rPr>
          <w:rFonts w:eastAsiaTheme="minorEastAsia"/>
          <w:iCs/>
        </w:rPr>
        <w:fldChar w:fldCharType="end"/>
      </w:r>
      <w:r w:rsidR="0056194D">
        <w:rPr>
          <w:rFonts w:eastAsiaTheme="minorEastAsia"/>
          <w:iCs/>
        </w:rPr>
        <w:t>.</w:t>
      </w:r>
    </w:p>
    <w:p w14:paraId="6FEBFF3C" w14:textId="77777777" w:rsidR="005D4F57" w:rsidRDefault="005D4F57" w:rsidP="00967016">
      <w:pPr>
        <w:jc w:val="both"/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57"/>
      </w:tblGrid>
      <w:tr w:rsidR="00891F7F" w14:paraId="5D037167" w14:textId="77777777" w:rsidTr="00891F7F">
        <w:tc>
          <w:tcPr>
            <w:tcW w:w="8359" w:type="dxa"/>
            <w:vAlign w:val="center"/>
          </w:tcPr>
          <w:p w14:paraId="259496F2" w14:textId="505AD480" w:rsidR="00FE13CC" w:rsidRDefault="008702C9" w:rsidP="00FE13CC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thkr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 &amp;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th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kr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 &amp;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th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≥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kr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  <w:p w14:paraId="140AD65F" w14:textId="465AD470" w:rsidR="00891F7F" w:rsidRPr="00891F7F" w:rsidRDefault="00891F7F" w:rsidP="00891F7F"/>
        </w:tc>
        <w:tc>
          <w:tcPr>
            <w:tcW w:w="657" w:type="dxa"/>
            <w:vAlign w:val="center"/>
          </w:tcPr>
          <w:p w14:paraId="7ECEC25D" w14:textId="44BC1F88" w:rsidR="00891F7F" w:rsidRDefault="00891F7F" w:rsidP="00674220">
            <w:pPr>
              <w:jc w:val="center"/>
              <w:rPr>
                <w:rFonts w:eastAsiaTheme="minorEastAsia"/>
                <w:iCs/>
              </w:rPr>
            </w:pPr>
            <w:bookmarkStart w:id="2" w:name="_Ref117543831"/>
            <w:r>
              <w:t>(</w:t>
            </w:r>
            <w:fldSimple w:instr=" SEQ Equation \* ARABIC ">
              <w:r w:rsidR="00E22262">
                <w:rPr>
                  <w:noProof/>
                </w:rPr>
                <w:t>3</w:t>
              </w:r>
            </w:fldSimple>
            <w:r>
              <w:t>)</w:t>
            </w:r>
            <w:bookmarkEnd w:id="2"/>
          </w:p>
        </w:tc>
      </w:tr>
    </w:tbl>
    <w:p w14:paraId="7D56B4F2" w14:textId="77777777" w:rsidR="003E14E2" w:rsidRDefault="003E14E2" w:rsidP="003D1D76"/>
    <w:sectPr w:rsidR="003E14E2" w:rsidSect="00F31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2E"/>
    <w:rsid w:val="00047F2C"/>
    <w:rsid w:val="00085717"/>
    <w:rsid w:val="000B21ED"/>
    <w:rsid w:val="000C5A2E"/>
    <w:rsid w:val="0019521C"/>
    <w:rsid w:val="001F465C"/>
    <w:rsid w:val="002E334E"/>
    <w:rsid w:val="00304F05"/>
    <w:rsid w:val="003111CD"/>
    <w:rsid w:val="00311987"/>
    <w:rsid w:val="003568BF"/>
    <w:rsid w:val="0038259C"/>
    <w:rsid w:val="003D1D76"/>
    <w:rsid w:val="003E14E2"/>
    <w:rsid w:val="004220C2"/>
    <w:rsid w:val="00496CEA"/>
    <w:rsid w:val="004C1ECE"/>
    <w:rsid w:val="0056194D"/>
    <w:rsid w:val="00564AFC"/>
    <w:rsid w:val="005B1934"/>
    <w:rsid w:val="005D4F57"/>
    <w:rsid w:val="006846E0"/>
    <w:rsid w:val="006B6E63"/>
    <w:rsid w:val="006F27B7"/>
    <w:rsid w:val="0071475D"/>
    <w:rsid w:val="00777FA7"/>
    <w:rsid w:val="00810D29"/>
    <w:rsid w:val="008702C9"/>
    <w:rsid w:val="00883762"/>
    <w:rsid w:val="00891F7F"/>
    <w:rsid w:val="00897C8A"/>
    <w:rsid w:val="008B45B8"/>
    <w:rsid w:val="00967016"/>
    <w:rsid w:val="00987552"/>
    <w:rsid w:val="009C50C8"/>
    <w:rsid w:val="00A105F1"/>
    <w:rsid w:val="00CE5B5F"/>
    <w:rsid w:val="00DF7C72"/>
    <w:rsid w:val="00E21519"/>
    <w:rsid w:val="00E22262"/>
    <w:rsid w:val="00E85B49"/>
    <w:rsid w:val="00F31305"/>
    <w:rsid w:val="00F369C0"/>
    <w:rsid w:val="00FE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70E5"/>
  <w15:chartTrackingRefBased/>
  <w15:docId w15:val="{01119807-3722-42B0-B8D6-53395AB9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50C8"/>
    <w:rPr>
      <w:color w:val="808080"/>
    </w:rPr>
  </w:style>
  <w:style w:type="table" w:styleId="TableGrid">
    <w:name w:val="Table Grid"/>
    <w:basedOn w:val="TableNormal"/>
    <w:uiPriority w:val="39"/>
    <w:rsid w:val="00891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91F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0D5F6-47DF-43AE-8BA9-9556859E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Janzen</dc:creator>
  <cp:keywords/>
  <dc:description/>
  <cp:lastModifiedBy>Janzen</cp:lastModifiedBy>
  <cp:revision>36</cp:revision>
  <cp:lastPrinted>2022-10-24T11:53:00Z</cp:lastPrinted>
  <dcterms:created xsi:type="dcterms:W3CDTF">2022-10-24T11:22:00Z</dcterms:created>
  <dcterms:modified xsi:type="dcterms:W3CDTF">2022-10-24T11:53:00Z</dcterms:modified>
</cp:coreProperties>
</file>