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4002B"/>
          <w:sz w:val="96"/>
          <w:szCs w:val="96"/>
        </w:rPr>
        <w:t xml:space="preserve">NYX-CONCURRENT</w:t>
      </w:r>
    </w:p>
    <w:p>
      <w:pPr>
        <w:spacing w:after="400" w:before="100"/>
        <w:jc w:val="center"/>
      </w:pPr>
      <w:r>
        <w:rPr>
          <w:rFonts w:ascii="Arial" w:cs="Arial" w:eastAsia="Arial" w:hAnsi="Arial"/>
          <w:i/>
          <w:iCs/>
          <w:color w:val="007BFF"/>
          <w:sz w:val="40"/>
          <w:szCs w:val="40"/>
        </w:rPr>
        <w:t xml:space="preserve">High-Performance Concurrency &amp; Task Scheduling</w:t>
      </w:r>
    </w:p>
    <w:p>
      <w:pPr>
        <w:pBdr>
          <w:top w:val="single" w:color="007BFF" w:sz="6"/>
          <w:bottom w:val="single" w:color="007BFF" w:sz="6"/>
        </w:pBdr>
        <w:shd w:fill="F4F4F4" w:val="clear"/>
        <w:spacing w:after="400" w:before="200"/>
        <w:jc w:val="center"/>
      </w:pPr>
      <w:r>
        <w:rPr>
          <w:rFonts w:ascii="Arial" w:cs="Arial" w:eastAsia="Arial" w:hAnsi="Arial"/>
          <w:b/>
          <w:bCs/>
          <w:color w:val="14002B"/>
          <w:sz w:val="28"/>
          <w:szCs w:val="28"/>
        </w:rPr>
        <w:t xml:space="preserve">[ NYX PROGRAMMING LANGUAGE LOGO ]</w:t>
      </w:r>
    </w:p>
    <w:p>
      <w:pPr>
        <w:jc w:val="center"/>
      </w:pPr>
      <w:r>
        <w:rPr>
          <w:rFonts w:ascii="Arial" w:cs="Arial" w:eastAsia="Arial" w:hAnsi="Arial"/>
          <w:color w:val="333333"/>
          <w:sz w:val="26"/>
          <w:szCs w:val="26"/>
        </w:rPr>
        <w:t xml:space="preserve">Version: 1.0.0-production</w:t>
      </w:r>
    </w:p>
    <w:p>
      <w:pPr>
        <w:jc w:val="center"/>
      </w:pPr>
      <w:r>
        <w:rPr>
          <w:rFonts w:ascii="Arial" w:cs="Arial" w:eastAsia="Arial" w:hAnsi="Arial"/>
          <w:color w:val="333333"/>
          <w:sz w:val="26"/>
          <w:szCs w:val="26"/>
        </w:rPr>
        <w:t xml:space="preserve">Date: April 2, 2026</w:t>
      </w:r>
    </w:p>
    <w:p>
      <w:pPr>
        <w:jc w:val="center"/>
      </w:pPr>
      <w:r>
        <w:rPr>
          <w:rFonts w:ascii="Arial" w:cs="Arial" w:eastAsia="Arial" w:hAnsi="Arial"/>
          <w:color w:val="333333"/>
          <w:sz w:val="26"/>
          <w:szCs w:val="26"/>
        </w:rPr>
        <w:t xml:space="preserve">Author: Nyx Core Team</w:t>
      </w:r>
    </w:p>
    <w:p>
      <w:pPr>
        <w:spacing w:after="80" w:before="80"/>
      </w:pPr>
      <w:r>
        <w:t xml:space="preserve"/>
      </w:r>
    </w:p>
    <w:p>
      <w:pPr>
        <w:shd w:fill="007BFF" w:val="clear"/>
        <w:spacing w:after="100" w:before="100"/>
        <w:jc w:val="center"/>
      </w:pPr>
      <w:r>
        <w:rPr>
          <w:rFonts w:ascii="Arial" w:cs="Arial" w:eastAsia="Arial" w:hAnsi="Arial"/>
          <w:b/>
          <w:bCs/>
          <w:color w:val="FFFFFF"/>
          <w:sz w:val="26"/>
          <w:szCs w:val="26"/>
        </w:rPr>
        <w:t xml:space="preserve">STATUS: PRODUCTION READY</w:t>
      </w:r>
    </w:p>
    <w:p>
      <w:pPr>
        <w:spacing w:after="80" w:before="80"/>
      </w:pPr>
      <w:r>
        <w:t xml:space="preserve"/>
      </w:r>
    </w:p>
    <w:p>
      <w:pPr>
        <w:spacing w:after="80" w:before="80"/>
      </w:pPr>
      <w:r>
        <w:t xml:space="preserve"/>
      </w:r>
    </w:p>
    <w:p>
      <w:pPr>
        <w:jc w:val="center"/>
      </w:pPr>
      <w:r>
        <w:rPr>
          <w:rFonts w:ascii="Arial" w:cs="Arial" w:eastAsia="Arial" w:hAnsi="Arial"/>
          <w:i/>
          <w:iCs/>
          <w:color w:val="333333"/>
          <w:sz w:val="20"/>
          <w:szCs w:val="20"/>
        </w:rPr>
        <w:t xml:space="preserve">© Nyx Programming Language. All rights reserved. NYX™</w:t>
      </w:r>
    </w:p>
    <w:p>
      <w:r>
        <w:br w:type="page"/>
      </w:r>
    </w:p>
    <w:p>
      <w:pPr>
        <w:pStyle w:val="Heading1"/>
        <w:shd w:fill="14002B" w:val="clear"/>
        <w:spacing w:after="200" w:before="400"/>
      </w:pPr>
      <w:r>
        <w:rPr>
          <w:rFonts w:ascii="Arial" w:cs="Arial" w:eastAsia="Arial" w:hAnsi="Arial"/>
          <w:b/>
          <w:bCs/>
          <w:color w:val="FFFFFF"/>
          <w:sz w:val="64"/>
          <w:szCs w:val="64"/>
        </w:rPr>
        <w:t xml:space="preserve">1. Executive Summary</w:t>
      </w:r>
    </w:p>
    <w:p>
      <w:pPr>
        <w:spacing w:after="80" w:before="80" w:line="276" w:lineRule="auto"/>
      </w:pPr>
      <w:r>
        <w:rPr>
          <w:rFonts w:ascii="Arial" w:cs="Arial" w:eastAsia="Arial" w:hAnsi="Arial"/>
          <w:color w:val="333333"/>
          <w:sz w:val="24"/>
          <w:szCs w:val="24"/>
        </w:rPr>
        <w:t xml:space="preserve">Nyx-Concurrent is the foundational concurrency module for the Nyx Programming Language, providing high-level synchronisation primitives, an advanced task scheduler, and an integrated async/await model. It is designed to enable developers to build highly parallel applications that leverage modern multi-core processors without the common pitfalls of thread-based programming, such as data races and deadlocks. By integrating with the Nyx compiler's ownership and borrowing system, Nyx-Concurrent enforces memory safety at compile-time, ensuring that concurrent access to shared data is always synchronised or read-only.</w:t>
      </w:r>
    </w:p>
    <w:p>
      <w:pPr>
        <w:spacing w:after="80" w:before="80" w:line="276" w:lineRule="auto"/>
      </w:pPr>
      <w:r>
        <w:rPr>
          <w:rFonts w:ascii="Arial" w:cs="Arial" w:eastAsia="Arial" w:hAnsi="Arial"/>
          <w:color w:val="333333"/>
          <w:sz w:val="24"/>
          <w:szCs w:val="24"/>
        </w:rPr>
        <w:t xml:space="preserve">In the Nyx ecosystem, Nyx-Concurrent acts as the engine for all parallel operations. Whether it is a web server handling thousands of simultaneous connections via Nyx-Net or an autonomous agent processing sensor data via Nyx-Agent, the underlying task execution and resource synchronisation are managed by this module. It provides a familiar syntax for asynchronous programming (async/await) while hiding the complexity of work-stealing schedulers and lock-free data structures.</w:t>
      </w:r>
    </w:p>
    <w:p>
      <w:pPr>
        <w:spacing w:after="80" w:before="80" w:line="276" w:lineRule="auto"/>
      </w:pPr>
      <w:r>
        <w:rPr>
          <w:rFonts w:ascii="Arial" w:cs="Arial" w:eastAsia="Arial" w:hAnsi="Arial"/>
          <w:color w:val="333333"/>
          <w:sz w:val="24"/>
          <w:szCs w:val="24"/>
        </w:rPr>
        <w:t xml:space="preserve">The target audience includes systems programmers building high-performance backends, game developers managing complex simulation loops, and data scientists requiring parallel execution of compute-heavy tasks. Nyx-Concurrent provides the tools to scale from single-threaded script execution to massive multi-core parallelism with minimal changes to code structure.</w:t>
      </w:r>
    </w:p>
    <w:p>
      <w:pPr>
        <w:spacing w:after="80" w:before="80"/>
      </w:pPr>
      <w:r>
        <w:t xml:space="preserve"/>
      </w:r>
    </w:p>
    <w:p>
      <w:pPr>
        <w:pStyle w:val="Heading2"/>
        <w:pBdr>
          <w:bottom w:val="single" w:color="007BFF" w:sz="4"/>
        </w:pBdr>
        <w:spacing w:after="120" w:before="320"/>
      </w:pPr>
      <w:r>
        <w:rPr>
          <w:rFonts w:ascii="Arial" w:cs="Arial" w:eastAsia="Arial" w:hAnsi="Arial"/>
          <w:b/>
          <w:bCs/>
          <w:color w:val="14002B"/>
          <w:sz w:val="40"/>
          <w:szCs w:val="40"/>
        </w:rPr>
        <w:t xml:space="preserve">Key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Capability</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Description</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Work-Stealing Scheduler</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 high-performance task scheduler that dynamically balances load across all available CPU cores.</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Async/Await Model</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First-class support for non-blocking asynchronous functions and tasks with minimal syntax overhead.</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Safe Synchronisation</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 comprehensive set of primitives including Mutex, RWLock, Semaphore, and Atomics with ownership-based safety.</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Communication Channels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MPSC and Broadcast channels for safe communication between tasks and actors.</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Work-Group Management</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Utilities for waiting on groups of tasks and aggregating results efficiently.</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Deadlock Prevention</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Compiler-enforced lock hierarchy and runtime deadlock detection in debug builds.</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Memory Ordering</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Full support for sequential consistency and relaxed memory ordering models for low-level performance.</w:t>
            </w:r>
          </w:p>
        </w:tc>
      </w:tr>
    </w:tbl>
    <w:p>
      <w:r>
        <w:br w:type="page"/>
      </w:r>
    </w:p>
    <w:p>
      <w:pPr>
        <w:pStyle w:val="Heading1"/>
        <w:shd w:fill="14002B" w:val="clear"/>
        <w:spacing w:after="200" w:before="400"/>
      </w:pPr>
      <w:r>
        <w:rPr>
          <w:rFonts w:ascii="Arial" w:cs="Arial" w:eastAsia="Arial" w:hAnsi="Arial"/>
          <w:b/>
          <w:bCs/>
          <w:color w:val="FFFFFF"/>
          <w:sz w:val="64"/>
          <w:szCs w:val="64"/>
        </w:rPr>
        <w:t xml:space="preserve">2. Module Overview &amp; Architecture</w:t>
      </w:r>
    </w:p>
    <w:p>
      <w:pPr>
        <w:spacing w:after="80" w:before="80" w:line="276" w:lineRule="auto"/>
      </w:pPr>
      <w:r>
        <w:rPr>
          <w:rFonts w:ascii="Arial" w:cs="Arial" w:eastAsia="Arial" w:hAnsi="Arial"/>
          <w:color w:val="333333"/>
          <w:sz w:val="24"/>
          <w:szCs w:val="24"/>
        </w:rPr>
        <w:t xml:space="preserve">Nyx-Concurrent is built atop a custom work-stealing scheduler implemented in Rust. This scheduler manages a pool of OS threads (worker threads) and a global queue of tasks. Each worker thread also maintains a local run queue (LFQ - Lock-Free Queue). When a thread becomes idle, it attempts to steal tasks from other threads' local queues or the global queue, ensuring high CPU utilisation even with uneven task distributions.</w:t>
      </w:r>
    </w:p>
    <w:p>
      <w:pPr>
        <w:spacing w:after="80" w:before="80" w:line="276" w:lineRule="auto"/>
      </w:pPr>
      <w:r>
        <w:rPr>
          <w:rFonts w:ascii="Arial" w:cs="Arial" w:eastAsia="Arial" w:hAnsi="Arial"/>
          <w:color w:val="333333"/>
          <w:sz w:val="24"/>
          <w:szCs w:val="24"/>
        </w:rPr>
        <w:t xml:space="preserve">The module integrates deeply with the Nyx VM via the scheduler bridge. Nyx tasks are lightweight units of execution that carry their own stack and execution context. Unlike OS threads, spawning a Nyx task costs only a few hundred bytes, allowing applications to easily spawn millions of concurrent tasks.</w:t>
      </w:r>
    </w:p>
    <w:p>
      <w:pPr>
        <w:spacing w:after="80" w:before="80"/>
      </w:pPr>
      <w:r>
        <w:t xml:space="preserve"/>
      </w:r>
    </w:p>
    <w:p>
      <w:pPr>
        <w:pStyle w:val="Heading2"/>
        <w:pBdr>
          <w:bottom w:val="single" w:color="007BFF" w:sz="4"/>
        </w:pBdr>
        <w:spacing w:after="120" w:before="320"/>
      </w:pPr>
      <w:r>
        <w:rPr>
          <w:rFonts w:ascii="Arial" w:cs="Arial" w:eastAsia="Arial" w:hAnsi="Arial"/>
          <w:b/>
          <w:bCs/>
          <w:color w:val="14002B"/>
          <w:sz w:val="40"/>
          <w:szCs w:val="40"/>
        </w:rPr>
        <w:t xml:space="preserve">Architecture Diagram</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                  ANY NYX SCRIPT (Tasks)                    │</w:t>
      </w:r>
    </w:p>
    <w:p>
      <w:pPr>
        <w:shd w:fill="F4F4F4" w:val="clear"/>
        <w:spacing w:after="20" w:before="20"/>
        <w:ind w:left="431" w:right="431"/>
      </w:pPr>
      <w:r>
        <w:rPr>
          <w:rFonts w:ascii="Courier New" w:cs="Courier New" w:eastAsia="Courier New" w:hAnsi="Courier New"/>
          <w:color w:val="333333"/>
          <w:sz w:val="20"/>
          <w:szCs w:val="20"/>
        </w:rPr>
        <w:t xml:space="preserve">  │     spawn { ... } | async fn | await future                │</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 Task Submission          │ Future Polling</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               NYX TASK SCHEDULER (Rust)                    │</w:t>
      </w:r>
    </w:p>
    <w:p>
      <w:pPr>
        <w:shd w:fill="F4F4F4" w:val="clear"/>
        <w:spacing w:after="20" w:before="20"/>
        <w:ind w:left="431" w:right="431"/>
      </w:pPr>
      <w:r>
        <w:rPr>
          <w:rFonts w:ascii="Courier New" w:cs="Courier New" w:eastAsia="Courier New" w:hAnsi="Courier New"/>
          <w:color w:val="333333"/>
          <w:sz w:val="20"/>
          <w:szCs w:val="20"/>
        </w:rPr>
        <w:t xml:space="preserve">  │  ┌───────────────┐  ┌───────────────┐  ┌───────────────┐    │</w:t>
      </w:r>
    </w:p>
    <w:p>
      <w:pPr>
        <w:shd w:fill="F4F4F4" w:val="clear"/>
        <w:spacing w:after="20" w:before="20"/>
        <w:ind w:left="431" w:right="431"/>
      </w:pPr>
      <w:r>
        <w:rPr>
          <w:rFonts w:ascii="Courier New" w:cs="Courier New" w:eastAsia="Courier New" w:hAnsi="Courier New"/>
          <w:color w:val="333333"/>
          <w:sz w:val="20"/>
          <w:szCs w:val="20"/>
        </w:rPr>
        <w:t xml:space="preserve">  │  │ Worker Thread │  │ Worker Thread │  │ Worker Thread │    │</w:t>
      </w:r>
    </w:p>
    <w:p>
      <w:pPr>
        <w:shd w:fill="F4F4F4" w:val="clear"/>
        <w:spacing w:after="20" w:before="20"/>
        <w:ind w:left="431" w:right="431"/>
      </w:pPr>
      <w:r>
        <w:rPr>
          <w:rFonts w:ascii="Courier New" w:cs="Courier New" w:eastAsia="Courier New" w:hAnsi="Courier New"/>
          <w:color w:val="333333"/>
          <w:sz w:val="20"/>
          <w:szCs w:val="20"/>
        </w:rPr>
        <w:t xml:space="preserve">  │  │   (Core 0)    │  │   (Core 1)    │  │   (Core N)    │    │</w:t>
      </w:r>
    </w:p>
    <w:p>
      <w:pPr>
        <w:shd w:fill="F4F4F4" w:val="clear"/>
        <w:spacing w:after="20" w:before="20"/>
        <w:ind w:left="431" w:right="431"/>
      </w:pPr>
      <w:r>
        <w:rPr>
          <w:rFonts w:ascii="Courier New" w:cs="Courier New" w:eastAsia="Courier New" w:hAnsi="Courier New"/>
          <w:color w:val="333333"/>
          <w:sz w:val="20"/>
          <w:szCs w:val="20"/>
        </w:rPr>
        <w:t xml:space="preserve">  │  │ ┌───────────┐ │  │ ┌───────────┐ │  │ ┌───────────┐ │    │</w:t>
      </w:r>
    </w:p>
    <w:p>
      <w:pPr>
        <w:shd w:fill="F4F4F4" w:val="clear"/>
        <w:spacing w:after="20" w:before="20"/>
        <w:ind w:left="431" w:right="431"/>
      </w:pPr>
      <w:r>
        <w:rPr>
          <w:rFonts w:ascii="Courier New" w:cs="Courier New" w:eastAsia="Courier New" w:hAnsi="Courier New"/>
          <w:color w:val="333333"/>
          <w:sz w:val="20"/>
          <w:szCs w:val="20"/>
        </w:rPr>
        <w:t xml:space="preserve">  │  │ │ Local LFQ │ │  │ │ Local LFQ │ │  │ │ Local LFQ │ │    │</w:t>
      </w:r>
    </w:p>
    <w:p>
      <w:pPr>
        <w:shd w:fill="F4F4F4" w:val="clear"/>
        <w:spacing w:after="20" w:before="20"/>
        <w:ind w:left="431" w:right="431"/>
      </w:pPr>
      <w:r>
        <w:rPr>
          <w:rFonts w:ascii="Courier New" w:cs="Courier New" w:eastAsia="Courier New" w:hAnsi="Courier New"/>
          <w:color w:val="333333"/>
          <w:sz w:val="20"/>
          <w:szCs w:val="20"/>
        </w:rPr>
        <w:t xml:space="preserve">  │  │ └───────────┘ │  │ └───────────┘ │  │ └───────────┘ │    │</w:t>
      </w:r>
    </w:p>
    <w:p>
      <w:pPr>
        <w:shd w:fill="F4F4F4" w:val="clear"/>
        <w:spacing w:after="20" w:before="20"/>
        <w:ind w:left="431" w:right="431"/>
      </w:pPr>
      <w:r>
        <w:rPr>
          <w:rFonts w:ascii="Courier New" w:cs="Courier New" w:eastAsia="Courier New" w:hAnsi="Courier New"/>
          <w:color w:val="333333"/>
          <w:sz w:val="20"/>
          <w:szCs w:val="20"/>
        </w:rPr>
        <w:t xml:space="preserve">  │  └───────┬───────┘  └───────▲───────┘  └───────┬───────┘    │</w:t>
      </w:r>
    </w:p>
    <w:p>
      <w:pPr>
        <w:shd w:fill="F4F4F4" w:val="clear"/>
        <w:spacing w:after="20" w:before="20"/>
        <w:ind w:left="431" w:right="431"/>
      </w:pPr>
      <w:r>
        <w:rPr>
          <w:rFonts w:ascii="Courier New" w:cs="Courier New" w:eastAsia="Courier New" w:hAnsi="Courier New"/>
          <w:color w:val="333333"/>
          <w:sz w:val="20"/>
          <w:szCs w:val="20"/>
        </w:rPr>
        <w:t xml:space="preserve">  │          │                  │                  │            │</w:t>
      </w:r>
    </w:p>
    <w:p>
      <w:pPr>
        <w:shd w:fill="F4F4F4" w:val="clear"/>
        <w:spacing w:after="20" w:before="20"/>
        <w:ind w:left="431" w:right="431"/>
      </w:pPr>
      <w:r>
        <w:rPr>
          <w:rFonts w:ascii="Courier New" w:cs="Courier New" w:eastAsia="Courier New" w:hAnsi="Courier New"/>
          <w:color w:val="333333"/>
          <w:sz w:val="20"/>
          <w:szCs w:val="20"/>
        </w:rPr>
        <w:t xml:space="preserve">  │          └───────────Work Stealing─────────────┘            │</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 Sync Events / I/O Completion</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                  OS KERNEL / HARDWARE                       │</w:t>
      </w:r>
    </w:p>
    <w:p>
      <w:pPr>
        <w:shd w:fill="F4F4F4" w:val="clear"/>
        <w:spacing w:after="20" w:before="20"/>
        <w:ind w:left="431" w:right="431"/>
      </w:pPr>
      <w:r>
        <w:rPr>
          <w:rFonts w:ascii="Courier New" w:cs="Courier New" w:eastAsia="Courier New" w:hAnsi="Courier New"/>
          <w:color w:val="333333"/>
          <w:sz w:val="20"/>
          <w:szCs w:val="20"/>
        </w:rPr>
        <w:t xml:space="preserve">  └─────────────────────────────────────────────────────────────┘</w:t>
      </w:r>
    </w:p>
    <w:p>
      <w:pPr>
        <w:spacing w:after="80" w:before="80"/>
      </w:pPr>
      <w:r>
        <w:t xml:space="preserve"/>
      </w:r>
    </w:p>
    <w:p>
      <w:pPr>
        <w:pStyle w:val="Heading2"/>
        <w:pBdr>
          <w:bottom w:val="single" w:color="007BFF" w:sz="4"/>
        </w:pBdr>
        <w:spacing w:after="120" w:before="320"/>
      </w:pPr>
      <w:r>
        <w:rPr>
          <w:rFonts w:ascii="Arial" w:cs="Arial" w:eastAsia="Arial" w:hAnsi="Arial"/>
          <w:b/>
          <w:bCs/>
          <w:color w:val="14002B"/>
          <w:sz w:val="40"/>
          <w:szCs w:val="40"/>
        </w:rPr>
        <w:t xml:space="preserve">Relationship to Ownership System</w:t>
      </w:r>
    </w:p>
    <w:p>
      <w:pPr>
        <w:spacing w:after="80" w:before="80" w:line="276" w:lineRule="auto"/>
      </w:pPr>
      <w:r>
        <w:rPr>
          <w:rFonts w:ascii="Arial" w:cs="Arial" w:eastAsia="Arial" w:hAnsi="Arial"/>
          <w:color w:val="333333"/>
          <w:sz w:val="24"/>
          <w:szCs w:val="24"/>
        </w:rPr>
        <w:t xml:space="preserve">Nyx-Concurrent uses the 'Send' and 'Sync' markers (internal to the compiler) to prevent data races. A value can only be moved into a spawned task if it satisfies the 'Send' requirement. Shared access via Mutex or RWLock ensures that the 'Sync' requirement is met. This ensures that memory safety is guaranteed without the need for a global interpreter lock (GIL).</w:t>
      </w:r>
    </w:p>
    <w:p>
      <w:r>
        <w:br w:type="page"/>
      </w:r>
    </w:p>
    <w:p>
      <w:pPr>
        <w:pStyle w:val="Heading1"/>
        <w:shd w:fill="14002B" w:val="clear"/>
        <w:spacing w:after="200" w:before="400"/>
      </w:pPr>
      <w:r>
        <w:rPr>
          <w:rFonts w:ascii="Arial" w:cs="Arial" w:eastAsia="Arial" w:hAnsi="Arial"/>
          <w:b/>
          <w:bCs/>
          <w:color w:val="FFFFFF"/>
          <w:sz w:val="64"/>
          <w:szCs w:val="64"/>
        </w:rPr>
        <w:t xml:space="preserve">3. Installation &amp; Setup</w:t>
      </w:r>
    </w:p>
    <w:p>
      <w:pPr>
        <w:spacing w:after="80" w:before="80" w:line="276" w:lineRule="auto"/>
      </w:pPr>
      <w:r>
        <w:rPr>
          <w:rFonts w:ascii="Arial" w:cs="Arial" w:eastAsia="Arial" w:hAnsi="Arial"/>
          <w:color w:val="333333"/>
          <w:sz w:val="24"/>
          <w:szCs w:val="24"/>
        </w:rPr>
        <w:t xml:space="preserve">Nyx-Concurrent is a built-in module within the standard Nyx distribution. No separate library installation is required. It is available under the `std::concurrent` and `std::async` namespaces. The module is automatically initialised when the Nyx VM starts.</w:t>
      </w:r>
    </w:p>
    <w:p>
      <w:pPr>
        <w:spacing w:after="80" w:before="80"/>
      </w:pPr>
      <w:r>
        <w:t xml:space="preserve"/>
      </w:r>
    </w:p>
    <w:p>
      <w:pPr>
        <w:pStyle w:val="Heading2"/>
        <w:pBdr>
          <w:bottom w:val="single" w:color="007BFF" w:sz="4"/>
        </w:pBdr>
        <w:spacing w:after="120" w:before="320"/>
      </w:pPr>
      <w:r>
        <w:rPr>
          <w:rFonts w:ascii="Arial" w:cs="Arial" w:eastAsia="Arial" w:hAnsi="Arial"/>
          <w:b/>
          <w:bCs/>
          <w:color w:val="14002B"/>
          <w:sz w:val="40"/>
          <w:szCs w:val="40"/>
        </w:rPr>
        <w:t xml:space="preserve">Prerequisites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Prerequisite</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Minimum Requirement</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Notes</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Nyx Version</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v1.0.0+</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The stable concurrency API was finalised in v1.0.0.</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OS Support</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Linux, macOS, Windows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Native thread pools used on all platforms.</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CPU Architecture</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x86_64, aarch64</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Full SIMD-accelerated atomics support.</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Memory</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256MB RAM</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Basic overhead for task scheduler structures.</w:t>
            </w:r>
          </w:p>
        </w:tc>
      </w:tr>
    </w:tbl>
    <w:p>
      <w:pPr>
        <w:spacing w:after="80" w:before="80"/>
      </w:pPr>
      <w:r>
        <w:t xml:space="preserve"/>
      </w:r>
    </w:p>
    <w:p>
      <w:pPr>
        <w:pStyle w:val="Heading2"/>
        <w:pBdr>
          <w:bottom w:val="single" w:color="007BFF" w:sz="4"/>
        </w:pBdr>
        <w:spacing w:after="120" w:before="320"/>
      </w:pPr>
      <w:r>
        <w:rPr>
          <w:rFonts w:ascii="Arial" w:cs="Arial" w:eastAsia="Arial" w:hAnsi="Arial"/>
          <w:b/>
          <w:bCs/>
          <w:color w:val="14002B"/>
          <w:sz w:val="40"/>
          <w:szCs w:val="40"/>
        </w:rPr>
        <w:t xml:space="preserve">Import Syntax</w:t>
      </w:r>
    </w:p>
    <w:p>
      <w:pPr>
        <w:shd w:fill="F4F4F4" w:val="clear"/>
        <w:spacing w:after="20" w:before="20"/>
        <w:ind w:left="431" w:right="431"/>
      </w:pPr>
      <w:r>
        <w:rPr>
          <w:rFonts w:ascii="Courier New" w:cs="Courier New" w:eastAsia="Courier New" w:hAnsi="Courier New"/>
          <w:color w:val="333333"/>
          <w:sz w:val="20"/>
          <w:szCs w:val="20"/>
        </w:rPr>
        <w:t xml:space="preserve">// Basic usage</w:t>
      </w:r>
    </w:p>
    <w:p>
      <w:pPr>
        <w:shd w:fill="F4F4F4" w:val="clear"/>
        <w:spacing w:after="20" w:before="20"/>
        <w:ind w:left="431" w:right="431"/>
      </w:pPr>
      <w:r>
        <w:rPr>
          <w:rFonts w:ascii="Courier New" w:cs="Courier New" w:eastAsia="Courier New" w:hAnsi="Courier New"/>
          <w:color w:val="333333"/>
          <w:sz w:val="20"/>
          <w:szCs w:val="20"/>
        </w:rPr>
        <w:t xml:space="preserve">import std::concurrent;</w:t>
      </w:r>
    </w:p>
    <w:p>
      <w:pPr>
        <w:shd w:fill="F4F4F4" w:val="clear"/>
        <w:spacing w:after="20" w:before="20"/>
        <w:ind w:left="431" w:right="431"/>
      </w:pPr>
      <w:r>
        <w:rPr>
          <w:rFonts w:ascii="Courier New" w:cs="Courier New" w:eastAsia="Courier New" w:hAnsi="Courier New"/>
          <w:color w:val="333333"/>
          <w:sz w:val="20"/>
          <w:szCs w:val="20"/>
        </w:rPr>
        <w:t xml:space="preserve">import std::async;</w:t>
      </w:r>
    </w:p>
    <w:p>
      <w:pPr>
        <w:shd w:fill="F4F4F4" w:val="clear"/>
        <w:spacing w:after="20" w:before="20"/>
        <w:ind w:left="431" w:right="431"/>
      </w:pPr>
      <w:r>
        <w:rPr>
          <w:rFonts w:ascii="Courier New" w:cs="Courier New" w:eastAsia="Courier New" w:hAnsi="Courier New"/>
          <w:color w:val="333333"/>
          <w:sz w:val="20"/>
          <w:szCs w:val="20"/>
        </w:rPr>
        <w:t xml:space="preserve"/>
      </w:r>
    </w:p>
    <w:p>
      <w:pPr>
        <w:shd w:fill="F4F4F4" w:val="clear"/>
        <w:spacing w:after="20" w:before="20"/>
        <w:ind w:left="431" w:right="431"/>
      </w:pPr>
      <w:r>
        <w:rPr>
          <w:rFonts w:ascii="Courier New" w:cs="Courier New" w:eastAsia="Courier New" w:hAnsi="Courier New"/>
          <w:color w:val="333333"/>
          <w:sz w:val="20"/>
          <w:szCs w:val="20"/>
        </w:rPr>
        <w:t xml:space="preserve">// Specific primitives</w:t>
      </w:r>
    </w:p>
    <w:p>
      <w:pPr>
        <w:shd w:fill="F4F4F4" w:val="clear"/>
        <w:spacing w:after="20" w:before="20"/>
        <w:ind w:left="431" w:right="431"/>
      </w:pPr>
      <w:r>
        <w:rPr>
          <w:rFonts w:ascii="Courier New" w:cs="Courier New" w:eastAsia="Courier New" w:hAnsi="Courier New"/>
          <w:color w:val="333333"/>
          <w:sz w:val="20"/>
          <w:szCs w:val="20"/>
        </w:rPr>
        <w:t xml:space="preserve">use std::concurrent::{Mutex, Channel, Atomics};</w:t>
      </w:r>
    </w:p>
    <w:p>
      <w:r>
        <w:br w:type="page"/>
      </w:r>
    </w:p>
    <w:p>
      <w:pPr>
        <w:pStyle w:val="Heading1"/>
        <w:shd w:fill="14002B" w:val="clear"/>
        <w:spacing w:after="200" w:before="400"/>
      </w:pPr>
      <w:r>
        <w:rPr>
          <w:rFonts w:ascii="Arial" w:cs="Arial" w:eastAsia="Arial" w:hAnsi="Arial"/>
          <w:b/>
          <w:bCs/>
          <w:color w:val="FFFFFF"/>
          <w:sz w:val="64"/>
          <w:szCs w:val="64"/>
        </w:rPr>
        <w:t xml:space="preserve">4. Core Concepts &amp; Design Philosophy</w:t>
      </w:r>
    </w:p>
    <w:p>
      <w:pPr>
        <w:spacing w:after="80" w:before="80" w:line="276" w:lineRule="auto"/>
      </w:pPr>
      <w:r>
        <w:rPr>
          <w:rFonts w:ascii="Arial" w:cs="Arial" w:eastAsia="Arial" w:hAnsi="Arial"/>
          <w:color w:val="333333"/>
          <w:sz w:val="24"/>
          <w:szCs w:val="24"/>
        </w:rPr>
        <w:t xml:space="preserve">The design of Nyx-Concurrent is guided by the principle of 'Communicating Sequential Processes' (CSP) combined with low-level 'Shared Memory' synchronisation where necessary. We believe that concurrent code should be as easy to read as sequential code, leading us to adopt the async/await pattern as the primary interface for users.</w:t>
      </w:r>
    </w:p>
    <w:p>
      <w:pPr>
        <w:spacing w:after="80" w:before="80"/>
      </w:pPr>
      <w:r>
        <w:t xml:space="preserve"/>
      </w:r>
    </w:p>
    <w:p>
      <w:pPr>
        <w:pStyle w:val="Heading2"/>
        <w:pBdr>
          <w:bottom w:val="single" w:color="007BFF" w:sz="4"/>
        </w:pBdr>
        <w:spacing w:after="120" w:before="320"/>
      </w:pPr>
      <w:r>
        <w:rPr>
          <w:rFonts w:ascii="Arial" w:cs="Arial" w:eastAsia="Arial" w:hAnsi="Arial"/>
          <w:b/>
          <w:bCs/>
          <w:color w:val="14002B"/>
          <w:sz w:val="40"/>
          <w:szCs w:val="40"/>
        </w:rPr>
        <w:t xml:space="preserve">Comparison with Other Languages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Feature</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Nyx-Concurrent</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Rust (std/Tokio)</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Go</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Java (Project Loom)</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Safety</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Compile-time &amp; Runtime</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Compile-time (Strict)</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Runtime (Race Detector)</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Runtime (Managed)</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Syntax</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First-class async/await</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First-class async/await</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First-class go-routines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Virtual Threads (Sync API)</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Scheduler</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N:M Work-Stealing</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N:M (Tokio/Manual)</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N:M (Runtime)</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N:M (JVM)</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Channels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Unbound &amp; Bounded</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External (Tokio/crossbeam)</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Built-in (Typed)</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BlockingQueue</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Atomics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Full C++ model</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Full C++ model</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Atomic Package</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Atomic Classes</w:t>
            </w:r>
          </w:p>
        </w:tc>
      </w:tr>
    </w:tbl>
    <w:p>
      <w:r>
        <w:br w:type="page"/>
      </w:r>
    </w:p>
    <w:p>
      <w:pPr>
        <w:pStyle w:val="Heading1"/>
        <w:shd w:fill="14002B" w:val="clear"/>
        <w:spacing w:after="200" w:before="400"/>
      </w:pPr>
      <w:r>
        <w:rPr>
          <w:rFonts w:ascii="Arial" w:cs="Arial" w:eastAsia="Arial" w:hAnsi="Arial"/>
          <w:b/>
          <w:bCs/>
          <w:color w:val="FFFFFF"/>
          <w:sz w:val="64"/>
          <w:szCs w:val="64"/>
        </w:rPr>
        <w:t xml:space="preserve">5. Complete API Reference</w:t>
      </w:r>
    </w:p>
    <w:p>
      <w:pPr>
        <w:pStyle w:val="Heading2"/>
        <w:pBdr>
          <w:bottom w:val="single" w:color="007BFF" w:sz="4"/>
        </w:pBdr>
        <w:spacing w:after="120" w:before="320"/>
      </w:pPr>
      <w:r>
        <w:rPr>
          <w:rFonts w:ascii="Arial" w:cs="Arial" w:eastAsia="Arial" w:hAnsi="Arial"/>
          <w:b/>
          <w:bCs/>
          <w:color w:val="14002B"/>
          <w:sz w:val="40"/>
          <w:szCs w:val="40"/>
        </w:rPr>
        <w:t xml:space="preserve">5.1 Atomics (std::concurrent::Atomics)</w:t>
      </w:r>
    </w:p>
    <w:p>
      <w:pPr>
        <w:spacing w:after="80" w:before="80" w:line="276" w:lineRule="auto"/>
      </w:pPr>
      <w:r>
        <w:rPr>
          <w:rFonts w:ascii="Arial" w:cs="Arial" w:eastAsia="Arial" w:hAnsi="Arial"/>
          <w:color w:val="333333"/>
          <w:sz w:val="24"/>
          <w:szCs w:val="24"/>
        </w:rPr>
        <w:t xml:space="preserve">Atomics provide low-level synchronisation without locks. They are essential for building high-performance lock-free data structures.</w:t>
      </w:r>
    </w:p>
    <w:p>
      <w:pPr>
        <w:spacing w:after="60" w:before="160"/>
      </w:pPr>
      <w:r>
        <w:rPr>
          <w:rFonts w:ascii="Arial" w:cs="Arial" w:eastAsia="Arial" w:hAnsi="Arial"/>
          <w:b/>
          <w:bCs/>
          <w:color w:val="333333"/>
          <w:sz w:val="24"/>
          <w:szCs w:val="24"/>
        </w:rPr>
        <w:t xml:space="preserve">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Type</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Methods</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Description</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AtomicInt</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load(), store(), exchange(), fetch_add(), compare_exchange()</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Atomic 64-bit integer.</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AtomicBool</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load(), store(), exchange()</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Atomic boolean value.</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AtomicPtr</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load(), store(), exchange()</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Atomic pointer (reference) storage.</w:t>
            </w:r>
          </w:p>
        </w:tc>
      </w:tr>
    </w:tbl>
    <w:p>
      <w:pPr>
        <w:spacing w:after="80" w:before="80"/>
      </w:pPr>
      <w:r>
        <w:t xml:space="preserve"/>
      </w:r>
    </w:p>
    <w:p>
      <w:pPr>
        <w:pStyle w:val="Heading2"/>
        <w:pBdr>
          <w:bottom w:val="single" w:color="007BFF" w:sz="4"/>
        </w:pBdr>
        <w:spacing w:after="120" w:before="320"/>
      </w:pPr>
      <w:r>
        <w:rPr>
          <w:rFonts w:ascii="Arial" w:cs="Arial" w:eastAsia="Arial" w:hAnsi="Arial"/>
          <w:b/>
          <w:bCs/>
          <w:color w:val="14002B"/>
          <w:sz w:val="40"/>
          <w:szCs w:val="40"/>
        </w:rPr>
        <w:t xml:space="preserve">5.2 Mutex &amp; RWLock</w:t>
      </w:r>
    </w:p>
    <w:p>
      <w:pPr>
        <w:spacing w:after="80" w:before="80" w:line="276" w:lineRule="auto"/>
      </w:pPr>
      <w:r>
        <w:rPr>
          <w:rFonts w:ascii="Arial" w:cs="Arial" w:eastAsia="Arial" w:hAnsi="Arial"/>
          <w:color w:val="333333"/>
          <w:sz w:val="24"/>
          <w:szCs w:val="24"/>
        </w:rPr>
        <w:t xml:space="preserve">Mutual exclusion and Read-Write locks for shared data access.</w:t>
      </w:r>
    </w:p>
    <w:p>
      <w:pPr>
        <w:spacing w:after="60" w:before="160"/>
      </w:pPr>
      <w:r>
        <w:rPr>
          <w:rFonts w:ascii="Arial" w:cs="Arial" w:eastAsia="Arial" w:hAnsi="Arial"/>
          <w:b/>
          <w:bCs/>
          <w:color w:val="333333"/>
          <w:sz w:val="24"/>
          <w:szCs w:val="24"/>
        </w:rPr>
        <w:t xml:space="preserve">Mutex&lt;T&gt;</w:t>
      </w:r>
    </w:p>
    <w:p>
      <w:pPr>
        <w:shd w:fill="F4F4F4" w:val="clear"/>
        <w:spacing w:after="20" w:before="20"/>
        <w:ind w:left="431" w:right="431"/>
      </w:pPr>
      <w:r>
        <w:rPr>
          <w:rFonts w:ascii="Courier New" w:cs="Courier New" w:eastAsia="Courier New" w:hAnsi="Courier New"/>
          <w:color w:val="333333"/>
          <w:sz w:val="20"/>
          <w:szCs w:val="20"/>
        </w:rPr>
        <w:t xml:space="preserve">let m = Mutex(0);</w:t>
      </w:r>
    </w:p>
    <w:p>
      <w:pPr>
        <w:shd w:fill="F4F4F4" w:val="clear"/>
        <w:spacing w:after="20" w:before="20"/>
        <w:ind w:left="431" w:right="431"/>
      </w:pPr>
      <w:r>
        <w:rPr>
          <w:rFonts w:ascii="Courier New" w:cs="Courier New" w:eastAsia="Courier New" w:hAnsi="Courier New"/>
          <w:color w:val="333333"/>
          <w:sz w:val="20"/>
          <w:szCs w:val="20"/>
        </w:rPr>
        <w:t xml:space="preserve">let guard = m.lock();</w:t>
      </w:r>
    </w:p>
    <w:p>
      <w:pPr>
        <w:shd w:fill="F4F4F4" w:val="clear"/>
        <w:spacing w:after="20" w:before="20"/>
        <w:ind w:left="431" w:right="431"/>
      </w:pPr>
      <w:r>
        <w:rPr>
          <w:rFonts w:ascii="Courier New" w:cs="Courier New" w:eastAsia="Courier New" w:hAnsi="Courier New"/>
          <w:color w:val="333333"/>
          <w:sz w:val="20"/>
          <w:szCs w:val="20"/>
        </w:rPr>
        <w:t xml:space="preserve">*guard = *guard + 1;</w:t>
      </w:r>
    </w:p>
    <w:p>
      <w:pPr>
        <w:shd w:fill="F4F4F4" w:val="clear"/>
        <w:spacing w:after="20" w:before="20"/>
        <w:ind w:left="431" w:right="431"/>
      </w:pPr>
      <w:r>
        <w:rPr>
          <w:rFonts w:ascii="Courier New" w:cs="Courier New" w:eastAsia="Courier New" w:hAnsi="Courier New"/>
          <w:color w:val="333333"/>
          <w:sz w:val="20"/>
          <w:szCs w:val="20"/>
        </w:rPr>
        <w:t xml:space="preserve">// Lock released when guard goes out of scope</w:t>
      </w:r>
    </w:p>
    <w:p>
      <w:pPr>
        <w:spacing w:after="80" w:before="80"/>
      </w:pPr>
      <w:r>
        <w:t xml:space="preserve"/>
      </w:r>
    </w:p>
    <w:p>
      <w:pPr>
        <w:pStyle w:val="Heading2"/>
        <w:pBdr>
          <w:bottom w:val="single" w:color="007BFF" w:sz="4"/>
        </w:pBdr>
        <w:spacing w:after="120" w:before="320"/>
      </w:pPr>
      <w:r>
        <w:rPr>
          <w:rFonts w:ascii="Arial" w:cs="Arial" w:eastAsia="Arial" w:hAnsi="Arial"/>
          <w:b/>
          <w:bCs/>
          <w:color w:val="14002B"/>
          <w:sz w:val="40"/>
          <w:szCs w:val="40"/>
        </w:rPr>
        <w:t xml:space="preserve">5.3 Channels (std::concurrent::Channel)</w:t>
      </w:r>
    </w:p>
    <w:p>
      <w:pPr>
        <w:spacing w:after="80" w:before="80" w:line="276" w:lineRule="auto"/>
      </w:pPr>
      <w:r>
        <w:rPr>
          <w:rFonts w:ascii="Arial" w:cs="Arial" w:eastAsia="Arial" w:hAnsi="Arial"/>
          <w:color w:val="333333"/>
          <w:sz w:val="24"/>
          <w:szCs w:val="24"/>
        </w:rPr>
        <w:t xml:space="preserve">Asynchronous message passing between tasks.</w:t>
      </w:r>
    </w:p>
    <w:p>
      <w:pPr>
        <w:spacing w:after="60" w:before="160"/>
      </w:pPr>
      <w:r>
        <w:rPr>
          <w:rFonts w:ascii="Arial" w:cs="Arial" w:eastAsia="Arial" w:hAnsi="Arial"/>
          <w:b/>
          <w:bCs/>
          <w:color w:val="333333"/>
          <w:sz w:val="24"/>
          <w:szCs w:val="24"/>
        </w:rPr>
        <w:t xml:space="preserve">MPSC Channel</w:t>
      </w:r>
    </w:p>
    <w:p>
      <w:pPr>
        <w:shd w:fill="F4F4F4" w:val="clear"/>
        <w:spacing w:after="20" w:before="20"/>
        <w:ind w:left="431" w:right="431"/>
      </w:pPr>
      <w:r>
        <w:rPr>
          <w:rFonts w:ascii="Courier New" w:cs="Courier New" w:eastAsia="Courier New" w:hAnsi="Courier New"/>
          <w:color w:val="333333"/>
          <w:sz w:val="20"/>
          <w:szCs w:val="20"/>
        </w:rPr>
        <w:t xml:space="preserve">let (tx, rx) = Channel::mpsc();</w:t>
      </w:r>
    </w:p>
    <w:p>
      <w:pPr>
        <w:shd w:fill="F4F4F4" w:val="clear"/>
        <w:spacing w:after="20" w:before="20"/>
        <w:ind w:left="431" w:right="431"/>
      </w:pPr>
      <w:r>
        <w:rPr>
          <w:rFonts w:ascii="Courier New" w:cs="Courier New" w:eastAsia="Courier New" w:hAnsi="Courier New"/>
          <w:color w:val="333333"/>
          <w:sz w:val="20"/>
          <w:szCs w:val="20"/>
        </w:rPr>
        <w:t xml:space="preserve">spawn { tx.send("hello"); }</w:t>
      </w:r>
    </w:p>
    <w:p>
      <w:pPr>
        <w:shd w:fill="F4F4F4" w:val="clear"/>
        <w:spacing w:after="20" w:before="20"/>
        <w:ind w:left="431" w:right="431"/>
      </w:pPr>
      <w:r>
        <w:rPr>
          <w:rFonts w:ascii="Courier New" w:cs="Courier New" w:eastAsia="Courier New" w:hAnsi="Courier New"/>
          <w:color w:val="333333"/>
          <w:sz w:val="20"/>
          <w:szCs w:val="20"/>
        </w:rPr>
        <w:t xml:space="preserve">let msg = rx.recv();</w:t>
      </w:r>
    </w:p>
    <w:p>
      <w:r>
        <w:br w:type="page"/>
      </w:r>
    </w:p>
    <w:p>
      <w:pPr>
        <w:pStyle w:val="Heading1"/>
        <w:shd w:fill="14002B" w:val="clear"/>
        <w:spacing w:after="200" w:before="400"/>
      </w:pPr>
      <w:r>
        <w:rPr>
          <w:rFonts w:ascii="Arial" w:cs="Arial" w:eastAsia="Arial" w:hAnsi="Arial"/>
          <w:b/>
          <w:bCs/>
          <w:color w:val="FFFFFF"/>
          <w:sz w:val="64"/>
          <w:szCs w:val="64"/>
        </w:rPr>
        <w:t xml:space="preserve">6. Code Examples</w:t>
      </w:r>
    </w:p>
    <w:p>
      <w:pPr>
        <w:pStyle w:val="Heading2"/>
        <w:pBdr>
          <w:bottom w:val="single" w:color="007BFF" w:sz="4"/>
        </w:pBdr>
        <w:spacing w:after="120" w:before="320"/>
      </w:pPr>
      <w:r>
        <w:rPr>
          <w:rFonts w:ascii="Arial" w:cs="Arial" w:eastAsia="Arial" w:hAnsi="Arial"/>
          <w:b/>
          <w:bCs/>
          <w:color w:val="14002B"/>
          <w:sz w:val="40"/>
          <w:szCs w:val="40"/>
        </w:rPr>
        <w:t xml:space="preserve">6.1 Basic Task Spawning</w:t>
      </w:r>
    </w:p>
    <w:p>
      <w:pPr>
        <w:shd w:fill="F4F4F4" w:val="clear"/>
        <w:spacing w:after="20" w:before="20"/>
        <w:ind w:left="431" w:right="431"/>
      </w:pPr>
      <w:r>
        <w:rPr>
          <w:rFonts w:ascii="Courier New" w:cs="Courier New" w:eastAsia="Courier New" w:hAnsi="Courier New"/>
          <w:color w:val="333333"/>
          <w:sz w:val="20"/>
          <w:szCs w:val="20"/>
        </w:rPr>
        <w:t xml:space="preserve">fn main() {</w:t>
      </w:r>
    </w:p>
    <w:p>
      <w:pPr>
        <w:shd w:fill="F4F4F4" w:val="clear"/>
        <w:spacing w:after="20" w:before="20"/>
        <w:ind w:left="431" w:right="431"/>
      </w:pPr>
      <w:r>
        <w:rPr>
          <w:rFonts w:ascii="Courier New" w:cs="Courier New" w:eastAsia="Courier New" w:hAnsi="Courier New"/>
          <w:color w:val="333333"/>
          <w:sz w:val="20"/>
          <w:szCs w:val="20"/>
        </w:rPr>
        <w:t xml:space="preserve">    let handle = spawn {</w:t>
      </w:r>
    </w:p>
    <w:p>
      <w:pPr>
        <w:shd w:fill="F4F4F4" w:val="clear"/>
        <w:spacing w:after="20" w:before="20"/>
        <w:ind w:left="431" w:right="431"/>
      </w:pPr>
      <w:r>
        <w:rPr>
          <w:rFonts w:ascii="Courier New" w:cs="Courier New" w:eastAsia="Courier New" w:hAnsi="Courier New"/>
          <w:color w:val="333333"/>
          <w:sz w:val="20"/>
          <w:szCs w:val="20"/>
        </w:rPr>
        <w:t xml:space="preserve">        println("Running in a concurrent task!");</w:t>
      </w:r>
    </w:p>
    <w:p>
      <w:pPr>
        <w:shd w:fill="F4F4F4" w:val="clear"/>
        <w:spacing w:after="20" w:before="20"/>
        <w:ind w:left="431" w:right="431"/>
      </w:pPr>
      <w:r>
        <w:rPr>
          <w:rFonts w:ascii="Courier New" w:cs="Courier New" w:eastAsia="Courier New" w:hAnsi="Courier New"/>
          <w:color w:val="333333"/>
          <w:sz w:val="20"/>
          <w:szCs w:val="20"/>
        </w:rPr>
        <w:t xml:space="preserve">        return 10;</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let result = handle.join();</w:t>
      </w:r>
    </w:p>
    <w:p>
      <w:pPr>
        <w:shd w:fill="F4F4F4" w:val="clear"/>
        <w:spacing w:after="20" w:before="20"/>
        <w:ind w:left="431" w:right="431"/>
      </w:pPr>
      <w:r>
        <w:rPr>
          <w:rFonts w:ascii="Courier New" w:cs="Courier New" w:eastAsia="Courier New" w:hAnsi="Courier New"/>
          <w:color w:val="333333"/>
          <w:sz w:val="20"/>
          <w:szCs w:val="20"/>
        </w:rPr>
        <w:t xml:space="preserve">    println("Task finished with: " + result);</w:t>
      </w:r>
    </w:p>
    <w:p>
      <w:pPr>
        <w:shd w:fill="F4F4F4" w:val="clear"/>
        <w:spacing w:after="20" w:before="20"/>
        <w:ind w:left="431" w:right="431"/>
      </w:pPr>
      <w:r>
        <w:rPr>
          <w:rFonts w:ascii="Courier New" w:cs="Courier New" w:eastAsia="Courier New" w:hAnsi="Courier New"/>
          <w:color w:val="333333"/>
          <w:sz w:val="20"/>
          <w:szCs w:val="20"/>
        </w:rPr>
        <w:t xml:space="preserve">}</w:t>
      </w:r>
    </w:p>
    <w:p>
      <w:pPr>
        <w:pStyle w:val="Heading2"/>
        <w:pBdr>
          <w:bottom w:val="single" w:color="007BFF" w:sz="4"/>
        </w:pBdr>
        <w:spacing w:after="120" w:before="320"/>
      </w:pPr>
      <w:r>
        <w:rPr>
          <w:rFonts w:ascii="Arial" w:cs="Arial" w:eastAsia="Arial" w:hAnsi="Arial"/>
          <w:b/>
          <w:bCs/>
          <w:color w:val="14002B"/>
          <w:sz w:val="40"/>
          <w:szCs w:val="40"/>
        </w:rPr>
        <w:t xml:space="preserve">6.2 Async/Await Web Client</w:t>
      </w:r>
    </w:p>
    <w:p>
      <w:pPr>
        <w:shd w:fill="F4F4F4" w:val="clear"/>
        <w:spacing w:after="20" w:before="20"/>
        <w:ind w:left="431" w:right="431"/>
      </w:pPr>
      <w:r>
        <w:rPr>
          <w:rFonts w:ascii="Courier New" w:cs="Courier New" w:eastAsia="Courier New" w:hAnsi="Courier New"/>
          <w:color w:val="333333"/>
          <w:sz w:val="20"/>
          <w:szCs w:val="20"/>
        </w:rPr>
        <w:t xml:space="preserve">async fn fetch_data(url: string) -&gt; string {</w:t>
      </w:r>
    </w:p>
    <w:p>
      <w:pPr>
        <w:shd w:fill="F4F4F4" w:val="clear"/>
        <w:spacing w:after="20" w:before="20"/>
        <w:ind w:left="431" w:right="431"/>
      </w:pPr>
      <w:r>
        <w:rPr>
          <w:rFonts w:ascii="Courier New" w:cs="Courier New" w:eastAsia="Courier New" w:hAnsi="Courier New"/>
          <w:color w:val="333333"/>
          <w:sz w:val="20"/>
          <w:szCs w:val="20"/>
        </w:rPr>
        <w:t xml:space="preserve">    let client = net::http::Client();</w:t>
      </w:r>
    </w:p>
    <w:p>
      <w:pPr>
        <w:shd w:fill="F4F4F4" w:val="clear"/>
        <w:spacing w:after="20" w:before="20"/>
        <w:ind w:left="431" w:right="431"/>
      </w:pPr>
      <w:r>
        <w:rPr>
          <w:rFonts w:ascii="Courier New" w:cs="Courier New" w:eastAsia="Courier New" w:hAnsi="Courier New"/>
          <w:color w:val="333333"/>
          <w:sz w:val="20"/>
          <w:szCs w:val="20"/>
        </w:rPr>
        <w:t xml:space="preserve">    let resp = await client.get(url);</w:t>
      </w:r>
    </w:p>
    <w:p>
      <w:pPr>
        <w:shd w:fill="F4F4F4" w:val="clear"/>
        <w:spacing w:after="20" w:before="20"/>
        <w:ind w:left="431" w:right="431"/>
      </w:pPr>
      <w:r>
        <w:rPr>
          <w:rFonts w:ascii="Courier New" w:cs="Courier New" w:eastAsia="Courier New" w:hAnsi="Courier New"/>
          <w:color w:val="333333"/>
          <w:sz w:val="20"/>
          <w:szCs w:val="20"/>
        </w:rPr>
        <w:t xml:space="preserve">    return resp.text();</w:t>
      </w:r>
    </w:p>
    <w:p>
      <w:pPr>
        <w:shd w:fill="F4F4F4" w:val="clear"/>
        <w:spacing w:after="20" w:before="20"/>
        <w:ind w:left="431" w:right="431"/>
      </w:pPr>
      <w:r>
        <w:rPr>
          <w:rFonts w:ascii="Courier New" w:cs="Courier New" w:eastAsia="Courier New" w:hAnsi="Courier New"/>
          <w:color w:val="333333"/>
          <w:sz w:val="20"/>
          <w:szCs w:val="20"/>
        </w:rPr>
        <w:t xml:space="preserve">}</w:t>
      </w:r>
    </w:p>
    <w:p>
      <w:pPr>
        <w:shd w:fill="F4F4F4" w:val="clear"/>
        <w:spacing w:after="20" w:before="20"/>
        <w:ind w:left="431" w:right="431"/>
      </w:pPr>
      <w:r>
        <w:rPr>
          <w:rFonts w:ascii="Courier New" w:cs="Courier New" w:eastAsia="Courier New" w:hAnsi="Courier New"/>
          <w:color w:val="333333"/>
          <w:sz w:val="20"/>
          <w:szCs w:val="20"/>
        </w:rPr>
        <w:t xml:space="preserve"/>
      </w:r>
    </w:p>
    <w:p>
      <w:pPr>
        <w:shd w:fill="F4F4F4" w:val="clear"/>
        <w:spacing w:after="20" w:before="20"/>
        <w:ind w:left="431" w:right="431"/>
      </w:pPr>
      <w:r>
        <w:rPr>
          <w:rFonts w:ascii="Courier New" w:cs="Courier New" w:eastAsia="Courier New" w:hAnsi="Courier New"/>
          <w:color w:val="333333"/>
          <w:sz w:val="20"/>
          <w:szCs w:val="20"/>
        </w:rPr>
        <w:t xml:space="preserve">async fn main() {</w:t>
      </w:r>
    </w:p>
    <w:p>
      <w:pPr>
        <w:shd w:fill="F4F4F4" w:val="clear"/>
        <w:spacing w:after="20" w:before="20"/>
        <w:ind w:left="431" w:right="431"/>
      </w:pPr>
      <w:r>
        <w:rPr>
          <w:rFonts w:ascii="Courier New" w:cs="Courier New" w:eastAsia="Courier New" w:hAnsi="Courier New"/>
          <w:color w:val="333333"/>
          <w:sz w:val="20"/>
          <w:szCs w:val="20"/>
        </w:rPr>
        <w:t xml:space="preserve">    let data = await fetch_data("https://nyx-lang.org/v1");</w:t>
      </w:r>
    </w:p>
    <w:p>
      <w:pPr>
        <w:shd w:fill="F4F4F4" w:val="clear"/>
        <w:spacing w:after="20" w:before="20"/>
        <w:ind w:left="431" w:right="431"/>
      </w:pPr>
      <w:r>
        <w:rPr>
          <w:rFonts w:ascii="Courier New" w:cs="Courier New" w:eastAsia="Courier New" w:hAnsi="Courier New"/>
          <w:color w:val="333333"/>
          <w:sz w:val="20"/>
          <w:szCs w:val="20"/>
        </w:rPr>
        <w:t xml:space="preserve">    println(data);</w:t>
      </w:r>
    </w:p>
    <w:p>
      <w:pPr>
        <w:shd w:fill="F4F4F4" w:val="clear"/>
        <w:spacing w:after="20" w:before="20"/>
        <w:ind w:left="431" w:right="431"/>
      </w:pPr>
      <w:r>
        <w:rPr>
          <w:rFonts w:ascii="Courier New" w:cs="Courier New" w:eastAsia="Courier New" w:hAnsi="Courier New"/>
          <w:color w:val="333333"/>
          <w:sz w:val="20"/>
          <w:szCs w:val="20"/>
        </w:rPr>
        <w:t xml:space="preserve">}</w:t>
      </w:r>
    </w:p>
    <w:p>
      <w:pPr>
        <w:pStyle w:val="Heading2"/>
        <w:pBdr>
          <w:bottom w:val="single" w:color="007BFF" w:sz="4"/>
        </w:pBdr>
        <w:spacing w:after="120" w:before="320"/>
      </w:pPr>
      <w:r>
        <w:rPr>
          <w:rFonts w:ascii="Arial" w:cs="Arial" w:eastAsia="Arial" w:hAnsi="Arial"/>
          <w:b/>
          <w:bCs/>
          <w:color w:val="14002B"/>
          <w:sz w:val="40"/>
          <w:szCs w:val="40"/>
        </w:rPr>
        <w:t xml:space="preserve">6.3 Shared Counter with Mutex</w:t>
      </w:r>
    </w:p>
    <w:p>
      <w:pPr>
        <w:shd w:fill="F4F4F4" w:val="clear"/>
        <w:spacing w:after="20" w:before="20"/>
        <w:ind w:left="431" w:right="431"/>
      </w:pPr>
      <w:r>
        <w:rPr>
          <w:rFonts w:ascii="Courier New" w:cs="Courier New" w:eastAsia="Courier New" w:hAnsi="Courier New"/>
          <w:color w:val="333333"/>
          <w:sz w:val="20"/>
          <w:szCs w:val="20"/>
        </w:rPr>
        <w:t xml:space="preserve">fn main() {</w:t>
      </w:r>
    </w:p>
    <w:p>
      <w:pPr>
        <w:shd w:fill="F4F4F4" w:val="clear"/>
        <w:spacing w:after="20" w:before="20"/>
        <w:ind w:left="431" w:right="431"/>
      </w:pPr>
      <w:r>
        <w:rPr>
          <w:rFonts w:ascii="Courier New" w:cs="Courier New" w:eastAsia="Courier New" w:hAnsi="Courier New"/>
          <w:color w:val="333333"/>
          <w:sz w:val="20"/>
          <w:szCs w:val="20"/>
        </w:rPr>
        <w:t xml:space="preserve">    let counter = Mutex(0);</w:t>
      </w:r>
    </w:p>
    <w:p>
      <w:pPr>
        <w:shd w:fill="F4F4F4" w:val="clear"/>
        <w:spacing w:after="20" w:before="20"/>
        <w:ind w:left="431" w:right="431"/>
      </w:pPr>
      <w:r>
        <w:rPr>
          <w:rFonts w:ascii="Courier New" w:cs="Courier New" w:eastAsia="Courier New" w:hAnsi="Courier New"/>
          <w:color w:val="333333"/>
          <w:sz w:val="20"/>
          <w:szCs w:val="20"/>
        </w:rPr>
        <w:t xml:space="preserve">    let wg = WaitGroup();</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for i in 0..10 {</w:t>
      </w:r>
    </w:p>
    <w:p>
      <w:pPr>
        <w:shd w:fill="F4F4F4" w:val="clear"/>
        <w:spacing w:after="20" w:before="20"/>
        <w:ind w:left="431" w:right="431"/>
      </w:pPr>
      <w:r>
        <w:rPr>
          <w:rFonts w:ascii="Courier New" w:cs="Courier New" w:eastAsia="Courier New" w:hAnsi="Courier New"/>
          <w:color w:val="333333"/>
          <w:sz w:val="20"/>
          <w:szCs w:val="20"/>
        </w:rPr>
        <w:t xml:space="preserve">        wg.add(1);</w:t>
      </w:r>
    </w:p>
    <w:p>
      <w:pPr>
        <w:shd w:fill="F4F4F4" w:val="clear"/>
        <w:spacing w:after="20" w:before="20"/>
        <w:ind w:left="431" w:right="431"/>
      </w:pPr>
      <w:r>
        <w:rPr>
          <w:rFonts w:ascii="Courier New" w:cs="Courier New" w:eastAsia="Courier New" w:hAnsi="Courier New"/>
          <w:color w:val="333333"/>
          <w:sz w:val="20"/>
          <w:szCs w:val="20"/>
        </w:rPr>
        <w:t xml:space="preserve">        spawn {</w:t>
      </w:r>
    </w:p>
    <w:p>
      <w:pPr>
        <w:shd w:fill="F4F4F4" w:val="clear"/>
        <w:spacing w:after="20" w:before="20"/>
        <w:ind w:left="431" w:right="431"/>
      </w:pPr>
      <w:r>
        <w:rPr>
          <w:rFonts w:ascii="Courier New" w:cs="Courier New" w:eastAsia="Courier New" w:hAnsi="Courier New"/>
          <w:color w:val="333333"/>
          <w:sz w:val="20"/>
          <w:szCs w:val="20"/>
        </w:rPr>
        <w:t xml:space="preserve">            let mut val = counter.lock();</w:t>
      </w:r>
    </w:p>
    <w:p>
      <w:pPr>
        <w:shd w:fill="F4F4F4" w:val="clear"/>
        <w:spacing w:after="20" w:before="20"/>
        <w:ind w:left="431" w:right="431"/>
      </w:pPr>
      <w:r>
        <w:rPr>
          <w:rFonts w:ascii="Courier New" w:cs="Courier New" w:eastAsia="Courier New" w:hAnsi="Courier New"/>
          <w:color w:val="333333"/>
          <w:sz w:val="20"/>
          <w:szCs w:val="20"/>
        </w:rPr>
        <w:t xml:space="preserve">            *val += 1;</w:t>
      </w:r>
    </w:p>
    <w:p>
      <w:pPr>
        <w:shd w:fill="F4F4F4" w:val="clear"/>
        <w:spacing w:after="20" w:before="20"/>
        <w:ind w:left="431" w:right="431"/>
      </w:pPr>
      <w:r>
        <w:rPr>
          <w:rFonts w:ascii="Courier New" w:cs="Courier New" w:eastAsia="Courier New" w:hAnsi="Courier New"/>
          <w:color w:val="333333"/>
          <w:sz w:val="20"/>
          <w:szCs w:val="20"/>
        </w:rPr>
        <w:t xml:space="preserve">            wg.done();</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wg.wait();</w:t>
      </w:r>
    </w:p>
    <w:p>
      <w:pPr>
        <w:shd w:fill="F4F4F4" w:val="clear"/>
        <w:spacing w:after="20" w:before="20"/>
        <w:ind w:left="431" w:right="431"/>
      </w:pPr>
      <w:r>
        <w:rPr>
          <w:rFonts w:ascii="Courier New" w:cs="Courier New" w:eastAsia="Courier New" w:hAnsi="Courier New"/>
          <w:color w:val="333333"/>
          <w:sz w:val="20"/>
          <w:szCs w:val="20"/>
        </w:rPr>
        <w:t xml:space="preserve">    println("Final count: " + *(counter.lock()));</w:t>
      </w:r>
    </w:p>
    <w:p>
      <w:pPr>
        <w:shd w:fill="F4F4F4" w:val="clear"/>
        <w:spacing w:after="20" w:before="20"/>
        <w:ind w:left="431" w:right="431"/>
      </w:pPr>
      <w:r>
        <w:rPr>
          <w:rFonts w:ascii="Courier New" w:cs="Courier New" w:eastAsia="Courier New" w:hAnsi="Courier New"/>
          <w:color w:val="333333"/>
          <w:sz w:val="20"/>
          <w:szCs w:val="20"/>
        </w:rPr>
        <w:t xml:space="preserve">}</w:t>
      </w:r>
    </w:p>
    <w:p>
      <w:r>
        <w:br w:type="page"/>
      </w:r>
    </w:p>
    <w:p>
      <w:pPr>
        <w:pStyle w:val="Heading1"/>
        <w:shd w:fill="14002B" w:val="clear"/>
        <w:spacing w:after="200" w:before="400"/>
      </w:pPr>
      <w:r>
        <w:rPr>
          <w:rFonts w:ascii="Arial" w:cs="Arial" w:eastAsia="Arial" w:hAnsi="Arial"/>
          <w:b/>
          <w:bCs/>
          <w:color w:val="FFFFFF"/>
          <w:sz w:val="64"/>
          <w:szCs w:val="64"/>
        </w:rPr>
        <w:t xml:space="preserve">7. Flowcharts &amp; Diagrams</w:t>
      </w:r>
    </w:p>
    <w:p>
      <w:pPr>
        <w:pStyle w:val="Heading2"/>
        <w:pBdr>
          <w:bottom w:val="single" w:color="007BFF" w:sz="4"/>
        </w:pBdr>
        <w:spacing w:after="120" w:before="320"/>
      </w:pPr>
      <w:r>
        <w:rPr>
          <w:rFonts w:ascii="Arial" w:cs="Arial" w:eastAsia="Arial" w:hAnsi="Arial"/>
          <w:b/>
          <w:bCs/>
          <w:color w:val="14002B"/>
          <w:sz w:val="40"/>
          <w:szCs w:val="40"/>
        </w:rPr>
        <w:t xml:space="preserve">Task Lifecycle</w:t>
      </w:r>
    </w:p>
    <w:p>
      <w:pPr>
        <w:shd w:fill="F4F4F4" w:val="clear"/>
        <w:spacing w:after="20" w:before="20"/>
        <w:ind w:left="431" w:right="431"/>
      </w:pPr>
      <w:r>
        <w:rPr>
          <w:rFonts w:ascii="Courier New" w:cs="Courier New" w:eastAsia="Courier New" w:hAnsi="Courier New"/>
          <w:color w:val="333333"/>
          <w:sz w:val="20"/>
          <w:szCs w:val="20"/>
        </w:rPr>
        <w:t xml:space="preserve">  [CREATED] ── submission ──► [READY (Queue)] ── schedule ───► [RUNNING]</w:t>
      </w:r>
    </w:p>
    <w:p>
      <w:pPr>
        <w:shd w:fill="F4F4F4" w:val="clear"/>
        <w:spacing w:after="20" w:before="20"/>
        <w:ind w:left="431" w:right="431"/>
      </w:pPr>
      <w:r>
        <w:rPr>
          <w:rFonts w:ascii="Courier New" w:cs="Courier New" w:eastAsia="Courier New" w:hAnsi="Courier New"/>
          <w:color w:val="333333"/>
          <w:sz w:val="20"/>
          <w:szCs w:val="20"/>
        </w:rPr>
        <w:t xml:space="preserve">                                   ▲                              │</w:t>
      </w:r>
    </w:p>
    <w:p>
      <w:pPr>
        <w:shd w:fill="F4F4F4" w:val="clear"/>
        <w:spacing w:after="20" w:before="20"/>
        <w:ind w:left="431" w:right="431"/>
      </w:pPr>
      <w:r>
        <w:rPr>
          <w:rFonts w:ascii="Courier New" w:cs="Courier New" w:eastAsia="Courier New" w:hAnsi="Courier New"/>
          <w:color w:val="333333"/>
          <w:sz w:val="20"/>
          <w:szCs w:val="20"/>
        </w:rPr>
        <w:t xml:space="preserve">                                   │          await/yield         │</w:t>
      </w:r>
    </w:p>
    <w:p>
      <w:pPr>
        <w:shd w:fill="F4F4F4" w:val="clear"/>
        <w:spacing w:after="20" w:before="20"/>
        <w:ind w:left="431" w:right="431"/>
      </w:pPr>
      <w:r>
        <w:rPr>
          <w:rFonts w:ascii="Courier New" w:cs="Courier New" w:eastAsia="Courier New" w:hAnsi="Courier New"/>
          <w:color w:val="333333"/>
          <w:sz w:val="20"/>
          <w:szCs w:val="20"/>
        </w:rPr>
        <w:t xml:space="preserve">                                   └──────────────────────────────┴─── blocked/IO ────► [WAITING]</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 wake ─────────────┘</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 finish ───► [TERMINATED]</w:t>
      </w:r>
    </w:p>
    <w:p>
      <w:r>
        <w:br w:type="page"/>
      </w:r>
    </w:p>
    <w:p>
      <w:pPr>
        <w:pStyle w:val="Heading1"/>
        <w:shd w:fill="14002B" w:val="clear"/>
        <w:spacing w:after="200" w:before="400"/>
      </w:pPr>
      <w:r>
        <w:rPr>
          <w:rFonts w:ascii="Arial" w:cs="Arial" w:eastAsia="Arial" w:hAnsi="Arial"/>
          <w:b/>
          <w:bCs/>
          <w:color w:val="FFFFFF"/>
          <w:sz w:val="64"/>
          <w:szCs w:val="64"/>
        </w:rPr>
        <w:t xml:space="preserve">8. Performance Guide</w:t>
      </w:r>
    </w:p>
    <w:p>
      <w:pPr>
        <w:spacing w:after="80" w:before="80" w:line="276" w:lineRule="auto"/>
      </w:pPr>
      <w:r>
        <w:rPr>
          <w:rFonts w:ascii="Arial" w:cs="Arial" w:eastAsia="Arial" w:hAnsi="Arial"/>
          <w:color w:val="333333"/>
          <w:sz w:val="24"/>
          <w:szCs w:val="24"/>
        </w:rPr>
        <w:t xml:space="preserve">Nyx-Concurrent is designed for low overhead. Task spawning latency is approximately 150ns, and context switches between tasks on the same thread cost roughly 60ns.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Metric</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Value</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Notes</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Task Spawn Latency</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150ns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Measured on x86_64 @ 3.6GHz</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Mutex Lock Contention</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25ns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Uncontended lock acquisition</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Channel Throughput</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2.5M msg/s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SPSC channel, 64-byte payload</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Atomics Latency</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8ns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Compare-and-exchange operation</w:t>
            </w:r>
          </w:p>
        </w:tc>
      </w:tr>
    </w:tbl>
    <w:p>
      <w:r>
        <w:br w:type="page"/>
      </w:r>
    </w:p>
    <w:p>
      <w:pPr>
        <w:pStyle w:val="Heading1"/>
        <w:shd w:fill="14002B" w:val="clear"/>
        <w:spacing w:after="200" w:before="400"/>
      </w:pPr>
      <w:r>
        <w:rPr>
          <w:rFonts w:ascii="Arial" w:cs="Arial" w:eastAsia="Arial" w:hAnsi="Arial"/>
          <w:b/>
          <w:bCs/>
          <w:color w:val="FFFFFF"/>
          <w:sz w:val="64"/>
          <w:szCs w:val="64"/>
        </w:rPr>
        <w:t xml:space="preserve">9. Error Handling &amp; Diagnostics</w:t>
      </w:r>
    </w:p>
    <w:p>
      <w:pPr>
        <w:spacing w:after="80" w:before="80" w:line="276" w:lineRule="auto"/>
      </w:pPr>
      <w:r>
        <w:rPr>
          <w:rFonts w:ascii="Arial" w:cs="Arial" w:eastAsia="Arial" w:hAnsi="Arial"/>
          <w:color w:val="333333"/>
          <w:sz w:val="24"/>
          <w:szCs w:val="24"/>
        </w:rPr>
        <w:t xml:space="preserve">Concurrency errors are often difficult to debug. Nyx-Concurrent provides detailed diagnostic info.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Error</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Cause</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Solution</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DeadlockDetected</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Circular wait between two or more locks.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Implement lock ordering or use timeouts.</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PanicInTask</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An unhandled error occurred in a spawned task.</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Check task logs; use join() to catch panics.</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ChannelClosed</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Attempting to send to a closed channel.</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Ensure the receiver is still active.</w:t>
            </w:r>
          </w:p>
        </w:tc>
      </w:tr>
    </w:tbl>
    <w:p>
      <w:r>
        <w:br w:type="page"/>
      </w:r>
    </w:p>
    <w:p>
      <w:pPr>
        <w:pStyle w:val="Heading1"/>
        <w:shd w:fill="14002B" w:val="clear"/>
        <w:spacing w:after="200" w:before="400"/>
      </w:pPr>
      <w:r>
        <w:rPr>
          <w:rFonts w:ascii="Arial" w:cs="Arial" w:eastAsia="Arial" w:hAnsi="Arial"/>
          <w:b/>
          <w:bCs/>
          <w:color w:val="FFFFFF"/>
          <w:sz w:val="64"/>
          <w:szCs w:val="64"/>
        </w:rPr>
        <w:t xml:space="preserve">10. FAQ</w:t>
      </w:r>
    </w:p>
    <w:p>
      <w:pPr>
        <w:pStyle w:val="Heading3"/>
        <w:spacing w:after="80" w:before="200"/>
      </w:pPr>
      <w:r>
        <w:rPr>
          <w:rFonts w:ascii="Arial" w:cs="Arial" w:eastAsia="Arial" w:hAnsi="Arial"/>
          <w:b/>
          <w:bCs/>
          <w:color w:val="007BFF"/>
          <w:sz w:val="28"/>
          <w:szCs w:val="28"/>
        </w:rPr>
        <w:t xml:space="preserve">Q: How many tasks can I spawn?</w:t>
      </w:r>
    </w:p>
    <w:p>
      <w:pPr>
        <w:spacing w:after="80" w:before="80" w:line="276" w:lineRule="auto"/>
      </w:pPr>
      <w:r>
        <w:rPr>
          <w:rFonts w:ascii="Arial" w:cs="Arial" w:eastAsia="Arial" w:hAnsi="Arial"/>
          <w:color w:val="333333"/>
          <w:sz w:val="24"/>
          <w:szCs w:val="24"/>
        </w:rPr>
        <w:t xml:space="preserve">A: Practically millions. The limit is primarily physical memory. Each task starts with a 2KB stack that can grow dynamically.</w:t>
      </w:r>
    </w:p>
    <w:p>
      <w:pPr>
        <w:pStyle w:val="Heading3"/>
        <w:spacing w:after="80" w:before="200"/>
      </w:pPr>
      <w:r>
        <w:rPr>
          <w:rFonts w:ascii="Arial" w:cs="Arial" w:eastAsia="Arial" w:hAnsi="Arial"/>
          <w:b/>
          <w:bCs/>
          <w:color w:val="007BFF"/>
          <w:sz w:val="28"/>
          <w:szCs w:val="28"/>
        </w:rPr>
        <w:t xml:space="preserve">Q: Is Nyx-Concurrent lock-free?</w:t>
      </w:r>
    </w:p>
    <w:p>
      <w:pPr>
        <w:spacing w:after="80" w:before="80" w:line="276" w:lineRule="auto"/>
      </w:pPr>
      <w:r>
        <w:rPr>
          <w:rFonts w:ascii="Arial" w:cs="Arial" w:eastAsia="Arial" w:hAnsi="Arial"/>
          <w:color w:val="333333"/>
          <w:sz w:val="24"/>
          <w:szCs w:val="24"/>
        </w:rPr>
        <w:t xml:space="preserve">A: The internal scheduler is lock-free. Users have access to both lock-based (Mutex) and lock-free (Atomics) primitives.</w:t>
      </w:r>
    </w:p>
    <w:p>
      <w:pPr>
        <w:pStyle w:val="Heading3"/>
        <w:spacing w:after="80" w:before="200"/>
      </w:pPr>
      <w:r>
        <w:rPr>
          <w:rFonts w:ascii="Arial" w:cs="Arial" w:eastAsia="Arial" w:hAnsi="Arial"/>
          <w:b/>
          <w:bCs/>
          <w:color w:val="007BFF"/>
          <w:sz w:val="28"/>
          <w:szCs w:val="28"/>
        </w:rPr>
        <w:t xml:space="preserve">Q: Does Nyx have a Global Interpreter Lock (GIL)?</w:t>
      </w:r>
    </w:p>
    <w:p>
      <w:pPr>
        <w:spacing w:after="80" w:before="80" w:line="276" w:lineRule="auto"/>
      </w:pPr>
      <w:r>
        <w:rPr>
          <w:rFonts w:ascii="Arial" w:cs="Arial" w:eastAsia="Arial" w:hAnsi="Arial"/>
          <w:color w:val="333333"/>
          <w:sz w:val="24"/>
          <w:szCs w:val="24"/>
        </w:rPr>
        <w:t xml:space="preserve">A: No. Nyx supports true multi-core parallelism.</w:t>
      </w:r>
    </w:p>
    <w:p>
      <w:r>
        <w:br w:type="page"/>
      </w:r>
    </w:p>
    <w:p>
      <w:pPr>
        <w:pStyle w:val="Heading1"/>
        <w:shd w:fill="14002B" w:val="clear"/>
        <w:spacing w:after="200" w:before="400"/>
      </w:pPr>
      <w:r>
        <w:rPr>
          <w:rFonts w:ascii="Arial" w:cs="Arial" w:eastAsia="Arial" w:hAnsi="Arial"/>
          <w:b/>
          <w:bCs/>
          <w:color w:val="FFFFFF"/>
          <w:sz w:val="64"/>
          <w:szCs w:val="64"/>
        </w:rPr>
        <w:t xml:space="preserve">11.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Term</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Definition</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Work-Stealing</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 scheduling strategy where idle threads steal work from busy threads.</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Future</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An object representing a value that will be available at some point in time.</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MPSC</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Multi-Producer Single-Consumer.</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Deadlock</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 state where a group of tasks are waiting for resources held by each other.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BFF" w:sz="4"/>
      </w:pBdr>
      <w:jc w:val="center"/>
    </w:pPr>
    <w:r>
      <w:rPr>
        <w:rFonts w:ascii="Arial" w:cs="Arial" w:eastAsia="Arial" w:hAnsi="Arial"/>
        <w:color w:val="333333"/>
        <w:sz w:val="18"/>
        <w:szCs w:val="18"/>
      </w:rPr>
      <w:t xml:space="preserve">© Nyx Programming Language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BFF" w:sz="4"/>
      </w:pBdr>
    </w:pPr>
    <w:r>
      <w:rPr>
        <w:rFonts w:ascii="Arial" w:cs="Arial" w:eastAsia="Arial" w:hAnsi="Arial"/>
        <w:color w:val="14002B"/>
        <w:sz w:val="18"/>
        <w:szCs w:val="18"/>
      </w:rPr>
      <w:t xml:space="preserve">Nyx-Concurrent Module Documentation  |  v1.0.0-production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2026-04-02T09:08:03.861Z</dcterms:created>
  <dcterms:modified xsi:type="dcterms:W3CDTF">2026-04-02T09:08:03.861Z</dcterms:modified>
</cp:coreProperties>
</file>

<file path=docProps/custom.xml><?xml version="1.0" encoding="utf-8"?>
<Properties xmlns="http://schemas.openxmlformats.org/officeDocument/2006/custom-properties" xmlns:vt="http://schemas.openxmlformats.org/officeDocument/2006/docPropsVTypes"/>
</file>