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3C21BE0E" w:rsidR="005D240C" w:rsidRDefault="007A3F2E">
      <w:r>
        <w:t xml:space="preserve">A meeting of </w:t>
      </w:r>
      <w:r w:rsidR="005D2735">
        <w:rPr>
          <w:rStyle w:val="Strong"/>
        </w:rPr>
        <w:t>Vocal Autism Detection Group</w:t>
      </w:r>
      <w:r>
        <w:t xml:space="preserve"> was held at </w:t>
      </w:r>
      <w:r w:rsidR="005D2735">
        <w:rPr>
          <w:rStyle w:val="Strong"/>
        </w:rPr>
        <w:t>MIT</w:t>
      </w:r>
      <w:r>
        <w:t xml:space="preserve"> on </w:t>
      </w:r>
      <w:r w:rsidR="00780A4C">
        <w:rPr>
          <w:rStyle w:val="Strong"/>
        </w:rPr>
        <w:t>2</w:t>
      </w:r>
      <w:r w:rsidR="006C44FD">
        <w:rPr>
          <w:rStyle w:val="Strong"/>
        </w:rPr>
        <w:t>7</w:t>
      </w:r>
      <w:r w:rsidR="005D2735" w:rsidRPr="005D2735">
        <w:rPr>
          <w:rStyle w:val="Strong"/>
          <w:vertAlign w:val="superscript"/>
        </w:rPr>
        <w:t>th</w:t>
      </w:r>
      <w:r w:rsidR="005D2735">
        <w:rPr>
          <w:rStyle w:val="Strong"/>
        </w:rPr>
        <w:t xml:space="preserve"> of </w:t>
      </w:r>
      <w:r w:rsidR="00780A4C">
        <w:rPr>
          <w:rStyle w:val="Strong"/>
        </w:rPr>
        <w:t>February</w:t>
      </w:r>
      <w:r w:rsidR="005D2735">
        <w:rPr>
          <w:rStyle w:val="Strong"/>
        </w:rPr>
        <w:t xml:space="preserve"> 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7905BF84" w:rsidR="005D240C" w:rsidRDefault="007A3F2E">
      <w:r>
        <w:t xml:space="preserve">Attendees included </w:t>
      </w:r>
      <w:r w:rsidR="005D2735">
        <w:rPr>
          <w:rStyle w:val="Strong"/>
        </w:rPr>
        <w:t>Andrew, Kumash, Amanda, Manthan</w:t>
      </w:r>
      <w:r w:rsidR="00780A4C">
        <w:rPr>
          <w:rStyle w:val="Strong"/>
        </w:rPr>
        <w:t>, Vernon</w:t>
      </w:r>
      <w:r>
        <w:t>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2A52FE" w:rsidR="005D240C" w:rsidRDefault="007A3F2E">
      <w:r>
        <w:t xml:space="preserve">Members not in attendance included </w:t>
      </w:r>
      <w:r w:rsidR="00780A4C">
        <w:rPr>
          <w:rStyle w:val="Strong"/>
        </w:rPr>
        <w:t>None</w:t>
      </w:r>
      <w:r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2890241" w:rsidR="005D240C" w:rsidRDefault="006C44FD">
      <w:r>
        <w:t>Minutes from 2</w:t>
      </w:r>
      <w:r>
        <w:t>5</w:t>
      </w:r>
      <w:r w:rsidRPr="005D2735">
        <w:rPr>
          <w:vertAlign w:val="superscript"/>
        </w:rPr>
        <w:t>th</w:t>
      </w:r>
      <w:r>
        <w:t xml:space="preserve"> February 2019 approved</w:t>
      </w:r>
    </w:p>
    <w:p w14:paraId="35BCE92B" w14:textId="4A91ADBE" w:rsidR="005D240C" w:rsidRDefault="007A3F2E">
      <w:pPr>
        <w:pStyle w:val="Heading1"/>
      </w:pPr>
      <w:r>
        <w:t>Reports</w:t>
      </w:r>
    </w:p>
    <w:p w14:paraId="51C32C50" w14:textId="281BBB60" w:rsidR="00780A4C" w:rsidRDefault="00E9675E" w:rsidP="00780A4C">
      <w:pPr>
        <w:rPr>
          <w:i/>
        </w:rPr>
      </w:pPr>
      <w:r>
        <w:t xml:space="preserve">Andrew – </w:t>
      </w:r>
      <w:r>
        <w:rPr>
          <w:i/>
        </w:rPr>
        <w:t>Need to decide what vocal features to analyze (speech-to-text, soundwave analysis)</w:t>
      </w:r>
    </w:p>
    <w:p w14:paraId="28036ED6" w14:textId="4E165729" w:rsidR="00E9675E" w:rsidRDefault="00E9675E" w:rsidP="00780A4C">
      <w:r>
        <w:t xml:space="preserve">Kumash – </w:t>
      </w:r>
      <w:r w:rsidR="002E1BC7" w:rsidRPr="002E1BC7">
        <w:rPr>
          <w:i/>
        </w:rPr>
        <w:t>Continuing reading through the glut of papers</w:t>
      </w:r>
    </w:p>
    <w:p w14:paraId="6CD6E61E" w14:textId="50868433" w:rsidR="00E9675E" w:rsidRDefault="00E9675E" w:rsidP="00780A4C">
      <w:r>
        <w:t xml:space="preserve">Amanda – </w:t>
      </w:r>
      <w:r w:rsidR="002E1BC7" w:rsidRPr="002E1BC7">
        <w:rPr>
          <w:i/>
        </w:rPr>
        <w:t>Continuing reading through the glut of papers</w:t>
      </w:r>
    </w:p>
    <w:p w14:paraId="58C647DB" w14:textId="7F102878" w:rsidR="00E9675E" w:rsidRPr="002E1BC7" w:rsidRDefault="00E9675E" w:rsidP="00780A4C">
      <w:pPr>
        <w:rPr>
          <w:i/>
        </w:rPr>
      </w:pPr>
      <w:r>
        <w:t xml:space="preserve">Manthan – </w:t>
      </w:r>
      <w:r w:rsidR="002E1BC7">
        <w:rPr>
          <w:i/>
        </w:rPr>
        <w:t>Reading papers to see what tools others have used</w:t>
      </w:r>
    </w:p>
    <w:p w14:paraId="47EB636B" w14:textId="10E9532D" w:rsidR="00E9675E" w:rsidRPr="002E1BC7" w:rsidRDefault="00E9675E" w:rsidP="00780A4C">
      <w:pPr>
        <w:rPr>
          <w:i/>
        </w:rPr>
      </w:pPr>
      <w:r>
        <w:t xml:space="preserve">Vernon </w:t>
      </w:r>
      <w:r w:rsidR="002E1BC7">
        <w:t>–</w:t>
      </w:r>
      <w:r>
        <w:t xml:space="preserve"> </w:t>
      </w:r>
      <w:r w:rsidR="002E1BC7">
        <w:rPr>
          <w:i/>
        </w:rPr>
        <w:t>Locating sources that don’t need a data request. Still need to do letter</w:t>
      </w:r>
    </w:p>
    <w:p w14:paraId="4B1F98A1" w14:textId="40ACA70B" w:rsidR="005D240C" w:rsidRDefault="007A3F2E">
      <w:pPr>
        <w:pStyle w:val="Heading1"/>
      </w:pPr>
      <w:r>
        <w:t>Unfinished business</w:t>
      </w:r>
    </w:p>
    <w:p w14:paraId="1468C7C1" w14:textId="77777777" w:rsidR="002E1BC7" w:rsidRPr="00374845" w:rsidRDefault="002E1BC7" w:rsidP="002E1BC7">
      <w:pPr>
        <w:rPr>
          <w:i/>
        </w:rPr>
      </w:pPr>
      <w:r>
        <w:t xml:space="preserve">Andrew – </w:t>
      </w:r>
      <w:r>
        <w:rPr>
          <w:i/>
        </w:rPr>
        <w:t>Finish background information summarization</w:t>
      </w:r>
    </w:p>
    <w:p w14:paraId="12C3E0A8" w14:textId="77777777" w:rsidR="002E1BC7" w:rsidRPr="00374845" w:rsidRDefault="002E1BC7" w:rsidP="002E1BC7">
      <w:pPr>
        <w:rPr>
          <w:i/>
        </w:rPr>
      </w:pPr>
      <w:r>
        <w:t xml:space="preserve">Kumash – </w:t>
      </w:r>
      <w:r>
        <w:rPr>
          <w:i/>
        </w:rPr>
        <w:t>Start reading studies / writing literature review</w:t>
      </w:r>
    </w:p>
    <w:p w14:paraId="7F8E39AF" w14:textId="77777777" w:rsidR="002E1BC7" w:rsidRDefault="002E1BC7" w:rsidP="002E1BC7">
      <w:r>
        <w:t xml:space="preserve">Amanda – </w:t>
      </w:r>
      <w:r>
        <w:rPr>
          <w:i/>
        </w:rPr>
        <w:t>Start reading studies / writing literature review</w:t>
      </w:r>
    </w:p>
    <w:p w14:paraId="0E47F8AC" w14:textId="77777777" w:rsidR="002E1BC7" w:rsidRPr="00374845" w:rsidRDefault="002E1BC7" w:rsidP="002E1BC7">
      <w:pPr>
        <w:rPr>
          <w:i/>
        </w:rPr>
      </w:pPr>
      <w:r>
        <w:t xml:space="preserve">Manthan – </w:t>
      </w:r>
      <w:r>
        <w:rPr>
          <w:i/>
        </w:rPr>
        <w:t>Begin analysis of tools for audio analysis</w:t>
      </w:r>
    </w:p>
    <w:p w14:paraId="7A1B88F7" w14:textId="77777777" w:rsidR="002E1BC7" w:rsidRPr="00374845" w:rsidRDefault="002E1BC7" w:rsidP="002E1BC7">
      <w:pPr>
        <w:rPr>
          <w:i/>
        </w:rPr>
      </w:pPr>
      <w:r>
        <w:t xml:space="preserve">Vernon – </w:t>
      </w:r>
      <w:r>
        <w:rPr>
          <w:i/>
        </w:rPr>
        <w:t>Find datasets and makeup a template for requesting the dataset</w:t>
      </w:r>
    </w:p>
    <w:p w14:paraId="3A912631" w14:textId="77777777" w:rsidR="00780A4C" w:rsidRPr="00780A4C" w:rsidRDefault="00780A4C" w:rsidP="00780A4C"/>
    <w:p w14:paraId="2D53FF0C" w14:textId="6228A556" w:rsidR="005D240C" w:rsidRDefault="007A3F2E">
      <w:pPr>
        <w:pStyle w:val="Heading1"/>
      </w:pPr>
      <w:r>
        <w:t>New business</w:t>
      </w:r>
    </w:p>
    <w:p w14:paraId="4C5BB2BA" w14:textId="73785208" w:rsidR="002E1BC7" w:rsidRPr="002E1BC7" w:rsidRDefault="002E1BC7" w:rsidP="002E1BC7">
      <w:r>
        <w:t>None</w:t>
      </w:r>
    </w:p>
    <w:p w14:paraId="77C5353F" w14:textId="77777777" w:rsidR="005D240C" w:rsidRDefault="007A3F2E">
      <w:pPr>
        <w:pStyle w:val="Heading1"/>
      </w:pPr>
      <w:r>
        <w:lastRenderedPageBreak/>
        <w:t>Announcements</w:t>
      </w:r>
    </w:p>
    <w:p w14:paraId="6398B3E3" w14:textId="74E46548" w:rsidR="005D240C" w:rsidRDefault="005D240C"/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1780"/>
        <w:gridCol w:w="4268"/>
      </w:tblGrid>
      <w:tr w:rsidR="002E2169" w14:paraId="76900D54" w14:textId="77777777" w:rsidTr="00780A4C">
        <w:trPr>
          <w:trHeight w:val="936"/>
        </w:trPr>
        <w:tc>
          <w:tcPr>
            <w:tcW w:w="4032" w:type="dxa"/>
            <w:vAlign w:val="bottom"/>
          </w:tcPr>
          <w:p w14:paraId="5B2B464E" w14:textId="71441E90" w:rsidR="002E2169" w:rsidRPr="007D7823" w:rsidRDefault="00374845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Andrew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0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68" w:type="dxa"/>
            <w:vAlign w:val="bottom"/>
          </w:tcPr>
          <w:p w14:paraId="5D6E967C" w14:textId="14435CA0" w:rsidR="002E2169" w:rsidRPr="007D7823" w:rsidRDefault="00374845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4</w:t>
            </w:r>
            <w:r w:rsidRPr="00374845">
              <w:rPr>
                <w:rFonts w:asciiTheme="majorHAnsi" w:eastAsiaTheme="majorEastAsia" w:hAnsiTheme="majorHAnsi" w:cstheme="majorBidi"/>
                <w:vertAlign w:val="superscript"/>
              </w:rPr>
              <w:t>th</w:t>
            </w:r>
            <w:r>
              <w:rPr>
                <w:rFonts w:asciiTheme="majorHAnsi" w:eastAsiaTheme="majorEastAsia" w:hAnsiTheme="majorHAnsi" w:cstheme="majorBidi"/>
              </w:rPr>
              <w:t xml:space="preserve"> of March 2019</w:t>
            </w:r>
          </w:p>
        </w:tc>
      </w:tr>
      <w:tr w:rsidR="002E2169" w14:paraId="4E56B9B0" w14:textId="77777777" w:rsidTr="00780A4C">
        <w:trPr>
          <w:trHeight w:val="403"/>
        </w:trPr>
        <w:tc>
          <w:tcPr>
            <w:tcW w:w="4032" w:type="dxa"/>
            <w:vAlign w:val="bottom"/>
          </w:tcPr>
          <w:p w14:paraId="0F5C3A24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0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6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25004" w14:textId="77777777" w:rsidR="00677235" w:rsidRDefault="00677235">
      <w:pPr>
        <w:spacing w:before="0" w:after="0" w:line="240" w:lineRule="auto"/>
      </w:pPr>
      <w:r>
        <w:separator/>
      </w:r>
    </w:p>
    <w:p w14:paraId="04848432" w14:textId="77777777" w:rsidR="00677235" w:rsidRDefault="00677235"/>
    <w:p w14:paraId="6AD0245D" w14:textId="77777777" w:rsidR="00677235" w:rsidRDefault="00677235"/>
  </w:endnote>
  <w:endnote w:type="continuationSeparator" w:id="0">
    <w:p w14:paraId="55BB2692" w14:textId="77777777" w:rsidR="00677235" w:rsidRDefault="00677235">
      <w:pPr>
        <w:spacing w:before="0" w:after="0" w:line="240" w:lineRule="auto"/>
      </w:pPr>
      <w:r>
        <w:continuationSeparator/>
      </w:r>
    </w:p>
    <w:p w14:paraId="07C3A43B" w14:textId="77777777" w:rsidR="00677235" w:rsidRDefault="00677235"/>
    <w:p w14:paraId="77802234" w14:textId="77777777" w:rsidR="00677235" w:rsidRDefault="006772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MaruGothicMPRO">
    <w:altName w:val="HG丸ｺﾞｼｯｸM-PRO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448DC" w14:textId="77777777" w:rsidR="00677235" w:rsidRDefault="00677235">
      <w:pPr>
        <w:spacing w:before="0" w:after="0" w:line="240" w:lineRule="auto"/>
      </w:pPr>
      <w:r>
        <w:separator/>
      </w:r>
    </w:p>
    <w:p w14:paraId="5A3BF544" w14:textId="77777777" w:rsidR="00677235" w:rsidRDefault="00677235"/>
    <w:p w14:paraId="493D0745" w14:textId="77777777" w:rsidR="00677235" w:rsidRDefault="00677235"/>
  </w:footnote>
  <w:footnote w:type="continuationSeparator" w:id="0">
    <w:p w14:paraId="2E4FA83F" w14:textId="77777777" w:rsidR="00677235" w:rsidRDefault="00677235">
      <w:pPr>
        <w:spacing w:before="0" w:after="0" w:line="240" w:lineRule="auto"/>
      </w:pPr>
      <w:r>
        <w:continuationSeparator/>
      </w:r>
    </w:p>
    <w:p w14:paraId="40F631C2" w14:textId="77777777" w:rsidR="00677235" w:rsidRDefault="00677235"/>
    <w:p w14:paraId="3FDFB425" w14:textId="77777777" w:rsidR="00677235" w:rsidRDefault="006772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920E8"/>
    <w:rsid w:val="001D6EB2"/>
    <w:rsid w:val="00204422"/>
    <w:rsid w:val="002A175B"/>
    <w:rsid w:val="002A480E"/>
    <w:rsid w:val="002E1BC7"/>
    <w:rsid w:val="002E2169"/>
    <w:rsid w:val="00374845"/>
    <w:rsid w:val="003A6FF0"/>
    <w:rsid w:val="003C5B98"/>
    <w:rsid w:val="004B73AA"/>
    <w:rsid w:val="004D25D8"/>
    <w:rsid w:val="00502BA8"/>
    <w:rsid w:val="00534C86"/>
    <w:rsid w:val="005A0843"/>
    <w:rsid w:val="005D240C"/>
    <w:rsid w:val="005D2735"/>
    <w:rsid w:val="0061286F"/>
    <w:rsid w:val="00672DFC"/>
    <w:rsid w:val="00677235"/>
    <w:rsid w:val="006A0212"/>
    <w:rsid w:val="006C44FD"/>
    <w:rsid w:val="00780A4C"/>
    <w:rsid w:val="007A3F2E"/>
    <w:rsid w:val="00875A8E"/>
    <w:rsid w:val="008A3E58"/>
    <w:rsid w:val="009E354F"/>
    <w:rsid w:val="00B611B3"/>
    <w:rsid w:val="00C6120F"/>
    <w:rsid w:val="00C81C80"/>
    <w:rsid w:val="00D121CF"/>
    <w:rsid w:val="00D535EB"/>
    <w:rsid w:val="00D71519"/>
    <w:rsid w:val="00E532B2"/>
    <w:rsid w:val="00E853C3"/>
    <w:rsid w:val="00E9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Aakmr</dc:creator>
  <cp:keywords/>
  <dc:description/>
  <cp:lastModifiedBy>Karma Aakmr</cp:lastModifiedBy>
  <cp:revision>3</cp:revision>
  <dcterms:created xsi:type="dcterms:W3CDTF">2019-03-06T01:28:00Z</dcterms:created>
  <dcterms:modified xsi:type="dcterms:W3CDTF">2019-03-06T01:35:00Z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