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336" w14:textId="77777777" w:rsidR="00FE0BE7" w:rsidRDefault="00351263" w:rsidP="006415F5">
      <w:pPr>
        <w:rPr>
          <w:noProof/>
          <w:sz w:val="22"/>
          <w:szCs w:val="22"/>
          <w:lang w:val="es-MX"/>
        </w:rPr>
      </w:pPr>
      <w:r w:rsidRPr="00351263">
        <w:rPr>
          <w:lang w:val="es-MX"/>
        </w:rPr>
        <w:t>Distribución de la red</w:t>
      </w:r>
      <w:r w:rsidRPr="00351263">
        <w:rPr>
          <w:lang w:val="es-MX"/>
        </w:rPr>
        <w:br/>
      </w:r>
      <w:r w:rsidRPr="00351263">
        <w:rPr>
          <w:sz w:val="22"/>
          <w:szCs w:val="22"/>
          <w:lang w:val="es-MX"/>
        </w:rPr>
        <w:br/>
        <w:t xml:space="preserve">La red consiste en un </w:t>
      </w:r>
      <w:r w:rsidRPr="00351263">
        <w:rPr>
          <w:b/>
          <w:bCs/>
          <w:sz w:val="22"/>
          <w:szCs w:val="22"/>
          <w:lang w:val="es-MX"/>
        </w:rPr>
        <w:t>router</w:t>
      </w:r>
      <w:r w:rsidRPr="00351263">
        <w:rPr>
          <w:sz w:val="22"/>
          <w:szCs w:val="22"/>
          <w:lang w:val="es-MX"/>
        </w:rPr>
        <w:t xml:space="preserve"> el cual da acceso a la red y redirige el tráfico de desde y hacia la rede interna, en un firewall para filtrar el tráfico de red no deseado, un </w:t>
      </w:r>
      <w:r w:rsidRPr="00351263">
        <w:rPr>
          <w:b/>
          <w:bCs/>
          <w:sz w:val="22"/>
          <w:szCs w:val="22"/>
          <w:lang w:val="es-MX"/>
        </w:rPr>
        <w:t>firewall</w:t>
      </w:r>
      <w:r w:rsidRPr="00351263">
        <w:rPr>
          <w:sz w:val="22"/>
          <w:szCs w:val="22"/>
          <w:lang w:val="es-MX"/>
        </w:rPr>
        <w:t xml:space="preserve"> para filtrar el tráfico de red no deseado y proteger la red interna, </w:t>
      </w:r>
      <w:r>
        <w:rPr>
          <w:sz w:val="22"/>
          <w:szCs w:val="22"/>
          <w:lang w:val="es-MX"/>
        </w:rPr>
        <w:t xml:space="preserve">un </w:t>
      </w:r>
      <w:r w:rsidRPr="00351263">
        <w:rPr>
          <w:b/>
          <w:bCs/>
          <w:sz w:val="22"/>
          <w:szCs w:val="22"/>
          <w:lang w:val="es-MX"/>
        </w:rPr>
        <w:t>switch</w:t>
      </w:r>
      <w:r>
        <w:rPr>
          <w:sz w:val="22"/>
          <w:szCs w:val="22"/>
          <w:lang w:val="es-MX"/>
        </w:rPr>
        <w:t xml:space="preserve"> el cual distribuye el tráfico dentro de la red interna hacia cada </w:t>
      </w:r>
      <w:r w:rsidRPr="00351263">
        <w:rPr>
          <w:b/>
          <w:bCs/>
          <w:sz w:val="22"/>
          <w:szCs w:val="22"/>
          <w:lang w:val="es-MX"/>
        </w:rPr>
        <w:t>punto de acceso</w:t>
      </w:r>
      <w:r>
        <w:rPr>
          <w:sz w:val="22"/>
          <w:szCs w:val="22"/>
          <w:lang w:val="es-MX"/>
        </w:rPr>
        <w:t xml:space="preserve"> de red virtual. Por último, en cada VLAN los puntos de acceso distribuyen el tráfico de red en las computadoras de esa VLAN</w:t>
      </w:r>
      <w:r w:rsidR="00B304D4">
        <w:rPr>
          <w:sz w:val="22"/>
          <w:szCs w:val="22"/>
          <w:lang w:val="es-MX"/>
        </w:rPr>
        <w:t>, todo esto a través de los cables de red que transmiten los datos físicamente entre dispositivos.</w:t>
      </w:r>
      <w:r w:rsidR="006415F5">
        <w:rPr>
          <w:sz w:val="22"/>
          <w:szCs w:val="22"/>
          <w:lang w:val="es-MX"/>
        </w:rPr>
        <w:br/>
      </w:r>
    </w:p>
    <w:p w14:paraId="06D1148F" w14:textId="77777777" w:rsidR="00FE0BE7" w:rsidRPr="00FE0BE7" w:rsidRDefault="00FE0BE7" w:rsidP="00FE0BE7">
      <w:pPr>
        <w:rPr>
          <w:noProof/>
          <w:sz w:val="22"/>
          <w:szCs w:val="22"/>
          <w:lang w:val="es-MX"/>
        </w:rPr>
      </w:pPr>
      <w:r w:rsidRPr="00FE0BE7">
        <w:rPr>
          <w:noProof/>
          <w:sz w:val="22"/>
          <w:szCs w:val="22"/>
          <w:lang w:val="es-MX"/>
        </w:rPr>
        <w:t>Representacion de la distribucion del valor de c critico para cada clase.</w:t>
      </w:r>
    </w:p>
    <w:p w14:paraId="1E0E5AB6" w14:textId="77777777" w:rsidR="00FE0BE7" w:rsidRPr="00FE0BE7" w:rsidRDefault="00FE0BE7" w:rsidP="00FE0BE7">
      <w:pPr>
        <w:rPr>
          <w:noProof/>
          <w:sz w:val="22"/>
          <w:szCs w:val="22"/>
          <w:lang w:val="es-MX"/>
        </w:rPr>
      </w:pPr>
      <w:r w:rsidRPr="00FE0BE7">
        <w:rPr>
          <w:noProof/>
          <w:sz w:val="22"/>
          <w:szCs w:val="22"/>
          <w:lang w:val="es-MX"/>
        </w:rPr>
        <w:t>Observamos un distribuciones similares para todas las clases con excepcion del 7.</w:t>
      </w:r>
    </w:p>
    <w:p w14:paraId="6B8B8C4D" w14:textId="77777777" w:rsidR="00FE0BE7" w:rsidRDefault="00FE0BE7" w:rsidP="006415F5">
      <w:pPr>
        <w:rPr>
          <w:noProof/>
          <w:sz w:val="22"/>
          <w:szCs w:val="22"/>
          <w:lang w:val="es-MX"/>
        </w:rPr>
      </w:pPr>
    </w:p>
    <w:p w14:paraId="2E15942F" w14:textId="77777777" w:rsidR="00FE0BE7" w:rsidRDefault="00FE0BE7" w:rsidP="006415F5">
      <w:pPr>
        <w:rPr>
          <w:noProof/>
          <w:sz w:val="22"/>
          <w:szCs w:val="22"/>
          <w:lang w:val="es-MX"/>
        </w:rPr>
      </w:pPr>
    </w:p>
    <w:p w14:paraId="6EC29417" w14:textId="51D33142" w:rsidR="00EB3FE1" w:rsidRPr="00351263" w:rsidRDefault="006415F5" w:rsidP="006415F5">
      <w:pPr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drawing>
          <wp:inline distT="0" distB="0" distL="0" distR="0" wp14:anchorId="51525162" wp14:editId="7B4B7AC9">
            <wp:extent cx="5602605" cy="3848100"/>
            <wp:effectExtent l="0" t="0" r="0" b="0"/>
            <wp:docPr id="17767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3FE1" w:rsidRPr="003512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76192" w14:textId="77777777" w:rsidR="005F1755" w:rsidRDefault="005F1755" w:rsidP="006415F5">
      <w:pPr>
        <w:spacing w:after="0" w:line="240" w:lineRule="auto"/>
      </w:pPr>
      <w:r>
        <w:separator/>
      </w:r>
    </w:p>
  </w:endnote>
  <w:endnote w:type="continuationSeparator" w:id="0">
    <w:p w14:paraId="223D287A" w14:textId="77777777" w:rsidR="005F1755" w:rsidRDefault="005F1755" w:rsidP="00641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44C6" w14:textId="77777777" w:rsidR="005F1755" w:rsidRDefault="005F1755" w:rsidP="006415F5">
      <w:pPr>
        <w:spacing w:after="0" w:line="240" w:lineRule="auto"/>
      </w:pPr>
      <w:r>
        <w:separator/>
      </w:r>
    </w:p>
  </w:footnote>
  <w:footnote w:type="continuationSeparator" w:id="0">
    <w:p w14:paraId="2874A27C" w14:textId="77777777" w:rsidR="005F1755" w:rsidRDefault="005F1755" w:rsidP="00641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63"/>
    <w:rsid w:val="00086AF4"/>
    <w:rsid w:val="0011014E"/>
    <w:rsid w:val="00252D50"/>
    <w:rsid w:val="003072E0"/>
    <w:rsid w:val="00351263"/>
    <w:rsid w:val="003F0737"/>
    <w:rsid w:val="005C192D"/>
    <w:rsid w:val="005F1755"/>
    <w:rsid w:val="00601FCE"/>
    <w:rsid w:val="006415F5"/>
    <w:rsid w:val="009533E6"/>
    <w:rsid w:val="00B304D4"/>
    <w:rsid w:val="00C53911"/>
    <w:rsid w:val="00D757CA"/>
    <w:rsid w:val="00EB3FE1"/>
    <w:rsid w:val="00FE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74CC38"/>
  <w15:chartTrackingRefBased/>
  <w15:docId w15:val="{473C1FC7-8718-49FC-BEDB-D3BA647B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2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5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5F5"/>
  </w:style>
  <w:style w:type="paragraph" w:styleId="Footer">
    <w:name w:val="footer"/>
    <w:basedOn w:val="Normal"/>
    <w:link w:val="FooterChar"/>
    <w:uiPriority w:val="99"/>
    <w:unhideWhenUsed/>
    <w:rsid w:val="006415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134</Words>
  <Characters>610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Perez Puentes</dc:creator>
  <cp:keywords/>
  <dc:description/>
  <cp:lastModifiedBy>Cristian Camilo Perez Puentes</cp:lastModifiedBy>
  <cp:revision>2</cp:revision>
  <cp:lastPrinted>2025-11-05T15:31:00Z</cp:lastPrinted>
  <dcterms:created xsi:type="dcterms:W3CDTF">2025-11-05T02:06:00Z</dcterms:created>
  <dcterms:modified xsi:type="dcterms:W3CDTF">2025-11-21T01:17:00Z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10c130c2-b603-4db2-b849-1ab89186f250</vt:lpwstr>
  </property>
</Properties>
</file>