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the mission simulator's state machine, Mission Planner bridge, Test Case Documentation</w:t>
      </w:r>
    </w:p>
    <w:p>
      <w:r>
        <w:t>Generated at: 2026-08-18T06:41:47+00:00</w:t>
      </w:r>
    </w:p>
    <w:p>
      <w:r>
        <w:t>Test session started: 2026-08-18T06:41:25+00:00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52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52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the mission simulator's state machine, Mission Planner bridge,</w:t>
      </w:r>
    </w:p>
    <w:p>
      <w:r>
        <w:t>Source file: C:\Users\Chandrasekhar\Downloads\DroneArjuna_final\DroneArjuna\backend\app\tests\test_mission_simulator.py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test_airspace_auto_command_honored_when_enforcement_enabled</w:t>
            </w:r>
          </w:p>
        </w:tc>
        <w:tc>
          <w:tcPr>
            <w:tcW w:w="2400" w:type="dxa"/>
          </w:tcPr>
          <w:p>
            <w:r>
              <w:t>Airspace auto command honored when enforcement enabled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test_airspace_auto_command_ignored_when_enforcement_disabled</w:t>
            </w:r>
          </w:p>
        </w:tc>
        <w:tc>
          <w:tcPr>
            <w:tcW w:w="2400" w:type="dxa"/>
          </w:tcPr>
          <w:p>
            <w:r>
              <w:t>An auto-RTL issued by the Fly workspace's regulatory-zone watcher | (tagged source="airspace_auto") must be a no-op when the mission | disabled Government airspace zone enforcement — the drone should | keep flying its planned waypoints instead of diverting.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test_battery_rtl_applies_in_flying_guided_and_paused_phases</w:t>
            </w:r>
          </w:p>
        </w:tc>
        <w:tc>
          <w:tcPr>
            <w:tcW w:w="2400" w:type="dxa"/>
          </w:tcPr>
          <w:p>
            <w:r>
              <w:t>Battery rtl applies in flying guided and paused phases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test_battery_rtl_ignored_in_rtl_landing_and_idle_phases</w:t>
            </w:r>
          </w:p>
        </w:tc>
        <w:tc>
          <w:tcPr>
            <w:tcW w:w="2400" w:type="dxa"/>
          </w:tcPr>
          <w:p>
            <w:r>
              <w:t>Battery rtl ignored in rtl landing and idle phases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test_battery_rtl_not_triggered_when_battery_sufficient</w:t>
            </w:r>
          </w:p>
        </w:tc>
        <w:tc>
          <w:tcPr>
            <w:tcW w:w="2400" w:type="dxa"/>
          </w:tcPr>
          <w:p>
            <w:r>
              <w:t>Battery rtl not triggered when battery sufficient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test_battery_rtl_skipped_when_groundspeed_zero</w:t>
            </w:r>
          </w:p>
        </w:tc>
        <w:tc>
          <w:tcPr>
            <w:tcW w:w="2400" w:type="dxa"/>
          </w:tcPr>
          <w:p>
            <w:r>
              <w:t>Battery rtl skipped when groundspeed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test_battery_rtl_skipped_when_no_consumption_data_yet</w:t>
            </w:r>
          </w:p>
        </w:tc>
        <w:tc>
          <w:tcPr>
            <w:tcW w:w="2400" w:type="dxa"/>
          </w:tcPr>
          <w:p>
            <w:r>
              <w:t>Battery rtl skipped when no consumption data yet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test_battery_rtl_skipped_when_no_drone_id_or_state_manager</w:t>
            </w:r>
          </w:p>
        </w:tc>
        <w:tc>
          <w:tcPr>
            <w:tcW w:w="2400" w:type="dxa"/>
          </w:tcPr>
          <w:p>
            <w:r>
              <w:t>Battery rtl skipped when no drone id or state manager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test_battery_rtl_triggered_exactly_at_reserve_boundary</w:t>
            </w:r>
          </w:p>
        </w:tc>
        <w:tc>
          <w:tcPr>
            <w:tcW w:w="2400" w:type="dxa"/>
          </w:tcPr>
          <w:p>
            <w:r>
              <w:t>Battery rtl triggered exactly at reserve boundary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test_battery_rtl_triggered_when_battery_insufficient</w:t>
            </w:r>
          </w:p>
        </w:tc>
        <w:tc>
          <w:tcPr>
            <w:tcW w:w="2400" w:type="dxa"/>
          </w:tcPr>
          <w:p>
            <w:r>
              <w:t>Battery rtl triggered when battery insufficient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test_check_battery_rtl_invoked_from_push</w:t>
            </w:r>
          </w:p>
        </w:tc>
        <w:tc>
          <w:tcPr>
            <w:tcW w:w="2400" w:type="dxa"/>
          </w:tcPr>
          <w:p>
            <w:r>
              <w:t>Check battery rtl invoked from push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test_manager_start_threads_enforce_airspace_to_flight</w:t>
            </w:r>
          </w:p>
        </w:tc>
        <w:tc>
          <w:tcPr>
            <w:tcW w:w="2400" w:type="dxa"/>
          </w:tcPr>
          <w:p>
            <w:r>
              <w:t>Manager start threads enforce airspace to flight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test_manual_rtl_command_honored_even_when_enforcement_disabled</w:t>
            </w:r>
          </w:p>
        </w:tc>
        <w:tc>
          <w:tcPr>
            <w:tcW w:w="2400" w:type="dxa"/>
          </w:tcPr>
          <w:p>
            <w:r>
              <w:t>A command with no airspace_auto source (an operator's manual RTL | click) is never blocked by the enforcement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