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Mission payload weight validation tests Test Case Documentation</w:t>
      </w:r>
    </w:p>
    <w:p>
      <w:r>
        <w:t>Generated at: 2026-09-18T07:14:15+00:00</w:t>
      </w:r>
    </w:p>
    <w:p>
      <w:r>
        <w:t>Test session started: 2026-09-18T07:13:25+00:00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21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21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Mission payload weight validation tests</w:t>
      </w:r>
    </w:p>
    <w:p>
      <w:r>
        <w:t>Source file: C:\Users\Chandrasekhar\Downloads\DroneArjuna_final\DroneArjuna\backend\app\tests\test_mission_payload_weight.py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test_create_mission_without_drone_422</w:t>
            </w:r>
          </w:p>
        </w:tc>
        <w:tc>
          <w:tcPr>
            <w:tcW w:w="2400" w:type="dxa"/>
          </w:tcPr>
          <w:p>
            <w:r>
              <w:t>A mission cannot be created without an assigned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test_survey_grid_missing_polygon_400</w:t>
            </w:r>
          </w:p>
        </w:tc>
        <w:tc>
          <w:tcPr>
            <w:tcW w:w="2400" w:type="dxa"/>
          </w:tcPr>
          <w:p>
            <w:r>
              <w:t>POST survey-grid without polygon key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Creating a mission with no drone assigned is rejected outright (422).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