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>DroneArjuna — Mission Deconfliction Tests Test Case Documentation</w:t>
      </w:r>
    </w:p>
    <w:p>
      <w:r>
        <w:t>Generated at: 2026-08-18T14:34:23+00:00</w:t>
      </w:r>
    </w:p>
    <w:p>
      <w:r>
        <w:t>Test session started: 2026-08-18T14:32:25+00:00</w:t>
      </w:r>
    </w:p>
    <w:p>
      <w:r>
        <w:t>Pytest exit status: 0</w:t>
      </w:r>
    </w:p>
    <w:p>
      <w:r>
        <w:t/>
      </w:r>
    </w:p>
    <w:p>
      <w:pPr>
        <w:pStyle w:val="Heading1"/>
      </w:pPr>
      <w:r>
        <w:t>Summary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Metric</w:t>
            </w:r>
          </w:p>
        </w:tc>
        <w:tc>
          <w:tcPr>
            <w:tcW w:w="2400" w:type="dxa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w="2400" w:type="dxa"/>
          </w:tcPr>
          <w:p>
            <w:r>
              <w:t>Total collected test cases</w:t>
            </w:r>
          </w:p>
        </w:tc>
        <w:tc>
          <w:tcPr>
            <w:tcW w:w="2400" w:type="dxa"/>
          </w:tcPr>
          <w:p>
            <w:r>
              <w:t>17</w:t>
            </w:r>
          </w:p>
        </w:tc>
      </w:tr>
      <w:tr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17</w:t>
            </w:r>
          </w:p>
        </w:tc>
      </w:tr>
      <w:tr>
        <w:tc>
          <w:tcPr>
            <w:tcW w:w="2400" w:type="dxa"/>
          </w:tcPr>
          <w:p>
            <w:r>
              <w:t>Failed</w:t>
            </w:r>
          </w:p>
        </w:tc>
        <w:tc>
          <w:tcPr>
            <w:tcW w:w="2400" w:type="dxa"/>
          </w:tcPr>
          <w:p>
            <w:r>
              <w:t>0</w:t>
            </w:r>
          </w:p>
        </w:tc>
      </w:tr>
      <w:tr>
        <w:tc>
          <w:tcPr>
            <w:tcW w:w="2400" w:type="dxa"/>
          </w:tcPr>
          <w:p>
            <w:r>
              <w:t>Skipped</w:t>
            </w:r>
          </w:p>
        </w:tc>
        <w:tc>
          <w:tcPr>
            <w:tcW w:w="2400" w:type="dxa"/>
          </w:tcPr>
          <w:p>
            <w:r>
              <w:t>0</w:t>
            </w:r>
          </w:p>
        </w:tc>
      </w:tr>
      <w:tr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</w:t>
            </w:r>
          </w:p>
        </w:tc>
      </w:tr>
    </w:tbl>
    <w:p>
      <w:pPr>
        <w:pStyle w:val="Heading1"/>
      </w:pPr>
      <w:r>
        <w:t>Detailed Test Cases</w:t>
      </w:r>
    </w:p>
    <w:p>
      <w:pPr>
        <w:pStyle w:val="Heading2"/>
      </w:pPr>
      <w:r>
        <w:t>Mission Deconfliction Tests</w:t>
      </w:r>
    </w:p>
    <w:p>
      <w:r>
        <w:t>Source file: /app/app/tests/test_mission_deconfliction.py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test_conflict_dict_keys_present</w:t>
            </w:r>
          </w:p>
        </w:tc>
        <w:tc>
          <w:tcPr>
            <w:tcW w:w="2400" w:type="dxa"/>
          </w:tcPr>
          <w:p>
            <w:r>
              <w:t>Conflict entries must contain all required keys.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0.126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test_conflict_overlapping_polygons</w:t>
            </w:r>
          </w:p>
        </w:tc>
        <w:tc>
          <w:tcPr>
            <w:tcW w:w="2400" w:type="dxa"/>
          </w:tcPr>
          <w:p>
            <w:r>
              <w:t>Two missions whose convex hulls overlap must return one conflict entry.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0.206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test_empty_input</w:t>
            </w:r>
          </w:p>
        </w:tc>
        <w:tc>
          <w:tcPr>
            <w:tcW w:w="2400" w:type="dxa"/>
          </w:tcPr>
          <w:p>
            <w:r>
              <w:t>Empty list returns empty conflict list.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test_identical_missions_conflict</w:t>
            </w:r>
          </w:p>
        </w:tc>
        <w:tc>
          <w:tcPr>
            <w:tcW w:w="2400" w:type="dxa"/>
          </w:tcPr>
          <w:p>
            <w:r>
              <w:t>Two missions with identical waypoints fully overlap — must conflict.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test_mission_with_no_waypoints_skipped</w:t>
            </w:r>
          </w:p>
        </w:tc>
        <w:tc>
          <w:tcPr>
            <w:tcW w:w="2400" w:type="dxa"/>
          </w:tcPr>
          <w:p>
            <w:r>
              <w:t>A mission with no waypoints is silently skipped — no crash.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0.062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test_no_conflict_separate_areas</w:t>
            </w:r>
          </w:p>
        </w:tc>
        <w:tc>
          <w:tcPr>
            <w:tcW w:w="2400" w:type="dxa"/>
          </w:tcPr>
          <w:p>
            <w:r>
              <w:t>Two missions in completely separate boxes must return no conflicts.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41.915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test_single_mission_no_conflict</w:t>
            </w:r>
          </w:p>
        </w:tc>
        <w:tc>
          <w:tcPr>
            <w:tcW w:w="2400" w:type="dxa"/>
          </w:tcPr>
          <w:p>
            <w:r>
              <w:t>A single mission has nothing to conflict with.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test_three_missions_two_conflicts</w:t>
            </w:r>
          </w:p>
        </w:tc>
        <w:tc>
          <w:tcPr>
            <w:tcW w:w="2400" w:type="dxa"/>
          </w:tcPr>
          <w:p>
            <w:r>
              <w:t>Three missions where A overlaps B and A overlaps C but B and C are separate. | Must return exactly two conflict entries.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test_touching_boundary_not_a_conflict</w:t>
            </w:r>
          </w:p>
        </w:tc>
        <w:tc>
          <w:tcPr>
            <w:tcW w:w="2400" w:type="dxa"/>
          </w:tcPr>
          <w:p>
            <w:r>
              <w:t>Two polygons that share only an edge (boundary touching, no interior overlap) | must NOT be reported as a conflict.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test_two_waypoint_missions_non_crossing</w:t>
            </w:r>
          </w:p>
        </w:tc>
        <w:tc>
          <w:tcPr>
            <w:tcW w:w="2400" w:type="dxa"/>
          </w:tcPr>
          <w:p>
            <w:r>
              <w:t>Two-waypoint missions (line segments) that do not cross must not conflict. | Convex hull of 2 points is a LineString.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0.062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test_approve_mission_not_found_returns_404</w:t>
            </w:r>
          </w:p>
        </w:tc>
        <w:tc>
          <w:tcPr>
            <w:tcW w:w="2400" w:type="dxa"/>
          </w:tcPr>
          <w:p>
            <w:r>
              <w:t>PATCH on a non-existent mission must return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1.176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test_approve_no_conflict_returns_200</w:t>
            </w:r>
          </w:p>
        </w:tc>
        <w:tc>
          <w:tcPr>
            <w:tcW w:w="2400" w:type="dxa"/>
          </w:tcPr>
          <w:p>
            <w:r>
              <w:t>Approving a mission with no active conflicts must return 200.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10.278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test_approve_overlap_with_executing_mission_still_succeeds</w:t>
            </w:r>
          </w:p>
        </w:tc>
        <w:tc>
          <w:tcPr>
            <w:tcW w:w="2400" w:type="dxa"/>
          </w:tcPr>
          <w:p>
            <w:r>
              <w:t>An "executing" mission overlapping the one being approved must not | block approval either — same rule as an "approved" overlap.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1.680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test_approve_requires_mission_commander</w:t>
            </w:r>
          </w:p>
        </w:tc>
        <w:tc>
          <w:tcPr>
            <w:tcW w:w="2400" w:type="dxa"/>
          </w:tcPr>
          <w:p>
            <w:r>
              <w:t>A flight_controller (below mission_commander) must receive 403.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3.095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test_approve_separate_areas_no_conflict</w:t>
            </w:r>
          </w:p>
        </w:tc>
        <w:tc>
          <w:tcPr>
            <w:tcW w:w="2400" w:type="dxa"/>
          </w:tcPr>
          <w:p>
            <w:r>
              <w:t>Two missions in separate areas: both can be approved without conflict.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0.707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test_approve_with_overlap_still_succeeds</w:t>
            </w:r>
          </w:p>
        </w:tc>
        <w:tc>
          <w:tcPr>
            <w:tcW w:w="2400" w:type="dxa"/>
          </w:tcPr>
          <w:p>
            <w:r>
              <w:t>Mission approval is never blocked by another mission's overlapping | route — cross-mission scheduling is an operator judgment call, not | a system-enforced veto. Only real government-restricted airspace | (gated by Mission.enforce_airspace) can block approval-adjacent flows.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0.529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test_non_approved_transition_skips_deconfliction</w:t>
            </w:r>
          </w:p>
        </w:tc>
        <w:tc>
          <w:tcPr>
            <w:tcW w:w="2400" w:type="dxa"/>
          </w:tcPr>
          <w:p>
            <w:r>
              <w:t>Status transitions to planning/aborted/completed must never trigger | deconfliction — even if there are active conflicting missions.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0.956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sectPr>
      <w:pgSz w:w="12240" w:h="15840"/>
      <w:pgMar w:top="720" w:right="720" w:bottom="720" w:left="720"/>
    </w:sectPr>
  </w:body>
</w:document>
</file>

<file path=word/styles.xml><?xml version="1.0" encoding="utf-8"?>
<w:styles xmlns:w="http://schemas.openxmlformats.org/wordprocessingml/2006/main">
  <w:style w:type="paragraph" w:styleId="Title">
    <w:name w:val="Title"/>
    <w:rPr>
      <w:b/>
      <w:sz w:val="36"/>
    </w:rPr>
  </w:style>
  <w:style w:type="paragraph" w:styleId="Heading1">
    <w:name w:val="heading 1"/>
    <w:rPr>
      <w:b/>
      <w:sz w:val="28"/>
    </w:rPr>
  </w:style>
  <w:style w:type="paragraph" w:styleId="Heading2">
    <w:name w:val="heading 2"/>
    <w:rPr>
      <w:b/>
      <w:sz w:val="24"/>
    </w:rPr>
  </w:style>
  <w:style w:type="table" w:styleId="TableGrid">
    <w:name w:val="Table Grid"/>
    <w:tblPr>
      <w:tblBorders>
        <w:top w:val="single" w:sz="4"/>
        <w:left w:val="single" w:sz="4"/>
        <w:bottom w:val="single" w:sz="4"/>
        <w:right w:val="single" w:sz="4"/>
        <w:insideH w:val="single" w:sz="4"/>
        <w:insideV w:val="single" w:sz="4"/>
      </w:tblBorders>
    </w:tblPr>
  </w:style>
</w:styles>
</file>

<file path=word/_rels/document.xml.rels><?xml version="1.0" encoding="UTF-8" standalone="yes"?>
<Relationships xmlns="http://schemas.openxmlformats.org/package/2006/relationships"/>
</file>