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2026-07-13T05:49:28+00:00</w:t>
      </w:r>
    </w:p>
    <w:p>
      <w:r>
        <w:t>Test session started: 2026-07-13T05:46:25+00:00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614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614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test_delete_drone_204</w:t>
            </w:r>
          </w:p>
        </w:tc>
        <w:tc>
          <w:tcPr>
            <w:tcW w:w="2400" w:type="dxa"/>
          </w:tcPr>
          <w:p>
            <w:r>
              <w:t>DELETE removes the drone instance and returns 204.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9.081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