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Control API tests Test Case Documentation</w:t>
      </w:r>
    </w:p>
    <w:p>
      <w:r>
        <w:t>Generated at: 2026-07-10T07:24:47+00:00</w:t>
      </w:r>
    </w:p>
    <w:p>
      <w:r>
        <w:t>Test session started: 2026-07-10T07:21:28+00:00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38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38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