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1D1D" w:val="clear"/>
        <w:spacing w:after="160" w:before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20"/>
          <w:szCs w:val="20"/>
        </w:rPr>
        <w:t xml:space="preserve">RESTRICTED / CONFIDENTIAL</w:t>
      </w:r>
    </w:p>
    <w:p>
      <w:pPr>
        <w:spacing w:after="0" w:before="400"/>
      </w:pPr>
      <w:r>
        <w:rPr>
          <w:rFonts w:ascii="Arial" w:cs="Arial" w:eastAsia="Arial" w:hAnsi="Arial"/>
        </w:rPr>
        <w:t xml:space="preserve"/>
      </w:r>
    </w:p>
    <w:p>
      <w:pPr>
        <w:shd w:fill="0D1B2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DroneArjuna (DA)</w:t>
      </w:r>
    </w:p>
    <w:p>
      <w:pPr>
        <w:shd w:fill="0D1B2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93C5FD"/>
          <w:sz w:val="36"/>
          <w:szCs w:val="36"/>
        </w:rPr>
        <w:t xml:space="preserve">System Migration Guide</w:t>
      </w:r>
    </w:p>
    <w:p>
      <w:pPr>
        <w:shd w:fill="0D1B2A" w:val="clear"/>
        <w:spacing w:after="60" w:before="0"/>
        <w:jc w:val="center"/>
      </w:pPr>
      <w:r>
        <w:rPr>
          <w:rFonts w:ascii="Arial" w:cs="Arial" w:eastAsia="Arial" w:hAnsi="Arial"/>
          <w:color w:val="94A3B8"/>
          <w:sz w:val="21"/>
          <w:szCs w:val="21"/>
        </w:rPr>
        <w:t xml:space="preserve">Complete procedure: dependency install → code transfer → DB migration → build &amp; run</w:t>
      </w:r>
    </w:p>
    <w:p>
      <w:pPr>
        <w:spacing w:after="0" w:before="30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ACS Technologies Limited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Document Date: 6 June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Classification: RESTRICTED / CONFIDENTIAL</w:t>
      </w:r>
    </w:p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1E5CA8" w:sz="8"/>
          <w:bottom w:val="single" w:color="1E5CA8" w:sz="8"/>
          <w:left w:val="single" w:color="1E5CA8" w:sz="8"/>
          <w:right w:val="single" w:color="1E5CA8" w:sz="8"/>
        </w:pBdr>
        <w:shd w:fill="D6E4F7" w:val="clear"/>
        <w:spacing w:after="60" w:before="60"/>
        <w:jc w:val="center"/>
      </w:pPr>
      <w:r>
        <w:rPr>
          <w:rFonts w:ascii="Arial" w:cs="Arial" w:eastAsia="Arial" w:hAnsi="Arial"/>
          <w:b/>
          <w:bCs/>
          <w:color w:val="1E5CA8"/>
          <w:sz w:val="21"/>
          <w:szCs w:val="21"/>
        </w:rPr>
        <w:t xml:space="preserve">Target platform: Windows 11 Pro  |  Docker Desktop (WSL2 backend)  |  PowerShell 5.1+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Overview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This document provides the complete, step-by-step procedure to migrate the DroneArjuna Ground Control System from one Windows machine (SOURCE) to another Windows machine (TARGET). It covers: target machine prerequisites, codebase transfer, environment configuration, database data migration, Docker image build, first-run startup, and verification.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45309" w:sz="16"/>
          <w:right w:val="none" w:color="FFFFFF" w:sz="0"/>
        </w:pBdr>
        <w:shd w:fill="FEF3C7" w:val="clear"/>
        <w:spacing w:after="120" w:before="120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⚠  WARNING: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Do not run the SOURCE system and TARGET system simultaneously against the same PostgreSQL data unless you have set up replication. Migrate, verify, then decommission the source.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1.1 Architecture Recap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DroneArjuna runs entirely inside Docker. The host machine only needs Docker Desktop and Git. All services communicate on an internal Docker bridge network called da_network.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1800"/>
        <w:gridCol w:w="3680"/>
      </w:tblGrid>
      <w:tr>
        <w:trPr>
          <w:tblHeader/>
        </w:trPr>
        <w:tc>
          <w:tcPr>
            <w:tcW w:type="dxa" w:w="24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 Name</w:t>
            </w:r>
          </w:p>
        </w:tc>
        <w:tc>
          <w:tcPr>
            <w:tcW w:type="dxa" w:w="18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Port</w:t>
            </w:r>
          </w:p>
        </w:tc>
        <w:tc>
          <w:tcPr>
            <w:tcW w:type="dxa" w:w="18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 Port</w:t>
            </w:r>
          </w:p>
        </w:tc>
        <w:tc>
          <w:tcPr>
            <w:tcW w:type="dxa" w:w="368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da_postgres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5432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5432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Main application DB (PostGIS enabled)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TimescaleDB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da_timescale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5432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5433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Telemetry time-series DB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da_redis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6379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6379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Cache + session store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RabbitMQ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da_rabbitmq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5672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5672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AMQP event bus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RabbitMQ Mgmt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da_rabbitmq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15672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15672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Management web UI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MinIO API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da_minio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9000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9000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Object storage API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MinIO Console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da_minio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9001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9001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MinIO web console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FastAPI Backend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da_backend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8000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8000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REST API + WebSockets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MAVLink UDP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da_backend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14550/udp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14550/udp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ArduPilot SITL / drone link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Vite Frontend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da_frontend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3000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3000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web application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Target Machine Prerequisites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Install the following software on the TARGET machine before transferring any code or data.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3200"/>
        <w:gridCol w:w="2080"/>
      </w:tblGrid>
      <w:tr>
        <w:trPr>
          <w:tblHeader/>
        </w:trPr>
        <w:tc>
          <w:tcPr>
            <w:tcW w:type="dxa" w:w="28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Version</w:t>
            </w:r>
          </w:p>
        </w:tc>
        <w:tc>
          <w:tcPr>
            <w:tcW w:type="dxa" w:w="32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Get</w:t>
            </w:r>
          </w:p>
        </w:tc>
        <w:tc>
          <w:tcPr>
            <w:tcW w:type="dxa" w:w="208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Windows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11 Pro / Enterprise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Pre-installed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Home edition lacks Hyper-V — Docker Desktop requires Pro or Enterprise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4.30+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docker.com/products/docker-desktop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Enable WSL2 backend during install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WSL2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Kernel ≥ 5.15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Installed via Docker Desktop or manually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 by Docker Desktop Windows backend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2.40+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git-scm.com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 cloning / version control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PowerShell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5.1+ (built-in)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Pre-installed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commands in this guide are PowerShell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Node.js (optional)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 LTS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nodejs.org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Only needed if running frontend outside Docker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Python (optional)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3.11+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python.org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Only needed if running backend outside Docker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2.1 Install Docker Desktop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3A5C" w:val="clear"/>
        </w:rPr>
        <w:t xml:space="preserve">  1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  Download Docker Desktop for Windows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Go to docker.com/products/docker-desktop and download the Windows installer.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3A5C" w:val="clear"/>
        </w:rPr>
        <w:t xml:space="preserve">  2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  Run the installer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Accept all defaults. When prompted, choose WSL2 as the backend (not Hyper-V). Reboot if required.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3A5C" w:val="clear"/>
        </w:rPr>
        <w:t xml:space="preserve">  3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  Configure Docker Desktop resources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Open Docker Desktop → Settings → Resources → Advanced. Set: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CPUs: at least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Memory: at least 8 GB (16 GB recommended for SITL + all services)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Disk image size: at least 60 GB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Apply &amp; Restart Docker Desktop.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3A5C" w:val="clear"/>
        </w:rPr>
        <w:t xml:space="preserve">  4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  Enable WSL2 integration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Settings → Resources → WSL Integration → enable for your default distro. Click Apply &amp; Restart.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3A5C" w:val="clear"/>
        </w:rPr>
        <w:t xml:space="preserve">  5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  Verify Docker is running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Run in PowerShell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--version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version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run --rm hello-world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4532D" w:sz="16"/>
          <w:right w:val="none" w:color="FFFFFF" w:sz="0"/>
        </w:pBdr>
        <w:shd w:fill="DCFCE7" w:val="clear"/>
        <w:spacing w:after="120" w:before="120"/>
        <w:ind w:left="2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✔ 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You should see 'Hello from Docker!' — Docker is working correctly.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2.2 Install Git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3A5C" w:val="clear"/>
        </w:rPr>
        <w:t xml:space="preserve">  1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  Download and install Git for Windows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Download from git-scm.com. Accept all defaults during install. Reboot is not required.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3A5C" w:val="clear"/>
        </w:rPr>
        <w:t xml:space="preserve">  2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  Verify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git --version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Export Data from Source Machine</w:t>
      </w:r>
    </w:p>
    <w:p>
      <w:pPr>
        <w:pBdr>
          <w:top w:val="none" w:color="FFFFFF" w:sz="0"/>
          <w:bottom w:val="none" w:color="FFFFFF" w:sz="0"/>
          <w:left w:val="single" w:color="1E5CA8" w:sz="16"/>
          <w:right w:val="none" w:color="FFFFFF" w:sz="0"/>
        </w:pBdr>
        <w:shd w:fill="D6E4F7" w:val="clear"/>
        <w:spacing w:after="120" w:before="120"/>
        <w:ind w:left="280"/>
      </w:pPr>
      <w:r>
        <w:rPr>
          <w:rFonts w:ascii="Arial" w:cs="Arial" w:eastAsia="Arial" w:hAnsi="Arial"/>
          <w:b/>
          <w:bCs/>
          <w:color w:val="1E5CA8"/>
          <w:sz w:val="19"/>
          <w:szCs w:val="19"/>
        </w:rPr>
        <w:t xml:space="preserve">ℹ  NOTE: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All commands in this section run on the SOURCE machine. Ensure docker compose up -d has been run and all containers are healthy before exporting.</w:t>
      </w:r>
    </w:p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3.1 Export PostgreSQL Database (Main Application DB)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This database holds all application data: drone types, drone instances, missions, waypoints, users, naval vessels.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Run on SOURCE machine — PowerShell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Creates a plain-SQL dump (portable across PostgreSQL versions)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exec postgres pg_dump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-U da_admin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-d dronearjuna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--no-owner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--no-acl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-F plain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-f /tmp/dronearjuna_dump.sql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Copy dump out of the container to your host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cp da_postgres:/tmp/dronearjuna_dump.sql D:\migration\dronearjuna_dump.sql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45309" w:sz="16"/>
          <w:right w:val="none" w:color="FFFFFF" w:sz="0"/>
        </w:pBdr>
        <w:shd w:fill="FEF3C7" w:val="clear"/>
        <w:spacing w:after="120" w:before="120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⚠  WARNING: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Replace da_admin and dronearjuna with the values in your .env file if you changed the defaults.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3.2 Export TimescaleDB Database (Telemetry Time-Series)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This database holds telemetry history. It is large if the system has been running for a while. You may choose to skip this export and start fresh on the target — telemetry will accumulate from first flight.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Run on SOURCE machine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exec timescale pg_dump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-U da_admin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-d da_telemetry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--no-owner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--no-acl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-F plain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-f /tmp/da_telemetry_dump.sql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cp da_timescale:/tmp/da_telemetry_dump.sql D:\migration\da_telemetry_dump.sql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E5CA8" w:sz="16"/>
          <w:right w:val="none" w:color="FFFFFF" w:sz="0"/>
        </w:pBdr>
        <w:shd w:fill="D6E4F7" w:val="clear"/>
        <w:spacing w:after="120" w:before="120"/>
        <w:ind w:left="280"/>
      </w:pPr>
      <w:r>
        <w:rPr>
          <w:rFonts w:ascii="Arial" w:cs="Arial" w:eastAsia="Arial" w:hAnsi="Arial"/>
          <w:b/>
          <w:bCs/>
          <w:color w:val="1E5CA8"/>
          <w:sz w:val="19"/>
          <w:szCs w:val="19"/>
        </w:rPr>
        <w:t xml:space="preserve">ℹ  NOTE: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If the telemetry dump is very large (&gt;1 GB), use -F custom for a compressed binary dump: pg_dump -F custom -f /tmp/da_telemetry.dump — then restore with pg_restore instead of psql.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3.3 Export MinIO Object Storage (Imagery, Video)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MinIO stores uploaded images and video from the Drone Analyst module. Export using the MinIO Client (mc).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Run on SOURCE machine — PowerShell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Step 1: Install mc (MinIO Client) if not already present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Invoke-WebRequest -Uri https://dl.min.io/client/mc/release/windows-amd64/mc.exe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-OutFile D:\tools\mc.exe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Step 2: Configure mc to point to your local MinIO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D:\tools\mc.exe alias set local http://localhost:9000 da_minio MINIO_PASSWORD_FROM_ENV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Step 3: Mirror all buckets to a local folder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D:\tools\mc.exe mirror local D:\migration\minio_data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E5CA8" w:sz="16"/>
          <w:right w:val="none" w:color="FFFFFF" w:sz="0"/>
        </w:pBdr>
        <w:shd w:fill="D6E4F7" w:val="clear"/>
        <w:spacing w:after="120" w:before="120"/>
        <w:ind w:left="280"/>
      </w:pPr>
      <w:r>
        <w:rPr>
          <w:rFonts w:ascii="Arial" w:cs="Arial" w:eastAsia="Arial" w:hAnsi="Arial"/>
          <w:b/>
          <w:bCs/>
          <w:color w:val="1E5CA8"/>
          <w:sz w:val="19"/>
          <w:szCs w:val="19"/>
        </w:rPr>
        <w:t xml:space="preserve">ℹ  NOTE: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If you have no imagery or video yet (early development), skip this step — MinIO buckets will be recreated empty on the target.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3.4 Copy the Codebase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Copy the entire DroneArjuna project directory from the source machine. This includes all source code, Dockerfiles, docker-compose.yml, and the .env file.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Option A — Copy over network share / USB drive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Recommended: compress first to a single archive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Compress-Archive -Path D:\DroneArjuna -DestinationPath D:\migration\DroneArjuna_src.zip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Option B — If Git is set up, push to a remote repo and clone on target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(Only if the repo contains no secrets — .env must NOT be committed)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git push origin main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991B1B" w:sz="16"/>
          <w:right w:val="none" w:color="FFFFFF" w:sz="0"/>
        </w:pBdr>
        <w:shd w:fill="FEE2E2" w:val="clear"/>
        <w:spacing w:after="120" w:before="120"/>
        <w:ind w:left="280"/>
      </w:pPr>
      <w:r>
        <w:rPr>
          <w:rFonts w:ascii="Arial" w:cs="Arial" w:eastAsia="Arial" w:hAnsi="Arial"/>
          <w:b/>
          <w:bCs/>
          <w:color w:val="991B1B"/>
          <w:sz w:val="19"/>
          <w:szCs w:val="19"/>
        </w:rPr>
        <w:t xml:space="preserve">✖  IMPORTANT: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Never commit .env to Git. It contains database passwords and the JWT SECRET_KEY. Transfer .env separately (encrypted USB, secure file share, or type it fresh on the target).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3.5 Migration Checklist — Source Side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PostgreSQL dump saved to D:\migration\dronearjuna_dump.sql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TimescaleDB dump saved to D:\migration\da_telemetry_dump.sql (or skip if telemetry not needed)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MinIO data mirrored to D:\migration\minio_data (or skip if no imagery yet)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.env file copied separately via secure channel (not in the ZIP)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DroneArjuna_src.zip created or Git push completed</w:t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Transfer Files to Target Machine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Transfer the following items from SOURCE to TARGET using your preferred secure method (encrypted USB drive, SCP, SFTP, or your organisation's secure file transfer solution):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3680"/>
      </w:tblGrid>
      <w:tr>
        <w:trPr>
          <w:tblHeader/>
        </w:trPr>
        <w:tc>
          <w:tcPr>
            <w:tcW w:type="dxa" w:w="3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  <w:tc>
          <w:tcPr>
            <w:tcW w:type="dxa" w:w="368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Codebase archive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D:\migration\DroneArjuna_src.zip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 clone from Git remote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PostgreSQL dump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D:\migration\dronearjuna_dump.sql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 — application data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TimescaleDB dump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D:\migration\da_telemetry_dump.sql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Optional — telemetry history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MinIO data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D:\migration\minio_data\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Optional — imagery / video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.env file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D:\DroneArjuna\.env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 — transfer via secure channel only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Setup on Target Machine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5.1 Extract and Place the Codebase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Run on TARGET machine — PowerShell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Create the project directory on D: drive (recommended — avoid C: space issues)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New-Item -ItemType Directory -Path D:\DroneArjuna -Force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Extract the archive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Expand-Archive -Path D:\migration\DroneArjuna_src.zip -DestinationPath D:\ -Force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Verify the structure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Get-ChildItem D:\DroneArjuna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Expected: CLAUDE.md  backend/  frontend/  docker-compose.yml  .env.example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5.2 Configure the .env File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Place the .env file at the root of the project. If you are generating fresh credentials for the target system, use the template below: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── PostgreSQL ───────────────────────────────────────────────────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POSTGRES_DB=dronearjuna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POSTGRES_USER=da_admin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POSTGRES_PASSWORD=CHANGE_THIS_STRONG_PASSWORD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── TimescaleDB ──────────────────────────────────────────────────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TIMESCALE_DB=da_telemetry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── Redis ────────────────────────────────────────────────────────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REDIS_PASSWORD=CHANGE_THIS_STRONG_PASSWORD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── RabbitMQ 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RABBITMQ_USER=da_mq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RABBITMQ_PASSWORD=CHANGE_THIS_STRONG_PASSWORD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── MinIO ────────────────────────────────────────────────────────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MINIO_USER=da_minio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MINIO_PASSWORD=CHANGE_THIS_STRONG_PASSWORD_min13chars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── JWT Secret (generate fresh on each system) ───────────────────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python -c "import secrets; print(secrets.token_hex(32))"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SECRET_KEY=GENERATE_A_NEW_64_CHAR_HEX_SECRET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ACCESS_TOKEN_EXPIRE_MINUTES=60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REFRESH_TOKEN_EXPIRE_DAYS=7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── CORS — comma-separated, no brackets 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ALLOWED_ORIGINS=http://localhost:3000,http://localhost:5173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── MAVLink SITL ─────────────────────────────────────────────────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SITL_HOST=host.docker.internal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SITL_PORT=14550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991B1B" w:sz="16"/>
          <w:right w:val="none" w:color="FFFFFF" w:sz="0"/>
        </w:pBdr>
        <w:shd w:fill="FEE2E2" w:val="clear"/>
        <w:spacing w:after="120" w:before="120"/>
        <w:ind w:left="280"/>
      </w:pPr>
      <w:r>
        <w:rPr>
          <w:rFonts w:ascii="Arial" w:cs="Arial" w:eastAsia="Arial" w:hAnsi="Arial"/>
          <w:b/>
          <w:bCs/>
          <w:color w:val="991B1B"/>
          <w:sz w:val="19"/>
          <w:szCs w:val="19"/>
        </w:rPr>
        <w:t xml:space="preserve">✖  IMPORTANT: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Generate a NEW SECRET_KEY on every deployment. Run: python -c "import secrets; print(secrets.token_hex(32))" — or use PowerShell: -join ((0..31) | ForEach-Object { '{0:X2}' -f (Get-Random -Max 256) })</w:t>
      </w:r>
    </w:p>
    <w:p>
      <w:pPr>
        <w:pBdr>
          <w:top w:val="none" w:color="FFFFFF" w:sz="0"/>
          <w:bottom w:val="none" w:color="FFFFFF" w:sz="0"/>
          <w:left w:val="single" w:color="B45309" w:sz="16"/>
          <w:right w:val="none" w:color="FFFFFF" w:sz="0"/>
        </w:pBdr>
        <w:shd w:fill="FEF3C7" w:val="clear"/>
        <w:spacing w:after="120" w:before="120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⚠  WARNING: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ALLOWED_ORIGINS must use comma-separated values with NO square brackets and NO extra spaces. This is a Windows pydantic-settings limitation (DEF-04).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Verify the .env is in the right place: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Test-Path D:\DroneArjuna\.env   # Must return True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Get-Content D:\DroneArjuna\.env | Select-Object -First 5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5.3 Start Infrastructure Services (First Boot)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Start only the infrastructure containers first so we can import the database dumps before the backend runs migrations.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Navigate to project root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Set-Location D:\DroneArjuna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Pull all images without building (faster first run)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pull postgres timescale redis rabbitmq minio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Start infrastructure services only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up -d postgres timescale redis rabbitmq minio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Wait for all to be healthy (repeat until all show 'healthy')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ps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E5CA8" w:sz="16"/>
          <w:right w:val="none" w:color="FFFFFF" w:sz="0"/>
        </w:pBdr>
        <w:shd w:fill="D6E4F7" w:val="clear"/>
        <w:spacing w:after="120" w:before="120"/>
        <w:ind w:left="280"/>
      </w:pPr>
      <w:r>
        <w:rPr>
          <w:rFonts w:ascii="Arial" w:cs="Arial" w:eastAsia="Arial" w:hAnsi="Arial"/>
          <w:b/>
          <w:bCs/>
          <w:color w:val="1E5CA8"/>
          <w:sz w:val="19"/>
          <w:szCs w:val="19"/>
        </w:rPr>
        <w:t xml:space="preserve">ℹ  NOTE: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The postgres and timescale containers may take 30–60 seconds to reach (healthy) on first boot while they initialise their data directories.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5.4 Import PostgreSQL Database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Once da_postgres is healthy, import the application database dump: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Copy dump file into the container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cp D:\migration\dronearjuna_dump.sql da_postgres:/tmp/dronearjuna_dump.sql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Create the target database (if not already created by the container init)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exec postgres psql -U da_admin -c "CREATE DATABASE dronearjuna;" 2&gt;$null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Import the dump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exec postgres psql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-U da_admin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-d dronearjuna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-f /tmp/dronearjuna_dump.sql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Verify row counts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exec postgres psql -U da_admin -d dronearjuna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-c "SELECT table_name, (SELECT count(*) FROM information_schema.tables WHERE table_schema='public') FROM information_schema.tables WHERE table_schema='public' LIMIT 20;"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5.5 Import TimescaleDB Database (Optional)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Skip this step if you chose not to export telemetry history, or if starting fresh.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Copy dump into timescale container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cp D:\migration\da_telemetry_dump.sql da_timescale:/tmp/da_telemetry_dump.sql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Create the database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exec timescale psql -U da_admin -c "CREATE DATABASE da_telemetry;" 2&gt;$null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Import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exec timescale psql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-U da_admin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-d da_telemetry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-f /tmp/da_telemetry_dump.sql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E5CA8" w:sz="16"/>
          <w:right w:val="none" w:color="FFFFFF" w:sz="0"/>
        </w:pBdr>
        <w:shd w:fill="D6E4F7" w:val="clear"/>
        <w:spacing w:after="120" w:before="120"/>
        <w:ind w:left="280"/>
      </w:pPr>
      <w:r>
        <w:rPr>
          <w:rFonts w:ascii="Arial" w:cs="Arial" w:eastAsia="Arial" w:hAnsi="Arial"/>
          <w:b/>
          <w:bCs/>
          <w:color w:val="1E5CA8"/>
          <w:sz w:val="19"/>
          <w:szCs w:val="19"/>
        </w:rPr>
        <w:t xml:space="preserve">ℹ  NOTE: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If you used -F custom for a binary dump, use pg_restore instead: docker compose exec timescale pg_restore -U da_admin -d da_telemetry /tmp/da_telemetry.dump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5.6 Restore MinIO Object Storage (Optional)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Skip this step if you have no imagery or video to restore.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Install mc on target if not present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Invoke-WebRequest -Uri https://dl.min.io/client/mc/release/windows-amd64/mc.exe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-OutFile D:\tools\mc.exe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Point mc at the target MinIO instance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D:\tools\mc.exe alias set local http://localhost:9000 da_minio YOUR_MINIO_PASSWORD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Mirror data from backup to MinIO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D:\tools\mc.exe mirror D:\migration\minio_data local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5.7 Build and Start Backend + Frontend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Now that the databases are populated, build the application containers and start everything: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Set-Location D:\DroneArjuna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Build backend and frontend images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build --no-cache backend frontend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Start everything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up -d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Watch logs for startup errors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logs -f backend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E5CA8" w:sz="16"/>
          <w:right w:val="none" w:color="FFFFFF" w:sz="0"/>
        </w:pBdr>
        <w:shd w:fill="D6E4F7" w:val="clear"/>
        <w:spacing w:after="120" w:before="120"/>
        <w:ind w:left="280"/>
      </w:pPr>
      <w:r>
        <w:rPr>
          <w:rFonts w:ascii="Arial" w:cs="Arial" w:eastAsia="Arial" w:hAnsi="Arial"/>
          <w:b/>
          <w:bCs/>
          <w:color w:val="1E5CA8"/>
          <w:sz w:val="19"/>
          <w:szCs w:val="19"/>
        </w:rPr>
        <w:t xml:space="preserve">ℹ  NOTE: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The backend auto-runs create_all on startup. Alembic is used for schema migrations. If this is a fresh DB, the schema will be created automatically. If importing an existing dump, the schema is already present — alembic upgrade head just marks the history.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5.8 Run Alembic Migrations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After the backend is healthy, run Alembic to apply any pending schema migrations: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Check current migration state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exec backend alembic current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Apply all pending migrations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exec backend alembic upgrade head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Verify — should show the latest revision (002_hf_naval)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exec backend alembic current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45309" w:sz="16"/>
          <w:right w:val="none" w:color="FFFFFF" w:sz="0"/>
        </w:pBdr>
        <w:shd w:fill="FEF3C7" w:val="clear"/>
        <w:spacing w:after="120" w:before="120"/>
        <w:ind w:left="28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⚠  WARNING: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alembic.ini contains a placeholder sqlalchemy.url — this is intentional. The real URL is injected via the DATABASE_URL environment variable from .env at runtime.</w:t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Verification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6.1 Container Health Check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All 7 containers must show (healthy) or Up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ps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Expected output (all healthy):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da_postgres   ... (healthy)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da_timescale  ... (healthy)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da_redis      ... (healthy)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da_rabbitmq   ... (healthy)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da_minio      ... Up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da_backend    ... (healthy)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da_frontend   ... Up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6.2 Backend Health Endpoint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Should return: {"status": "ok", "version": "1.0.0"}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Invoke-RestMethod http://localhost:8000/health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Full Swagger UI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Start-Process 'http://localhost:8000/docs'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6.3 Frontend Login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Open application in browser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Start-Process 'http://localhost:3000'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Default admin credentials (change immediately after login):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Username: admin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Password: admin  (or the value seeded in core/auth.py ensure_default_admin)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6.4 Auth API Test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Test login via API — should return tokens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$body = '{"username": "admin", "password": "admin"}'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$resp = Invoke-RestMethod -Method POST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-Uri http://localhost:8000/api/auth/login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-ContentType 'application/json'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-Body $body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$resp.access_token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6.5 Verify Migrated Data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Check drone types imported from source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$token = $resp.access_token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$headers = @{Authorization = "Bearer $token"}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Invoke-RestMethod http://localhost:8000/api/master/drone-types -Headers $headers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Check missions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Invoke-RestMethod http://localhost:8000/api/flight/missions -Headers $headers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Check vessels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Invoke-RestMethod http://localhost:8000/api/master/vessels -Headers $headers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6.6 RabbitMQ Management UI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Start-Process 'http://localhost:15672'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Login: RABBITMQ_USER / RABBITMQ_PASSWORD from .env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Verify: queues present, no dead-letter accumulation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6.7 MinIO Console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Start-Process 'http://localhost:9001'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Login: MINIO_USER / MINIO_PASSWORD from .env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Verify: buckets present, object count matches source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6.8 Full Verification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7 containers show healthy / Up in docker compose 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http://localhost:8000/health returns {status: ok}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http://localhost:3000 loads the DroneArjuna login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Login with admin credentials succeeds — dashboard visible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Drone types list is populated from migrated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Missions list is populated from migrated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Naval vessels list is populated from migrated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RabbitMQ management UI accessible at :15672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MinIO console accessible at :9001 — buckets present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alembic current shows 002_hf_naval (latest migration)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Source system decommissioned or powered down</w:t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Post-Migration Steps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7.1 Change Default Admin Password</w:t>
      </w:r>
    </w:p>
    <w:p>
      <w:pPr>
        <w:pBdr>
          <w:top w:val="none" w:color="FFFFFF" w:sz="0"/>
          <w:bottom w:val="none" w:color="FFFFFF" w:sz="0"/>
          <w:left w:val="single" w:color="991B1B" w:sz="16"/>
          <w:right w:val="none" w:color="FFFFFF" w:sz="0"/>
        </w:pBdr>
        <w:shd w:fill="FEE2E2" w:val="clear"/>
        <w:spacing w:after="120" w:before="120"/>
        <w:ind w:left="280"/>
      </w:pPr>
      <w:r>
        <w:rPr>
          <w:rFonts w:ascii="Arial" w:cs="Arial" w:eastAsia="Arial" w:hAnsi="Arial"/>
          <w:b/>
          <w:bCs/>
          <w:color w:val="991B1B"/>
          <w:sz w:val="19"/>
          <w:szCs w:val="19"/>
        </w:rPr>
        <w:t xml:space="preserve">✖  IMPORTANT: </w:t>
      </w:r>
      <w:r>
        <w:rPr>
          <w:rFonts w:ascii="Arial" w:cs="Arial" w:eastAsia="Arial" w:hAnsi="Arial"/>
          <w:color w:val="0F172A"/>
          <w:sz w:val="19"/>
          <w:szCs w:val="19"/>
        </w:rPr>
        <w:t xml:space="preserve">Change the default admin password immediately after first login. The default seed password is for initial access only.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Log in to the DroneArjuna UI at http://localhost:3000, navigate to Settings → User Management, and change the admin password to a strong, unique value.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7.2 Regenerate the JWT Secret Key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The .env on the target should already have a fresh SECRET_KEY. If you copied the .env from the source unchanged, regenerate it now — all existing sessions will be invalidated: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Generate a new secret key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$newKey = -join ((0..31) | ForEach-Object { '{0:x2}' -f (Get-Random -Max 256) })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Write-Host "New SECRET_KEY: $newKey"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Update .env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(Get-Content D:\DroneArjuna\.env)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-replace 'SECRET_KEY=.*', "SECRET_KEY=$newKey"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| Set-Content D:\DroneArjuna\.env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Restart backend to pick up new key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docker compose restart backend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7.3 Configure Automatic Startup (Optional)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To have DroneArjuna start automatically when the machine boots: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Create a scheduled task to run docker compose up -d on login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$action = New-ScheduledTaskAction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-Execute 'docker.exe'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-Argument 'compose up -d'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-WorkingDirectory 'D:\DroneArjuna'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$trigger = New-ScheduledTaskTrigger -AtLogOn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Register-ScheduledTask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-Action $action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-Trigger $trigger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-TaskName 'DroneArjuna-AutoStart'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-RunLevel Highest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-Force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7.4 Configure Windows Firewall (If Accessing Remotely)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If other machines on the network need to access DroneArjuna (e.g. from a GCS tablet or operator workstation):</w:t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Allow inbound on application ports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New-NetFirewallRule -DisplayName 'DroneArjuna Frontend'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-Direction Inbound -Protocol TCP -LocalPort 3000 -Action Allow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New-NetFirewallRule -DisplayName 'DroneArjuna Backend'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-Direction Inbound -Protocol TCP -LocalPort 8000 -Action Allow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New-NetFirewallRule -DisplayName 'DroneArjuna MAVLink' `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-Direction Inbound -Protocol UDP -LocalPort 14550 -Action Allow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Then update ALLOWED_ORIGINS in .env to include the client IP/hostname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Example: ALLOWED_ORIGINS=http://localhost:3000,http://192.168.1.50:3000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8. Common Operations Reference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668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PowerShell Command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Start all services</w:t>
            </w:r>
          </w:p>
        </w:tc>
        <w:tc>
          <w:tcPr>
            <w:tcW w:type="dxa" w:w="6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docker compose up -d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Stop all services</w:t>
            </w:r>
          </w:p>
        </w:tc>
        <w:tc>
          <w:tcPr>
            <w:tcW w:type="dxa" w:w="6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docker compose down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Restart backend only</w:t>
            </w:r>
          </w:p>
        </w:tc>
        <w:tc>
          <w:tcPr>
            <w:tcW w:type="dxa" w:w="6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docker compose restart backend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View backend logs (live)</w:t>
            </w:r>
          </w:p>
        </w:tc>
        <w:tc>
          <w:tcPr>
            <w:tcW w:type="dxa" w:w="6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docker compose logs -f backend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View last 50 backend lines</w:t>
            </w:r>
          </w:p>
        </w:tc>
        <w:tc>
          <w:tcPr>
            <w:tcW w:type="dxa" w:w="6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docker compose logs backend | Select-Object -Last 50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View all container status</w:t>
            </w:r>
          </w:p>
        </w:tc>
        <w:tc>
          <w:tcPr>
            <w:tcW w:type="dxa" w:w="6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docker compose ps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Run Alembic migrations</w:t>
            </w:r>
          </w:p>
        </w:tc>
        <w:tc>
          <w:tcPr>
            <w:tcW w:type="dxa" w:w="6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docker compose exec backend alembic upgrade head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Open Python shell (backend)</w:t>
            </w:r>
          </w:p>
        </w:tc>
        <w:tc>
          <w:tcPr>
            <w:tcW w:type="dxa" w:w="6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docker compose exec backend python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Rebuild after code changes</w:t>
            </w:r>
          </w:p>
        </w:tc>
        <w:tc>
          <w:tcPr>
            <w:tcW w:type="dxa" w:w="6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docker compose build backend frontend &amp;&amp; docker compose up -d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Nuke all data (DANGER)</w:t>
            </w:r>
          </w:p>
        </w:tc>
        <w:tc>
          <w:tcPr>
            <w:tcW w:type="dxa" w:w="6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docker compose down -v  # destroys all volumes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Backup PostgreSQL now</w:t>
            </w:r>
          </w:p>
        </w:tc>
        <w:tc>
          <w:tcPr>
            <w:tcW w:type="dxa" w:w="6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docker compose exec postgres pg_dump -U da_admin -d dronearjuna --no-owner -F plain | Out-File -Encoding utf8 backup.sql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Check da_network</w:t>
            </w:r>
          </w:p>
        </w:tc>
        <w:tc>
          <w:tcPr>
            <w:tcW w:type="dxa" w:w="6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docker network inspect da_network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Open Swagger UI</w:t>
            </w:r>
          </w:p>
        </w:tc>
        <w:tc>
          <w:tcPr>
            <w:tcW w:type="dxa" w:w="6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Start-Process 'http://localhost:8000/docs'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Open app in browser</w:t>
            </w:r>
          </w:p>
        </w:tc>
        <w:tc>
          <w:tcPr>
            <w:tcW w:type="dxa" w:w="6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7"/>
                <w:szCs w:val="17"/>
              </w:rPr>
              <w:t xml:space="preserve">Start-Process 'http://localhost:3000'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9. Troubleshooting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Known issues and their fixes. These were all encountered and resolved during the original Phase 0 bring-up.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3480"/>
      </w:tblGrid>
      <w:tr>
        <w:trPr>
          <w:tblHeader/>
        </w:trPr>
        <w:tc>
          <w:tcPr>
            <w:tcW w:type="dxa" w:w="38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48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da_postgres shows (unhealthy)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Healthcheck uses wrong DB name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Verify .env has POSTGRES_DB set; healthcheck uses ${POSTGRES_DB}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CORS errors in browser console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ALLOWED_ORIGINS mismatch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Add http://localhost:3000 to ALLOWED_ORIGINS in .env — no brackets, comma-separated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Frontend shows blank page / 404 on /api/*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Vite proxy target wrong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vite.config.ts proxy target must be http://backend:8000 (container name, not localhost)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passlib AttributeError: 'bcrypt' has no attribute '__about__'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bcrypt version too new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requirements.txt must pin bcrypt==4.0.1 exactly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Container can't reach 'db' or 'redis' hostname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Missing da_network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services must declare networks: [da_network] in docker-compose.yml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Frontend HMR / hot reload not working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Vite not polling on Windows volumes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vite.config.ts server must set usePolling: true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UnboundLocalError: local variable 'X' referenced before assignment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Import shadowing in Python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Check for local variable with same name as a module-level import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alembic upgrade head fails — DB not found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alembic.ini has placeholder URL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alembic.ini sqlalchemy.url is a placeholder; actual URL comes from env DATABASE_URL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docker compose up fails — port already in use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Another service using 5432/6379/etc.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Stop conflicting service or change host port mapping in docker-compose.yml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da_backend exits immediately on startup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DB not ready / migration error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Check logs: docker compose logs backend | Select-Object -Last 50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MinIO bucket not found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Buckets not initialised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bucket via MinIO console at http://localhost:9001 or via mc CLI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10. Project Folder Structure Reference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The project directory layout after extraction on the target machine: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hd w:fill="1E293B" w:val="clear"/>
        <w:spacing w:after="0" w:before="12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D:\DroneArjuna\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 CLAUDE.md                  ← Developer context for AI assistant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 docker-compose.yml         ← All 7 service definitions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 .env                       ← Secrets (NOT in Git)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 .env.example               ← Template for .env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 backend/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Dockerfile             ← python:3.11-slim base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requirements.txt       ← Pinned Python dependencies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alembic.ini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alembic/versions/      ← 001_initial_schema, 002_hf_naval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└── app/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├── main.py            ← FastAPI entry point + lifespan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├── config.py          ← pydantic-settings (env vars)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├── database.py        ← SQLAlchemy async engine + sessions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├── dependencies.py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├── models/            ← user, drone, mission, vessel, telemetry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├── schemas/           ← Pydantic request/response schemas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├── modules/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│   ├── drone_control/ ← MAVLink, telemetry, HF link, simulator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│   ├── drone_master/  ← DroneType, DroneInstance, NavalVessel CRUD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│   ├── drone_inventory/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│   ├── drone_flight/  ← Mission planner, geo_service, waypoints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│   └── drone_analyst/ ← CV pipeline stubs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└── core/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├── auth.py        ← JWT auth + default admin seed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├── security.py    ← bcrypt (pinned 4.0.1)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├── rbac.py        ← 7-role hierarchy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└── events.py      ← RabbitMQ init/close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 frontend/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├── Dockerfile             ← node:20-alpine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├── package.json           ← React 18, Leaflet, Zustand, Vite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├── vite.config.ts         ← host=0.0.0.0, proxy /api → backend:8000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└── src/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├── api/               ← axios client (relative URLs only)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├── store/             ← Zustand: auth, fleet, mission, telemetry, vessel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├── components/        ← layout, instruments, common components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└── workspaces/        ← Fleet, Fly, Plan, Monitor, Settings</w:t>
      </w:r>
    </w:p>
    <w:p>
      <w:pPr>
        <w:shd w:fill="1E293B" w:val="clear"/>
        <w:spacing w:after="120" w:before="0"/>
      </w:pPr>
      <w:r>
        <w:rPr>
          <w:rFonts w:ascii="Consolas" w:cs="Consolas" w:eastAsia="Consolas" w:hAnsi="Consolas"/>
          <w:sz w:val="10"/>
          <w:szCs w:val="10"/>
        </w:rPr>
        <w:t xml:space="preserve"/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shd w:fill="0D1B2A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End of DroneArjuna Migration Guide  —  ACS Technologies Limited  —  RESTRICTED / CONFIDENTIAL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DroneArjuna GCS — Migration Guide — RESTRICTED/CONFIDENTIAL  |  ACS Technologies Limited  |  2026  |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○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  <w:rPr>
        <w:color w:val="0E7C7B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5C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E7C7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2026-06-06T07:15:49.412Z</dcterms:created>
  <dcterms:modified xsi:type="dcterms:W3CDTF">2026-06-06T07:15:49.413Z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