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System health endpoint tests Test Case Documentation</w:t>
      </w:r>
    </w:p>
    <w:p>
      <w:r>
        <w:t>Generated at: 2026-07-10T05:02:00+00:00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System health endpoint tests</w:t>
      </w:r>
    </w:p>
    <w:p>
      <w:r>
        <w:t>Source file: /app/app/tests/test_system_health.py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test_health_200_unauthenticated</w:t>
            </w:r>
          </w:p>
        </w:tc>
        <w:tc>
          <w:tcPr>
            <w:tcW w:w="2400" w:type="dxa"/>
          </w:tcPr>
          <w:p>
            <w:r>
              <w:t>Health endpoint must return 200 without any auth token.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test_health_returns_status_ok</w:t>
            </w:r>
          </w:p>
        </w:tc>
        <w:tc>
          <w:tcPr>
            <w:tcW w:w="2400" w:type="dxa"/>
          </w:tcPr>
          <w:p>
            <w:r>
              <w:t>Health returns status ok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test_health_returns_version</w:t>
            </w:r>
          </w:p>
        </w:tc>
        <w:tc>
          <w:tcPr>
            <w:tcW w:w="2400" w:type="dxa"/>
          </w:tcPr>
          <w:p>
            <w:r>
              <w:t>Health returns version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