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test_proximity_monitor Test Case Documentation</w:t>
      </w:r>
    </w:p>
    <w:p>
      <w:r>
        <w:t>Generated at: 2026-08-10T07:00:48+00:00</w:t>
      </w:r>
    </w:p>
    <w:p>
      <w:r>
        <w:t>Test session started: 2026-08-10T06:57:10+00:00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test_proximity_monitor</w:t>
      </w:r>
    </w:p>
    <w:p>
      <w:r>
        <w:t>Source file: /app/app/tests/test_proximity_monitor.py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test_proximity_alert_clears_when_drones_separate</w:t>
            </w:r>
          </w:p>
        </w:tc>
        <w:tc>
          <w:tcPr>
            <w:tcW w:w="2400" w:type="dxa"/>
          </w:tcPr>
          <w:p>
            <w:r>
              <w:t>Proximity alert clears when drones separate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async def test_proximity_alert_requires_manual_control_below_250m(): |         state = StateManager() |         state.init_drone(1, "ALPHA") |         state.init_drone(2, "BRAVO") |         listener = AsyncMock() |         state.subscribe(listener) |         await state.update(1, {"lat": 12.9716, "lon": 77.5946}) |         await state.update(2, {"lat": 12.9724, "lon": 77.5946}) |         left = state.get(1) |         right = state.get(2) | &gt;       assert left["proximity_alert"] is True | E       assert False is True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