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596D6" w14:textId="77777777" w:rsidR="00292842" w:rsidRPr="00292842" w:rsidRDefault="00292842" w:rsidP="00292842">
      <w:pPr>
        <w:contextualSpacing w:val="0"/>
        <w:jc w:val="center"/>
        <w:rPr>
          <w:b/>
          <w:sz w:val="40"/>
          <w:szCs w:val="40"/>
        </w:rPr>
      </w:pPr>
      <w:r w:rsidRPr="00292842">
        <w:rPr>
          <w:b/>
          <w:sz w:val="40"/>
          <w:szCs w:val="40"/>
        </w:rPr>
        <w:t>Lab #5</w:t>
      </w:r>
      <w:r>
        <w:rPr>
          <w:b/>
          <w:sz w:val="40"/>
          <w:szCs w:val="40"/>
        </w:rPr>
        <w:t xml:space="preserve"> (10%)</w:t>
      </w:r>
    </w:p>
    <w:p w14:paraId="3F988801" w14:textId="77777777" w:rsidR="00B4220C" w:rsidRPr="00292842" w:rsidRDefault="00292842" w:rsidP="00292842">
      <w:pPr>
        <w:contextualSpacing w:val="0"/>
        <w:jc w:val="center"/>
        <w:rPr>
          <w:sz w:val="40"/>
          <w:szCs w:val="40"/>
        </w:rPr>
      </w:pPr>
      <w:r w:rsidRPr="00292842">
        <w:rPr>
          <w:b/>
          <w:sz w:val="40"/>
          <w:szCs w:val="40"/>
        </w:rPr>
        <w:t xml:space="preserve">Practice </w:t>
      </w:r>
      <w:r>
        <w:rPr>
          <w:b/>
          <w:sz w:val="40"/>
          <w:szCs w:val="40"/>
        </w:rPr>
        <w:t>P</w:t>
      </w:r>
      <w:r w:rsidRPr="00292842">
        <w:rPr>
          <w:b/>
          <w:sz w:val="40"/>
          <w:szCs w:val="40"/>
        </w:rPr>
        <w:t xml:space="preserve">enetration </w:t>
      </w:r>
      <w:r>
        <w:rPr>
          <w:b/>
          <w:sz w:val="40"/>
          <w:szCs w:val="40"/>
        </w:rPr>
        <w:t>T</w:t>
      </w:r>
      <w:r w:rsidRPr="00292842">
        <w:rPr>
          <w:b/>
          <w:sz w:val="40"/>
          <w:szCs w:val="40"/>
        </w:rPr>
        <w:t>esting</w:t>
      </w:r>
    </w:p>
    <w:p w14:paraId="59A6564B" w14:textId="77777777" w:rsidR="00B4220C" w:rsidRDefault="00B4220C">
      <w:pPr>
        <w:contextualSpacing w:val="0"/>
      </w:pPr>
    </w:p>
    <w:p w14:paraId="5D496378" w14:textId="77777777" w:rsidR="00B4220C" w:rsidRDefault="00292842">
      <w:pPr>
        <w:contextualSpacing w:val="0"/>
      </w:pPr>
      <w:r>
        <w:t>For this lab, please read Chapter 6 - So You Want to Be a Pen Tester? from Gray Hat Hacking: The Ethical Hacker’s Handbook, 5th edition.</w:t>
      </w:r>
    </w:p>
    <w:p w14:paraId="6379E5D5" w14:textId="77777777" w:rsidR="00B4220C" w:rsidRDefault="00B4220C">
      <w:pPr>
        <w:contextualSpacing w:val="0"/>
      </w:pPr>
    </w:p>
    <w:p w14:paraId="56730427" w14:textId="3AB08FB1" w:rsidR="00B4220C" w:rsidRDefault="00292842">
      <w:pPr>
        <w:contextualSpacing w:val="0"/>
      </w:pPr>
      <w:r>
        <w:t xml:space="preserve">For this Lab, you will be downloading a virtual machine from </w:t>
      </w:r>
      <w:hyperlink r:id="rId4">
        <w:r>
          <w:rPr>
            <w:color w:val="1155CC"/>
            <w:u w:val="single"/>
          </w:rPr>
          <w:t>www.vulnhub.com</w:t>
        </w:r>
      </w:hyperlink>
      <w:r>
        <w:t xml:space="preserve"> and testing your penetration testing skills.</w:t>
      </w:r>
      <w:r w:rsidR="00040B70">
        <w:t xml:space="preserve">  This website contains virtual machines you can practice your </w:t>
      </w:r>
      <w:proofErr w:type="spellStart"/>
      <w:r w:rsidR="00040B70">
        <w:t>pentesting</w:t>
      </w:r>
      <w:proofErr w:type="spellEnd"/>
      <w:r w:rsidR="00040B70">
        <w:t xml:space="preserve"> skills.  For this lab we will be using “Basic </w:t>
      </w:r>
      <w:proofErr w:type="spellStart"/>
      <w:r w:rsidR="00040B70">
        <w:t>Pentesting</w:t>
      </w:r>
      <w:proofErr w:type="spellEnd"/>
      <w:r w:rsidR="00040B70">
        <w:t xml:space="preserve"> 1”.  You can download the image from here:</w:t>
      </w:r>
    </w:p>
    <w:p w14:paraId="22854056" w14:textId="6D01DE35" w:rsidR="00040B70" w:rsidRDefault="00040B70">
      <w:pPr>
        <w:contextualSpacing w:val="0"/>
      </w:pPr>
    </w:p>
    <w:p w14:paraId="7BB69594" w14:textId="4E796610" w:rsidR="00040B70" w:rsidRDefault="00040B70">
      <w:pPr>
        <w:contextualSpacing w:val="0"/>
      </w:pPr>
      <w:hyperlink r:id="rId5" w:history="1">
        <w:r>
          <w:rPr>
            <w:rStyle w:val="Hyperlink"/>
          </w:rPr>
          <w:t>https://www.vulnhub.com/entry/basic-pentesting-1,216/</w:t>
        </w:r>
      </w:hyperlink>
    </w:p>
    <w:p w14:paraId="15733BF7" w14:textId="77777777" w:rsidR="00B4220C" w:rsidRDefault="00B4220C">
      <w:pPr>
        <w:contextualSpacing w:val="0"/>
      </w:pPr>
    </w:p>
    <w:p w14:paraId="4C621068" w14:textId="77777777" w:rsidR="00B4220C" w:rsidRDefault="00B4220C">
      <w:pPr>
        <w:contextualSpacing w:val="0"/>
      </w:pPr>
    </w:p>
    <w:p w14:paraId="691C550C" w14:textId="77777777" w:rsidR="00B4220C" w:rsidRDefault="00292842">
      <w:pPr>
        <w:contextualSpacing w:val="0"/>
      </w:pPr>
      <w:r>
        <w:rPr>
          <w:noProof/>
        </w:rPr>
        <w:drawing>
          <wp:inline distT="114300" distB="114300" distL="114300" distR="114300" wp14:anchorId="05504071" wp14:editId="72C4ECDD">
            <wp:extent cx="5734050" cy="2273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2273300"/>
                    </a:xfrm>
                    <a:prstGeom prst="rect">
                      <a:avLst/>
                    </a:prstGeom>
                    <a:ln/>
                  </pic:spPr>
                </pic:pic>
              </a:graphicData>
            </a:graphic>
          </wp:inline>
        </w:drawing>
      </w:r>
    </w:p>
    <w:p w14:paraId="7EF7AEE8" w14:textId="77777777" w:rsidR="00B4220C" w:rsidRDefault="00B4220C">
      <w:pPr>
        <w:contextualSpacing w:val="0"/>
      </w:pPr>
    </w:p>
    <w:p w14:paraId="7EFDFCA7" w14:textId="77777777" w:rsidR="00B4220C" w:rsidRDefault="00292842">
      <w:pPr>
        <w:contextualSpacing w:val="0"/>
      </w:pPr>
      <w:r>
        <w:t>Download the virtual machine image and open it in your virtual machine software.</w:t>
      </w:r>
    </w:p>
    <w:p w14:paraId="70D294F7" w14:textId="77777777" w:rsidR="00B4220C" w:rsidRDefault="00B4220C">
      <w:pPr>
        <w:contextualSpacing w:val="0"/>
      </w:pPr>
    </w:p>
    <w:p w14:paraId="59A9C323" w14:textId="018A074F" w:rsidR="00B4220C" w:rsidRDefault="00292842">
      <w:pPr>
        <w:contextualSpacing w:val="0"/>
      </w:pPr>
      <w:r>
        <w:t xml:space="preserve">Using Kali </w:t>
      </w:r>
      <w:r w:rsidR="00040B70">
        <w:t>L</w:t>
      </w:r>
      <w:r>
        <w:t xml:space="preserve">inux and the skills you’ve learned, conduct a penetration test against the virtual machine image.  </w:t>
      </w:r>
    </w:p>
    <w:p w14:paraId="60AFF5D9" w14:textId="77777777" w:rsidR="00B4220C" w:rsidRDefault="00B4220C">
      <w:pPr>
        <w:contextualSpacing w:val="0"/>
      </w:pPr>
    </w:p>
    <w:p w14:paraId="59776165" w14:textId="77777777" w:rsidR="00B4220C" w:rsidRDefault="00292842">
      <w:pPr>
        <w:contextualSpacing w:val="0"/>
      </w:pPr>
      <w:r>
        <w:t>As you conduct the test, take screenshots along the way and make note of the commands and tools you used.  You will need to consolidate all of this evidence to obtain full marks.</w:t>
      </w:r>
    </w:p>
    <w:p w14:paraId="53E0382E" w14:textId="77777777" w:rsidR="00B4220C" w:rsidRDefault="00B4220C">
      <w:pPr>
        <w:contextualSpacing w:val="0"/>
      </w:pPr>
    </w:p>
    <w:p w14:paraId="5BD82A68" w14:textId="77777777" w:rsidR="00B4220C" w:rsidRDefault="00292842">
      <w:pPr>
        <w:contextualSpacing w:val="0"/>
      </w:pPr>
      <w:r>
        <w:t>In a real ethical hacking engagement, a proper report would be created to provide to the customer.  This is why documenting is so important while you’re testing.</w:t>
      </w:r>
    </w:p>
    <w:p w14:paraId="0EDFAEA0" w14:textId="78EAAD36" w:rsidR="00B4220C" w:rsidRDefault="00B4220C">
      <w:pPr>
        <w:contextualSpacing w:val="0"/>
      </w:pPr>
    </w:p>
    <w:p w14:paraId="5E03EAC0" w14:textId="699D5A70" w:rsidR="00040B70" w:rsidRDefault="00040B70">
      <w:pPr>
        <w:contextualSpacing w:val="0"/>
      </w:pPr>
      <w:r>
        <w:t>Hint 1 – Ensure the network interface for this VM is the same as your Kali VM or they will not be able to communicate with each other</w:t>
      </w:r>
    </w:p>
    <w:p w14:paraId="2076DDAB" w14:textId="0B22B3E7" w:rsidR="00040B70" w:rsidRDefault="00040B70">
      <w:pPr>
        <w:contextualSpacing w:val="0"/>
      </w:pPr>
    </w:p>
    <w:p w14:paraId="4D5C6308" w14:textId="429DBA3B" w:rsidR="00040B70" w:rsidRDefault="00040B70">
      <w:pPr>
        <w:contextualSpacing w:val="0"/>
      </w:pPr>
      <w:r>
        <w:t>Hint 2 – Though you can log onto the console of the target VM, this is not considered a successful attack.  All attacks should originate from your Kali Linux VM.</w:t>
      </w:r>
    </w:p>
    <w:p w14:paraId="363AF79C" w14:textId="77777777" w:rsidR="00B4220C" w:rsidRDefault="00B4220C">
      <w:pPr>
        <w:contextualSpacing w:val="0"/>
      </w:pPr>
    </w:p>
    <w:p w14:paraId="30258914" w14:textId="77777777" w:rsidR="00040B70" w:rsidRDefault="00040B70">
      <w:pPr>
        <w:contextualSpacing w:val="0"/>
        <w:rPr>
          <w:sz w:val="40"/>
          <w:szCs w:val="40"/>
        </w:rPr>
      </w:pPr>
    </w:p>
    <w:p w14:paraId="0F39DA17" w14:textId="37FE418D" w:rsidR="00B4220C" w:rsidRPr="00292842" w:rsidRDefault="00292842">
      <w:pPr>
        <w:contextualSpacing w:val="0"/>
        <w:rPr>
          <w:sz w:val="40"/>
          <w:szCs w:val="40"/>
        </w:rPr>
      </w:pPr>
      <w:r w:rsidRPr="00292842">
        <w:rPr>
          <w:sz w:val="40"/>
          <w:szCs w:val="40"/>
        </w:rPr>
        <w:lastRenderedPageBreak/>
        <w:t>Rubric</w:t>
      </w:r>
    </w:p>
    <w:p w14:paraId="39706398" w14:textId="77777777" w:rsidR="00B4220C" w:rsidRDefault="00B4220C">
      <w:pPr>
        <w:contextualSpacing w:val="0"/>
      </w:pPr>
    </w:p>
    <w:tbl>
      <w:tblPr>
        <w:tblStyle w:val="a"/>
        <w:tblW w:w="5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00"/>
        <w:gridCol w:w="2295"/>
      </w:tblGrid>
      <w:tr w:rsidR="00B4220C" w14:paraId="20598A99" w14:textId="77777777">
        <w:trPr>
          <w:trHeight w:val="500"/>
        </w:trPr>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9A3C0" w14:textId="77777777" w:rsidR="00B4220C" w:rsidRDefault="00292842">
            <w:pPr>
              <w:contextualSpacing w:val="0"/>
            </w:pPr>
            <w:r>
              <w:t xml:space="preserve">Screenshots required:  </w:t>
            </w:r>
          </w:p>
        </w:tc>
        <w:tc>
          <w:tcPr>
            <w:tcW w:w="2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FBB4F3" w14:textId="77777777" w:rsidR="00B4220C" w:rsidRDefault="00292842">
            <w:pPr>
              <w:contextualSpacing w:val="0"/>
            </w:pPr>
            <w:r>
              <w:t xml:space="preserve"> Mark </w:t>
            </w:r>
          </w:p>
        </w:tc>
      </w:tr>
      <w:tr w:rsidR="00B4220C" w14:paraId="688B844B" w14:textId="77777777">
        <w:trPr>
          <w:trHeight w:val="500"/>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26CB87" w14:textId="77777777" w:rsidR="00B4220C" w:rsidRDefault="00292842">
            <w:pPr>
              <w:contextualSpacing w:val="0"/>
            </w:pPr>
            <w:r>
              <w:t>Steps of the ethical hack</w:t>
            </w:r>
          </w:p>
        </w:tc>
        <w:tc>
          <w:tcPr>
            <w:tcW w:w="2295" w:type="dxa"/>
            <w:tcBorders>
              <w:bottom w:val="single" w:sz="8" w:space="0" w:color="000000"/>
              <w:right w:val="single" w:sz="8" w:space="0" w:color="000000"/>
            </w:tcBorders>
            <w:tcMar>
              <w:top w:w="100" w:type="dxa"/>
              <w:left w:w="100" w:type="dxa"/>
              <w:bottom w:w="100" w:type="dxa"/>
              <w:right w:w="100" w:type="dxa"/>
            </w:tcMar>
          </w:tcPr>
          <w:p w14:paraId="395AB982" w14:textId="77777777" w:rsidR="00B4220C" w:rsidRDefault="00292842">
            <w:pPr>
              <w:contextualSpacing w:val="0"/>
            </w:pPr>
            <w:r>
              <w:t>5</w:t>
            </w:r>
          </w:p>
        </w:tc>
      </w:tr>
      <w:tr w:rsidR="00B4220C" w14:paraId="7ED31651" w14:textId="77777777">
        <w:trPr>
          <w:trHeight w:val="500"/>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5F29CE" w14:textId="77777777" w:rsidR="00B4220C" w:rsidRDefault="00292842">
            <w:pPr>
              <w:contextualSpacing w:val="0"/>
            </w:pPr>
            <w:r>
              <w:t>Tools and command usage</w:t>
            </w:r>
          </w:p>
        </w:tc>
        <w:tc>
          <w:tcPr>
            <w:tcW w:w="2295" w:type="dxa"/>
            <w:tcBorders>
              <w:bottom w:val="single" w:sz="8" w:space="0" w:color="000000"/>
              <w:right w:val="single" w:sz="8" w:space="0" w:color="000000"/>
            </w:tcBorders>
            <w:tcMar>
              <w:top w:w="100" w:type="dxa"/>
              <w:left w:w="100" w:type="dxa"/>
              <w:bottom w:w="100" w:type="dxa"/>
              <w:right w:w="100" w:type="dxa"/>
            </w:tcMar>
          </w:tcPr>
          <w:p w14:paraId="1CD3A7A5" w14:textId="77777777" w:rsidR="00B4220C" w:rsidRDefault="00292842">
            <w:pPr>
              <w:contextualSpacing w:val="0"/>
            </w:pPr>
            <w:r>
              <w:t>10</w:t>
            </w:r>
          </w:p>
        </w:tc>
      </w:tr>
      <w:tr w:rsidR="00B4220C" w14:paraId="033E47C3" w14:textId="77777777">
        <w:trPr>
          <w:trHeight w:val="500"/>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0C162B" w14:textId="77777777" w:rsidR="00B4220C" w:rsidRDefault="00292842">
            <w:pPr>
              <w:contextualSpacing w:val="0"/>
            </w:pPr>
            <w:r>
              <w:t>How far you were able to get into the system.</w:t>
            </w:r>
          </w:p>
        </w:tc>
        <w:tc>
          <w:tcPr>
            <w:tcW w:w="2295" w:type="dxa"/>
            <w:tcBorders>
              <w:bottom w:val="single" w:sz="8" w:space="0" w:color="000000"/>
              <w:right w:val="single" w:sz="8" w:space="0" w:color="000000"/>
            </w:tcBorders>
            <w:tcMar>
              <w:top w:w="100" w:type="dxa"/>
              <w:left w:w="100" w:type="dxa"/>
              <w:bottom w:w="100" w:type="dxa"/>
              <w:right w:w="100" w:type="dxa"/>
            </w:tcMar>
          </w:tcPr>
          <w:p w14:paraId="01BB231A" w14:textId="77777777" w:rsidR="00B4220C" w:rsidRDefault="00292842">
            <w:pPr>
              <w:contextualSpacing w:val="0"/>
            </w:pPr>
            <w:r>
              <w:t>10</w:t>
            </w:r>
          </w:p>
        </w:tc>
      </w:tr>
      <w:tr w:rsidR="00B4220C" w14:paraId="5467B1EC" w14:textId="77777777">
        <w:trPr>
          <w:trHeight w:val="500"/>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3A781" w14:textId="77777777" w:rsidR="00B4220C" w:rsidRDefault="00292842">
            <w:pPr>
              <w:contextualSpacing w:val="0"/>
            </w:pPr>
            <w:r>
              <w:t>Admin level access</w:t>
            </w:r>
          </w:p>
        </w:tc>
        <w:tc>
          <w:tcPr>
            <w:tcW w:w="2295" w:type="dxa"/>
            <w:tcBorders>
              <w:bottom w:val="single" w:sz="8" w:space="0" w:color="000000"/>
              <w:right w:val="single" w:sz="8" w:space="0" w:color="000000"/>
            </w:tcBorders>
            <w:tcMar>
              <w:top w:w="100" w:type="dxa"/>
              <w:left w:w="100" w:type="dxa"/>
              <w:bottom w:w="100" w:type="dxa"/>
              <w:right w:w="100" w:type="dxa"/>
            </w:tcMar>
          </w:tcPr>
          <w:p w14:paraId="2F4DBD66" w14:textId="77777777" w:rsidR="00B4220C" w:rsidRDefault="00292842">
            <w:pPr>
              <w:contextualSpacing w:val="0"/>
            </w:pPr>
            <w:r>
              <w:t>5</w:t>
            </w:r>
          </w:p>
        </w:tc>
      </w:tr>
      <w:tr w:rsidR="00B4220C" w14:paraId="63D2D406" w14:textId="77777777">
        <w:trPr>
          <w:trHeight w:val="500"/>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2182B4" w14:textId="77777777" w:rsidR="00B4220C" w:rsidRDefault="00292842">
            <w:pPr>
              <w:contextualSpacing w:val="0"/>
            </w:pPr>
            <w:r>
              <w:t>Formatting: (specify file format)</w:t>
            </w:r>
          </w:p>
        </w:tc>
        <w:tc>
          <w:tcPr>
            <w:tcW w:w="2295" w:type="dxa"/>
            <w:tcBorders>
              <w:bottom w:val="single" w:sz="8" w:space="0" w:color="000000"/>
              <w:right w:val="single" w:sz="8" w:space="0" w:color="000000"/>
            </w:tcBorders>
            <w:tcMar>
              <w:top w:w="100" w:type="dxa"/>
              <w:left w:w="100" w:type="dxa"/>
              <w:bottom w:w="100" w:type="dxa"/>
              <w:right w:w="100" w:type="dxa"/>
            </w:tcMar>
          </w:tcPr>
          <w:p w14:paraId="059FF050" w14:textId="77777777" w:rsidR="00B4220C" w:rsidRDefault="00292842">
            <w:pPr>
              <w:contextualSpacing w:val="0"/>
            </w:pPr>
            <w:r>
              <w:t xml:space="preserve"> </w:t>
            </w:r>
          </w:p>
        </w:tc>
      </w:tr>
      <w:tr w:rsidR="00B4220C" w14:paraId="6BAD1C6E" w14:textId="77777777">
        <w:trPr>
          <w:trHeight w:val="500"/>
        </w:trPr>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1CD567" w14:textId="77777777" w:rsidR="00B4220C" w:rsidRDefault="00292842">
            <w:pPr>
              <w:contextualSpacing w:val="0"/>
            </w:pPr>
            <w:r>
              <w:t xml:space="preserve">Total: </w:t>
            </w:r>
          </w:p>
        </w:tc>
        <w:tc>
          <w:tcPr>
            <w:tcW w:w="2295" w:type="dxa"/>
            <w:tcBorders>
              <w:bottom w:val="single" w:sz="8" w:space="0" w:color="000000"/>
              <w:right w:val="single" w:sz="8" w:space="0" w:color="000000"/>
            </w:tcBorders>
            <w:tcMar>
              <w:top w:w="100" w:type="dxa"/>
              <w:left w:w="100" w:type="dxa"/>
              <w:bottom w:w="100" w:type="dxa"/>
              <w:right w:w="100" w:type="dxa"/>
            </w:tcMar>
          </w:tcPr>
          <w:p w14:paraId="2F33A77C" w14:textId="77777777" w:rsidR="00B4220C" w:rsidRDefault="00292842">
            <w:pPr>
              <w:contextualSpacing w:val="0"/>
            </w:pPr>
            <w:r>
              <w:t>30</w:t>
            </w:r>
          </w:p>
        </w:tc>
      </w:tr>
    </w:tbl>
    <w:p w14:paraId="6B28A6BD" w14:textId="77777777" w:rsidR="00B4220C" w:rsidRDefault="00B4220C">
      <w:pPr>
        <w:contextualSpacing w:val="0"/>
      </w:pPr>
    </w:p>
    <w:p w14:paraId="11918764" w14:textId="77777777" w:rsidR="00B4220C" w:rsidRDefault="00B4220C">
      <w:pPr>
        <w:contextualSpacing w:val="0"/>
      </w:pPr>
    </w:p>
    <w:p w14:paraId="1703BC01" w14:textId="77777777" w:rsidR="00B4220C" w:rsidRDefault="00B4220C">
      <w:pPr>
        <w:contextualSpacing w:val="0"/>
      </w:pPr>
    </w:p>
    <w:sectPr w:rsidR="00B4220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4220C"/>
    <w:rsid w:val="00040B70"/>
    <w:rsid w:val="00292842"/>
    <w:rsid w:val="00B422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28C8"/>
  <w15:docId w15:val="{81E63746-62A2-4E93-AC6C-606E2E48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TW"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040B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vulnhub.com/entry/basic-pentesting-1,216/" TargetMode="External"/><Relationship Id="rId4" Type="http://schemas.openxmlformats.org/officeDocument/2006/relationships/hyperlink" Target="http://www.vuln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msebastian</cp:lastModifiedBy>
  <cp:revision>3</cp:revision>
  <dcterms:created xsi:type="dcterms:W3CDTF">2018-09-07T21:00:00Z</dcterms:created>
  <dcterms:modified xsi:type="dcterms:W3CDTF">2020-05-11T22:25:00Z</dcterms:modified>
</cp:coreProperties>
</file>