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1DEA" w14:textId="6649AC01" w:rsidR="00422469" w:rsidRPr="00DC7F3D" w:rsidRDefault="00422469" w:rsidP="00422469">
      <w:pPr>
        <w:spacing w:line="276" w:lineRule="auto"/>
        <w:jc w:val="center"/>
        <w:rPr>
          <w:rFonts w:ascii="Calibri" w:hAnsi="Calibri"/>
          <w:b/>
          <w:sz w:val="32"/>
        </w:rPr>
      </w:pPr>
      <w:r w:rsidRPr="00DC7F3D">
        <w:rPr>
          <w:rFonts w:ascii="Calibri" w:hAnsi="Calibri"/>
          <w:b/>
          <w:sz w:val="32"/>
        </w:rPr>
        <w:t xml:space="preserve">Grille d’évaluation </w:t>
      </w:r>
      <w:r w:rsidR="003E42E1">
        <w:rPr>
          <w:rFonts w:ascii="Calibri" w:hAnsi="Calibri"/>
          <w:b/>
          <w:sz w:val="32"/>
        </w:rPr>
        <w:t>a</w:t>
      </w:r>
      <w:r w:rsidRPr="00DC7F3D">
        <w:rPr>
          <w:rFonts w:ascii="Calibri" w:hAnsi="Calibri"/>
          <w:b/>
          <w:sz w:val="32"/>
        </w:rPr>
        <w:t xml:space="preserve">daptée </w:t>
      </w:r>
    </w:p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7"/>
        <w:gridCol w:w="1630"/>
        <w:gridCol w:w="1592"/>
        <w:gridCol w:w="1592"/>
        <w:gridCol w:w="1725"/>
      </w:tblGrid>
      <w:tr w:rsidR="00422469" w:rsidRPr="00DC7F3D" w14:paraId="0C49D849" w14:textId="77777777" w:rsidTr="7FF59E71">
        <w:trPr>
          <w:trHeight w:val="1982"/>
        </w:trPr>
        <w:tc>
          <w:tcPr>
            <w:tcW w:w="10916" w:type="dxa"/>
            <w:gridSpan w:val="5"/>
            <w:shd w:val="clear" w:color="auto" w:fill="D9D9D9" w:themeFill="background1" w:themeFillShade="D9"/>
          </w:tcPr>
          <w:p w14:paraId="303E204E" w14:textId="77777777" w:rsidR="003E42E1" w:rsidRDefault="003E42E1" w:rsidP="00253CA5">
            <w:pPr>
              <w:rPr>
                <w:rFonts w:ascii="Calibri" w:hAnsi="Calibri"/>
                <w:b/>
                <w:sz w:val="18"/>
              </w:rPr>
            </w:pPr>
          </w:p>
          <w:p w14:paraId="3123C899" w14:textId="3340C698" w:rsidR="003E42E1" w:rsidRPr="001D081E" w:rsidRDefault="00656716" w:rsidP="00253CA5">
            <w:pPr>
              <w:rPr>
                <w:rFonts w:ascii="Dreaming Outloud Pro" w:hAnsi="Dreaming Outloud Pro" w:cs="Dreaming Outloud Pro"/>
                <w:b/>
                <w:sz w:val="32"/>
                <w:szCs w:val="52"/>
              </w:rPr>
            </w:pPr>
            <w:r>
              <w:rPr>
                <w:rFonts w:ascii="Dreaming Outloud Pro" w:hAnsi="Dreaming Outloud Pro" w:cs="Dreaming Outloud Pro"/>
                <w:b/>
                <w:sz w:val="32"/>
                <w:szCs w:val="52"/>
              </w:rPr>
              <w:t>Les circuits et interface Arduino C++</w:t>
            </w:r>
          </w:p>
          <w:p w14:paraId="47A1C239" w14:textId="77777777" w:rsidR="003E42E1" w:rsidRDefault="003E42E1" w:rsidP="00253CA5">
            <w:pPr>
              <w:rPr>
                <w:rFonts w:ascii="Calibri" w:hAnsi="Calibri"/>
                <w:b/>
                <w:sz w:val="18"/>
              </w:rPr>
            </w:pPr>
          </w:p>
          <w:p w14:paraId="19A85607" w14:textId="4EF5D2B8" w:rsidR="00422469" w:rsidRPr="00DC7F3D" w:rsidRDefault="00E66332" w:rsidP="00253CA5">
            <w:pPr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Attentes</w:t>
            </w:r>
            <w:r w:rsidR="00422469" w:rsidRPr="00DC7F3D">
              <w:rPr>
                <w:rFonts w:ascii="Calibri" w:hAnsi="Calibri"/>
                <w:b/>
                <w:sz w:val="18"/>
              </w:rPr>
              <w:t> :</w:t>
            </w:r>
          </w:p>
          <w:p w14:paraId="2E0D0A64" w14:textId="77777777" w:rsidR="00063A6F" w:rsidRPr="00063A6F" w:rsidRDefault="00E66332" w:rsidP="000E17D7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063A6F">
              <w:rPr>
                <w:rFonts w:asciiTheme="minorHAnsi" w:hAnsiTheme="minorHAnsi" w:cstheme="minorHAnsi"/>
                <w:sz w:val="18"/>
                <w:szCs w:val="18"/>
              </w:rPr>
              <w:t xml:space="preserve">3C/3U : </w:t>
            </w:r>
            <w:r w:rsidR="000E17D7" w:rsidRPr="00063A6F">
              <w:rPr>
                <w:rFonts w:asciiTheme="minorHAnsi" w:hAnsiTheme="minorHAnsi" w:cstheme="minorHAnsi"/>
                <w:sz w:val="18"/>
                <w:szCs w:val="18"/>
              </w:rPr>
              <w:t xml:space="preserve">Je </w:t>
            </w:r>
            <w:r w:rsidR="00063A6F" w:rsidRPr="00063A6F">
              <w:rPr>
                <w:rFonts w:asciiTheme="minorHAnsi" w:hAnsiTheme="minorHAnsi" w:cstheme="minorHAnsi"/>
                <w:sz w:val="18"/>
                <w:szCs w:val="18"/>
              </w:rPr>
              <w:t>appliquer les principales règles de syntaxe et de sémantique d’un langage de programmation.</w:t>
            </w:r>
            <w:r w:rsidR="00063A6F" w:rsidRPr="00063A6F">
              <w:rPr>
                <w:rFonts w:asciiTheme="minorHAnsi" w:hAnsiTheme="minorHAnsi" w:cstheme="minorHAnsi"/>
                <w:sz w:val="18"/>
                <w:szCs w:val="18"/>
              </w:rPr>
              <w:t xml:space="preserve"> Je peux </w:t>
            </w:r>
            <w:r w:rsidR="00063A6F" w:rsidRPr="00063A6F">
              <w:rPr>
                <w:rFonts w:asciiTheme="minorHAnsi" w:hAnsiTheme="minorHAnsi" w:cstheme="minorHAnsi"/>
                <w:sz w:val="18"/>
                <w:szCs w:val="18"/>
              </w:rPr>
              <w:t>expliquer des algorithmes et des structures de données élémentaires.</w:t>
            </w:r>
            <w:r w:rsidR="00063A6F" w:rsidRPr="00063A6F">
              <w:rPr>
                <w:rFonts w:asciiTheme="minorHAnsi" w:hAnsiTheme="minorHAnsi" w:cstheme="minorHAnsi"/>
                <w:sz w:val="18"/>
                <w:szCs w:val="18"/>
              </w:rPr>
              <w:t xml:space="preserve"> Je peux également </w:t>
            </w:r>
            <w:r w:rsidR="00063A6F" w:rsidRPr="00063A6F">
              <w:rPr>
                <w:rFonts w:asciiTheme="minorHAnsi" w:hAnsiTheme="minorHAnsi" w:cstheme="minorHAnsi"/>
                <w:sz w:val="18"/>
                <w:szCs w:val="18"/>
              </w:rPr>
              <w:t>utiliser des outils appropriés pour développer des programmes.</w:t>
            </w:r>
          </w:p>
          <w:p w14:paraId="6A424B26" w14:textId="08A61B86" w:rsidR="003E42E1" w:rsidRPr="003E42E1" w:rsidRDefault="00063A6F" w:rsidP="003E42E1">
            <w:pPr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63A6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66332" w:rsidRPr="00063A6F">
              <w:rPr>
                <w:rFonts w:asciiTheme="minorHAnsi" w:hAnsiTheme="minorHAnsi" w:cstheme="minorHAnsi"/>
                <w:sz w:val="18"/>
                <w:szCs w:val="18"/>
              </w:rPr>
              <w:t xml:space="preserve">4U : Je </w:t>
            </w:r>
            <w:r w:rsidRPr="00063A6F">
              <w:rPr>
                <w:rFonts w:asciiTheme="minorHAnsi" w:hAnsiTheme="minorHAnsi" w:cstheme="minorHAnsi"/>
                <w:sz w:val="18"/>
                <w:szCs w:val="18"/>
              </w:rPr>
              <w:t>appliquer les règles de syntaxe et de sémantique d’un langage de programmation.</w:t>
            </w:r>
            <w:r w:rsidRPr="00063A6F">
              <w:rPr>
                <w:rFonts w:asciiTheme="minorHAnsi" w:hAnsiTheme="minorHAnsi" w:cstheme="minorHAnsi"/>
                <w:sz w:val="18"/>
                <w:szCs w:val="18"/>
              </w:rPr>
              <w:t xml:space="preserve">  Je peux </w:t>
            </w:r>
            <w:r w:rsidRPr="00063A6F">
              <w:rPr>
                <w:rFonts w:asciiTheme="minorHAnsi" w:hAnsiTheme="minorHAnsi" w:cstheme="minorHAnsi"/>
                <w:sz w:val="18"/>
                <w:szCs w:val="18"/>
              </w:rPr>
              <w:t>analyser des algorithmes et des structures de données.</w:t>
            </w:r>
          </w:p>
        </w:tc>
      </w:tr>
      <w:tr w:rsidR="000E17D7" w:rsidRPr="00DC7F3D" w14:paraId="395CEDD6" w14:textId="77777777" w:rsidTr="00063A6F">
        <w:trPr>
          <w:trHeight w:val="1805"/>
        </w:trPr>
        <w:tc>
          <w:tcPr>
            <w:tcW w:w="4377" w:type="dxa"/>
            <w:shd w:val="clear" w:color="auto" w:fill="auto"/>
          </w:tcPr>
          <w:p w14:paraId="01010186" w14:textId="77777777" w:rsidR="000E17D7" w:rsidRPr="00DC7F3D" w:rsidRDefault="000E17D7" w:rsidP="000E17D7">
            <w:pPr>
              <w:rPr>
                <w:rFonts w:ascii="Calibri" w:hAnsi="Calibri"/>
                <w:b/>
                <w:sz w:val="18"/>
              </w:rPr>
            </w:pPr>
            <w:r w:rsidRPr="00DC7F3D">
              <w:rPr>
                <w:rFonts w:ascii="Calibri" w:hAnsi="Calibri"/>
                <w:b/>
                <w:sz w:val="18"/>
              </w:rPr>
              <w:t>Connaissance et compréhension</w:t>
            </w:r>
          </w:p>
          <w:p w14:paraId="1EA40F6E" w14:textId="77777777" w:rsidR="000E17D7" w:rsidRPr="00DC7F3D" w:rsidRDefault="000E17D7" w:rsidP="000E17D7">
            <w:pPr>
              <w:rPr>
                <w:rFonts w:ascii="Calibri" w:hAnsi="Calibri"/>
                <w:sz w:val="18"/>
              </w:rPr>
            </w:pPr>
            <w:r w:rsidRPr="00DC7F3D">
              <w:rPr>
                <w:rFonts w:ascii="Calibri" w:hAnsi="Calibri"/>
                <w:sz w:val="18"/>
              </w:rPr>
              <w:t>Connaissance et compréhension des éléments à l’étude :</w:t>
            </w:r>
          </w:p>
          <w:p w14:paraId="41264D3D" w14:textId="77777777" w:rsidR="00063A6F" w:rsidRPr="00063A6F" w:rsidRDefault="000E17D7" w:rsidP="00063A6F">
            <w:pPr>
              <w:numPr>
                <w:ilvl w:val="0"/>
                <w:numId w:val="7"/>
              </w:numPr>
              <w:ind w:left="284" w:hanging="284"/>
              <w:contextualSpacing/>
              <w:rPr>
                <w:rFonts w:ascii="Calibri" w:hAnsi="Calibri"/>
                <w:i/>
                <w:sz w:val="18"/>
              </w:rPr>
            </w:pPr>
            <w:r w:rsidRPr="7FF59E71">
              <w:rPr>
                <w:rFonts w:ascii="Calibri" w:hAnsi="Calibri"/>
                <w:i/>
                <w:iCs/>
                <w:sz w:val="18"/>
                <w:szCs w:val="18"/>
              </w:rPr>
              <w:t xml:space="preserve">Je peux </w:t>
            </w:r>
            <w:r>
              <w:rPr>
                <w:rFonts w:ascii="Calibri" w:hAnsi="Calibri"/>
                <w:i/>
                <w:iCs/>
                <w:sz w:val="18"/>
                <w:szCs w:val="18"/>
              </w:rPr>
              <w:t xml:space="preserve">démontrer une connaissance des termes et des concepts à l’étude </w:t>
            </w:r>
            <w:r w:rsidR="00063A6F">
              <w:rPr>
                <w:rFonts w:ascii="Calibri" w:hAnsi="Calibri"/>
                <w:i/>
                <w:iCs/>
                <w:sz w:val="18"/>
                <w:szCs w:val="18"/>
              </w:rPr>
              <w:t>(éléments d’un circuit et d’un code C++)</w:t>
            </w:r>
          </w:p>
          <w:p w14:paraId="31CE20F9" w14:textId="7FA2A681" w:rsidR="00063A6F" w:rsidRPr="00063A6F" w:rsidRDefault="000E17D7" w:rsidP="00063A6F">
            <w:pPr>
              <w:numPr>
                <w:ilvl w:val="0"/>
                <w:numId w:val="7"/>
              </w:numPr>
              <w:ind w:left="284" w:hanging="284"/>
              <w:contextualSpacing/>
              <w:rPr>
                <w:rFonts w:ascii="Calibri" w:hAnsi="Calibri"/>
                <w:i/>
                <w:sz w:val="18"/>
              </w:rPr>
            </w:pPr>
            <w:r w:rsidRPr="7FF59E71">
              <w:rPr>
                <w:rFonts w:ascii="Calibri" w:hAnsi="Calibri"/>
                <w:i/>
                <w:iCs/>
                <w:sz w:val="18"/>
                <w:szCs w:val="18"/>
              </w:rPr>
              <w:t>J</w:t>
            </w:r>
            <w:r w:rsidR="0048687E">
              <w:rPr>
                <w:rFonts w:ascii="Calibri" w:hAnsi="Calibri"/>
                <w:i/>
                <w:iCs/>
                <w:sz w:val="18"/>
                <w:szCs w:val="18"/>
              </w:rPr>
              <w:t xml:space="preserve">e peux démontrer une compréhension des </w:t>
            </w:r>
            <w:r w:rsidR="00063A6F">
              <w:rPr>
                <w:rFonts w:ascii="Calibri" w:hAnsi="Calibri"/>
                <w:i/>
                <w:iCs/>
                <w:sz w:val="18"/>
                <w:szCs w:val="18"/>
              </w:rPr>
              <w:t xml:space="preserve">énoncés et fonction d’un code en C++ </w:t>
            </w:r>
            <w:proofErr w:type="spellStart"/>
            <w:r w:rsidR="00063A6F">
              <w:rPr>
                <w:rFonts w:ascii="Calibri" w:hAnsi="Calibri"/>
                <w:i/>
                <w:iCs/>
                <w:sz w:val="18"/>
                <w:szCs w:val="18"/>
              </w:rPr>
              <w:t>Aduino</w:t>
            </w:r>
            <w:proofErr w:type="spellEnd"/>
            <w:r w:rsidR="0048687E">
              <w:rPr>
                <w:rFonts w:ascii="Calibri" w:hAnsi="Calibri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630" w:type="dxa"/>
          </w:tcPr>
          <w:p w14:paraId="4BD3C161" w14:textId="66360767" w:rsidR="000E17D7" w:rsidRPr="00DC7F3D" w:rsidRDefault="000E17D7" w:rsidP="000E17D7">
            <w:pPr>
              <w:rPr>
                <w:rFonts w:ascii="Calibri" w:hAnsi="Calibri"/>
                <w:sz w:val="18"/>
              </w:rPr>
            </w:pPr>
            <w:r w:rsidRPr="00DC7F3D">
              <w:rPr>
                <w:rFonts w:ascii="Calibri" w:hAnsi="Calibri"/>
                <w:sz w:val="18"/>
              </w:rPr>
              <w:t xml:space="preserve">L’élève démontre une connaissance et une compréhension </w:t>
            </w:r>
            <w:r w:rsidRPr="00DC7F3D">
              <w:rPr>
                <w:rFonts w:ascii="Calibri" w:hAnsi="Calibri"/>
                <w:b/>
                <w:sz w:val="18"/>
              </w:rPr>
              <w:t>limitées</w:t>
            </w:r>
            <w:r w:rsidRPr="00DC7F3D">
              <w:rPr>
                <w:rFonts w:ascii="Calibri" w:hAnsi="Calibri"/>
                <w:sz w:val="18"/>
              </w:rPr>
              <w:t xml:space="preserve"> des éléments à l’étude.</w:t>
            </w:r>
          </w:p>
        </w:tc>
        <w:tc>
          <w:tcPr>
            <w:tcW w:w="1592" w:type="dxa"/>
          </w:tcPr>
          <w:p w14:paraId="15AE86AD" w14:textId="07D76AF7" w:rsidR="000E17D7" w:rsidRPr="00DC7F3D" w:rsidRDefault="000E17D7" w:rsidP="000E17D7">
            <w:pPr>
              <w:rPr>
                <w:rFonts w:ascii="Calibri" w:hAnsi="Calibri"/>
                <w:sz w:val="18"/>
              </w:rPr>
            </w:pPr>
            <w:r w:rsidRPr="00DC7F3D">
              <w:rPr>
                <w:rFonts w:ascii="Calibri" w:hAnsi="Calibri"/>
                <w:sz w:val="18"/>
              </w:rPr>
              <w:t xml:space="preserve">L’élève démontre une connaissance et une compréhension </w:t>
            </w:r>
            <w:r w:rsidRPr="00DC7F3D">
              <w:rPr>
                <w:rFonts w:ascii="Calibri" w:hAnsi="Calibri"/>
                <w:b/>
                <w:sz w:val="18"/>
              </w:rPr>
              <w:t>partielles</w:t>
            </w:r>
            <w:r w:rsidRPr="00DC7F3D">
              <w:rPr>
                <w:rFonts w:ascii="Calibri" w:hAnsi="Calibri"/>
                <w:sz w:val="18"/>
              </w:rPr>
              <w:t xml:space="preserve"> des éléments à l’étude.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6371458E" w14:textId="25E60A17" w:rsidR="000E17D7" w:rsidRPr="00DC7F3D" w:rsidRDefault="000E17D7" w:rsidP="000E17D7">
            <w:pPr>
              <w:rPr>
                <w:rFonts w:ascii="Calibri" w:hAnsi="Calibri"/>
                <w:sz w:val="18"/>
              </w:rPr>
            </w:pPr>
            <w:r w:rsidRPr="00DC7F3D">
              <w:rPr>
                <w:rFonts w:ascii="Calibri" w:hAnsi="Calibri"/>
                <w:sz w:val="18"/>
              </w:rPr>
              <w:t xml:space="preserve">L’élève démontre </w:t>
            </w:r>
            <w:proofErr w:type="gramStart"/>
            <w:r w:rsidRPr="00DC7F3D">
              <w:rPr>
                <w:rFonts w:ascii="Calibri" w:hAnsi="Calibri"/>
                <w:sz w:val="18"/>
              </w:rPr>
              <w:t xml:space="preserve">une  </w:t>
            </w:r>
            <w:r w:rsidRPr="00DC7F3D">
              <w:rPr>
                <w:rFonts w:ascii="Calibri" w:hAnsi="Calibri"/>
                <w:b/>
                <w:sz w:val="18"/>
              </w:rPr>
              <w:t>bonne</w:t>
            </w:r>
            <w:proofErr w:type="gramEnd"/>
            <w:r w:rsidRPr="00DC7F3D">
              <w:rPr>
                <w:rFonts w:ascii="Calibri" w:hAnsi="Calibri"/>
                <w:sz w:val="18"/>
              </w:rPr>
              <w:t xml:space="preserve"> connaissance et une </w:t>
            </w:r>
            <w:r w:rsidRPr="00DC7F3D">
              <w:rPr>
                <w:rFonts w:ascii="Calibri" w:hAnsi="Calibri"/>
                <w:b/>
                <w:sz w:val="18"/>
              </w:rPr>
              <w:t xml:space="preserve">bonne </w:t>
            </w:r>
            <w:r w:rsidRPr="00DC7F3D">
              <w:rPr>
                <w:rFonts w:ascii="Calibri" w:hAnsi="Calibri"/>
                <w:sz w:val="18"/>
              </w:rPr>
              <w:t>compréhension des éléments à l’étude.</w:t>
            </w:r>
          </w:p>
        </w:tc>
        <w:tc>
          <w:tcPr>
            <w:tcW w:w="1725" w:type="dxa"/>
          </w:tcPr>
          <w:p w14:paraId="0B8646F5" w14:textId="65622733" w:rsidR="000E17D7" w:rsidRPr="00DC7F3D" w:rsidRDefault="000E17D7" w:rsidP="000E17D7">
            <w:pPr>
              <w:rPr>
                <w:rFonts w:ascii="Calibri" w:hAnsi="Calibri"/>
                <w:sz w:val="18"/>
              </w:rPr>
            </w:pPr>
            <w:r w:rsidRPr="00DC7F3D">
              <w:rPr>
                <w:rFonts w:ascii="Calibri" w:hAnsi="Calibri"/>
                <w:sz w:val="18"/>
              </w:rPr>
              <w:t xml:space="preserve">L’élève démontre une connaissance et une compréhension </w:t>
            </w:r>
            <w:r w:rsidRPr="00DC7F3D">
              <w:rPr>
                <w:rFonts w:ascii="Calibri" w:hAnsi="Calibri"/>
                <w:b/>
                <w:sz w:val="18"/>
              </w:rPr>
              <w:t>approfondies</w:t>
            </w:r>
            <w:r w:rsidRPr="00DC7F3D">
              <w:rPr>
                <w:rFonts w:ascii="Calibri" w:hAnsi="Calibri"/>
                <w:sz w:val="18"/>
              </w:rPr>
              <w:t xml:space="preserve"> des éléments à l’étude.</w:t>
            </w:r>
          </w:p>
        </w:tc>
      </w:tr>
      <w:tr w:rsidR="006B301C" w:rsidRPr="00DC7F3D" w14:paraId="4938B43A" w14:textId="77777777" w:rsidTr="7FF59E71">
        <w:trPr>
          <w:trHeight w:val="1442"/>
        </w:trPr>
        <w:tc>
          <w:tcPr>
            <w:tcW w:w="4377" w:type="dxa"/>
          </w:tcPr>
          <w:p w14:paraId="7538FE8F" w14:textId="77777777" w:rsidR="006B301C" w:rsidRPr="00DC7F3D" w:rsidRDefault="006B301C" w:rsidP="006B301C">
            <w:pPr>
              <w:rPr>
                <w:rFonts w:ascii="Calibri" w:hAnsi="Calibri"/>
                <w:b/>
                <w:sz w:val="18"/>
              </w:rPr>
            </w:pPr>
            <w:r w:rsidRPr="00DC7F3D">
              <w:rPr>
                <w:rFonts w:ascii="Calibri" w:hAnsi="Calibri"/>
                <w:b/>
                <w:sz w:val="18"/>
              </w:rPr>
              <w:t>Habiletés de la pensée</w:t>
            </w:r>
          </w:p>
          <w:p w14:paraId="268AB1E8" w14:textId="2AAF7F37" w:rsidR="006B301C" w:rsidRPr="00DC7F3D" w:rsidRDefault="006B301C" w:rsidP="006B301C">
            <w:pPr>
              <w:rPr>
                <w:rFonts w:ascii="Calibri" w:hAnsi="Calibri"/>
                <w:sz w:val="18"/>
              </w:rPr>
            </w:pPr>
            <w:r w:rsidRPr="00DC7F3D">
              <w:rPr>
                <w:rFonts w:ascii="Calibri" w:hAnsi="Calibri"/>
                <w:sz w:val="18"/>
              </w:rPr>
              <w:t xml:space="preserve">Utilisation des habiletés et le traitement de l’information, </w:t>
            </w:r>
            <w:r>
              <w:rPr>
                <w:rFonts w:ascii="Calibri" w:hAnsi="Calibri"/>
                <w:sz w:val="18"/>
              </w:rPr>
              <w:t xml:space="preserve">de la planification </w:t>
            </w:r>
            <w:r w:rsidRPr="00DC7F3D">
              <w:rPr>
                <w:rFonts w:ascii="Calibri" w:hAnsi="Calibri"/>
                <w:sz w:val="18"/>
              </w:rPr>
              <w:t>et du processus de la pensée critique :</w:t>
            </w:r>
            <w:r>
              <w:rPr>
                <w:rFonts w:ascii="Calibri" w:hAnsi="Calibri"/>
                <w:sz w:val="18"/>
              </w:rPr>
              <w:br/>
            </w:r>
          </w:p>
          <w:p w14:paraId="31D7D1CC" w14:textId="2617DAB1" w:rsidR="006B301C" w:rsidRPr="006B301C" w:rsidRDefault="006B301C" w:rsidP="006B301C">
            <w:pPr>
              <w:numPr>
                <w:ilvl w:val="0"/>
                <w:numId w:val="9"/>
              </w:numPr>
              <w:ind w:left="284" w:hanging="284"/>
              <w:contextualSpacing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 xml:space="preserve">Je </w:t>
            </w:r>
            <w:r>
              <w:rPr>
                <w:rFonts w:ascii="Calibri" w:hAnsi="Calibri"/>
                <w:i/>
                <w:iCs/>
                <w:sz w:val="18"/>
                <w:szCs w:val="18"/>
              </w:rPr>
              <w:t>peux créer un code qui fonctionne pour la tâche demandée.</w:t>
            </w:r>
          </w:p>
          <w:p w14:paraId="7A40ECC6" w14:textId="64B36061" w:rsidR="006B301C" w:rsidRDefault="006B301C" w:rsidP="006B301C">
            <w:pPr>
              <w:numPr>
                <w:ilvl w:val="0"/>
                <w:numId w:val="9"/>
              </w:numPr>
              <w:ind w:left="284" w:hanging="284"/>
              <w:contextualSpacing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Le code est efficace.</w:t>
            </w:r>
          </w:p>
          <w:p w14:paraId="28EE8871" w14:textId="3000AE64" w:rsidR="006B301C" w:rsidRDefault="006B301C" w:rsidP="006B301C">
            <w:pPr>
              <w:numPr>
                <w:ilvl w:val="0"/>
                <w:numId w:val="9"/>
              </w:numPr>
              <w:ind w:left="284" w:hanging="284"/>
              <w:contextualSpacing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Je suis habile à trouver et réparer mes erreurs à l’intérieur de mon code (débugger)</w:t>
            </w:r>
          </w:p>
          <w:p w14:paraId="1443F53A" w14:textId="2AFF1161" w:rsidR="006B301C" w:rsidRPr="00DC7F3D" w:rsidRDefault="006B301C" w:rsidP="006B301C">
            <w:pPr>
              <w:numPr>
                <w:ilvl w:val="0"/>
                <w:numId w:val="9"/>
              </w:numPr>
              <w:ind w:left="284" w:hanging="284"/>
              <w:contextualSpacing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Je suis capable de trouver des solutions créatives aux problèmes et défis rencontrées.</w:t>
            </w:r>
          </w:p>
          <w:p w14:paraId="062A4C49" w14:textId="29B01BE0" w:rsidR="006B301C" w:rsidRPr="00DC7F3D" w:rsidRDefault="006B301C" w:rsidP="006B301C">
            <w:pPr>
              <w:contextualSpacing/>
              <w:rPr>
                <w:rFonts w:ascii="Calibri" w:hAnsi="Calibri"/>
                <w:sz w:val="18"/>
              </w:rPr>
            </w:pPr>
          </w:p>
        </w:tc>
        <w:tc>
          <w:tcPr>
            <w:tcW w:w="1630" w:type="dxa"/>
          </w:tcPr>
          <w:p w14:paraId="1FBD2F37" w14:textId="7E02B7F0" w:rsidR="006B301C" w:rsidRPr="00DC7F3D" w:rsidRDefault="006B301C" w:rsidP="006B301C">
            <w:pPr>
              <w:rPr>
                <w:rFonts w:ascii="Calibri" w:hAnsi="Calibri"/>
                <w:sz w:val="18"/>
                <w:szCs w:val="18"/>
              </w:rPr>
            </w:pPr>
            <w:r w:rsidRPr="00DC7F3D">
              <w:rPr>
                <w:rFonts w:ascii="Calibri" w:hAnsi="Calibri"/>
                <w:sz w:val="18"/>
              </w:rPr>
              <w:t xml:space="preserve">L’élève utilise les habiletés de planification et de traitement de l’information, et le processus de la pensée critique </w:t>
            </w:r>
            <w:r w:rsidRPr="00DC7F3D">
              <w:rPr>
                <w:rFonts w:ascii="Calibri" w:hAnsi="Calibri"/>
                <w:b/>
                <w:sz w:val="18"/>
              </w:rPr>
              <w:t>avec une efficacité limité</w:t>
            </w:r>
            <w:r w:rsidRPr="00AE10A7">
              <w:rPr>
                <w:rFonts w:ascii="Calibri" w:hAnsi="Calibri"/>
                <w:b/>
                <w:sz w:val="18"/>
              </w:rPr>
              <w:t>e.</w:t>
            </w:r>
          </w:p>
        </w:tc>
        <w:tc>
          <w:tcPr>
            <w:tcW w:w="1592" w:type="dxa"/>
          </w:tcPr>
          <w:p w14:paraId="37C90847" w14:textId="38879233" w:rsidR="006B301C" w:rsidRPr="00DC7F3D" w:rsidRDefault="006B301C" w:rsidP="006B301C">
            <w:pPr>
              <w:rPr>
                <w:rFonts w:ascii="Calibri" w:hAnsi="Calibri"/>
                <w:sz w:val="18"/>
                <w:szCs w:val="18"/>
              </w:rPr>
            </w:pPr>
            <w:r w:rsidRPr="00DC7F3D">
              <w:rPr>
                <w:rFonts w:ascii="Calibri" w:hAnsi="Calibri"/>
                <w:sz w:val="18"/>
              </w:rPr>
              <w:t xml:space="preserve">L’élève utilise les habiletés de planification et de traitement de l’information, et le processus de la pensée critique </w:t>
            </w:r>
            <w:proofErr w:type="gramStart"/>
            <w:r w:rsidRPr="00DC7F3D">
              <w:rPr>
                <w:rFonts w:ascii="Calibri" w:hAnsi="Calibri"/>
                <w:b/>
                <w:sz w:val="18"/>
              </w:rPr>
              <w:t>avec  une</w:t>
            </w:r>
            <w:proofErr w:type="gramEnd"/>
            <w:r w:rsidRPr="00DC7F3D">
              <w:rPr>
                <w:rFonts w:ascii="Calibri" w:hAnsi="Calibri"/>
                <w:b/>
                <w:sz w:val="18"/>
              </w:rPr>
              <w:t xml:space="preserve"> certaine efficacité</w:t>
            </w:r>
            <w:r w:rsidRPr="00DC7F3D">
              <w:rPr>
                <w:rFonts w:ascii="Calibri" w:hAnsi="Calibri"/>
                <w:sz w:val="18"/>
              </w:rPr>
              <w:t>.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364F6795" w14:textId="62BBB87C" w:rsidR="006B301C" w:rsidRPr="00DC7F3D" w:rsidRDefault="006B301C" w:rsidP="006B301C">
            <w:pPr>
              <w:rPr>
                <w:rFonts w:ascii="Calibri" w:hAnsi="Calibri"/>
                <w:sz w:val="18"/>
              </w:rPr>
            </w:pPr>
            <w:r w:rsidRPr="00DC7F3D">
              <w:rPr>
                <w:rFonts w:ascii="Calibri" w:hAnsi="Calibri"/>
                <w:sz w:val="18"/>
              </w:rPr>
              <w:t xml:space="preserve">L’élève utilise les habiletés de planification et de traitement de l’information, et le processus de la pensée critique </w:t>
            </w:r>
            <w:r w:rsidRPr="00DC7F3D">
              <w:rPr>
                <w:rFonts w:ascii="Calibri" w:hAnsi="Calibri"/>
                <w:b/>
                <w:sz w:val="18"/>
              </w:rPr>
              <w:t>avec efficacité</w:t>
            </w:r>
            <w:r w:rsidRPr="00DC7F3D">
              <w:rPr>
                <w:rFonts w:ascii="Calibri" w:hAnsi="Calibri"/>
                <w:sz w:val="18"/>
              </w:rPr>
              <w:t>.</w:t>
            </w:r>
          </w:p>
        </w:tc>
        <w:tc>
          <w:tcPr>
            <w:tcW w:w="1725" w:type="dxa"/>
          </w:tcPr>
          <w:p w14:paraId="1F45862A" w14:textId="053A57DB" w:rsidR="006B301C" w:rsidRPr="00DC7F3D" w:rsidRDefault="006B301C" w:rsidP="006B301C">
            <w:pPr>
              <w:rPr>
                <w:rFonts w:ascii="Calibri" w:hAnsi="Calibri"/>
                <w:sz w:val="18"/>
                <w:szCs w:val="18"/>
              </w:rPr>
            </w:pPr>
            <w:r w:rsidRPr="00DC7F3D">
              <w:rPr>
                <w:rFonts w:ascii="Calibri" w:hAnsi="Calibri"/>
                <w:sz w:val="18"/>
              </w:rPr>
              <w:t xml:space="preserve">L’élève utilise les habiletés de planification et de traitement de l’information, et le processus de la pensée critique </w:t>
            </w:r>
            <w:r w:rsidRPr="00DC7F3D">
              <w:rPr>
                <w:rFonts w:ascii="Calibri" w:hAnsi="Calibri"/>
                <w:b/>
                <w:sz w:val="18"/>
              </w:rPr>
              <w:t>avec beaucoup d’efficacité</w:t>
            </w:r>
            <w:r w:rsidRPr="00DC7F3D">
              <w:rPr>
                <w:rFonts w:ascii="Calibri" w:hAnsi="Calibri"/>
                <w:sz w:val="18"/>
              </w:rPr>
              <w:t>.</w:t>
            </w:r>
          </w:p>
        </w:tc>
      </w:tr>
      <w:tr w:rsidR="006B301C" w:rsidRPr="00DC7F3D" w14:paraId="6C4A3783" w14:textId="77777777" w:rsidTr="7FF59E71">
        <w:trPr>
          <w:trHeight w:val="1888"/>
        </w:trPr>
        <w:tc>
          <w:tcPr>
            <w:tcW w:w="4377" w:type="dxa"/>
          </w:tcPr>
          <w:p w14:paraId="56D30C81" w14:textId="77777777" w:rsidR="006B301C" w:rsidRPr="00DC7F3D" w:rsidRDefault="006B301C" w:rsidP="006B301C">
            <w:pPr>
              <w:rPr>
                <w:rFonts w:ascii="Calibri" w:hAnsi="Calibri"/>
                <w:b/>
                <w:sz w:val="18"/>
              </w:rPr>
            </w:pPr>
            <w:r w:rsidRPr="00DC7F3D">
              <w:rPr>
                <w:rFonts w:ascii="Calibri" w:hAnsi="Calibri"/>
                <w:b/>
                <w:sz w:val="18"/>
              </w:rPr>
              <w:t>Communication</w:t>
            </w:r>
          </w:p>
          <w:p w14:paraId="799391AB" w14:textId="77777777" w:rsidR="006B301C" w:rsidRPr="00DC7F3D" w:rsidRDefault="006B301C" w:rsidP="006B301C">
            <w:pPr>
              <w:rPr>
                <w:rFonts w:ascii="Calibri" w:hAnsi="Calibri"/>
                <w:sz w:val="18"/>
              </w:rPr>
            </w:pPr>
            <w:r w:rsidRPr="00DC7F3D">
              <w:rPr>
                <w:rFonts w:ascii="Calibri" w:hAnsi="Calibri"/>
                <w:sz w:val="18"/>
              </w:rPr>
              <w:t xml:space="preserve">Expression, organisation et communication des idées et de l’information, et utilisation des conventions et de la terminologie à l’étude : </w:t>
            </w:r>
          </w:p>
          <w:p w14:paraId="2D484109" w14:textId="77777777" w:rsidR="006B301C" w:rsidRPr="003E42E1" w:rsidRDefault="006B301C" w:rsidP="006B301C">
            <w:pPr>
              <w:numPr>
                <w:ilvl w:val="0"/>
                <w:numId w:val="10"/>
              </w:numPr>
              <w:ind w:left="284" w:hanging="284"/>
              <w:contextualSpacing/>
              <w:rPr>
                <w:rFonts w:ascii="Calibri" w:hAnsi="Calibri"/>
                <w:i/>
                <w:iCs/>
                <w:sz w:val="18"/>
              </w:rPr>
            </w:pPr>
            <w:r w:rsidRPr="003E42E1">
              <w:rPr>
                <w:rFonts w:ascii="Calibri" w:hAnsi="Calibri"/>
                <w:i/>
                <w:iCs/>
                <w:sz w:val="18"/>
                <w:szCs w:val="18"/>
              </w:rPr>
              <w:t>J’utilise des phrases complètes</w:t>
            </w:r>
          </w:p>
          <w:p w14:paraId="47F3D01C" w14:textId="77777777" w:rsidR="006B301C" w:rsidRDefault="006B301C" w:rsidP="006B301C">
            <w:pPr>
              <w:numPr>
                <w:ilvl w:val="0"/>
                <w:numId w:val="10"/>
              </w:numPr>
              <w:ind w:left="284" w:hanging="284"/>
              <w:contextualSpacing/>
              <w:rPr>
                <w:rFonts w:ascii="Calibri" w:hAnsi="Calibri"/>
                <w:i/>
                <w:iCs/>
                <w:sz w:val="18"/>
              </w:rPr>
            </w:pPr>
            <w:r w:rsidRPr="003E42E1">
              <w:rPr>
                <w:rFonts w:ascii="Calibri" w:hAnsi="Calibri"/>
                <w:i/>
                <w:iCs/>
                <w:sz w:val="18"/>
              </w:rPr>
              <w:t>J’utilise la terminologie utilis</w:t>
            </w:r>
            <w:r>
              <w:rPr>
                <w:rFonts w:ascii="Calibri" w:hAnsi="Calibri"/>
                <w:i/>
                <w:iCs/>
                <w:sz w:val="18"/>
              </w:rPr>
              <w:t>ée</w:t>
            </w:r>
            <w:r w:rsidRPr="003E42E1">
              <w:rPr>
                <w:rFonts w:ascii="Calibri" w:hAnsi="Calibri"/>
                <w:i/>
                <w:iCs/>
                <w:sz w:val="18"/>
              </w:rPr>
              <w:t xml:space="preserve"> durant l’unité</w:t>
            </w:r>
          </w:p>
          <w:p w14:paraId="6F8393D7" w14:textId="77777777" w:rsidR="006B301C" w:rsidRDefault="006B301C" w:rsidP="006B301C">
            <w:pPr>
              <w:numPr>
                <w:ilvl w:val="0"/>
                <w:numId w:val="10"/>
              </w:numPr>
              <w:ind w:left="284" w:hanging="284"/>
              <w:contextualSpacing/>
              <w:rPr>
                <w:rFonts w:ascii="Calibri" w:hAnsi="Calibri"/>
                <w:i/>
                <w:iCs/>
                <w:sz w:val="18"/>
              </w:rPr>
            </w:pPr>
            <w:r>
              <w:rPr>
                <w:rFonts w:ascii="Calibri" w:hAnsi="Calibri"/>
                <w:i/>
                <w:iCs/>
                <w:sz w:val="18"/>
              </w:rPr>
              <w:t xml:space="preserve">Le code est organisé </w:t>
            </w:r>
          </w:p>
          <w:p w14:paraId="25CB9EDC" w14:textId="77777777" w:rsidR="006B301C" w:rsidRDefault="006B301C" w:rsidP="006B301C">
            <w:pPr>
              <w:numPr>
                <w:ilvl w:val="0"/>
                <w:numId w:val="10"/>
              </w:numPr>
              <w:ind w:left="284" w:hanging="284"/>
              <w:contextualSpacing/>
              <w:rPr>
                <w:rFonts w:ascii="Calibri" w:hAnsi="Calibri"/>
                <w:i/>
                <w:iCs/>
                <w:sz w:val="18"/>
              </w:rPr>
            </w:pPr>
            <w:r>
              <w:rPr>
                <w:rFonts w:ascii="Calibri" w:hAnsi="Calibri"/>
                <w:i/>
                <w:iCs/>
                <w:sz w:val="18"/>
              </w:rPr>
              <w:t>Le code utilise des commentaires appropriés et suffisent pour que le code est clair.</w:t>
            </w:r>
          </w:p>
          <w:p w14:paraId="0F9A2C3A" w14:textId="5C35BF91" w:rsidR="006B301C" w:rsidRPr="006B301C" w:rsidRDefault="006B301C" w:rsidP="006B301C">
            <w:pPr>
              <w:numPr>
                <w:ilvl w:val="0"/>
                <w:numId w:val="10"/>
              </w:numPr>
              <w:ind w:left="284" w:hanging="284"/>
              <w:contextualSpacing/>
              <w:rPr>
                <w:rFonts w:ascii="Calibri" w:hAnsi="Calibri"/>
                <w:i/>
                <w:iCs/>
                <w:sz w:val="18"/>
              </w:rPr>
            </w:pPr>
            <w:r>
              <w:rPr>
                <w:rFonts w:ascii="Calibri" w:hAnsi="Calibri"/>
                <w:i/>
                <w:iCs/>
                <w:sz w:val="18"/>
              </w:rPr>
              <w:t>Les variables sont nommées de façons approprié</w:t>
            </w:r>
            <w:r>
              <w:rPr>
                <w:rFonts w:ascii="Calibri" w:hAnsi="Calibri"/>
                <w:i/>
                <w:iCs/>
                <w:sz w:val="18"/>
              </w:rPr>
              <w:t>e</w:t>
            </w:r>
            <w:r>
              <w:rPr>
                <w:rFonts w:ascii="Calibri" w:hAnsi="Calibri"/>
                <w:i/>
                <w:iCs/>
                <w:sz w:val="18"/>
              </w:rPr>
              <w:t>s afin d’ajouter de la clarté au code.</w:t>
            </w:r>
          </w:p>
          <w:p w14:paraId="616D1914" w14:textId="6A4A9E18" w:rsidR="006B301C" w:rsidRPr="003E42E1" w:rsidRDefault="006B301C" w:rsidP="006B301C">
            <w:pPr>
              <w:pStyle w:val="Paragraphedeliste"/>
              <w:rPr>
                <w:rFonts w:ascii="Calibri" w:hAnsi="Calibri"/>
                <w:i/>
                <w:sz w:val="18"/>
              </w:rPr>
            </w:pPr>
          </w:p>
        </w:tc>
        <w:tc>
          <w:tcPr>
            <w:tcW w:w="1630" w:type="dxa"/>
          </w:tcPr>
          <w:p w14:paraId="316811B2" w14:textId="043698D2" w:rsidR="006B301C" w:rsidRPr="00DC7F3D" w:rsidRDefault="006B301C" w:rsidP="006B301C">
            <w:pPr>
              <w:rPr>
                <w:rFonts w:ascii="Calibri" w:hAnsi="Calibri"/>
                <w:sz w:val="18"/>
              </w:rPr>
            </w:pPr>
            <w:r w:rsidRPr="7FF59E71">
              <w:rPr>
                <w:rFonts w:ascii="Calibri" w:hAnsi="Calibri"/>
                <w:sz w:val="18"/>
                <w:szCs w:val="18"/>
              </w:rPr>
              <w:t xml:space="preserve">L’élève présente son code et ses solutions </w:t>
            </w:r>
            <w:r w:rsidRPr="7FF59E71">
              <w:rPr>
                <w:rFonts w:ascii="Calibri" w:hAnsi="Calibri"/>
                <w:b/>
                <w:bCs/>
                <w:sz w:val="18"/>
                <w:szCs w:val="18"/>
              </w:rPr>
              <w:t>avec peu de clarté et organisation</w:t>
            </w:r>
            <w:r w:rsidRPr="7FF59E71">
              <w:rPr>
                <w:rFonts w:ascii="Calibri" w:hAnsi="Calibri"/>
                <w:sz w:val="18"/>
                <w:szCs w:val="18"/>
              </w:rPr>
              <w:t xml:space="preserve">, et utilise les conventions et la terminologie à l’étude </w:t>
            </w:r>
            <w:r w:rsidRPr="7FF59E71">
              <w:rPr>
                <w:rFonts w:ascii="Calibri" w:hAnsi="Calibri"/>
                <w:b/>
                <w:bCs/>
                <w:sz w:val="18"/>
                <w:szCs w:val="18"/>
              </w:rPr>
              <w:t>avec peu de précision.</w:t>
            </w:r>
          </w:p>
        </w:tc>
        <w:tc>
          <w:tcPr>
            <w:tcW w:w="1592" w:type="dxa"/>
          </w:tcPr>
          <w:p w14:paraId="007BB60E" w14:textId="0EC9BB13" w:rsidR="006B301C" w:rsidRPr="00DC7F3D" w:rsidRDefault="006B301C" w:rsidP="006B301C">
            <w:pPr>
              <w:rPr>
                <w:rFonts w:ascii="Calibri" w:hAnsi="Calibri"/>
                <w:sz w:val="18"/>
              </w:rPr>
            </w:pPr>
            <w:r w:rsidRPr="7FF59E71">
              <w:rPr>
                <w:rFonts w:ascii="Calibri" w:hAnsi="Calibri"/>
                <w:sz w:val="18"/>
                <w:szCs w:val="18"/>
              </w:rPr>
              <w:t xml:space="preserve">L’élève présente son code et ses solutions </w:t>
            </w:r>
            <w:r w:rsidRPr="7FF59E71">
              <w:rPr>
                <w:rFonts w:ascii="Calibri" w:hAnsi="Calibri"/>
                <w:b/>
                <w:bCs/>
                <w:sz w:val="18"/>
                <w:szCs w:val="18"/>
              </w:rPr>
              <w:t>avec une certaine clarté et organisation</w:t>
            </w:r>
            <w:r w:rsidRPr="7FF59E71">
              <w:rPr>
                <w:rFonts w:ascii="Calibri" w:hAnsi="Calibri"/>
                <w:sz w:val="18"/>
                <w:szCs w:val="18"/>
              </w:rPr>
              <w:t xml:space="preserve">, et utilise les conventions et la terminologie à l’étude </w:t>
            </w:r>
            <w:r w:rsidRPr="7FF59E71">
              <w:rPr>
                <w:rFonts w:ascii="Calibri" w:hAnsi="Calibri"/>
                <w:b/>
                <w:bCs/>
                <w:sz w:val="18"/>
                <w:szCs w:val="18"/>
              </w:rPr>
              <w:t>avec une certaine précision.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2503E924" w14:textId="51045280" w:rsidR="006B301C" w:rsidRPr="00DC7F3D" w:rsidRDefault="006B301C" w:rsidP="006B301C">
            <w:pPr>
              <w:rPr>
                <w:rFonts w:ascii="Calibri" w:hAnsi="Calibri"/>
                <w:sz w:val="18"/>
              </w:rPr>
            </w:pPr>
            <w:r w:rsidRPr="00DC7F3D">
              <w:rPr>
                <w:rFonts w:ascii="Calibri" w:hAnsi="Calibri"/>
                <w:sz w:val="18"/>
              </w:rPr>
              <w:t xml:space="preserve">L’élève présente ses calculs et ses solutions </w:t>
            </w:r>
            <w:r w:rsidRPr="00DC7F3D">
              <w:rPr>
                <w:rFonts w:ascii="Calibri" w:hAnsi="Calibri"/>
                <w:b/>
                <w:sz w:val="18"/>
              </w:rPr>
              <w:t>avec clarté et organisation</w:t>
            </w:r>
            <w:r w:rsidRPr="00DC7F3D">
              <w:rPr>
                <w:rFonts w:ascii="Calibri" w:hAnsi="Calibri"/>
                <w:sz w:val="18"/>
              </w:rPr>
              <w:t xml:space="preserve">, et utilise les conventions et la terminologie à l’étude </w:t>
            </w:r>
            <w:r w:rsidRPr="00DC7F3D">
              <w:rPr>
                <w:rFonts w:ascii="Calibri" w:hAnsi="Calibri"/>
                <w:b/>
                <w:sz w:val="18"/>
              </w:rPr>
              <w:t>avec précision.</w:t>
            </w:r>
          </w:p>
        </w:tc>
        <w:tc>
          <w:tcPr>
            <w:tcW w:w="1725" w:type="dxa"/>
          </w:tcPr>
          <w:p w14:paraId="2213CA72" w14:textId="35000111" w:rsidR="006B301C" w:rsidRPr="00DC7F3D" w:rsidRDefault="006B301C" w:rsidP="006B301C">
            <w:pPr>
              <w:rPr>
                <w:rFonts w:ascii="Calibri" w:hAnsi="Calibri"/>
                <w:sz w:val="18"/>
              </w:rPr>
            </w:pPr>
            <w:r w:rsidRPr="7FF59E71">
              <w:rPr>
                <w:rFonts w:ascii="Calibri" w:hAnsi="Calibri"/>
                <w:sz w:val="18"/>
                <w:szCs w:val="18"/>
              </w:rPr>
              <w:t xml:space="preserve">L’élève présente son code et ses solutions </w:t>
            </w:r>
            <w:r w:rsidRPr="7FF59E71">
              <w:rPr>
                <w:rFonts w:ascii="Calibri" w:hAnsi="Calibri"/>
                <w:b/>
                <w:bCs/>
                <w:sz w:val="18"/>
                <w:szCs w:val="18"/>
              </w:rPr>
              <w:t>avec beaucoup de clarté et d’organisation</w:t>
            </w:r>
            <w:r w:rsidRPr="7FF59E71">
              <w:rPr>
                <w:rFonts w:ascii="Calibri" w:hAnsi="Calibri"/>
                <w:sz w:val="18"/>
                <w:szCs w:val="18"/>
              </w:rPr>
              <w:t xml:space="preserve">, et utilise les conventions et la terminologie à l’étude </w:t>
            </w:r>
            <w:r w:rsidRPr="7FF59E71">
              <w:rPr>
                <w:rFonts w:ascii="Calibri" w:hAnsi="Calibri"/>
                <w:b/>
                <w:bCs/>
                <w:sz w:val="18"/>
                <w:szCs w:val="18"/>
              </w:rPr>
              <w:t>avec beaucoup de précision.</w:t>
            </w:r>
          </w:p>
        </w:tc>
      </w:tr>
      <w:tr w:rsidR="006B301C" w:rsidRPr="00DC7F3D" w14:paraId="18B71729" w14:textId="77777777" w:rsidTr="7FF59E71">
        <w:trPr>
          <w:trHeight w:val="1888"/>
        </w:trPr>
        <w:tc>
          <w:tcPr>
            <w:tcW w:w="4377" w:type="dxa"/>
          </w:tcPr>
          <w:p w14:paraId="3274CECD" w14:textId="77777777" w:rsidR="006B301C" w:rsidRPr="00DC7F3D" w:rsidRDefault="006B301C" w:rsidP="006B301C">
            <w:pPr>
              <w:rPr>
                <w:rFonts w:ascii="Calibri" w:hAnsi="Calibri"/>
                <w:b/>
                <w:sz w:val="18"/>
              </w:rPr>
            </w:pPr>
            <w:r w:rsidRPr="00DC7F3D">
              <w:rPr>
                <w:rFonts w:ascii="Calibri" w:hAnsi="Calibri"/>
                <w:b/>
                <w:sz w:val="18"/>
              </w:rPr>
              <w:t>Mise en application</w:t>
            </w:r>
          </w:p>
          <w:p w14:paraId="462E60BE" w14:textId="77777777" w:rsidR="006B301C" w:rsidRPr="00DC7F3D" w:rsidRDefault="006B301C" w:rsidP="006B301C">
            <w:pPr>
              <w:rPr>
                <w:rFonts w:ascii="Calibri" w:hAnsi="Calibri"/>
                <w:sz w:val="18"/>
              </w:rPr>
            </w:pPr>
            <w:r w:rsidRPr="00DC7F3D">
              <w:rPr>
                <w:rFonts w:ascii="Calibri" w:hAnsi="Calibri"/>
                <w:sz w:val="18"/>
              </w:rPr>
              <w:t>Application et transfert des connaissances et des habiletés dans des contextes familiers :</w:t>
            </w:r>
          </w:p>
          <w:p w14:paraId="7C4243CB" w14:textId="5E9336B3" w:rsidR="006B301C" w:rsidRPr="006B301C" w:rsidRDefault="006B301C" w:rsidP="006B301C">
            <w:pPr>
              <w:numPr>
                <w:ilvl w:val="0"/>
                <w:numId w:val="8"/>
              </w:numPr>
              <w:ind w:left="284" w:hanging="284"/>
              <w:contextualSpacing/>
              <w:rPr>
                <w:rFonts w:ascii="Calibri" w:hAnsi="Calibri"/>
                <w:i/>
                <w:sz w:val="18"/>
              </w:rPr>
            </w:pPr>
            <w:r w:rsidRPr="7FF59E71">
              <w:rPr>
                <w:rFonts w:ascii="Calibri" w:hAnsi="Calibri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i/>
                <w:iCs/>
                <w:sz w:val="18"/>
                <w:szCs w:val="18"/>
              </w:rPr>
              <w:t xml:space="preserve">Je peux </w:t>
            </w:r>
            <w:r>
              <w:rPr>
                <w:rFonts w:ascii="Calibri" w:hAnsi="Calibri"/>
                <w:i/>
                <w:iCs/>
                <w:sz w:val="18"/>
                <w:szCs w:val="18"/>
              </w:rPr>
              <w:t>créer un circuit juste et sécuritaire qui réponds aux critères du défis</w:t>
            </w:r>
          </w:p>
          <w:p w14:paraId="1D57788C" w14:textId="164A7721" w:rsidR="006B301C" w:rsidRPr="0048687E" w:rsidRDefault="006B301C" w:rsidP="006B301C">
            <w:pPr>
              <w:numPr>
                <w:ilvl w:val="0"/>
                <w:numId w:val="8"/>
              </w:numPr>
              <w:ind w:left="284" w:hanging="284"/>
              <w:contextualSpacing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Mon circuit est efficace et ordonné</w:t>
            </w:r>
          </w:p>
          <w:p w14:paraId="152FBCBB" w14:textId="676EA54B" w:rsidR="006B301C" w:rsidRDefault="006B301C" w:rsidP="006B301C">
            <w:pPr>
              <w:numPr>
                <w:ilvl w:val="0"/>
                <w:numId w:val="8"/>
              </w:numPr>
              <w:ind w:left="284" w:hanging="284"/>
              <w:contextualSpacing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sz w:val="18"/>
              </w:rPr>
              <w:t>Je p</w:t>
            </w:r>
            <w:r>
              <w:rPr>
                <w:rFonts w:ascii="Calibri" w:hAnsi="Calibri"/>
                <w:i/>
                <w:sz w:val="18"/>
              </w:rPr>
              <w:t>eux utiliser les bons arguments dans les fonctions afin qu’ils fonctionnent à l’intérieur de code</w:t>
            </w:r>
          </w:p>
          <w:p w14:paraId="2CBAAFBE" w14:textId="77777777" w:rsidR="006B301C" w:rsidRPr="003E42E1" w:rsidRDefault="006B301C" w:rsidP="006B301C">
            <w:pPr>
              <w:ind w:left="284"/>
              <w:contextualSpacing/>
              <w:rPr>
                <w:rFonts w:ascii="Calibri" w:hAnsi="Calibri"/>
                <w:i/>
                <w:sz w:val="18"/>
              </w:rPr>
            </w:pPr>
          </w:p>
          <w:p w14:paraId="6C74228F" w14:textId="77777777" w:rsidR="006B301C" w:rsidRPr="00DC7F3D" w:rsidRDefault="006B301C" w:rsidP="006B301C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630" w:type="dxa"/>
          </w:tcPr>
          <w:p w14:paraId="3E5EB44C" w14:textId="10F4E185" w:rsidR="006B301C" w:rsidRPr="00DC7F3D" w:rsidRDefault="006B301C" w:rsidP="006B301C">
            <w:pPr>
              <w:rPr>
                <w:rFonts w:ascii="Calibri" w:hAnsi="Calibri"/>
                <w:sz w:val="18"/>
              </w:rPr>
            </w:pPr>
            <w:r w:rsidRPr="00DC7F3D">
              <w:rPr>
                <w:rFonts w:ascii="Calibri" w:hAnsi="Calibri"/>
                <w:sz w:val="18"/>
              </w:rPr>
              <w:t xml:space="preserve">L’élève applique et transfère les connaissances et les habiletés dans divers contextes en </w:t>
            </w:r>
            <w:proofErr w:type="gramStart"/>
            <w:r w:rsidRPr="00DC7F3D">
              <w:rPr>
                <w:rFonts w:ascii="Calibri" w:hAnsi="Calibri"/>
                <w:sz w:val="18"/>
              </w:rPr>
              <w:t>faisant</w:t>
            </w:r>
            <w:proofErr w:type="gramEnd"/>
            <w:r w:rsidRPr="00DC7F3D">
              <w:rPr>
                <w:rFonts w:ascii="Calibri" w:hAnsi="Calibri"/>
                <w:sz w:val="18"/>
              </w:rPr>
              <w:t xml:space="preserve"> </w:t>
            </w:r>
            <w:r w:rsidRPr="00DC7F3D">
              <w:rPr>
                <w:rFonts w:ascii="Calibri" w:hAnsi="Calibri"/>
                <w:b/>
                <w:sz w:val="18"/>
              </w:rPr>
              <w:t>des</w:t>
            </w:r>
            <w:r w:rsidRPr="00DC7F3D">
              <w:rPr>
                <w:rFonts w:ascii="Calibri" w:hAnsi="Calibri"/>
                <w:sz w:val="18"/>
              </w:rPr>
              <w:t xml:space="preserve"> d’erreurs ou </w:t>
            </w:r>
            <w:r w:rsidRPr="00DC7F3D">
              <w:rPr>
                <w:rFonts w:ascii="Calibri" w:hAnsi="Calibri"/>
                <w:b/>
                <w:sz w:val="18"/>
              </w:rPr>
              <w:t>des</w:t>
            </w:r>
            <w:r w:rsidRPr="00DC7F3D">
              <w:rPr>
                <w:rFonts w:ascii="Calibri" w:hAnsi="Calibri"/>
                <w:sz w:val="18"/>
              </w:rPr>
              <w:t xml:space="preserve"> omissions importantes.</w:t>
            </w:r>
          </w:p>
        </w:tc>
        <w:tc>
          <w:tcPr>
            <w:tcW w:w="1592" w:type="dxa"/>
          </w:tcPr>
          <w:p w14:paraId="52379443" w14:textId="1D7C6876" w:rsidR="006B301C" w:rsidRPr="00DC7F3D" w:rsidRDefault="006B301C" w:rsidP="006B301C">
            <w:pPr>
              <w:rPr>
                <w:rFonts w:ascii="Calibri" w:hAnsi="Calibri"/>
                <w:sz w:val="18"/>
              </w:rPr>
            </w:pPr>
            <w:r w:rsidRPr="00DC7F3D">
              <w:rPr>
                <w:rFonts w:ascii="Calibri" w:hAnsi="Calibri"/>
                <w:sz w:val="18"/>
              </w:rPr>
              <w:t xml:space="preserve">L’élève applique et transfère les connaissances et les habiletés dans divers contextes en </w:t>
            </w:r>
            <w:proofErr w:type="gramStart"/>
            <w:r w:rsidRPr="00DC7F3D">
              <w:rPr>
                <w:rFonts w:ascii="Calibri" w:hAnsi="Calibri"/>
                <w:sz w:val="18"/>
              </w:rPr>
              <w:t>faisant</w:t>
            </w:r>
            <w:proofErr w:type="gramEnd"/>
            <w:r w:rsidRPr="00DC7F3D">
              <w:rPr>
                <w:rFonts w:ascii="Calibri" w:hAnsi="Calibri"/>
                <w:sz w:val="18"/>
              </w:rPr>
              <w:t xml:space="preserve"> </w:t>
            </w:r>
            <w:r w:rsidRPr="00DC7F3D">
              <w:rPr>
                <w:rFonts w:ascii="Calibri" w:hAnsi="Calibri"/>
                <w:b/>
                <w:sz w:val="18"/>
              </w:rPr>
              <w:t>certaines</w:t>
            </w:r>
            <w:r w:rsidRPr="00DC7F3D">
              <w:rPr>
                <w:rFonts w:ascii="Calibri" w:hAnsi="Calibri"/>
                <w:sz w:val="18"/>
              </w:rPr>
              <w:t xml:space="preserve"> erreurs ou </w:t>
            </w:r>
            <w:r w:rsidRPr="00DC7F3D">
              <w:rPr>
                <w:rFonts w:ascii="Calibri" w:hAnsi="Calibri"/>
                <w:b/>
                <w:sz w:val="18"/>
              </w:rPr>
              <w:t>certaines</w:t>
            </w:r>
            <w:r w:rsidRPr="00DC7F3D">
              <w:rPr>
                <w:rFonts w:ascii="Calibri" w:hAnsi="Calibri"/>
                <w:sz w:val="18"/>
              </w:rPr>
              <w:t xml:space="preserve"> omissions importantes.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393FA136" w14:textId="48C032BC" w:rsidR="006B301C" w:rsidRPr="00DC7F3D" w:rsidRDefault="006B301C" w:rsidP="006B301C">
            <w:pPr>
              <w:rPr>
                <w:rFonts w:ascii="Calibri" w:hAnsi="Calibri"/>
                <w:sz w:val="18"/>
              </w:rPr>
            </w:pPr>
            <w:r w:rsidRPr="00DC7F3D">
              <w:rPr>
                <w:rFonts w:ascii="Calibri" w:hAnsi="Calibri"/>
                <w:sz w:val="18"/>
              </w:rPr>
              <w:t xml:space="preserve">L’élève applique et transfert les connaissances et les habiletés dans divers contextes en faisant </w:t>
            </w:r>
            <w:r w:rsidRPr="00DC7F3D">
              <w:rPr>
                <w:rFonts w:ascii="Calibri" w:hAnsi="Calibri"/>
                <w:b/>
                <w:sz w:val="18"/>
              </w:rPr>
              <w:t>peu</w:t>
            </w:r>
            <w:r w:rsidRPr="00DC7F3D">
              <w:rPr>
                <w:rFonts w:ascii="Calibri" w:hAnsi="Calibri"/>
                <w:sz w:val="18"/>
              </w:rPr>
              <w:t xml:space="preserve"> d’erreurs ou d’omissions importantes.</w:t>
            </w:r>
          </w:p>
        </w:tc>
        <w:tc>
          <w:tcPr>
            <w:tcW w:w="1725" w:type="dxa"/>
          </w:tcPr>
          <w:p w14:paraId="59186A69" w14:textId="10673529" w:rsidR="006B301C" w:rsidRPr="00DC7F3D" w:rsidRDefault="006B301C" w:rsidP="006B301C">
            <w:pPr>
              <w:rPr>
                <w:rFonts w:ascii="Calibri" w:hAnsi="Calibri"/>
                <w:sz w:val="18"/>
              </w:rPr>
            </w:pPr>
            <w:r w:rsidRPr="00DC7F3D">
              <w:rPr>
                <w:rFonts w:ascii="Calibri" w:hAnsi="Calibri"/>
                <w:sz w:val="18"/>
              </w:rPr>
              <w:t xml:space="preserve">L’élève applique et transfère les connaissances et les habiletés dans divers contextes en faisant </w:t>
            </w:r>
            <w:r w:rsidRPr="00DC7F3D">
              <w:rPr>
                <w:rFonts w:ascii="Calibri" w:hAnsi="Calibri"/>
                <w:b/>
                <w:sz w:val="18"/>
              </w:rPr>
              <w:t>très peu</w:t>
            </w:r>
            <w:r w:rsidRPr="00DC7F3D">
              <w:rPr>
                <w:rFonts w:ascii="Calibri" w:hAnsi="Calibri"/>
                <w:sz w:val="18"/>
              </w:rPr>
              <w:t xml:space="preserve"> d’erreurs ou d’omissions importantes.</w:t>
            </w:r>
          </w:p>
        </w:tc>
      </w:tr>
    </w:tbl>
    <w:p w14:paraId="764098B5" w14:textId="77777777" w:rsidR="00422469" w:rsidRDefault="00422469" w:rsidP="00422469">
      <w:pPr>
        <w:spacing w:after="200" w:line="276" w:lineRule="auto"/>
        <w:rPr>
          <w:rFonts w:ascii="Calibri" w:hAnsi="Calibri"/>
        </w:rPr>
      </w:pPr>
    </w:p>
    <w:p w14:paraId="5412B2FC" w14:textId="77777777" w:rsidR="006B301C" w:rsidRDefault="006B301C" w:rsidP="00422469">
      <w:pPr>
        <w:spacing w:after="200" w:line="276" w:lineRule="auto"/>
        <w:rPr>
          <w:rFonts w:ascii="Calibri" w:hAnsi="Calibri"/>
        </w:rPr>
      </w:pPr>
    </w:p>
    <w:p w14:paraId="48882F52" w14:textId="77777777" w:rsidR="006B301C" w:rsidRDefault="006B301C" w:rsidP="00422469">
      <w:pPr>
        <w:spacing w:after="200" w:line="276" w:lineRule="auto"/>
        <w:rPr>
          <w:rFonts w:ascii="Calibri" w:hAnsi="Calibri"/>
        </w:rPr>
        <w:sectPr w:rsidR="006B301C" w:rsidSect="00E02E33">
          <w:headerReference w:type="default" r:id="rId10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W w:w="14879" w:type="dxa"/>
        <w:tblLook w:val="04A0" w:firstRow="1" w:lastRow="0" w:firstColumn="1" w:lastColumn="0" w:noHBand="0" w:noVBand="1"/>
      </w:tblPr>
      <w:tblGrid>
        <w:gridCol w:w="4673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6B301C" w14:paraId="3B0D4A1A" w14:textId="77777777" w:rsidTr="00B63B97">
        <w:trPr>
          <w:cantSplit/>
          <w:trHeight w:val="3251"/>
        </w:trPr>
        <w:tc>
          <w:tcPr>
            <w:tcW w:w="4673" w:type="dxa"/>
          </w:tcPr>
          <w:p w14:paraId="2328947C" w14:textId="590D0C4A" w:rsidR="006B301C" w:rsidRPr="00B63B97" w:rsidRDefault="00B63B97" w:rsidP="00422469">
            <w:pPr>
              <w:spacing w:after="200" w:line="276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lastRenderedPageBreak/>
              <w:t>Les Défis (Tâches)</w:t>
            </w:r>
          </w:p>
        </w:tc>
        <w:tc>
          <w:tcPr>
            <w:tcW w:w="851" w:type="dxa"/>
            <w:textDirection w:val="btLr"/>
          </w:tcPr>
          <w:p w14:paraId="66D52911" w14:textId="0ED6338A" w:rsidR="006B301C" w:rsidRDefault="00B63B97" w:rsidP="00B63B97">
            <w:pPr>
              <w:spacing w:after="200" w:line="276" w:lineRule="auto"/>
              <w:ind w:left="113" w:right="11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Blinker 1 (leçon 4)</w:t>
            </w:r>
          </w:p>
        </w:tc>
        <w:tc>
          <w:tcPr>
            <w:tcW w:w="850" w:type="dxa"/>
            <w:textDirection w:val="btLr"/>
          </w:tcPr>
          <w:p w14:paraId="1A957115" w14:textId="46A56C36" w:rsidR="006B301C" w:rsidRDefault="00B63B97" w:rsidP="00B63B97">
            <w:pPr>
              <w:spacing w:after="200" w:line="276" w:lineRule="auto"/>
              <w:ind w:left="113" w:right="11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Blinker 2 (leçon 4)</w:t>
            </w:r>
          </w:p>
        </w:tc>
        <w:tc>
          <w:tcPr>
            <w:tcW w:w="851" w:type="dxa"/>
            <w:textDirection w:val="btLr"/>
          </w:tcPr>
          <w:p w14:paraId="721FE86D" w14:textId="1FE3CE87" w:rsidR="006B301C" w:rsidRDefault="00B63B97" w:rsidP="00B63B97">
            <w:pPr>
              <w:spacing w:after="200" w:line="276" w:lineRule="auto"/>
              <w:ind w:left="113" w:right="11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Morse (leçon 4)</w:t>
            </w:r>
          </w:p>
        </w:tc>
        <w:tc>
          <w:tcPr>
            <w:tcW w:w="850" w:type="dxa"/>
            <w:textDirection w:val="btLr"/>
          </w:tcPr>
          <w:p w14:paraId="4D248779" w14:textId="1F5DE60E" w:rsidR="006B301C" w:rsidRDefault="00B63B97" w:rsidP="00B63B97">
            <w:pPr>
              <w:spacing w:after="200" w:line="276" w:lineRule="auto"/>
              <w:ind w:left="113" w:right="11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 DEL (leçon 5)</w:t>
            </w:r>
          </w:p>
        </w:tc>
        <w:tc>
          <w:tcPr>
            <w:tcW w:w="851" w:type="dxa"/>
            <w:textDirection w:val="btLr"/>
          </w:tcPr>
          <w:p w14:paraId="0D6DF9C3" w14:textId="48C19269" w:rsidR="006B301C" w:rsidRDefault="00B63B97" w:rsidP="00B63B97">
            <w:pPr>
              <w:spacing w:after="200" w:line="276" w:lineRule="auto"/>
              <w:ind w:left="113" w:right="11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Feux de circulation (leçon 5)</w:t>
            </w:r>
          </w:p>
        </w:tc>
        <w:tc>
          <w:tcPr>
            <w:tcW w:w="850" w:type="dxa"/>
            <w:textDirection w:val="btLr"/>
          </w:tcPr>
          <w:p w14:paraId="4F136849" w14:textId="2D45B4D6" w:rsidR="006B301C" w:rsidRDefault="00B63B97" w:rsidP="00B63B97">
            <w:pPr>
              <w:spacing w:after="200" w:line="276" w:lineRule="auto"/>
              <w:ind w:left="113" w:right="11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L’effet de feu (leçon 5)</w:t>
            </w:r>
          </w:p>
        </w:tc>
        <w:tc>
          <w:tcPr>
            <w:tcW w:w="851" w:type="dxa"/>
            <w:textDirection w:val="btLr"/>
          </w:tcPr>
          <w:p w14:paraId="36948612" w14:textId="29E87B11" w:rsidR="006B301C" w:rsidRDefault="00B63B97" w:rsidP="00B63B97">
            <w:pPr>
              <w:spacing w:after="200" w:line="276" w:lineRule="auto"/>
              <w:ind w:left="113" w:right="11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L’effet Chase (leçon 6)</w:t>
            </w:r>
          </w:p>
        </w:tc>
        <w:tc>
          <w:tcPr>
            <w:tcW w:w="850" w:type="dxa"/>
            <w:textDirection w:val="btLr"/>
          </w:tcPr>
          <w:p w14:paraId="7AE83A4D" w14:textId="77E75AB8" w:rsidR="006B301C" w:rsidRDefault="00B63B97" w:rsidP="00B63B97">
            <w:pPr>
              <w:spacing w:after="200" w:line="276" w:lineRule="auto"/>
              <w:ind w:left="113" w:right="11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Knight Rider (leçon 6) </w:t>
            </w:r>
            <w:r w:rsidRPr="00B63B97">
              <w:rPr>
                <w:rFonts w:ascii="Calibri" w:hAnsi="Calibri"/>
                <w:b/>
                <w:bCs/>
              </w:rPr>
              <w:t>BONI</w:t>
            </w:r>
          </w:p>
        </w:tc>
        <w:tc>
          <w:tcPr>
            <w:tcW w:w="851" w:type="dxa"/>
            <w:textDirection w:val="btLr"/>
          </w:tcPr>
          <w:p w14:paraId="3A118D0A" w14:textId="13091762" w:rsidR="006B301C" w:rsidRDefault="00B63B97" w:rsidP="00B63B97">
            <w:pPr>
              <w:spacing w:after="200" w:line="276" w:lineRule="auto"/>
              <w:ind w:left="113" w:right="113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Complex</w:t>
            </w:r>
            <w:proofErr w:type="spellEnd"/>
            <w:r>
              <w:rPr>
                <w:rFonts w:ascii="Calibri" w:hAnsi="Calibri"/>
              </w:rPr>
              <w:t xml:space="preserve"> Blinker (leçon 6)</w:t>
            </w:r>
          </w:p>
        </w:tc>
        <w:tc>
          <w:tcPr>
            <w:tcW w:w="850" w:type="dxa"/>
            <w:textDirection w:val="btLr"/>
          </w:tcPr>
          <w:p w14:paraId="4E5C9638" w14:textId="01D680D3" w:rsidR="006B301C" w:rsidRDefault="00B63B97" w:rsidP="00B63B97">
            <w:pPr>
              <w:spacing w:after="200" w:line="276" w:lineRule="auto"/>
              <w:ind w:left="113" w:right="11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Boutons &amp; RGB (leçon 7)</w:t>
            </w:r>
          </w:p>
        </w:tc>
        <w:tc>
          <w:tcPr>
            <w:tcW w:w="851" w:type="dxa"/>
            <w:textDirection w:val="btLr"/>
          </w:tcPr>
          <w:p w14:paraId="50FBB729" w14:textId="798580C4" w:rsidR="006B301C" w:rsidRDefault="00B63B97" w:rsidP="00B63B97">
            <w:pPr>
              <w:spacing w:after="200" w:line="276" w:lineRule="auto"/>
              <w:ind w:left="113" w:right="113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Ultrasonic</w:t>
            </w:r>
            <w:proofErr w:type="spellEnd"/>
            <w:r>
              <w:rPr>
                <w:rFonts w:ascii="Calibri" w:hAnsi="Calibri"/>
              </w:rPr>
              <w:t xml:space="preserve"> série DEL (leçon 8)</w:t>
            </w:r>
          </w:p>
        </w:tc>
        <w:tc>
          <w:tcPr>
            <w:tcW w:w="850" w:type="dxa"/>
            <w:textDirection w:val="btLr"/>
          </w:tcPr>
          <w:p w14:paraId="63AE9169" w14:textId="31532B04" w:rsidR="006B301C" w:rsidRDefault="00B63B97" w:rsidP="00B63B97">
            <w:pPr>
              <w:spacing w:after="200" w:line="276" w:lineRule="auto"/>
              <w:ind w:left="113" w:right="11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Niveau Final</w:t>
            </w:r>
          </w:p>
        </w:tc>
      </w:tr>
      <w:tr w:rsidR="00B63B97" w14:paraId="78873AE7" w14:textId="77777777" w:rsidTr="00B63B97">
        <w:trPr>
          <w:trHeight w:val="520"/>
        </w:trPr>
        <w:tc>
          <w:tcPr>
            <w:tcW w:w="4673" w:type="dxa"/>
          </w:tcPr>
          <w:p w14:paraId="6D8C0ED1" w14:textId="77777777" w:rsidR="00B63B97" w:rsidRPr="00DC7F3D" w:rsidRDefault="00B63B97" w:rsidP="00B63B97">
            <w:pPr>
              <w:rPr>
                <w:rFonts w:ascii="Calibri" w:hAnsi="Calibri"/>
                <w:b/>
                <w:sz w:val="18"/>
              </w:rPr>
            </w:pPr>
            <w:r w:rsidRPr="00DC7F3D">
              <w:rPr>
                <w:rFonts w:ascii="Calibri" w:hAnsi="Calibri"/>
                <w:b/>
                <w:sz w:val="18"/>
              </w:rPr>
              <w:t>Connaissance et compréhension</w:t>
            </w:r>
          </w:p>
          <w:p w14:paraId="07E0A2F0" w14:textId="71C8C7B0" w:rsidR="00B63B97" w:rsidRPr="00B63B97" w:rsidRDefault="00B63B97" w:rsidP="00B63B97">
            <w:pPr>
              <w:rPr>
                <w:rFonts w:ascii="Calibri" w:hAnsi="Calibri"/>
                <w:sz w:val="18"/>
              </w:rPr>
            </w:pPr>
            <w:r w:rsidRPr="00DC7F3D">
              <w:rPr>
                <w:rFonts w:ascii="Calibri" w:hAnsi="Calibri"/>
                <w:sz w:val="18"/>
              </w:rPr>
              <w:t>Connaissance et compréhension des éléments à l’étude :</w:t>
            </w:r>
            <w:r>
              <w:rPr>
                <w:rFonts w:ascii="Calibri" w:hAnsi="Calibri"/>
                <w:sz w:val="18"/>
              </w:rPr>
              <w:br/>
            </w:r>
            <w:r>
              <w:rPr>
                <w:rFonts w:ascii="Calibri" w:hAnsi="Calibri"/>
                <w:sz w:val="18"/>
              </w:rPr>
              <w:br/>
            </w:r>
          </w:p>
        </w:tc>
        <w:tc>
          <w:tcPr>
            <w:tcW w:w="851" w:type="dxa"/>
          </w:tcPr>
          <w:p w14:paraId="4FD77C58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18CA2DCA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1F4B4E7D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270EDC6A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002AA188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7E839BC5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19FBCBB5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6BC29945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237EE6F3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566ECDEB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73DEA1CF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3EF2828D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</w:tr>
      <w:tr w:rsidR="00B63B97" w14:paraId="19D3C086" w14:textId="77777777" w:rsidTr="00B63B97">
        <w:trPr>
          <w:trHeight w:val="804"/>
        </w:trPr>
        <w:tc>
          <w:tcPr>
            <w:tcW w:w="4673" w:type="dxa"/>
          </w:tcPr>
          <w:p w14:paraId="06E26A7B" w14:textId="77777777" w:rsidR="00B63B97" w:rsidRPr="00DC7F3D" w:rsidRDefault="00B63B97" w:rsidP="00B63B97">
            <w:pPr>
              <w:rPr>
                <w:rFonts w:ascii="Calibri" w:hAnsi="Calibri"/>
                <w:b/>
                <w:sz w:val="18"/>
              </w:rPr>
            </w:pPr>
            <w:r w:rsidRPr="00DC7F3D">
              <w:rPr>
                <w:rFonts w:ascii="Calibri" w:hAnsi="Calibri"/>
                <w:b/>
                <w:sz w:val="18"/>
              </w:rPr>
              <w:t>Habiletés de la pensée</w:t>
            </w:r>
          </w:p>
          <w:p w14:paraId="76EBAE65" w14:textId="5B7E46FB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  <w:r w:rsidRPr="00DC7F3D">
              <w:rPr>
                <w:rFonts w:ascii="Calibri" w:hAnsi="Calibri"/>
                <w:sz w:val="18"/>
              </w:rPr>
              <w:t xml:space="preserve">Utilisation des habiletés et le traitement de l’information, </w:t>
            </w:r>
            <w:r>
              <w:rPr>
                <w:rFonts w:ascii="Calibri" w:hAnsi="Calibri"/>
                <w:sz w:val="18"/>
              </w:rPr>
              <w:t xml:space="preserve">de la planification </w:t>
            </w:r>
            <w:r w:rsidRPr="00DC7F3D">
              <w:rPr>
                <w:rFonts w:ascii="Calibri" w:hAnsi="Calibri"/>
                <w:sz w:val="18"/>
              </w:rPr>
              <w:t>et du pr</w:t>
            </w:r>
            <w:r>
              <w:rPr>
                <w:rFonts w:ascii="Calibri" w:hAnsi="Calibri"/>
                <w:sz w:val="18"/>
              </w:rPr>
              <w:t>o</w:t>
            </w:r>
            <w:r w:rsidRPr="00DC7F3D">
              <w:rPr>
                <w:rFonts w:ascii="Calibri" w:hAnsi="Calibri"/>
                <w:sz w:val="18"/>
              </w:rPr>
              <w:t>cessus de la pensée critique :</w:t>
            </w:r>
          </w:p>
        </w:tc>
        <w:tc>
          <w:tcPr>
            <w:tcW w:w="851" w:type="dxa"/>
          </w:tcPr>
          <w:p w14:paraId="4A8E49E8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4FB634CD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1C148F6A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5BCEA169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21131310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73CEFF16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671CEA9F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5B61CAE0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51B0C98B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0630AEFE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14B6036B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25ADDBBE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</w:tr>
      <w:tr w:rsidR="00B63B97" w14:paraId="202D69D5" w14:textId="77777777" w:rsidTr="00B63B97">
        <w:trPr>
          <w:trHeight w:val="1089"/>
        </w:trPr>
        <w:tc>
          <w:tcPr>
            <w:tcW w:w="4673" w:type="dxa"/>
          </w:tcPr>
          <w:p w14:paraId="19F1AB48" w14:textId="77777777" w:rsidR="00B63B97" w:rsidRPr="00DC7F3D" w:rsidRDefault="00B63B97" w:rsidP="00B63B97">
            <w:pPr>
              <w:rPr>
                <w:rFonts w:ascii="Calibri" w:hAnsi="Calibri"/>
                <w:b/>
                <w:sz w:val="18"/>
              </w:rPr>
            </w:pPr>
            <w:r w:rsidRPr="00DC7F3D">
              <w:rPr>
                <w:rFonts w:ascii="Calibri" w:hAnsi="Calibri"/>
                <w:b/>
                <w:sz w:val="18"/>
              </w:rPr>
              <w:t>Communication</w:t>
            </w:r>
          </w:p>
          <w:p w14:paraId="6B8D8681" w14:textId="29CDEACD" w:rsidR="00B63B97" w:rsidRPr="00B63B97" w:rsidRDefault="00B63B97" w:rsidP="00B63B97">
            <w:pPr>
              <w:rPr>
                <w:rFonts w:ascii="Calibri" w:hAnsi="Calibri"/>
                <w:sz w:val="18"/>
              </w:rPr>
            </w:pPr>
            <w:r w:rsidRPr="00DC7F3D">
              <w:rPr>
                <w:rFonts w:ascii="Calibri" w:hAnsi="Calibri"/>
                <w:sz w:val="18"/>
              </w:rPr>
              <w:t xml:space="preserve">Expression, organisation et communication des idées et de l’information, et utilisation des conventions et de la terminologie à l’étude : </w:t>
            </w:r>
          </w:p>
        </w:tc>
        <w:tc>
          <w:tcPr>
            <w:tcW w:w="851" w:type="dxa"/>
          </w:tcPr>
          <w:p w14:paraId="2F6DFB0D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2944E2B0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52B93FEB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27D60D3D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59C6A218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344550C1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6237D461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12DB6608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05E5FDC0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6344751B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544D7C27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3BA0BADC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</w:tr>
      <w:tr w:rsidR="00B63B97" w14:paraId="124089CC" w14:textId="77777777" w:rsidTr="00B63B97">
        <w:tc>
          <w:tcPr>
            <w:tcW w:w="4673" w:type="dxa"/>
          </w:tcPr>
          <w:p w14:paraId="0CD698D1" w14:textId="77777777" w:rsidR="00B63B97" w:rsidRPr="00DC7F3D" w:rsidRDefault="00B63B97" w:rsidP="00B63B97">
            <w:pPr>
              <w:rPr>
                <w:rFonts w:ascii="Calibri" w:hAnsi="Calibri"/>
                <w:b/>
                <w:sz w:val="18"/>
              </w:rPr>
            </w:pPr>
            <w:r w:rsidRPr="00DC7F3D">
              <w:rPr>
                <w:rFonts w:ascii="Calibri" w:hAnsi="Calibri"/>
                <w:b/>
                <w:sz w:val="18"/>
              </w:rPr>
              <w:t>Mise en application</w:t>
            </w:r>
          </w:p>
          <w:p w14:paraId="0941D70A" w14:textId="6F554459" w:rsidR="00B63B97" w:rsidRPr="00B63B97" w:rsidRDefault="00B63B97" w:rsidP="00B63B97">
            <w:pPr>
              <w:rPr>
                <w:rFonts w:ascii="Calibri" w:hAnsi="Calibri"/>
                <w:sz w:val="18"/>
              </w:rPr>
            </w:pPr>
            <w:r w:rsidRPr="00DC7F3D">
              <w:rPr>
                <w:rFonts w:ascii="Calibri" w:hAnsi="Calibri"/>
                <w:sz w:val="18"/>
              </w:rPr>
              <w:t>Application et transfert des connaissances et des habiletés dans des contextes familiers :</w:t>
            </w:r>
            <w:r>
              <w:rPr>
                <w:rFonts w:ascii="Calibri" w:hAnsi="Calibri"/>
                <w:sz w:val="18"/>
              </w:rPr>
              <w:br/>
            </w:r>
          </w:p>
        </w:tc>
        <w:tc>
          <w:tcPr>
            <w:tcW w:w="851" w:type="dxa"/>
          </w:tcPr>
          <w:p w14:paraId="3DE35920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55DEE6D5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634A5AC9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3689AFF4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5B3002CC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5BE8402C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77F2BFAF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36B08566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2CFA7864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1FE9621B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57656E1D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693E333D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</w:tr>
      <w:tr w:rsidR="00B63B97" w14:paraId="6E9CF2A6" w14:textId="77777777" w:rsidTr="00B63B97">
        <w:trPr>
          <w:trHeight w:val="2657"/>
        </w:trPr>
        <w:tc>
          <w:tcPr>
            <w:tcW w:w="4673" w:type="dxa"/>
          </w:tcPr>
          <w:p w14:paraId="50F31A65" w14:textId="26E12813" w:rsidR="00B63B97" w:rsidRPr="00B63B97" w:rsidRDefault="00B63B97" w:rsidP="00B63B97">
            <w:pPr>
              <w:spacing w:after="200" w:line="276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Commentaires :</w:t>
            </w:r>
          </w:p>
        </w:tc>
        <w:tc>
          <w:tcPr>
            <w:tcW w:w="851" w:type="dxa"/>
          </w:tcPr>
          <w:p w14:paraId="194872E1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0B6BE195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44B9BB50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2453D005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3E600F22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0631517D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2D0FDC7D" w14:textId="26CB33B3" w:rsidR="00B63B97" w:rsidRDefault="006C111E" w:rsidP="00B63B97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1A2C0B" wp14:editId="0F20BC64">
                      <wp:simplePos x="0" y="0"/>
                      <wp:positionH relativeFrom="column">
                        <wp:posOffset>-3326765</wp:posOffset>
                      </wp:positionH>
                      <wp:positionV relativeFrom="paragraph">
                        <wp:posOffset>560070</wp:posOffset>
                      </wp:positionV>
                      <wp:extent cx="6496050" cy="25400"/>
                      <wp:effectExtent l="0" t="0" r="19050" b="31750"/>
                      <wp:wrapNone/>
                      <wp:docPr id="1207381788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96050" cy="25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3C7E3C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1.95pt,44.1pt" to="249.5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" strokecolor="#aeaaaa [241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14:paraId="548A641A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5C2F183A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15C160A9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1" w:type="dxa"/>
          </w:tcPr>
          <w:p w14:paraId="36A5E2FA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  <w:tc>
          <w:tcPr>
            <w:tcW w:w="850" w:type="dxa"/>
          </w:tcPr>
          <w:p w14:paraId="15015169" w14:textId="77777777" w:rsidR="00B63B97" w:rsidRDefault="00B63B97" w:rsidP="00B63B97">
            <w:pPr>
              <w:spacing w:after="200" w:line="276" w:lineRule="auto"/>
              <w:rPr>
                <w:rFonts w:ascii="Calibri" w:hAnsi="Calibri"/>
              </w:rPr>
            </w:pPr>
          </w:p>
        </w:tc>
      </w:tr>
    </w:tbl>
    <w:p w14:paraId="3DA04FC7" w14:textId="677778DD" w:rsidR="00901B0C" w:rsidRPr="00422469" w:rsidRDefault="00901B0C" w:rsidP="00422469"/>
    <w:sectPr w:rsidR="00901B0C" w:rsidRPr="00422469" w:rsidSect="00E02E33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DF56D" w14:textId="77777777" w:rsidR="00E02E33" w:rsidRDefault="00E02E33" w:rsidP="00AE197B">
      <w:r>
        <w:separator/>
      </w:r>
    </w:p>
  </w:endnote>
  <w:endnote w:type="continuationSeparator" w:id="0">
    <w:p w14:paraId="12CF0514" w14:textId="77777777" w:rsidR="00E02E33" w:rsidRDefault="00E02E33" w:rsidP="00AE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F8573" w14:textId="77777777" w:rsidR="00E02E33" w:rsidRDefault="00E02E33" w:rsidP="00AE197B">
      <w:r>
        <w:separator/>
      </w:r>
    </w:p>
  </w:footnote>
  <w:footnote w:type="continuationSeparator" w:id="0">
    <w:p w14:paraId="1AF02D8D" w14:textId="77777777" w:rsidR="00E02E33" w:rsidRDefault="00E02E33" w:rsidP="00AE1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570D" w14:textId="53348065" w:rsidR="0053221A" w:rsidRPr="00D10F24" w:rsidRDefault="00000000" w:rsidP="00AE197B">
    <w:pPr>
      <w:pStyle w:val="Sansinterligne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776"/>
      </w:tabs>
      <w:spacing w:after="240" w:line="264" w:lineRule="auto"/>
      <w:jc w:val="right"/>
      <w:rPr>
        <w:b/>
        <w:color w:val="5B9BD5" w:themeColor="accent1"/>
        <w:sz w:val="24"/>
        <w:lang w:val="fr-FR"/>
      </w:rPr>
    </w:pPr>
    <w:sdt>
      <w:sdtPr>
        <w:rPr>
          <w:rFonts w:eastAsia="Calibri" w:cs="Times New Roman"/>
          <w:sz w:val="24"/>
          <w:szCs w:val="36"/>
          <w:lang w:val="fr-CA" w:eastAsia="en-US"/>
        </w:rPr>
        <w:alias w:val="Titre"/>
        <w:tag w:val=""/>
        <w:id w:val="-22099357"/>
        <w:placeholder>
          <w:docPart w:val="E700B5CD925B6D40B0544928B3FECC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="0053221A">
          <w:rPr>
            <w:rFonts w:eastAsia="Calibri" w:cs="Times New Roman"/>
            <w:sz w:val="24"/>
            <w:szCs w:val="36"/>
            <w:lang w:val="fr-CA" w:eastAsia="en-US"/>
          </w:rPr>
          <w:t xml:space="preserve">École secondaire catholique </w:t>
        </w:r>
        <w:r w:rsidR="00E66332">
          <w:rPr>
            <w:rFonts w:eastAsia="Calibri" w:cs="Times New Roman"/>
            <w:sz w:val="24"/>
            <w:szCs w:val="36"/>
            <w:lang w:val="fr-CA" w:eastAsia="en-US"/>
          </w:rPr>
          <w:t>Algonquin</w:t>
        </w:r>
      </w:sdtContent>
    </w:sdt>
    <w:proofErr w:type="gramStart"/>
    <w:r w:rsidR="0053221A">
      <w:rPr>
        <w:rFonts w:eastAsia="Calibri" w:cs="Times New Roman"/>
        <w:sz w:val="24"/>
        <w:szCs w:val="36"/>
        <w:lang w:val="fr-CA" w:eastAsia="en-US"/>
      </w:rPr>
      <w:t xml:space="preserve">|  </w:t>
    </w:r>
    <w:r w:rsidR="006A3CE5">
      <w:rPr>
        <w:rFonts w:eastAsia="Calibri" w:cs="Times New Roman"/>
        <w:b/>
        <w:color w:val="2F5496" w:themeColor="accent5" w:themeShade="BF"/>
        <w:sz w:val="28"/>
        <w:szCs w:val="36"/>
        <w:lang w:val="fr-CA" w:eastAsia="en-US"/>
      </w:rPr>
      <w:t>ICS</w:t>
    </w:r>
    <w:proofErr w:type="gramEnd"/>
    <w:r w:rsidR="00422469">
      <w:rPr>
        <w:rFonts w:eastAsia="Calibri" w:cs="Times New Roman"/>
        <w:b/>
        <w:color w:val="2F5496" w:themeColor="accent5" w:themeShade="BF"/>
        <w:sz w:val="28"/>
        <w:szCs w:val="36"/>
        <w:lang w:val="fr-CA" w:eastAsia="en-US"/>
      </w:rPr>
      <w:t>3C</w:t>
    </w:r>
    <w:r w:rsidR="00901B0C">
      <w:rPr>
        <w:rFonts w:eastAsia="Calibri" w:cs="Times New Roman"/>
        <w:b/>
        <w:color w:val="2F5496" w:themeColor="accent5" w:themeShade="BF"/>
        <w:sz w:val="28"/>
        <w:szCs w:val="36"/>
        <w:lang w:val="fr-CA" w:eastAsia="en-US"/>
      </w:rPr>
      <w:t>/3U</w:t>
    </w:r>
    <w:r w:rsidR="00E66332">
      <w:rPr>
        <w:rFonts w:eastAsia="Calibri" w:cs="Times New Roman"/>
        <w:b/>
        <w:color w:val="2F5496" w:themeColor="accent5" w:themeShade="BF"/>
        <w:sz w:val="28"/>
        <w:szCs w:val="36"/>
        <w:lang w:val="fr-CA" w:eastAsia="en-US"/>
      </w:rPr>
      <w:t>/4U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24FC3"/>
    <w:multiLevelType w:val="hybridMultilevel"/>
    <w:tmpl w:val="58A07C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2331D"/>
    <w:multiLevelType w:val="hybridMultilevel"/>
    <w:tmpl w:val="31481BE0"/>
    <w:lvl w:ilvl="0" w:tplc="3EA81AF6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03A7D"/>
    <w:multiLevelType w:val="hybridMultilevel"/>
    <w:tmpl w:val="0316CF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F64E0"/>
    <w:multiLevelType w:val="hybridMultilevel"/>
    <w:tmpl w:val="874AC2B0"/>
    <w:lvl w:ilvl="0" w:tplc="C73CEDC0">
      <w:start w:val="1"/>
      <w:numFmt w:val="bullet"/>
      <w:lvlText w:val="-"/>
      <w:lvlJc w:val="left"/>
      <w:pPr>
        <w:ind w:left="10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3C4E4A76"/>
    <w:multiLevelType w:val="hybridMultilevel"/>
    <w:tmpl w:val="D286F33C"/>
    <w:lvl w:ilvl="0" w:tplc="3EA81AF6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4F0D7002"/>
    <w:multiLevelType w:val="hybridMultilevel"/>
    <w:tmpl w:val="8D66194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A2FE7"/>
    <w:multiLevelType w:val="hybridMultilevel"/>
    <w:tmpl w:val="ED44D7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2136F"/>
    <w:multiLevelType w:val="hybridMultilevel"/>
    <w:tmpl w:val="02B8BC50"/>
    <w:lvl w:ilvl="0" w:tplc="C29A0FC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A7DF4"/>
    <w:multiLevelType w:val="hybridMultilevel"/>
    <w:tmpl w:val="D35AB1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329EA"/>
    <w:multiLevelType w:val="hybridMultilevel"/>
    <w:tmpl w:val="8506A1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624D8"/>
    <w:multiLevelType w:val="hybridMultilevel"/>
    <w:tmpl w:val="32566D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023B9"/>
    <w:multiLevelType w:val="hybridMultilevel"/>
    <w:tmpl w:val="EC8C39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734B8"/>
    <w:multiLevelType w:val="hybridMultilevel"/>
    <w:tmpl w:val="530C4DDC"/>
    <w:lvl w:ilvl="0" w:tplc="3EA81AF6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00D3B"/>
    <w:multiLevelType w:val="hybridMultilevel"/>
    <w:tmpl w:val="7B12C9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E6343"/>
    <w:multiLevelType w:val="hybridMultilevel"/>
    <w:tmpl w:val="D7AEC4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921646">
    <w:abstractNumId w:val="8"/>
  </w:num>
  <w:num w:numId="2" w16cid:durableId="1307395779">
    <w:abstractNumId w:val="14"/>
  </w:num>
  <w:num w:numId="3" w16cid:durableId="717432595">
    <w:abstractNumId w:val="7"/>
  </w:num>
  <w:num w:numId="4" w16cid:durableId="1629437713">
    <w:abstractNumId w:val="5"/>
  </w:num>
  <w:num w:numId="5" w16cid:durableId="648827169">
    <w:abstractNumId w:val="2"/>
  </w:num>
  <w:num w:numId="6" w16cid:durableId="1560507599">
    <w:abstractNumId w:val="3"/>
  </w:num>
  <w:num w:numId="7" w16cid:durableId="97214181">
    <w:abstractNumId w:val="11"/>
  </w:num>
  <w:num w:numId="8" w16cid:durableId="1696955805">
    <w:abstractNumId w:val="0"/>
  </w:num>
  <w:num w:numId="9" w16cid:durableId="2138454381">
    <w:abstractNumId w:val="10"/>
  </w:num>
  <w:num w:numId="10" w16cid:durableId="1586065462">
    <w:abstractNumId w:val="13"/>
  </w:num>
  <w:num w:numId="11" w16cid:durableId="214660192">
    <w:abstractNumId w:val="6"/>
  </w:num>
  <w:num w:numId="12" w16cid:durableId="405542421">
    <w:abstractNumId w:val="9"/>
  </w:num>
  <w:num w:numId="13" w16cid:durableId="1146822264">
    <w:abstractNumId w:val="4"/>
  </w:num>
  <w:num w:numId="14" w16cid:durableId="416481700">
    <w:abstractNumId w:val="1"/>
  </w:num>
  <w:num w:numId="15" w16cid:durableId="13803986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97B"/>
    <w:rsid w:val="00032B37"/>
    <w:rsid w:val="00044F05"/>
    <w:rsid w:val="00063A6F"/>
    <w:rsid w:val="00094038"/>
    <w:rsid w:val="000B1715"/>
    <w:rsid w:val="000E17D7"/>
    <w:rsid w:val="00104D58"/>
    <w:rsid w:val="00113413"/>
    <w:rsid w:val="0015035B"/>
    <w:rsid w:val="0015236A"/>
    <w:rsid w:val="001648FA"/>
    <w:rsid w:val="001D081E"/>
    <w:rsid w:val="001D2B84"/>
    <w:rsid w:val="00202643"/>
    <w:rsid w:val="0024333A"/>
    <w:rsid w:val="002526E8"/>
    <w:rsid w:val="00257554"/>
    <w:rsid w:val="00265B08"/>
    <w:rsid w:val="002D585A"/>
    <w:rsid w:val="002E2282"/>
    <w:rsid w:val="00382B04"/>
    <w:rsid w:val="003A7D31"/>
    <w:rsid w:val="003D77E1"/>
    <w:rsid w:val="003D7E61"/>
    <w:rsid w:val="003E42E1"/>
    <w:rsid w:val="00422469"/>
    <w:rsid w:val="00427B1D"/>
    <w:rsid w:val="00473029"/>
    <w:rsid w:val="00485E77"/>
    <w:rsid w:val="0048687E"/>
    <w:rsid w:val="004B68FD"/>
    <w:rsid w:val="004E6824"/>
    <w:rsid w:val="00501D7E"/>
    <w:rsid w:val="005200F4"/>
    <w:rsid w:val="0053221A"/>
    <w:rsid w:val="005626B8"/>
    <w:rsid w:val="00580130"/>
    <w:rsid w:val="00583989"/>
    <w:rsid w:val="00587A9E"/>
    <w:rsid w:val="005D60FF"/>
    <w:rsid w:val="005D7239"/>
    <w:rsid w:val="005F28B8"/>
    <w:rsid w:val="00611F7A"/>
    <w:rsid w:val="00612C38"/>
    <w:rsid w:val="0065623D"/>
    <w:rsid w:val="00656716"/>
    <w:rsid w:val="006701B4"/>
    <w:rsid w:val="0067251B"/>
    <w:rsid w:val="006725BF"/>
    <w:rsid w:val="00691EAA"/>
    <w:rsid w:val="006A3CE5"/>
    <w:rsid w:val="006B301C"/>
    <w:rsid w:val="006C111E"/>
    <w:rsid w:val="006C7C5E"/>
    <w:rsid w:val="00744E6D"/>
    <w:rsid w:val="007A4A6D"/>
    <w:rsid w:val="007D1871"/>
    <w:rsid w:val="007D5656"/>
    <w:rsid w:val="00892110"/>
    <w:rsid w:val="008B634A"/>
    <w:rsid w:val="008C3A28"/>
    <w:rsid w:val="008F4505"/>
    <w:rsid w:val="00900F11"/>
    <w:rsid w:val="00901B0C"/>
    <w:rsid w:val="00921FD5"/>
    <w:rsid w:val="00930829"/>
    <w:rsid w:val="009605C5"/>
    <w:rsid w:val="009A0DBB"/>
    <w:rsid w:val="009C23D6"/>
    <w:rsid w:val="009C724C"/>
    <w:rsid w:val="009D3BB5"/>
    <w:rsid w:val="00A26187"/>
    <w:rsid w:val="00A35C9E"/>
    <w:rsid w:val="00A40DB1"/>
    <w:rsid w:val="00A84F3F"/>
    <w:rsid w:val="00AD2045"/>
    <w:rsid w:val="00AE197B"/>
    <w:rsid w:val="00B11DB8"/>
    <w:rsid w:val="00B63B97"/>
    <w:rsid w:val="00B67B6D"/>
    <w:rsid w:val="00BB39B2"/>
    <w:rsid w:val="00BC21BC"/>
    <w:rsid w:val="00BC6958"/>
    <w:rsid w:val="00C82C72"/>
    <w:rsid w:val="00C8628D"/>
    <w:rsid w:val="00CA706D"/>
    <w:rsid w:val="00CC547F"/>
    <w:rsid w:val="00CD6D39"/>
    <w:rsid w:val="00CE2132"/>
    <w:rsid w:val="00CE6194"/>
    <w:rsid w:val="00D10F24"/>
    <w:rsid w:val="00D14322"/>
    <w:rsid w:val="00D33CC1"/>
    <w:rsid w:val="00D769B2"/>
    <w:rsid w:val="00D969D8"/>
    <w:rsid w:val="00DA4340"/>
    <w:rsid w:val="00DD1099"/>
    <w:rsid w:val="00E02E33"/>
    <w:rsid w:val="00E4555F"/>
    <w:rsid w:val="00E66332"/>
    <w:rsid w:val="00EC7B3C"/>
    <w:rsid w:val="00F302F0"/>
    <w:rsid w:val="00F45F48"/>
    <w:rsid w:val="00F76583"/>
    <w:rsid w:val="00FC507E"/>
    <w:rsid w:val="00FE17D1"/>
    <w:rsid w:val="1EC2D134"/>
    <w:rsid w:val="5F5663C4"/>
    <w:rsid w:val="76BE1ADB"/>
    <w:rsid w:val="7FF5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2C151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97B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197B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AE197B"/>
    <w:rPr>
      <w:rFonts w:ascii="Times New Roman" w:eastAsia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E197B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E197B"/>
    <w:rPr>
      <w:rFonts w:ascii="Times New Roman" w:eastAsia="Times New Roman" w:hAnsi="Times New Roman" w:cs="Times New Roman"/>
      <w:lang w:eastAsia="fr-FR"/>
    </w:rPr>
  </w:style>
  <w:style w:type="paragraph" w:styleId="Sansinterligne">
    <w:name w:val="No Spacing"/>
    <w:link w:val="SansinterligneCar"/>
    <w:uiPriority w:val="1"/>
    <w:qFormat/>
    <w:rsid w:val="00AE197B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E197B"/>
    <w:rPr>
      <w:rFonts w:eastAsiaTheme="minorEastAsia"/>
      <w:sz w:val="22"/>
      <w:szCs w:val="22"/>
      <w:lang w:val="en-US" w:eastAsia="zh-CN"/>
    </w:rPr>
  </w:style>
  <w:style w:type="paragraph" w:styleId="Paragraphedeliste">
    <w:name w:val="List Paragraph"/>
    <w:basedOn w:val="Normal"/>
    <w:uiPriority w:val="34"/>
    <w:qFormat/>
    <w:rsid w:val="00AE19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39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69D8"/>
    <w:pPr>
      <w:spacing w:before="100" w:beforeAutospacing="1" w:after="100" w:afterAutospacing="1"/>
    </w:pPr>
    <w:rPr>
      <w:rFonts w:eastAsiaTheme="minorHAnsi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83989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221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221A"/>
    <w:rPr>
      <w:rFonts w:ascii="Segoe UI" w:eastAsia="Times New Roman" w:hAnsi="Segoe UI" w:cs="Segoe UI"/>
      <w:sz w:val="18"/>
      <w:szCs w:val="18"/>
      <w:lang w:eastAsia="fr-FR"/>
    </w:rPr>
  </w:style>
  <w:style w:type="table" w:styleId="Grilledutableau">
    <w:name w:val="Table Grid"/>
    <w:basedOn w:val="TableauNormal"/>
    <w:uiPriority w:val="39"/>
    <w:rsid w:val="006B3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00B5CD925B6D40B0544928B3FECC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FE8F87-1C49-A44B-9825-5080DB682396}"/>
      </w:docPartPr>
      <w:docPartBody>
        <w:p w:rsidR="00E70E00" w:rsidRDefault="00580130" w:rsidP="00580130">
          <w:pPr>
            <w:pStyle w:val="E700B5CD925B6D40B0544928B3FECC6A"/>
          </w:pPr>
          <w:r w:rsidRPr="00CA72B0">
            <w:rPr>
              <w:color w:val="156082" w:themeColor="accent1"/>
              <w:spacing w:val="20"/>
              <w:sz w:val="2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130"/>
    <w:rsid w:val="00142750"/>
    <w:rsid w:val="001B623B"/>
    <w:rsid w:val="001C53A4"/>
    <w:rsid w:val="00200CB7"/>
    <w:rsid w:val="00580130"/>
    <w:rsid w:val="005D4024"/>
    <w:rsid w:val="005D478C"/>
    <w:rsid w:val="006475C1"/>
    <w:rsid w:val="007350C4"/>
    <w:rsid w:val="00963B10"/>
    <w:rsid w:val="00C01C00"/>
    <w:rsid w:val="00E209DB"/>
    <w:rsid w:val="00E31E68"/>
    <w:rsid w:val="00E70E00"/>
    <w:rsid w:val="00E843DA"/>
    <w:rsid w:val="00F00D43"/>
    <w:rsid w:val="00FD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700B5CD925B6D40B0544928B3FECC6A">
    <w:name w:val="E700B5CD925B6D40B0544928B3FECC6A"/>
    <w:rsid w:val="00580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8975941FA6A4B9677DB937AE1734E" ma:contentTypeVersion="17" ma:contentTypeDescription="Crée un document." ma:contentTypeScope="" ma:versionID="29c912e33e14244eb09b0a85e8a6f291">
  <xsd:schema xmlns:xsd="http://www.w3.org/2001/XMLSchema" xmlns:xs="http://www.w3.org/2001/XMLSchema" xmlns:p="http://schemas.microsoft.com/office/2006/metadata/properties" xmlns:ns2="463802ef-5834-4287-a7e5-934632db98f0" xmlns:ns3="6ce0bd5d-f0b0-4579-a1a2-e5ed00354cc8" targetNamespace="http://schemas.microsoft.com/office/2006/metadata/properties" ma:root="true" ma:fieldsID="101c77803df66a7e1d876c099260de4a" ns2:_="" ns3:_="">
    <xsd:import namespace="463802ef-5834-4287-a7e5-934632db98f0"/>
    <xsd:import namespace="6ce0bd5d-f0b0-4579-a1a2-e5ed00354c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802ef-5834-4287-a7e5-934632db9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État de validation" ma:internalName="_x00c9_tat_x0020_de_x0020_validation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b746024c-50a5-469f-91b3-fe61e3500b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0bd5d-f0b0-4579-a1a2-e5ed00354cc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7d2b214-b4e8-47a7-b2ec-8ebd6dd00ec6}" ma:internalName="TaxCatchAll" ma:showField="CatchAllData" ma:web="6ce0bd5d-f0b0-4579-a1a2-e5ed00354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3802ef-5834-4287-a7e5-934632db98f0" xsi:nil="true"/>
    <lcf76f155ced4ddcb4097134ff3c332f xmlns="463802ef-5834-4287-a7e5-934632db98f0">
      <Terms xmlns="http://schemas.microsoft.com/office/infopath/2007/PartnerControls"/>
    </lcf76f155ced4ddcb4097134ff3c332f>
    <TaxCatchAll xmlns="6ce0bd5d-f0b0-4579-a1a2-e5ed00354cc8" xsi:nil="true"/>
  </documentManagement>
</p:properties>
</file>

<file path=customXml/itemProps1.xml><?xml version="1.0" encoding="utf-8"?>
<ds:datastoreItem xmlns:ds="http://schemas.openxmlformats.org/officeDocument/2006/customXml" ds:itemID="{5DA35913-134C-4791-BA1D-24786D6430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0B327C-67A4-478A-A4BF-E61C0C3092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3802ef-5834-4287-a7e5-934632db98f0"/>
    <ds:schemaRef ds:uri="6ce0bd5d-f0b0-4579-a1a2-e5ed00354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BF608-60EB-445D-B36D-B3F8F41B9695}">
  <ds:schemaRefs>
    <ds:schemaRef ds:uri="http://schemas.microsoft.com/office/2006/metadata/properties"/>
    <ds:schemaRef ds:uri="http://schemas.microsoft.com/office/infopath/2007/PartnerControls"/>
    <ds:schemaRef ds:uri="463802ef-5834-4287-a7e5-934632db98f0"/>
    <ds:schemaRef ds:uri="6ce0bd5d-f0b0-4579-a1a2-e5ed00354c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École secondaire catholique Algonquin</vt:lpstr>
    </vt:vector>
  </TitlesOfParts>
  <Company>CSCFN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École secondaire catholique Algonquin</dc:title>
  <dc:subject/>
  <dc:creator>Levac, Pierre</dc:creator>
  <cp:keywords/>
  <dc:description/>
  <cp:lastModifiedBy>Dubytz, Monique</cp:lastModifiedBy>
  <cp:revision>3</cp:revision>
  <cp:lastPrinted>2020-02-11T20:00:00Z</cp:lastPrinted>
  <dcterms:created xsi:type="dcterms:W3CDTF">2024-03-14T20:08:00Z</dcterms:created>
  <dcterms:modified xsi:type="dcterms:W3CDTF">2024-03-14T20:53:00Z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0x0101007558975941FA6A4B9677DB937AE1734E</vt:lpwstr>
  </property>
</Properties>
</file>