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Left Sidebar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moving motors on QuadBot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Control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QuadBot Motor assignments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Cycle through all motors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rating: 2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Rating: 4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25 mins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activity - QuadBot Mood Lamp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Motor Control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QuadBot moving and take your first step into legged robotics.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76849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00025"/>
                          <a:ext cx="5943600" cy="3768495"/>
                          <a:chOff x="152400" y="200025"/>
                          <a:chExt cx="7753350" cy="4238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2400" y="200025"/>
                            <a:ext cx="6524700" cy="423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19350" y="19992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 Moving GIF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6849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68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the first step to getting QuadBot walking (no pun intended), let’s control the angle of the motors.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Servo Motor Control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motors that make up QuadBot are called Servo Motors, and they are different from most motors because they don’t just spin mindlessly. Servo motors are designed to rotate to a specific angle, and then hold that angle against any force.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76849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00025"/>
                          <a:ext cx="5943600" cy="3768495"/>
                          <a:chOff x="152400" y="200025"/>
                          <a:chExt cx="7753350" cy="4238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2400" y="200025"/>
                            <a:ext cx="6524700" cy="423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19350" y="19992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Challenging a Servo motor GIF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6849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68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makes them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 for robots like QuadBot. Because they’re different to other motors, we control them in a slightly different way...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ffffff"/>
          <w:sz w:val="27"/>
          <w:szCs w:val="27"/>
          <w:shd w:fill="bc1c20" w:val="clear"/>
          <w:rtl w:val="0"/>
        </w:rPr>
        <w:t xml:space="preserve">How does a microcontroller send angles to a Servo Motor? Read our Input and Output tutorial.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read our tutorial on input and output to learn more. Very simply to send an angle to a specific motor we use the setMotor() function like this…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#include &lt;QuadBot.h&gt; </w:t>
      </w: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//Include the QuadBot Library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nt motor = 0;  //A variable to hold the motor number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Int angle = 45; //A variable to hold the desired angle</w:t>
      </w:r>
    </w:p>
    <w:p w:rsidR="00000000" w:rsidDel="00000000" w:rsidP="00000000" w:rsidRDefault="00000000" w:rsidRPr="00000000">
      <w:pPr>
        <w:pBdr/>
        <w:contextualSpacing w:val="0"/>
        <w:rPr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color w:val="0c0c0c"/>
          <w:sz w:val="20"/>
          <w:szCs w:val="20"/>
          <w:shd w:fill="eaeaea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void setup(){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QuadBot.begin()     </w:t>
      </w: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//Initialize QuadBot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void loop(){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QuadBot.setMotor(motor, angle) </w:t>
      </w: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//Set the motor to an angle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QuadBot Motor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motor on QuadBot has a number assigned to it. To set a specific motor we must use that number in the function.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7684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00025"/>
                          <a:ext cx="5943600" cy="3768495"/>
                          <a:chOff x="152400" y="200025"/>
                          <a:chExt cx="7753350" cy="4238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2400" y="200025"/>
                            <a:ext cx="6524700" cy="423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19350" y="19992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 Number Assignm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6849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68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might seem a bit confusing to use only a number for each servo; after all surely it would be simpler to give each motor a descriptor like “LegA-1”. However using a number keeps the code simple and also means we can cycle through all motors just by incrementing the motor number.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Cycle Motors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set each motor on QuadBot to move from 0 degrees to 45 degrees every 1 second.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#include &lt;QuadBot.h&gt; </w:t>
      </w: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//Include the QuadBot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color w:val="0c0c0c"/>
          <w:sz w:val="20"/>
          <w:szCs w:val="20"/>
          <w:shd w:fill="eaeaea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void setup(){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QuadBot.begin()     </w:t>
      </w: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//Initialize QuadBot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void loop(){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for(int i=0;i&lt;8;i++){ //A for loop to set all 8 motors.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  QuadBot.setMotor(i, 0); </w:t>
      </w: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//Set the motor to an angle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c0c0c"/>
          <w:sz w:val="20"/>
          <w:szCs w:val="20"/>
          <w:shd w:fill="eaeae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delay(1000); //Wait 1 second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for(int i=0;i&lt;8;i++){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  QuadBot.setMotor(i,45); //Set the motor to an angle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delay(1000);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work now you understand moving motors!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Great work, you’re getting close! Now</w:t>
      </w:r>
      <w:r w:rsidDel="00000000" w:rsidR="00000000" w:rsidRPr="00000000">
        <w:rPr>
          <w:sz w:val="24"/>
          <w:szCs w:val="24"/>
          <w:rtl w:val="0"/>
        </w:rPr>
        <w:t xml:space="preserve"> let’s try using the dial to control the motors.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2.png"/></Relationships>
</file>