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80"/>
        <w:jc w:val="center"/>
      </w:pPr>
      <w:r>
        <w:rPr>
          <w:rFonts w:ascii="Times New Roman" w:cs="Times New Roman" w:eastAsia="Times New Roman" w:hAnsi="Times New Roman"/>
          <w:b/>
          <w:bCs/>
          <w:sz w:val="60"/>
          <w:szCs w:val="60"/>
        </w:rPr>
        <w:t xml:space="preserve">CAMS</w:t>
      </w:r>
    </w:p>
    <w:p>
      <w:pPr>
        <w:spacing w:after="560"/>
        <w:jc w:val="center"/>
      </w:pPr>
      <w:r>
        <w:rPr>
          <w:rFonts w:ascii="Times New Roman" w:cs="Times New Roman" w:eastAsia="Times New Roman" w:hAnsi="Times New Roman"/>
          <w:sz w:val="28"/>
          <w:szCs w:val="28"/>
        </w:rPr>
        <w:t xml:space="preserve">Computer Account Management System</w:t>
      </w:r>
    </w:p>
    <w:p>
      <w:pPr>
        <w:spacing w:after="400"/>
        <w:jc w:val="center"/>
      </w:pPr>
      <w:r>
        <w:rPr>
          <w:rFonts w:ascii="Times New Roman" w:cs="Times New Roman" w:eastAsia="Times New Roman" w:hAnsi="Times New Roman"/>
          <w:b/>
          <w:bCs/>
          <w:spacing w:val="40"/>
          <w:sz w:val="34"/>
          <w:szCs w:val="34"/>
        </w:rPr>
        <w:t xml:space="preserve">WRITTEN USE CASES</w:t>
      </w:r>
    </w:p>
    <w:p>
      <w:pPr>
        <w:spacing w:after="80"/>
        <w:jc w:val="center"/>
      </w:pPr>
      <w:r>
        <w:rPr>
          <w:rFonts w:ascii="Times New Roman" w:cs="Times New Roman" w:eastAsia="Times New Roman" w:hAnsi="Times New Roman"/>
          <w:sz w:val="24"/>
          <w:szCs w:val="24"/>
        </w:rPr>
        <w:t xml:space="preserve">202 use cases across 28 modules and 3 actors</w:t>
      </w:r>
    </w:p>
    <w:p>
      <w:pPr>
        <w:spacing w:after="80"/>
        <w:jc w:val="center"/>
      </w:pPr>
      <w:r>
        <w:rPr>
          <w:rFonts w:ascii="Times New Roman" w:cs="Times New Roman" w:eastAsia="Times New Roman" w:hAnsi="Times New Roman"/>
          <w:sz w:val="24"/>
          <w:szCs w:val="24"/>
        </w:rPr>
        <w:t xml:space="preserve">Administrator 85  ·  Teacher 102  ·  Student 15</w:t>
      </w:r>
    </w:p>
    <w:p>
      <w:r>
        <w:br w:type="page"/>
      </w:r>
    </w:p>
    <w:p>
      <w:pPr>
        <w:pStyle w:val="Heading1"/>
        <w:spacing w:after="200"/>
      </w:pPr>
      <w:r>
        <w:rPr>
          <w:rFonts w:ascii="Times New Roman" w:cs="Times New Roman" w:eastAsia="Times New Roman" w:hAnsi="Times New Roman"/>
          <w:b/>
          <w:bCs/>
          <w:sz w:val="28"/>
          <w:szCs w:val="28"/>
        </w:rPr>
        <w:t xml:space="preserve">About this document</w:t>
      </w:r>
    </w:p>
    <w:p>
      <w:pPr>
        <w:spacing w:line="480" w:lineRule="auto"/>
        <w:ind w:firstLine="720"/>
        <w:jc w:val="both"/>
      </w:pPr>
      <w:r>
        <w:rPr>
          <w:rFonts w:ascii="Times New Roman" w:cs="Times New Roman" w:eastAsia="Times New Roman" w:hAnsi="Times New Roman"/>
          <w:sz w:val="24"/>
          <w:szCs w:val="24"/>
        </w:rPr>
        <w:t xml:space="preserve">Each written use case below follows the ten fields set out for a use case specification: use case name, purpose, actors, input parameters, output parameters, pre-condition, post-condition, successful scenario, exception scenario and additional remarks. Every module is drawn first, with its figure caption, and the use cases inside it follow.</w:t>
      </w:r>
    </w:p>
    <w:p>
      <w:pPr>
        <w:spacing w:line="480" w:lineRule="auto"/>
        <w:ind w:firstLine="720"/>
        <w:jc w:val="both"/>
      </w:pPr>
      <w:r>
        <w:rPr>
          <w:rFonts w:ascii="Times New Roman" w:cs="Times New Roman" w:eastAsia="Times New Roman" w:hAnsi="Times New Roman"/>
          <w:sz w:val="24"/>
          <w:szCs w:val="24"/>
        </w:rPr>
        <w:t xml:space="preserve">Each use case name is strict verb-noun: an imperative verb, then the noun it acts on. Every name still maps to the function in the CAMS source that implements it, and the module heading names the declaring type, so a use case named CREATE STUDENT describes AdminController.CreateStudent. Where the identifier is a bare noun or puts its modifier first, the name supplies the word order a reader expects: AdminController.Teachers is VIEW TEACHERS and TeacherController.GlobalEndSession is END LAB SESSIONS. Where the identifier and the behaviour disagree, the behaviour decides the name: AdminController.DeleteComputer archives the workstation rather than deleting it, so it is ARCHIVE COMPUTER, and PermanentlyDeleteComputer is DELETE COMPUTER.</w:t>
      </w:r>
    </w:p>
    <w:p>
      <w:pPr>
        <w:spacing w:line="480" w:lineRule="auto"/>
        <w:ind w:firstLine="720"/>
        <w:jc w:val="both"/>
      </w:pPr>
      <w:r>
        <w:rPr>
          <w:rFonts w:ascii="Times New Roman" w:cs="Times New Roman" w:eastAsia="Times New Roman" w:hAnsi="Times New Roman"/>
          <w:sz w:val="24"/>
          <w:szCs w:val="24"/>
        </w:rPr>
        <w:t xml:space="preserve">The fields that can be got wrong are read out of the source rather than written from memory. Input parameters come from the action signature and its [Bind] list, so a use case cannot name a field the form does not submit. The pre-condition comes from the [Authorize] attribute, including the [TeacherSharedAction] marker that admits a teacher to an administrator action. The antiforgery step appears only where the controller validates one, and a hub method is described as a SignalR relay rather than a form post, because that is what it is.</w:t>
      </w:r>
    </w:p>
    <w:p>
      <w:pPr>
        <w:spacing w:line="480" w:lineRule="auto"/>
        <w:ind w:firstLine="720"/>
        <w:jc w:val="both"/>
      </w:pPr>
      <w:r>
        <w:rPr>
          <w:rFonts w:ascii="Times New Roman" w:cs="Times New Roman" w:eastAsia="Times New Roman" w:hAnsi="Times New Roman"/>
          <w:sz w:val="24"/>
          <w:szCs w:val="24"/>
        </w:rPr>
        <w:t xml:space="preserve">The companion diagram is CAMS-Use-Case-Diagram.drawio, in the same folder.</w:t>
      </w:r>
    </w:p>
    <w:p>
      <w:pPr>
        <w:spacing w:after="160" w:before="260"/>
      </w:pPr>
      <w:r>
        <w:rPr>
          <w:rFonts w:ascii="Times New Roman" w:cs="Times New Roman" w:eastAsia="Times New Roman" w:hAnsi="Times New Roman"/>
          <w:b/>
          <w:bCs/>
          <w:sz w:val="26"/>
          <w:szCs w:val="26"/>
        </w:rPr>
        <w:t xml:space="preserve">Contents</w:t>
      </w:r>
    </w:p>
    <w:sdt>
      <w:sdtPr>
        <w:alias w:val="Right click and choose Update Field to build the contents list."/>
      </w:sdtPr>
      <w:sdtContent>
        <w:p>
          <w:r>
            <w:fldChar w:fldCharType="begin" w:dirty="true"/>
            <w:instrText xml:space="preserve">TOC \o "1-3"</w:instrText>
            <w:fldChar w:fldCharType="separate"/>
          </w:r>
        </w:p>
        <w:p>
          <w:r>
            <w:fldChar w:fldCharType="end"/>
          </w:r>
        </w:p>
      </w:sdtContent>
    </w:sdt>
    <w:p>
      <w:r>
        <w:br w:type="page"/>
      </w:r>
    </w:p>
    <w:p>
      <w:pPr>
        <w:pStyle w:val="Heading1"/>
        <w:spacing w:after="200"/>
        <w:jc w:val="center"/>
      </w:pPr>
      <w:r>
        <w:rPr>
          <w:rFonts w:ascii="Times New Roman" w:cs="Times New Roman" w:eastAsia="Times New Roman" w:hAnsi="Times New Roman"/>
          <w:b/>
          <w:bCs/>
          <w:spacing w:val="20"/>
          <w:sz w:val="28"/>
          <w:szCs w:val="28"/>
        </w:rPr>
        <w:t xml:space="preserve">ADMIN</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View Admin Home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 System Use Case for View Admin Home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ADMIN DASHBOARD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administrator landing page, summarising the state of the laboratory.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CONFIGURE LAN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network configuration the server detected, as a read-only diagnostic.</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AdminController.LanConfig</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CHANGE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the signed-in user replace their own password after proving they know the current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AdminController.ChangePassword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Admin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 System Use Case for Manage Admin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administrator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Admin</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administrator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Admin</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administrator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Teacher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3.4: System Use Case for Manage Teacher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TEACHERS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teachers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AdminController.Teachers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teacher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teacher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teacher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ACCOUNT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Clear the lockout on an account that has been locked by repeated failed sign-in attempts.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AdminController.UnlockAccount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ACCOUNT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Activate or deactivate an account without deleting it, so a person can be kept out of the system while their records survive.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AdminController.SetAccountActive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943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3.5: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students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student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student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student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IMPORT STUDENT ROSTER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many student accounts in one operation from pasted or uploaded CSV rows.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bulkFirstNames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bulkLastNames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bulkUserNames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bulkPasswords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AdminController.BulkCreateStudents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PREVIEW ROSTER FILE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PREVIEW ROSTER FILE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Parse the submitted CSV and show what would be created, so mistakes are caught before any account exists.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IFormFile?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 has reached the point where this is always performed.</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AdminController.BulkPreviewCsv</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Computer Profile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3.6: System Use Case for Manage Computer Profile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computers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REGISTER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workstation profile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workstation profile.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Retire a workstation from the laboratory without erasing it. The record is marked archived and unassigned, so past lab sessions and status history still resolve to a named station.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MAP STUDENT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Map a workstation to a student so the workstation is recognised when that student signs in at it. An archived station cannot be mapped.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recorded status changes for a workstation, and who made each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3.7: System Use Case for Manage Class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classes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AdminController.Classes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class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class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a teacher in charge of a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class out of active use while keeping its roster and records.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AdminController.ArchiveClass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 Roster</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3.8: System Use Case for Manage Class Roster</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class with its roster and the students enrolled in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AdminController.ClassDetails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an existing student to a class roster.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AdminController.EnrollStudent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 GROUP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several existing students to a class roster in one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AdminController.EnrollStudents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ADD CLASS MEMBER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a new student account and place it on a class roster in one step.</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firstName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lastName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AdminController.AddStudentToClass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CLASS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Set the primary class a student belongs to.</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REMOVE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student off a class roster while leaving the student account intact.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AdminController.RemoveStudent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Restriction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3.9: System Use Case for Manage Restriction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restrictions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restriction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restriction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restriction rule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Blacklist And Whitelist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3.10: System Use Case for Manage Blacklist And Whitelist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BLACKLISTS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blacklists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AdminController.Blacklists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WHITELISTS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whitelists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AdminController.Whitelists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blacklist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RestrictionRuleId</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item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blacklist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blacklist entry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whitelist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whitelist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Category</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3.11: System Use Case for Manage Category</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application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application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application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website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website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website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Session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3.12: System Use Case for Manage Session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RULES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session rules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AdminController.SessionRules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session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DEACTIVATE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session rule out of use while keeping it on file. The rule is marked inactive and loses any default flag, and sessions already recorded against it still resolve to a named rule; where the rule allowed remote control, open remote sessions under it are closed.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Role And Permission</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3.13: System Use Case for Manage Role And Permission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ROLES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seeded roles and the permissions attached to them.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AdminController.Roles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ROLE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 role to the seeded reference data.</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Role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AdminController.CreateRole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ROLE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role from the seeded reference data.</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AdminController.DeleteRole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Laboratory Session</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3.14: System Use Case for Control Laboratory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PAUSE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every active laboratory session at once, freezing the timers across the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AdminController.PauseAllSessions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RESUME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Resume every paused laboratory session at once.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AdminController.ResumeAllSessions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every active laboratory session at once and tell the workstations.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AdminController.EndAllSessions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View Reports And Logs</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514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14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3.15: System Use Case for View Reports And Logs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REPORTS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laboratory reports an administrator uses for oversight.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AdminController.Reports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REPORTS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ATTENDANCE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USAGE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REMOTE COMMANDS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AUDIT LOGS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audit trail of administrative actions.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AdminController.AuditLogs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AUDIT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SYSTEM LOGS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technical log the server writes.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AdminController.SystemLogs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SYSTEM LOGS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REPORTS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reports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AdminController.ExportReportsCsv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ATTENDANCE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attendance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AdminController.ExportAttendanceCsv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USAGE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usage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AdminController.ExportUsageCsv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REMOTE COMMANDS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remote commands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AdminController.ExportRemoteCommandsCsv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AUDIT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audit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AdminController.ExportAuditCsv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SYSTEM LOGS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system logs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AdminController.ExportSystemLogsCsv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Database</w:t>
      </w:r>
      <w:r>
        <w:rPr>
          <w:rFonts w:ascii="Times New Roman" w:cs="Times New Roman" w:eastAsia="Times New Roman" w:hAnsi="Times New Roman"/>
          <w:b w:val="false"/>
          <w:bCs w:val="false"/>
          <w:i/>
          <w:iCs/>
          <w:sz w:val="24"/>
          <w:szCs w:val="24"/>
        </w:rPr>
        <w:t xml:space="preserve">   AdminDatabaseController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3.16: System Use Case for Manage Database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DATABASE TOOLS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database health: file size, integrity check, applied and pending migrations, and the backups on disk.</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BACKUP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backup copy of the SQLite database file and store it on the server.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label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AdminDatabaseController.CreateBackup</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VALIDATE BACKUP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Check that a backup file is a readable, intact database before anybody relies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backupFileName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AdminDatabaseController.ValidateBackup</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STAGE DATABASE RESTORE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Stage a backup so the server restores it on the next restart, rather than swapping the file underneath a running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backupFileName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confirmation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AdminDatabaseController.StageRestore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Deployment</w:t>
      </w:r>
      <w:r>
        <w:rPr>
          <w:rFonts w:ascii="Times New Roman" w:cs="Times New Roman" w:eastAsia="Times New Roman" w:hAnsi="Times New Roman"/>
          <w:b w:val="false"/>
          <w:bCs w:val="false"/>
          <w:i/>
          <w:iCs/>
          <w:sz w:val="24"/>
          <w:szCs w:val="24"/>
        </w:rPr>
        <w:t xml:space="preserve">   AdminDeploymentController</w:t>
      </w:r>
    </w:p>
    <w:p>
      <w:pPr>
        <w:spacing w:after="120"/>
        <w:jc w:val="center"/>
      </w:pPr>
      <w:r>
        <w:drawing>
          <wp:inline distT="0" distB="0" distL="0" distR="0">
            <wp:extent cx="1809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3.17: System Use Case for Manage Deployment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DEPLOYMENT HUB</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deployment hub: release version, installer and certificate state, and the endpoint clients should use.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INSTALLER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client installer for deployment to a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AdminDeploymentController.Installer</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MANIFEST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release manifest listing the files and their hashes.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AdminDeploymentController.Manifest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ROOT CERTIFICATE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root certificate a workstation must trust to reach the server over HTTPS.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AdminDeploymentController.RootCertificate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BUNDLE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Build and download an offline client bundle for a workstation with no access to the server yet.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endpoint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AdminDeploymentController.Bundle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r>
        <w:br w:type="page"/>
      </w:r>
    </w:p>
    <w:p>
      <w:pPr>
        <w:pStyle w:val="Heading1"/>
        <w:spacing w:after="200"/>
        <w:jc w:val="center"/>
      </w:pPr>
      <w:r>
        <w:rPr>
          <w:rFonts w:ascii="Times New Roman" w:cs="Times New Roman" w:eastAsia="Times New Roman" w:hAnsi="Times New Roman"/>
          <w:b/>
          <w:bCs/>
          <w:spacing w:val="20"/>
          <w:sz w:val="28"/>
          <w:szCs w:val="28"/>
        </w:rPr>
        <w:t xml:space="preserve">TEACHER</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3.18: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Own Account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3.19: System Use Case for Manage Own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OWN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CHANGE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the signed-in user replace their own password after proving they know the current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TeacherController.ChangePassword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OWN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Peer Teacher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3.20: System Use Case for Manage Peer Teacher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TEACHERS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teachers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AdminController.Teachers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teacher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teacher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teacher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ACCOUNT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Clear the lockout on an account that has been locked by repeated failed sign-in attempts.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AdminController.UnlockAccount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ACCOUNT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Activate or deactivate an account without deleting it, so a person can be kept out of the system while their records survive.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AdminController.SetAccountActive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943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43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3.21: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students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student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student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student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IMPORT CLASS ROSTER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many student accounts at once and enrol them into a class in the same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bulkFirstNames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bulkLastNames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bulkUserNames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bulkPasswords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TeacherController.BulkAddStudents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PREVIEW ROSTER FILE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PREVIEW ROSTER FILE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Parse the submitted CSV and show what would be created, so mistakes are caught before any account exists.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IFormFile?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 has reached the point where this is always performed.</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TeacherController.BulkPreviewCsv</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Computer Profile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3.22: System Use Case for Manage Computer Profile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computers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REGISTER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workstation profile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workstation profile.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Retire a workstation from the laboratory without erasing it. The record is marked archived and unassigned, so past lab sessions and status history still resolve to a named station.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MAP STUDENT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Map a workstation to a student so the workstation is recognised when that student signs in at it. An archived station cannot be mapped.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recorded status changes for a workstation, and who made each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3.23: System Use Case for Manage Class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classes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class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class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a teacher in charge of a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TeacherController.AssignTeacher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class out of active use while keeping its roster and records.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TeacherController.ArchiveClass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 Roster</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809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09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3.24: System Use Case for Manage Class Roster</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class with its roster and the students enrolled in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an existing student to a class roster.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TeacherController.EnrollStudent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 GROUP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several existing students to a class roster in one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TeacherController.EnrollStudents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ADD CLASS MEMBER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a new student account and place it on a class roster in one step.</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firstName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lastName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TeacherController.AddStudentToClass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REMOVE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student off a class roster while leaving the student account intact.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TeacherController.RemoveStudent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Restriction Rule</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3.25: System Use Case for Manage Restriction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restrictions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restriction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restriction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restriction rule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Blacklist And Whitelist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3.26: System Use Case for Manage Blacklist And Whitelist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BLACKLISTS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blacklists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AdminController.Blacklists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WHITELISTS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whitelists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AdminController.Whitelists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blacklist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RestrictionRuleId</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item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blacklist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blacklist entry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whitelist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whitelist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Category</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3.27: System Use Case for Manage Category</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application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application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application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website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website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website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Session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3.28: System Use Case for Manage Session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RULES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session rules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AdminController.SessionRules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session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DEACTIVATE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session rule out of use while keeping it on file. The rule is marked inactive and loses any default flag, and sessions already recorded against it still resolve to a named rule; where the rule allowed remote control, open remote sessions under it are closed.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Laboratory Session</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3.29: System Use Case for Control Laboratory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RESUME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Start a laboratory-wide session so every connected workstation begins at the same moment.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TeacherController.GlobalStartSession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PAUSE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the laboratory-wide session for the whole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TeacherController.GlobalPauseSession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laboratory-wide session for the whole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TeacherController.GlobalEndSession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STATE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current laboratory-wide session state so the page can show the right timer and controls.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TeacherController.GlobalSessionState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Student Session</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3.30: System Use Case for Control Student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lab sessions the teacher may act 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TeacherController.Sessions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START SESSION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Open a lab session for one student at one workstation under a chosen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sessionRuleId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TeacherController.StartSession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SESSION PAUSE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a running session, or resume a paused one, accumulating the paused time so it is not charged against the limit.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TeacherController.TogglePause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SESSION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Close one student lab session and record its end time.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TeacherController.EndSession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Monitor Student Screen</w:t>
      </w:r>
      <w:r>
        <w:rPr>
          <w:rFonts w:ascii="Times New Roman" w:cs="Times New Roman" w:eastAsia="Times New Roman" w:hAnsi="Times New Roman"/>
          <w:b w:val="false"/>
          <w:bCs w:val="false"/>
          <w:i/>
          <w:iCs/>
          <w:sz w:val="24"/>
          <w:szCs w:val="24"/>
        </w:rPr>
        <w:t xml:space="preserve">   TeacherController + Hub</w:t>
      </w:r>
    </w:p>
    <w:p>
      <w:pPr>
        <w:spacing w:after="120"/>
        <w:jc w:val="center"/>
      </w:pPr>
      <w:r>
        <w:drawing>
          <wp:inline distT="0" distB="0" distL="0" distR="0">
            <wp:extent cx="44577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577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3.31: System Use Case for Monitor Student Screen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OPEN MONITORING WALL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Open the live monitoring wall showing every connected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TeacherController.Monitoring</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SEND SCREEN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MONITORING GRID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Serve the monitoring surface the live screen grid is built 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LIVE STATE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current state of every connected workstation so the monitoring page can refresh without reloading.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TeacherController.LiveState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SCREEN FRAME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one captured frame of the workstation screen to the watching teacher.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frame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ScreenFrameMessage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OPEN MONITORING WALL</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SendScreenFrame</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RemoteMonitoringHub.SendScreenFrame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OPEN MONITORING WALL</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Control Student Workstation</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1752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52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3.32: System Use Case for Control Student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START REMOTE CONTROL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keyboard and mouse control of a student workstation, with the client showing that remote control is active.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StartRemoteControl</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RemoteMonitoringHub.StartRemoteControl</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SEND REMOTE INPUT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STOP REMOTE CONTROL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Hand control of the workstation back to the student.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StopRemoteControl</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RemoteMonitoringHub.StopRemoteControl</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LOCK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Lock a student workstation so the student cannot use it until it is unlocked.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LockStudent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RemoteMonitoringHub.LockStudent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Release the CAMS lock on a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UnlockStudent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RemoteMonitoringHub.UnlockStudent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FORCE STUDENT LOGOUT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Sign a student out of the workstation from the teacher console.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ForceLogout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RemoteMonitoringHub.ForceLogout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SHUT DOWN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Shut a student workstation down remotely.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ShutdownStudent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RemoteMonitoringHub.ShutdownStudent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RESTART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Restart a student workstation remotely.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RestartStudent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RemoteMonitoringHub.RestartStudent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LOCK ALL WORKSTATIONS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Lock several student workstations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BulkLockStudents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RemoteMonitoringHub.BulkLockStudents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LOG OUT ALL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Sign several students out of their workstations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BulkForceLogoutStudents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RemoteMonitoringHub.BulkForceLogoutStudents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REMOTE INPUT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Deliver one keyboard or mouse event to the workstation under remote control.</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RemoteInputMessage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START REMOTE CONTROL</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SendRemoteInput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RemoteMonitoringHub.SendRemoteInput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START REMOTE CONTROL</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Send Message To Student</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3.33: System Use Case for Send Message To Student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NOTIFICATION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message to connected students that appears on their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notification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NotificationMessage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SendNotification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RemoteMonitoringHub.SendNotification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WARNING POPUP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warning dialog to one student, shown on top of whatever they are doing.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warning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NotificationMessage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SendWarningPopup</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RemoteMonitoringHub.SendWarningPopup</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BROADCAST SCREEN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the teacher screen on every connected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frameBase64</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BroadcastScreen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RemoteMonitoringHub.BroadcastScreen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STOP BROADCAST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Stop the teacher screen broadcast and return the workstations to the student view.</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StopBroadcast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RemoteMonitoringHub.StopBroadcast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Monitoring Alert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90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90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3.34: System Use Case for Manage Monitoring Alert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monitoring alerts raised for the classes the teacher is responsible for.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TeacherController.Alerts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alerts that have already been acted on, with who acted and when.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TeacherController.AlertHistory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ALERTS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COUNT OPEN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how many alerts are still open, for the badge on the navigation bar.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TeacherController.OpenAlertCount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ACKNOWLEDGE ALERT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Mark one alert as seen and being handled.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acknowledged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TeacherController.AcknowledgeAlert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ACKNOWLEDGE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Acknowledge several alerts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TeacherController.BulkAcknowledgeAlerts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DISMISS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Dismiss several alerts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reason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TeacherController.BulkDismissAlerts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REOPEN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Reopen several alerts that were closed too early.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TeacherController.BulkReopenAlerts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ALERTS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alerts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TeacherController.ExportAlertsCsv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View Teacher Records</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752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52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3.35: System Use Case for View Teacher Records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DASHBOARD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teacher landing page with the state of the laboratory at a glance.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TeacherController.Dashboard</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RECORDS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captured application and website activity for the teacher’s students.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TeacherController.Records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RECORDS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ANALYTICS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usage patterns for a class rather than for one student.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TeacherController.ClassAnalytics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LAB UTILIZATION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how heavily the laboratory workstations are being used over time.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TeacherController.LabUtilization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UNIFIED TIMELINE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student’s activity as a single timeline across applications, websites and idle periods.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source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eventType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TeacherController.UnifiedTimeline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ACTIVITY TIMELINE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Serve the timeline data the unified timeline view is drawn from.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eventType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TeacherController.ActivityTimeline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BROWSER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 of browser activity captured from the workstations.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mode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TeacherController.BrowserMonitoringHistory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BROWSER MONITORING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REMOTE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which remote commands were issued, by whom, and against which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command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TeacherController.RemoteHistory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REMOTE HISTORY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student in full: account, class, sessions and captured activity.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TeacherController.StudentDetails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STUDENT ANALYTICS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RECORDS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records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TeacherController.ExportRecordsCsv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RECORDS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REMOTE HISTORY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remote history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command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TeacherController.ExportRemoteHistoryCsv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BROWSER MONITORING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browser monitoring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mode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TeacherController.ExportBrowserMonitoringCsv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STUDENT ANALYTICS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student analytics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TeacherController.ExportStudentAnalyticsCsv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w:t>
      </w:r>
    </w:p>
    <w:p>
      <w:pPr>
        <w:spacing w:after="240"/>
      </w:pPr>
    </w:p>
    <w:p>
      <w:r>
        <w:br w:type="page"/>
      </w:r>
    </w:p>
    <w:p>
      <w:pPr>
        <w:pStyle w:val="Heading1"/>
        <w:spacing w:after="200"/>
        <w:jc w:val="center"/>
      </w:pPr>
      <w:r>
        <w:rPr>
          <w:rFonts w:ascii="Times New Roman" w:cs="Times New Roman" w:eastAsia="Times New Roman" w:hAnsi="Times New Roman"/>
          <w:b/>
          <w:bCs/>
          <w:spacing w:val="20"/>
          <w:sz w:val="28"/>
          <w:szCs w:val="28"/>
        </w:rPr>
        <w:t xml:space="preserve">STUDENT</w:t>
      </w:r>
    </w:p>
    <w:p>
      <w:pPr>
        <w:pStyle w:val="Heading2"/>
        <w:spacing w:after="120" w:before="240"/>
      </w:pPr>
      <w:r>
        <w:rPr>
          <w:rFonts w:ascii="Times New Roman" w:cs="Times New Roman" w:eastAsia="Times New Roman" w:hAnsi="Times New Roman"/>
          <w:b/>
          <w:bCs/>
          <w:sz w:val="24"/>
          <w:szCs w:val="24"/>
        </w:rPr>
        <w:t xml:space="preserve">Log In At Workstation</w:t>
      </w:r>
      <w:r>
        <w:rPr>
          <w:rFonts w:ascii="Times New Roman" w:cs="Times New Roman" w:eastAsia="Times New Roman" w:hAnsi="Times New Roman"/>
          <w:b w:val="false"/>
          <w:bCs w:val="false"/>
          <w:i/>
          <w:iCs/>
          <w:sz w:val="24"/>
          <w:szCs w:val="24"/>
        </w:rPr>
        <w:t xml:space="preserve">   ClientAuthController</w:t>
      </w:r>
    </w:p>
    <w:p>
      <w:pPr>
        <w:spacing w:after="120"/>
        <w:jc w:val="center"/>
      </w:pPr>
      <w:r>
        <w:drawing>
          <wp:inline distT="0" distB="0" distL="0" distR="0">
            <wp:extent cx="44577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577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3.36: System Use Case for Log In At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student sign in from the CAMS client installed on a laboratory workstation, binding the sign-in to the machine the student is sitting at.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request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StudentClientLoginRequest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StudentClientLoginResponse</w:t>
      </w:r>
      <w:r>
        <w:rPr>
          <w:rFonts w:ascii="Times New Roman" w:cs="Times New Roman" w:eastAsia="Times New Roman" w:hAnsi="Times New Roman"/>
          <w:sz w:val="24"/>
          <w:szCs w:val="24"/>
        </w:rPr>
        <w:t xml:space="preserve"> carrying the student identity, the workstation registration and the session state.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The client reaches this before any session exists. The workstation must have found the server and must trust the CAMS root certificate.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CAMS client finds the server on the laboratory network.</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enters a username and a password in the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posts the credentials together with the name of the workstation.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verifies the credentials and confirms the account is a student that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registers the workstation against the student, reassigning it if it was held by someone else who is no longer using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receives the session details and the monitored session begins.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 server was found on the network</w:t>
      </w:r>
      <w:r>
        <w:rPr>
          <w:rFonts w:ascii="Times New Roman" w:cs="Times New Roman" w:eastAsia="Times New Roman" w:hAnsi="Times New Roman"/>
          <w:sz w:val="24"/>
          <w:szCs w:val="24"/>
        </w:rPr>
        <w:t xml:space="preserve"> — the client reports that it cannot reach CAMS and offers the endpoint to be entered by hand.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already held by another active session</w:t>
      </w:r>
      <w:r>
        <w:rPr>
          <w:rFonts w:ascii="Times New Roman" w:cs="Times New Roman" w:eastAsia="Times New Roman" w:hAnsi="Times New Roman"/>
          <w:sz w:val="24"/>
          <w:szCs w:val="24"/>
        </w:rPr>
        <w:t xml:space="preserve"> — the sign-in is refused rather than displacing the student using it.</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not a student</w:t>
      </w:r>
      <w:r>
        <w:rPr>
          <w:rFonts w:ascii="Times New Roman" w:cs="Times New Roman" w:eastAsia="Times New Roman" w:hAnsi="Times New Roman"/>
          <w:sz w:val="24"/>
          <w:szCs w:val="24"/>
        </w:rPr>
        <w:t xml:space="preserve"> — the client refuses the sign-in; teacher and administrator accounts use the web portal.</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ClientAuthController.Login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VERIFY ENDPOINT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DISCOVER LAB 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SET SERVER ADDRESS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DISCONNECT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workstation session from the client, releasing the workstation so another student may sign in to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Confirmation that the session was closed and the workstation released.</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student.</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signs out from the CAMS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ends the lab session and records its end time.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workstation is released so another student may sign in at it.</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ClientAuthController.Logout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VERIFY ENDPOINT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Answer the discovery request a client broadcasts while looking for the CAMS server on the laboratory network.</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server endpoint a client should connect to.</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The endpoint answers an unauthenticated broadcast, so a client can find the server before it has credentials.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A CAMS client broadcasts on the laboratory network looking for a server.</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answers with the endpoint the client should use.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stores the endpoint and proceeds to sign in.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broadcast does not reach the server</w:t>
      </w:r>
      <w:r>
        <w:rPr>
          <w:rFonts w:ascii="Times New Roman" w:cs="Times New Roman" w:eastAsia="Times New Roman" w:hAnsi="Times New Roman"/>
          <w:sz w:val="24"/>
          <w:szCs w:val="24"/>
        </w:rPr>
        <w:t xml:space="preserve"> — no answer is returned and the client falls back to a configured endpoint.</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DeploymentPingController.Get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DISCOVER LAB SERVER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Find the CAMS server on the laboratory network when no address has been saved, so a workstation can be set up without anyone typing one in. The client asks over the network and takes the first server that answers.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DiscoverLabServer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ServerDiscoveryClient.DiscoverAsync</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SET SERVER ADDRESS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Point the client at the server by hand, for the case where discovery finds nothing. The address is checked for shape before it is saved, and the client retries the sign-in with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SetServerAddress</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MainForm.ShowServerUrlDialog</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Work At Monitored Workstation</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2514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514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3.37: System Use Case for Work At Monitored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FETCH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Give the client the restriction rules that apply to the student signed in at that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FetchRestrictions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RemoteMonitoringHub.FetchRestrictions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REPORT ACTIVE APP</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WEBSITE ACTIVITY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IDLE STATUS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BROWSER STATUS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TELEMETRY BATCH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INFRACTION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ACTIVE APP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which application is in the foreground on the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app</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ActiveAppMessage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ReportActiveApp</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RemoteMonitoringHub.ReportActiveApp</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WEBSITE ACTIVITY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website the student is viewing in the browser.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website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WebsiteActivityMessage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ReportWebsiteActivity</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RemoteMonitoringHub.ReportWebsiteActivity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IDLE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whether the workstation has gone idle.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status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IdleStatusMessage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ReportIdleStatus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RemoteMonitoringHub.ReportIdleStatus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BROWSER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whether browser monitoring is working on the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status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BrowserMonitoringStatusMessage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ReportBrowserMonitoringStatus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RemoteMonitoringHub.ReportBrowserMonitoringStatus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TELEMETRY BATCH</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batch of buffered telemetry, so a brief disconnection does not lose the record.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batch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TelemetryBatchMessage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ReportTelemetryBatch</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RemoteMonitoringHub.ReportTelemetryBatch</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INFRACTION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that the student tried to open something a restriction rule blocks.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infraction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InfractionMessage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ReportInfraction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RemoteMonitoringHub.ReportInfraction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Use The Client Agent</w:t>
      </w:r>
      <w:r>
        <w:rPr>
          <w:rFonts w:ascii="Times New Roman" w:cs="Times New Roman" w:eastAsia="Times New Roman" w:hAnsi="Times New Roman"/>
          <w:b w:val="false"/>
          <w:bCs w:val="false"/>
          <w:i/>
          <w:iCs/>
          <w:sz w:val="24"/>
          <w:szCs w:val="24"/>
        </w:rPr>
        <w:t xml:space="preserve">   MainForm + TrayIconController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3.38: System Use Case for Use The Client Agent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OPEN CLIENT WINDOW</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Bring the CAMS window back from the notification area, where the agent sits while the student works. It reopens in the middle of the screen.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OpenClientWindow</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MainForm.RestoreFromTray</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USE THE CLIENT AGENT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CHECK CONNECTION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who is signed in at this workstation, whether the agent is connected to the server, and how much of the lab session is left, without leaving what the student is doing.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CheckConnectionStatus</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MainForm.ShowTrayStatus</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USE THE CLIENT AGENT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EXIT CLIENT AGENT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Close the agent from the notification area. Any lab session still open is signed out first, so the workstation is released rather than left showing an occupant who has gone.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ExitClientAgent</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MainForm.ExitFromTray</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USE THE CLIENT AGENT</w:t>
      </w:r>
      <w:r>
        <w:rPr>
          <w:rFonts w:ascii="Times New Roman" w:cs="Times New Roman" w:eastAsia="Times New Roman" w:hAnsi="Times New Roman"/>
          <w:sz w:val="24"/>
          <w:szCs w:val="24"/>
        </w:rPr>
        <w:t xml:space="preserve"> module of the use case diagram.</w:t>
      </w:r>
    </w:p>
    <w:p>
      <w:pPr>
        <w:spacing w:after="240"/>
      </w:pP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1440" w:hanging="360"/>
      </w:pPr>
    </w:lvl>
  </w:abstractNum>
  <w:abstractNum w:abstractNumId="3" w15:restartNumberingAfterBreak="0">
    <w:multiLevelType w:val="hybridMultilevel"/>
    <w:lvl w:ilvl="0" w15:tentative="1">
      <w:start w:val="1"/>
      <w:numFmt w:val="bullet"/>
      <w:lvlText w:val="•"/>
      <w:lvlJc w:val="star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e44ab89aa950655241e26b0fd75408b6bcb5c731.png"/><Relationship Id="rId10" Type="http://schemas.openxmlformats.org/officeDocument/2006/relationships/image" Target="media/a84a9ae89dab68c0c73b22a7b1c909aec3ed4e48.png"/><Relationship Id="rId11" Type="http://schemas.openxmlformats.org/officeDocument/2006/relationships/image" Target="media/7dc61e1f385b79fa0c9a2bf62fd650f3e13619a8.png"/><Relationship Id="rId12" Type="http://schemas.openxmlformats.org/officeDocument/2006/relationships/image" Target="media/0a78037b2ff6a7f6b325f539bdf0a74e56d8a7f4.png"/><Relationship Id="rId13" Type="http://schemas.openxmlformats.org/officeDocument/2006/relationships/image" Target="media/9bb31bd30150dd651aea8219b7e2054a32be689a.png"/><Relationship Id="rId14" Type="http://schemas.openxmlformats.org/officeDocument/2006/relationships/image" Target="media/b7a1e68a0baa640a19652fef3aff429cf66b8177.png"/><Relationship Id="rId15" Type="http://schemas.openxmlformats.org/officeDocument/2006/relationships/image" Target="media/43c28455d7d665a27393eef8c1601faf4efa4aa9.png"/><Relationship Id="rId16" Type="http://schemas.openxmlformats.org/officeDocument/2006/relationships/image" Target="media/f5e13599ac3bbc4b8e2338c30dfe906f73e05de5.png"/><Relationship Id="rId17" Type="http://schemas.openxmlformats.org/officeDocument/2006/relationships/image" Target="media/88caeafcdf521cc0006cd9c9a648367381e8ee25.png"/><Relationship Id="rId18" Type="http://schemas.openxmlformats.org/officeDocument/2006/relationships/image" Target="media/480a978c8cc994b731e7f626c0cbc453a9ef37c7.png"/><Relationship Id="rId19" Type="http://schemas.openxmlformats.org/officeDocument/2006/relationships/image" Target="media/0e81fb5117774073eb8fd6ef6632a7c1c4960083.png"/><Relationship Id="rId20" Type="http://schemas.openxmlformats.org/officeDocument/2006/relationships/image" Target="media/4af557b8f296f3a770f1950ae9b90275ba95c64c.png"/><Relationship Id="rId21" Type="http://schemas.openxmlformats.org/officeDocument/2006/relationships/image" Target="media/83e8e1c10c25442dafb41dda8bdac0bd77ec7011.png"/><Relationship Id="rId22" Type="http://schemas.openxmlformats.org/officeDocument/2006/relationships/image" Target="media/fde3f4b72fa41a841e3628ead0290fcdb432159c.png"/><Relationship Id="rId23" Type="http://schemas.openxmlformats.org/officeDocument/2006/relationships/image" Target="media/5477c480ce6eb3aca9cc2d6bdc3e526906db8ab0.png"/><Relationship Id="rId24" Type="http://schemas.openxmlformats.org/officeDocument/2006/relationships/image" Target="media/f26e058d263dc2dd5c4ffe1b90b34a5ac8b21503.png"/><Relationship Id="rId25" Type="http://schemas.openxmlformats.org/officeDocument/2006/relationships/image" Target="media/05fb98706f1fbea17e8a213e8d47ab00e4aab88f.png"/><Relationship Id="rId26" Type="http://schemas.openxmlformats.org/officeDocument/2006/relationships/image" Target="media/cd13034790ee133ca4f5818c248d114c0ed8e0c6.png"/><Relationship Id="rId27" Type="http://schemas.openxmlformats.org/officeDocument/2006/relationships/image" Target="media/cd138be345a64e5988efe034eb70540e0ba17082.png"/><Relationship Id="rId28" Type="http://schemas.openxmlformats.org/officeDocument/2006/relationships/image" Target="media/288fe29113dde6653baf0f7e0195b85dbb020533.png"/><Relationship Id="rId29" Type="http://schemas.openxmlformats.org/officeDocument/2006/relationships/image" Target="media/d9e94b355504d6878e27853441afc3cc994e85fe.png"/><Relationship Id="rId30" Type="http://schemas.openxmlformats.org/officeDocument/2006/relationships/image" Target="media/2b6d2fc4785214e30122c7bad432d6218184224f.png"/><Relationship Id="rId31" Type="http://schemas.openxmlformats.org/officeDocument/2006/relationships/image" Target="media/431881065a35fd81b7fa0a6e1d3e054dfcc33f22.png"/><Relationship Id="rId32" Type="http://schemas.openxmlformats.org/officeDocument/2006/relationships/image" Target="media/42007d949a0e087789f52e92e437fa9c44a42366.png"/><Relationship Id="rId33" Type="http://schemas.openxmlformats.org/officeDocument/2006/relationships/image" Target="media/8d9eea881150f53b5644c273715e02d56be265a0.png"/><Relationship Id="rId34" Type="http://schemas.openxmlformats.org/officeDocument/2006/relationships/image" Target="media/cf4cc60939cd3366d95520a9f60b3b9ec5cd71d5.png"/><Relationship Id="rId35" Type="http://schemas.openxmlformats.org/officeDocument/2006/relationships/image" Target="media/33776b1bd6552c5c0732f3817f240a19d4b44be6.png"/><Relationship Id="rId36" Type="http://schemas.openxmlformats.org/officeDocument/2006/relationships/image" Target="media/d4f87371752741bbefc18de097c27e649a337920.png"/><Relationship Id="rId37" Type="http://schemas.openxmlformats.org/officeDocument/2006/relationships/image" Target="media/fb07023f120c323209bd5882bd2346957dc062e1.png"/><Relationship Id="rId38" Type="http://schemas.openxmlformats.org/officeDocument/2006/relationships/image" Target="media/59a901bb92fc2ba50063df475ae840758310ff1b.png"/><Relationship Id="rId39" Type="http://schemas.openxmlformats.org/officeDocument/2006/relationships/image" Target="media/8751ef013c8a0265ece6603751df0acc10674242.png"/><Relationship Id="rId40" Type="http://schemas.openxmlformats.org/officeDocument/2006/relationships/image" Target="media/00edff68d2312932644cb50cef24037dcbcf97bd.png"/><Relationship Id="rId41" Type="http://schemas.openxmlformats.org/officeDocument/2006/relationships/image" Target="media/d743edfeb8c3d94b2673527021271571a4fca446.png"/><Relationship Id="rId42" Type="http://schemas.openxmlformats.org/officeDocument/2006/relationships/image" Target="media/1d90a71e699353764efacefbf4e8342e63caacdf.png"/><Relationship Id="rId43" Type="http://schemas.openxmlformats.org/officeDocument/2006/relationships/image" Target="media/06a6d0fde99d9d96c33ed10efc27ca00003b4212.png"/><Relationship Id="rId44" Type="http://schemas.openxmlformats.org/officeDocument/2006/relationships/image" Target="media/467302f83dffe0bd7145f265d9ed111c6b37c3c3.png"/><Relationship Id="rId45" Type="http://schemas.openxmlformats.org/officeDocument/2006/relationships/image" Target="media/35c79a436cddc5702d77ca37b9432c01a701c7ea.png"/><Relationship Id="rId46" Type="http://schemas.openxmlformats.org/officeDocument/2006/relationships/image" Target="media/14f4d98eb6c827450693acd7306eb86733dd7b03.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The written use case for every use case in the CAMS use case diagram.</dc:description>
  <cp:lastModifiedBy>Un-named</cp:lastModifiedBy>
  <cp:revision>1</cp:revision>
  <dcterms:created xsi:type="dcterms:W3CDTF">2026-09-22T13:40:14.926Z</dcterms:created>
  <dcterms:modified xsi:type="dcterms:W3CDTF">2026-09-22T13:40:14.927Z</dcterms:modified>
</cp:coreProperties>
</file>

<file path=docProps/custom.xml><?xml version="1.0" encoding="utf-8"?>
<Properties xmlns="http://schemas.openxmlformats.org/officeDocument/2006/custom-properties" xmlns:vt="http://schemas.openxmlformats.org/officeDocument/2006/docPropsVTypes"/>
</file>