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20DA" w14:textId="4463189B" w:rsidR="0081405F" w:rsidRPr="0081405F" w:rsidRDefault="0081405F" w:rsidP="0081405F">
      <w:pPr>
        <w:autoSpaceDE w:val="0"/>
        <w:autoSpaceDN w:val="0"/>
        <w:adjustRightInd w:val="0"/>
        <w:spacing w:after="0" w:line="300" w:lineRule="auto"/>
        <w:jc w:val="left"/>
        <w:rPr>
          <w:rFonts w:ascii="Poppins" w:hAnsi="Poppins" w:cs="Poppins"/>
          <w:b/>
          <w:color w:val="000000"/>
          <w:sz w:val="32"/>
          <w:szCs w:val="32"/>
          <w:lang w:bidi="th-TH"/>
        </w:rPr>
      </w:pPr>
      <w:r w:rsidRPr="0081405F">
        <w:rPr>
          <w:rFonts w:ascii="Poppins" w:hAnsi="Poppins" w:cs="Poppins"/>
          <w:b/>
          <w:color w:val="000000"/>
          <w:sz w:val="32"/>
          <w:szCs w:val="32"/>
          <w:lang w:bidi="th-TH"/>
        </w:rPr>
        <w:t>ACTwatch Lite toolkit protocol template</w:t>
      </w:r>
    </w:p>
    <w:p w14:paraId="47A5B181" w14:textId="77777777" w:rsidR="0081405F" w:rsidRPr="008019B1" w:rsidRDefault="0081405F" w:rsidP="00D40DB3">
      <w:pPr>
        <w:pStyle w:val="Heading1"/>
        <w:numPr>
          <w:ilvl w:val="0"/>
          <w:numId w:val="0"/>
        </w:numPr>
        <w:ind w:left="720"/>
        <w:rPr>
          <w:color w:val="000000"/>
          <w:lang w:bidi="th-TH"/>
        </w:rPr>
      </w:pPr>
    </w:p>
    <w:p w14:paraId="187F01A4" w14:textId="14A3111B" w:rsidR="00CC4E03" w:rsidRPr="0081405F" w:rsidRDefault="00CC4E03" w:rsidP="0081405F">
      <w:pPr>
        <w:autoSpaceDE w:val="0"/>
        <w:autoSpaceDN w:val="0"/>
        <w:adjustRightInd w:val="0"/>
        <w:spacing w:after="0" w:line="300" w:lineRule="auto"/>
        <w:jc w:val="left"/>
        <w:rPr>
          <w:rFonts w:ascii="Roboto" w:hAnsi="Roboto" w:cstheme="minorHAnsi"/>
          <w:b/>
          <w:color w:val="000000"/>
          <w:sz w:val="24"/>
          <w:szCs w:val="24"/>
          <w:lang w:bidi="th-TH"/>
        </w:rPr>
      </w:pPr>
      <w:r w:rsidRPr="0081405F">
        <w:rPr>
          <w:rFonts w:ascii="Roboto" w:hAnsi="Roboto" w:cstheme="minorHAnsi"/>
          <w:b/>
          <w:color w:val="000000"/>
          <w:sz w:val="24"/>
          <w:szCs w:val="24"/>
          <w:lang w:bidi="th-TH"/>
        </w:rPr>
        <w:t xml:space="preserve">Information/ instructions for users </w:t>
      </w:r>
    </w:p>
    <w:p w14:paraId="358C4221" w14:textId="12528B0D" w:rsidR="00CC4E03" w:rsidRPr="00A77C7A" w:rsidRDefault="00CC4E03" w:rsidP="00825D00">
      <w:pPr>
        <w:autoSpaceDE w:val="0"/>
        <w:autoSpaceDN w:val="0"/>
        <w:adjustRightInd w:val="0"/>
        <w:spacing w:after="0" w:line="300" w:lineRule="auto"/>
        <w:jc w:val="left"/>
        <w:rPr>
          <w:rFonts w:cstheme="minorHAnsi"/>
          <w:bCs/>
          <w:color w:val="000000"/>
          <w:sz w:val="24"/>
          <w:szCs w:val="24"/>
          <w:lang w:bidi="th-TH"/>
        </w:rPr>
      </w:pPr>
    </w:p>
    <w:p w14:paraId="02B2C6E6" w14:textId="77777777" w:rsidR="000A5D6E" w:rsidRDefault="000A5D6E" w:rsidP="000A5D6E">
      <w:pPr>
        <w:autoSpaceDE w:val="0"/>
        <w:autoSpaceDN w:val="0"/>
        <w:adjustRightInd w:val="0"/>
        <w:spacing w:after="0" w:line="300" w:lineRule="auto"/>
        <w:jc w:val="left"/>
        <w:rPr>
          <w:rFonts w:cstheme="minorHAnsi"/>
          <w:bCs/>
          <w:color w:val="000000"/>
          <w:lang w:bidi="th-TH"/>
        </w:rPr>
      </w:pPr>
      <w:r w:rsidRPr="000A5D6E">
        <w:rPr>
          <w:rFonts w:cstheme="minorHAnsi"/>
          <w:bCs/>
          <w:color w:val="000000"/>
          <w:lang w:bidi="th-TH"/>
        </w:rPr>
        <w:t>This template provides a starting point for drafting an ACTwatch Lite study protocol. It is based on protocols used in Benin, Cameroon, and Nigeria, and incorporates standardized methods for private sector malaria outlet surveys.</w:t>
      </w:r>
    </w:p>
    <w:p w14:paraId="5082A31D" w14:textId="77777777" w:rsidR="00143FBE" w:rsidRDefault="00143FBE" w:rsidP="000A5D6E">
      <w:pPr>
        <w:autoSpaceDE w:val="0"/>
        <w:autoSpaceDN w:val="0"/>
        <w:adjustRightInd w:val="0"/>
        <w:spacing w:after="0" w:line="300" w:lineRule="auto"/>
        <w:jc w:val="left"/>
        <w:rPr>
          <w:rFonts w:cstheme="minorHAnsi"/>
          <w:bCs/>
          <w:color w:val="000000"/>
          <w:lang w:bidi="th-TH"/>
        </w:rPr>
      </w:pPr>
    </w:p>
    <w:p w14:paraId="59FBDFDE" w14:textId="77777777" w:rsidR="00143FBE" w:rsidRPr="00EB4220" w:rsidRDefault="00143FBE" w:rsidP="00143FBE">
      <w:pPr>
        <w:autoSpaceDE w:val="0"/>
        <w:autoSpaceDN w:val="0"/>
        <w:adjustRightInd w:val="0"/>
        <w:spacing w:after="0" w:line="300" w:lineRule="auto"/>
        <w:jc w:val="left"/>
        <w:rPr>
          <w:rFonts w:cstheme="minorHAnsi"/>
          <w:bCs/>
          <w:color w:val="000000"/>
          <w:lang w:bidi="th-TH"/>
        </w:rPr>
      </w:pPr>
      <w:r w:rsidRPr="00EB4220">
        <w:rPr>
          <w:rFonts w:cstheme="minorHAnsi"/>
          <w:bCs/>
          <w:color w:val="000000"/>
          <w:lang w:bidi="th-TH"/>
        </w:rPr>
        <w:t>Why this is important:</w:t>
      </w:r>
    </w:p>
    <w:p w14:paraId="2EC834AC" w14:textId="77777777" w:rsidR="00143FBE" w:rsidRPr="00EB4220" w:rsidRDefault="00143FBE" w:rsidP="00143FBE">
      <w:pPr>
        <w:numPr>
          <w:ilvl w:val="0"/>
          <w:numId w:val="32"/>
        </w:numPr>
        <w:autoSpaceDE w:val="0"/>
        <w:autoSpaceDN w:val="0"/>
        <w:adjustRightInd w:val="0"/>
        <w:spacing w:after="0" w:line="300" w:lineRule="auto"/>
        <w:jc w:val="left"/>
        <w:rPr>
          <w:rFonts w:cstheme="minorHAnsi"/>
          <w:bCs/>
          <w:color w:val="000000"/>
          <w:lang w:bidi="th-TH"/>
        </w:rPr>
      </w:pPr>
      <w:r w:rsidRPr="00EB4220">
        <w:rPr>
          <w:rFonts w:cstheme="minorHAnsi"/>
          <w:bCs/>
          <w:color w:val="000000"/>
          <w:lang w:bidi="th-TH"/>
        </w:rPr>
        <w:t>Ensures study design and methods are clearly documented for ethical review and stakeholder understanding.</w:t>
      </w:r>
    </w:p>
    <w:p w14:paraId="519968F9" w14:textId="77777777" w:rsidR="00143FBE" w:rsidRPr="00EB4220" w:rsidRDefault="00143FBE" w:rsidP="00143FBE">
      <w:pPr>
        <w:numPr>
          <w:ilvl w:val="0"/>
          <w:numId w:val="32"/>
        </w:numPr>
        <w:autoSpaceDE w:val="0"/>
        <w:autoSpaceDN w:val="0"/>
        <w:adjustRightInd w:val="0"/>
        <w:spacing w:after="0" w:line="300" w:lineRule="auto"/>
        <w:jc w:val="left"/>
        <w:rPr>
          <w:rFonts w:cstheme="minorHAnsi"/>
          <w:bCs/>
          <w:color w:val="000000"/>
          <w:lang w:bidi="th-TH"/>
        </w:rPr>
      </w:pPr>
      <w:r w:rsidRPr="00EB4220">
        <w:rPr>
          <w:rFonts w:cstheme="minorHAnsi"/>
          <w:bCs/>
          <w:color w:val="000000"/>
          <w:lang w:bidi="th-TH"/>
        </w:rPr>
        <w:t>Supports alignment with national malaria strategies and priorities.</w:t>
      </w:r>
    </w:p>
    <w:p w14:paraId="055D0508" w14:textId="77777777" w:rsidR="00143FBE" w:rsidRDefault="00143FBE" w:rsidP="00143FBE">
      <w:pPr>
        <w:numPr>
          <w:ilvl w:val="0"/>
          <w:numId w:val="32"/>
        </w:numPr>
        <w:autoSpaceDE w:val="0"/>
        <w:autoSpaceDN w:val="0"/>
        <w:adjustRightInd w:val="0"/>
        <w:spacing w:after="0" w:line="300" w:lineRule="auto"/>
        <w:jc w:val="left"/>
        <w:rPr>
          <w:rFonts w:cstheme="minorHAnsi"/>
          <w:bCs/>
          <w:color w:val="000000"/>
          <w:lang w:bidi="th-TH"/>
        </w:rPr>
      </w:pPr>
      <w:r w:rsidRPr="00EB4220">
        <w:rPr>
          <w:rFonts w:cstheme="minorHAnsi"/>
          <w:bCs/>
          <w:color w:val="000000"/>
          <w:lang w:bidi="th-TH"/>
        </w:rPr>
        <w:t>Facilitates standardized implementation and comparability across settings.</w:t>
      </w:r>
    </w:p>
    <w:p w14:paraId="46E8546E" w14:textId="77777777" w:rsidR="00143FBE" w:rsidRPr="000A5D6E" w:rsidRDefault="00143FBE" w:rsidP="000A5D6E">
      <w:pPr>
        <w:autoSpaceDE w:val="0"/>
        <w:autoSpaceDN w:val="0"/>
        <w:adjustRightInd w:val="0"/>
        <w:spacing w:after="0" w:line="300" w:lineRule="auto"/>
        <w:jc w:val="left"/>
        <w:rPr>
          <w:rFonts w:cstheme="minorHAnsi"/>
          <w:bCs/>
          <w:color w:val="000000"/>
          <w:lang w:bidi="th-TH"/>
        </w:rPr>
      </w:pPr>
    </w:p>
    <w:p w14:paraId="2EB82EA5" w14:textId="77777777" w:rsidR="000A5D6E" w:rsidRPr="007A5254" w:rsidRDefault="000A5D6E" w:rsidP="000A5D6E">
      <w:pPr>
        <w:autoSpaceDE w:val="0"/>
        <w:autoSpaceDN w:val="0"/>
        <w:adjustRightInd w:val="0"/>
        <w:spacing w:after="0" w:line="300" w:lineRule="auto"/>
        <w:jc w:val="left"/>
        <w:rPr>
          <w:rFonts w:cstheme="minorHAnsi"/>
          <w:bCs/>
          <w:color w:val="000000"/>
          <w:lang w:bidi="th-TH"/>
        </w:rPr>
      </w:pPr>
    </w:p>
    <w:p w14:paraId="63EBBE84" w14:textId="67835912" w:rsidR="00411AF0" w:rsidRPr="007A5254" w:rsidRDefault="000A5D6E" w:rsidP="00411AF0">
      <w:pPr>
        <w:autoSpaceDE w:val="0"/>
        <w:autoSpaceDN w:val="0"/>
        <w:adjustRightInd w:val="0"/>
        <w:spacing w:after="0" w:line="300" w:lineRule="auto"/>
        <w:jc w:val="left"/>
        <w:rPr>
          <w:rFonts w:cstheme="minorHAnsi"/>
          <w:bCs/>
          <w:color w:val="000000"/>
          <w:u w:val="single"/>
          <w:lang w:bidi="th-TH"/>
        </w:rPr>
      </w:pPr>
      <w:r w:rsidRPr="000A5D6E">
        <w:rPr>
          <w:rFonts w:cstheme="minorHAnsi"/>
          <w:bCs/>
          <w:color w:val="000000"/>
          <w:lang w:bidi="th-TH"/>
        </w:rPr>
        <w:t xml:space="preserve">Use this document as a foundation and adapt it to your local context and regulatory requirements. </w:t>
      </w:r>
      <w:r w:rsidR="00411AF0" w:rsidRPr="007A5254">
        <w:rPr>
          <w:rFonts w:cstheme="minorHAnsi"/>
          <w:bCs/>
          <w:color w:val="000000"/>
          <w:u w:val="single"/>
          <w:lang w:bidi="th-TH"/>
        </w:rPr>
        <w:t>Local IRB</w:t>
      </w:r>
      <w:r w:rsidR="000E5FEB">
        <w:rPr>
          <w:rFonts w:cstheme="minorHAnsi"/>
          <w:color w:val="000000"/>
          <w:u w:val="single"/>
          <w:lang w:bidi="th-TH"/>
        </w:rPr>
        <w:t>/</w:t>
      </w:r>
      <w:r w:rsidR="000E5FEB" w:rsidRPr="000E5FEB">
        <w:rPr>
          <w:rFonts w:cstheme="minorHAnsi"/>
          <w:color w:val="000000"/>
          <w:u w:val="single"/>
          <w:lang w:bidi="th-TH"/>
        </w:rPr>
        <w:t>National Ethical Review Committee</w:t>
      </w:r>
      <w:r w:rsidR="00411AF0" w:rsidRPr="007A5254">
        <w:rPr>
          <w:rFonts w:cstheme="minorHAnsi"/>
          <w:bCs/>
          <w:color w:val="000000"/>
          <w:u w:val="single"/>
          <w:lang w:bidi="th-TH"/>
        </w:rPr>
        <w:t xml:space="preserve"> or regulatory approvals may require specific </w:t>
      </w:r>
      <w:r w:rsidR="007A5254" w:rsidRPr="007A5254">
        <w:rPr>
          <w:rFonts w:cstheme="minorHAnsi"/>
          <w:bCs/>
          <w:color w:val="000000"/>
          <w:u w:val="single"/>
          <w:lang w:bidi="th-TH"/>
        </w:rPr>
        <w:t>format</w:t>
      </w:r>
      <w:r w:rsidR="00411AF0" w:rsidRPr="007A5254">
        <w:rPr>
          <w:rFonts w:cstheme="minorHAnsi"/>
          <w:bCs/>
          <w:color w:val="000000"/>
          <w:u w:val="single"/>
          <w:lang w:bidi="th-TH"/>
        </w:rPr>
        <w:t xml:space="preserve">, layout or include protocol sections that are not in this document. Please ensure the final study protocol complies with local regulations. </w:t>
      </w:r>
    </w:p>
    <w:p w14:paraId="5C9480B9" w14:textId="77777777" w:rsidR="00411AF0" w:rsidRDefault="00411AF0" w:rsidP="00411AF0">
      <w:pPr>
        <w:autoSpaceDE w:val="0"/>
        <w:autoSpaceDN w:val="0"/>
        <w:adjustRightInd w:val="0"/>
        <w:spacing w:after="0" w:line="300" w:lineRule="auto"/>
        <w:jc w:val="left"/>
        <w:rPr>
          <w:rFonts w:cstheme="minorHAnsi"/>
          <w:bCs/>
          <w:color w:val="000000"/>
          <w:lang w:bidi="th-TH"/>
        </w:rPr>
      </w:pPr>
    </w:p>
    <w:p w14:paraId="49472CEF" w14:textId="2A72FD80" w:rsidR="00EB4220" w:rsidRPr="007A5254" w:rsidRDefault="00143FBE" w:rsidP="00EB4220">
      <w:pPr>
        <w:autoSpaceDE w:val="0"/>
        <w:autoSpaceDN w:val="0"/>
        <w:adjustRightInd w:val="0"/>
        <w:spacing w:after="0" w:line="300" w:lineRule="auto"/>
        <w:jc w:val="left"/>
        <w:rPr>
          <w:rFonts w:cstheme="minorHAnsi"/>
          <w:bCs/>
          <w:color w:val="000000"/>
          <w:lang w:bidi="th-TH"/>
        </w:rPr>
      </w:pPr>
      <w:r w:rsidRPr="000A5D6E">
        <w:rPr>
          <w:rFonts w:cstheme="minorHAnsi"/>
          <w:bCs/>
          <w:color w:val="000000"/>
          <w:lang w:bidi="th-TH"/>
        </w:rPr>
        <w:t xml:space="preserve">Review all sections to ensure relevance. </w:t>
      </w:r>
      <w:r w:rsidRPr="007A5254">
        <w:rPr>
          <w:rFonts w:cstheme="minorHAnsi"/>
          <w:bCs/>
          <w:color w:val="000000"/>
          <w:lang w:bidi="th-TH"/>
        </w:rPr>
        <w:t xml:space="preserve"> Some content has been retained where it may be useful. Other placeholder </w:t>
      </w:r>
      <w:r w:rsidRPr="007A5254">
        <w:rPr>
          <w:rFonts w:cstheme="minorHAnsi"/>
          <w:bCs/>
          <w:color w:val="C00000"/>
          <w:lang w:bidi="th-TH"/>
        </w:rPr>
        <w:t xml:space="preserve">TEXT IN RED CAPS </w:t>
      </w:r>
      <w:r w:rsidRPr="007A5254">
        <w:rPr>
          <w:rFonts w:cstheme="minorHAnsi"/>
          <w:bCs/>
          <w:color w:val="000000"/>
          <w:lang w:bidi="th-TH"/>
        </w:rPr>
        <w:t>indicates where country, and/or study-specific content is needed.</w:t>
      </w:r>
      <w:r w:rsidR="00A675C9">
        <w:rPr>
          <w:rFonts w:cstheme="minorHAnsi"/>
          <w:bCs/>
          <w:color w:val="000000"/>
          <w:lang w:bidi="th-TH"/>
        </w:rPr>
        <w:t xml:space="preserve"> </w:t>
      </w:r>
      <w:r>
        <w:rPr>
          <w:rFonts w:cstheme="minorHAnsi"/>
          <w:bCs/>
          <w:color w:val="000000"/>
          <w:lang w:bidi="th-TH"/>
        </w:rPr>
        <w:t xml:space="preserve">Use </w:t>
      </w:r>
      <w:r w:rsidRPr="00143FBE">
        <w:rPr>
          <w:rFonts w:ascii="Roboto" w:hAnsi="Roboto" w:cstheme="minorHAnsi"/>
          <w:b/>
          <w:color w:val="000000"/>
          <w:lang w:bidi="th-TH"/>
        </w:rPr>
        <w:fldChar w:fldCharType="begin"/>
      </w:r>
      <w:r w:rsidRPr="00143FBE">
        <w:rPr>
          <w:rFonts w:ascii="Roboto" w:hAnsi="Roboto" w:cstheme="minorHAnsi"/>
          <w:b/>
          <w:color w:val="000000"/>
          <w:lang w:bidi="th-TH"/>
        </w:rPr>
        <w:instrText xml:space="preserve"> REF _Ref205288061 \h  \* MERGEFORMAT </w:instrText>
      </w:r>
      <w:r w:rsidRPr="00143FBE">
        <w:rPr>
          <w:rFonts w:ascii="Roboto" w:hAnsi="Roboto" w:cstheme="minorHAnsi"/>
          <w:b/>
          <w:color w:val="000000"/>
          <w:lang w:bidi="th-TH"/>
        </w:rPr>
      </w:r>
      <w:r w:rsidRPr="00143FBE">
        <w:rPr>
          <w:rFonts w:ascii="Roboto" w:hAnsi="Roboto" w:cstheme="minorHAnsi"/>
          <w:b/>
          <w:color w:val="000000"/>
          <w:lang w:bidi="th-TH"/>
        </w:rPr>
        <w:fldChar w:fldCharType="separate"/>
      </w:r>
      <w:r w:rsidRPr="00143FBE">
        <w:rPr>
          <w:rFonts w:ascii="Roboto" w:hAnsi="Roboto"/>
          <w:b/>
        </w:rPr>
        <w:t>Annex V: Country-level protocol adaptation checklist</w:t>
      </w:r>
      <w:r w:rsidRPr="00143FBE">
        <w:rPr>
          <w:rFonts w:ascii="Roboto" w:hAnsi="Roboto" w:cstheme="minorHAnsi"/>
          <w:b/>
          <w:color w:val="000000"/>
          <w:lang w:bidi="th-TH"/>
        </w:rPr>
        <w:fldChar w:fldCharType="end"/>
      </w:r>
      <w:r w:rsidRPr="00143FBE">
        <w:rPr>
          <w:rFonts w:ascii="Roboto" w:hAnsi="Roboto" w:cstheme="minorHAnsi"/>
          <w:b/>
          <w:color w:val="000000"/>
          <w:lang w:bidi="th-TH"/>
        </w:rPr>
        <w:t xml:space="preserve"> </w:t>
      </w:r>
      <w:r>
        <w:rPr>
          <w:rFonts w:cstheme="minorHAnsi"/>
          <w:bCs/>
          <w:color w:val="000000"/>
          <w:lang w:bidi="th-TH"/>
        </w:rPr>
        <w:t>to track progress on adapting this template.</w:t>
      </w:r>
    </w:p>
    <w:p w14:paraId="5D46C38C" w14:textId="77777777" w:rsidR="00EB4220" w:rsidRPr="008019B1" w:rsidRDefault="00EB4220" w:rsidP="00825D00">
      <w:pPr>
        <w:autoSpaceDE w:val="0"/>
        <w:autoSpaceDN w:val="0"/>
        <w:adjustRightInd w:val="0"/>
        <w:spacing w:after="0" w:line="300" w:lineRule="auto"/>
        <w:jc w:val="left"/>
        <w:rPr>
          <w:rFonts w:cstheme="minorHAnsi"/>
          <w:bCs/>
          <w:color w:val="000000"/>
          <w:lang w:bidi="th-TH"/>
        </w:rPr>
      </w:pPr>
    </w:p>
    <w:p w14:paraId="669F42D6" w14:textId="7694E6F1" w:rsidR="00173FC3" w:rsidRPr="007A5254" w:rsidRDefault="007A5254" w:rsidP="00825D00">
      <w:pPr>
        <w:autoSpaceDE w:val="0"/>
        <w:autoSpaceDN w:val="0"/>
        <w:adjustRightInd w:val="0"/>
        <w:spacing w:after="0" w:line="300" w:lineRule="auto"/>
        <w:jc w:val="left"/>
        <w:rPr>
          <w:rFonts w:ascii="Roboto" w:hAnsi="Roboto" w:cstheme="minorHAnsi"/>
          <w:b/>
          <w:bCs/>
          <w:color w:val="000000"/>
          <w:sz w:val="24"/>
          <w:szCs w:val="24"/>
          <w:lang w:bidi="th-TH"/>
        </w:rPr>
      </w:pPr>
      <w:r w:rsidRPr="007A5254">
        <w:rPr>
          <w:rFonts w:ascii="Roboto" w:hAnsi="Roboto" w:cstheme="minorHAnsi"/>
          <w:b/>
          <w:bCs/>
          <w:color w:val="000000"/>
          <w:lang w:bidi="th-TH"/>
        </w:rPr>
        <w:t>Instructions: Carefully review each section and update content for your study. Add or remove sections as needed to meet local IRB</w:t>
      </w:r>
      <w:r w:rsidR="00E0467D">
        <w:rPr>
          <w:rFonts w:ascii="Roboto" w:hAnsi="Roboto" w:cstheme="minorHAnsi"/>
          <w:b/>
          <w:bCs/>
          <w:color w:val="000000"/>
          <w:lang w:bidi="th-TH"/>
        </w:rPr>
        <w:t>/</w:t>
      </w:r>
      <w:r w:rsidR="00E0467D" w:rsidRPr="00E0467D">
        <w:rPr>
          <w:rFonts w:ascii="Roboto" w:hAnsi="Roboto" w:cstheme="minorHAnsi"/>
          <w:b/>
          <w:bCs/>
          <w:color w:val="000000"/>
          <w:lang w:bidi="th-TH"/>
        </w:rPr>
        <w:t>National Ethical Review Committee</w:t>
      </w:r>
      <w:r w:rsidRPr="007A5254">
        <w:rPr>
          <w:rFonts w:ascii="Roboto" w:hAnsi="Roboto" w:cstheme="minorHAnsi"/>
          <w:b/>
          <w:bCs/>
          <w:color w:val="000000"/>
          <w:lang w:bidi="th-TH"/>
        </w:rPr>
        <w:t xml:space="preserve"> or regulatory requirements. Ensure that the final protocol complies with national formatting and submission standards. This document will serve as the central reference for ethical approvals, fieldwork, analysis, and dissemination.</w:t>
      </w:r>
    </w:p>
    <w:p w14:paraId="0FEC53D0" w14:textId="255E4880" w:rsidR="00173FC3" w:rsidRPr="00A77C7A" w:rsidRDefault="009D4AFC" w:rsidP="00825D00">
      <w:pPr>
        <w:autoSpaceDE w:val="0"/>
        <w:autoSpaceDN w:val="0"/>
        <w:adjustRightInd w:val="0"/>
        <w:spacing w:after="0" w:line="300" w:lineRule="auto"/>
        <w:jc w:val="left"/>
        <w:rPr>
          <w:rFonts w:cstheme="minorHAnsi"/>
          <w:bCs/>
          <w:color w:val="000000"/>
          <w:sz w:val="24"/>
          <w:szCs w:val="24"/>
          <w:lang w:bidi="th-TH"/>
        </w:rPr>
      </w:pPr>
      <w:r>
        <w:rPr>
          <w:rFonts w:cstheme="minorHAnsi"/>
          <w:bCs/>
          <w:color w:val="000000"/>
          <w:sz w:val="24"/>
          <w:szCs w:val="24"/>
          <w:lang w:bidi="th-TH"/>
        </w:rPr>
        <w:br w:type="page"/>
      </w:r>
    </w:p>
    <w:p w14:paraId="2F0C6D3C" w14:textId="0122FF33" w:rsidR="008F00FB" w:rsidRPr="00A77C7A" w:rsidRDefault="008F00FB" w:rsidP="00825D00">
      <w:pPr>
        <w:autoSpaceDE w:val="0"/>
        <w:autoSpaceDN w:val="0"/>
        <w:adjustRightInd w:val="0"/>
        <w:spacing w:after="0" w:line="300" w:lineRule="auto"/>
        <w:jc w:val="left"/>
        <w:rPr>
          <w:rFonts w:cstheme="minorHAnsi"/>
          <w:b/>
          <w:color w:val="000000"/>
          <w:sz w:val="24"/>
          <w:szCs w:val="24"/>
          <w:lang w:bidi="th-TH"/>
        </w:rPr>
      </w:pPr>
    </w:p>
    <w:p w14:paraId="2D8D2107" w14:textId="2FCB8DD2" w:rsidR="004B6279" w:rsidRPr="00F0245A" w:rsidRDefault="00A027A6" w:rsidP="00825D00">
      <w:pPr>
        <w:autoSpaceDE w:val="0"/>
        <w:autoSpaceDN w:val="0"/>
        <w:adjustRightInd w:val="0"/>
        <w:spacing w:after="0" w:line="300" w:lineRule="auto"/>
        <w:jc w:val="left"/>
        <w:rPr>
          <w:rFonts w:cstheme="minorHAnsi"/>
          <w:b/>
          <w:color w:val="000000"/>
          <w:sz w:val="28"/>
          <w:szCs w:val="28"/>
          <w:lang w:bidi="th-TH"/>
        </w:rPr>
      </w:pPr>
      <w:r w:rsidRPr="00F0245A">
        <w:rPr>
          <w:rFonts w:cstheme="minorHAnsi"/>
          <w:noProof/>
          <w:color w:val="FF3399" w:themeColor="accent6"/>
        </w:rPr>
        <w:drawing>
          <wp:anchor distT="0" distB="0" distL="114300" distR="114300" simplePos="0" relativeHeight="251658240" behindDoc="0" locked="0" layoutInCell="1" allowOverlap="1" wp14:anchorId="51F5D528" wp14:editId="6FE78FCE">
            <wp:simplePos x="0" y="0"/>
            <wp:positionH relativeFrom="margin">
              <wp:posOffset>1213485</wp:posOffset>
            </wp:positionH>
            <wp:positionV relativeFrom="margin">
              <wp:posOffset>-78740</wp:posOffset>
            </wp:positionV>
            <wp:extent cx="3449320" cy="1087755"/>
            <wp:effectExtent l="0" t="0" r="0" b="0"/>
            <wp:wrapSquare wrapText="bothSides"/>
            <wp:docPr id="1620935538" name="Picture 1620935538" descr="A group of blue and grey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5538" name="Picture 6" descr="A group of blue and grey logo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9320" cy="1087755"/>
                    </a:xfrm>
                    <a:prstGeom prst="rect">
                      <a:avLst/>
                    </a:prstGeom>
                  </pic:spPr>
                </pic:pic>
              </a:graphicData>
            </a:graphic>
            <wp14:sizeRelH relativeFrom="page">
              <wp14:pctWidth>0</wp14:pctWidth>
            </wp14:sizeRelH>
            <wp14:sizeRelV relativeFrom="page">
              <wp14:pctHeight>0</wp14:pctHeight>
            </wp14:sizeRelV>
          </wp:anchor>
        </w:drawing>
      </w:r>
    </w:p>
    <w:p w14:paraId="7A4A49FC" w14:textId="0C2CD27D" w:rsidR="00BD4E10" w:rsidRPr="00F0245A" w:rsidRDefault="00BD4E10" w:rsidP="00825D00">
      <w:pPr>
        <w:autoSpaceDE w:val="0"/>
        <w:autoSpaceDN w:val="0"/>
        <w:adjustRightInd w:val="0"/>
        <w:spacing w:after="0" w:line="300" w:lineRule="auto"/>
        <w:jc w:val="left"/>
        <w:rPr>
          <w:rFonts w:cstheme="minorHAnsi"/>
          <w:b/>
          <w:color w:val="000000"/>
          <w:sz w:val="28"/>
          <w:szCs w:val="28"/>
          <w:lang w:bidi="th-TH"/>
        </w:rPr>
      </w:pPr>
    </w:p>
    <w:p w14:paraId="5B7BF74E" w14:textId="2CE26F6E" w:rsidR="00BD4E10" w:rsidRPr="00F0245A" w:rsidRDefault="00BD4E10" w:rsidP="00825D00">
      <w:pPr>
        <w:autoSpaceDE w:val="0"/>
        <w:autoSpaceDN w:val="0"/>
        <w:adjustRightInd w:val="0"/>
        <w:spacing w:after="0" w:line="300" w:lineRule="auto"/>
        <w:jc w:val="left"/>
        <w:rPr>
          <w:rFonts w:cstheme="minorHAnsi"/>
          <w:b/>
          <w:color w:val="000000"/>
          <w:sz w:val="28"/>
          <w:szCs w:val="28"/>
          <w:lang w:bidi="th-TH"/>
        </w:rPr>
      </w:pPr>
    </w:p>
    <w:p w14:paraId="68FDE0AB" w14:textId="4B00A777" w:rsidR="00BD4E10" w:rsidRPr="00F0245A" w:rsidRDefault="00BD4E10" w:rsidP="00825D00">
      <w:pPr>
        <w:autoSpaceDE w:val="0"/>
        <w:autoSpaceDN w:val="0"/>
        <w:adjustRightInd w:val="0"/>
        <w:spacing w:after="0" w:line="300" w:lineRule="auto"/>
        <w:jc w:val="left"/>
        <w:rPr>
          <w:rFonts w:cstheme="minorHAnsi"/>
          <w:b/>
          <w:color w:val="000000"/>
          <w:sz w:val="28"/>
          <w:szCs w:val="28"/>
          <w:lang w:bidi="th-TH"/>
        </w:rPr>
      </w:pPr>
    </w:p>
    <w:p w14:paraId="067C33FE" w14:textId="77777777" w:rsidR="00A027A6" w:rsidRPr="00F0245A" w:rsidRDefault="00A027A6" w:rsidP="00327BAF">
      <w:pPr>
        <w:pStyle w:val="Title"/>
        <w:spacing w:after="0" w:line="300" w:lineRule="auto"/>
        <w:jc w:val="left"/>
        <w:rPr>
          <w:rFonts w:ascii="Roboto" w:hAnsi="Roboto" w:cstheme="minorHAnsi"/>
          <w:b w:val="0"/>
          <w:bCs/>
          <w:lang w:bidi="th-TH"/>
        </w:rPr>
      </w:pPr>
    </w:p>
    <w:p w14:paraId="402DAB26" w14:textId="579A927D" w:rsidR="00496E01" w:rsidRDefault="00F66FCB" w:rsidP="00C30F01">
      <w:pPr>
        <w:pStyle w:val="Title"/>
        <w:spacing w:after="0"/>
        <w:jc w:val="left"/>
        <w:rPr>
          <w:rFonts w:cs="Poppins"/>
          <w:b w:val="0"/>
          <w:bCs/>
          <w:caps/>
          <w:color w:val="auto"/>
          <w:lang w:bidi="th-TH"/>
        </w:rPr>
      </w:pPr>
      <w:r w:rsidRPr="00F0245A">
        <w:rPr>
          <w:rFonts w:cs="Poppins"/>
          <w:bCs/>
          <w:caps/>
          <w:color w:val="auto"/>
          <w:lang w:bidi="th-TH"/>
        </w:rPr>
        <w:t xml:space="preserve">Private </w:t>
      </w:r>
      <w:r w:rsidR="00A027A6" w:rsidRPr="00F0245A">
        <w:rPr>
          <w:rFonts w:cs="Poppins"/>
          <w:bCs/>
          <w:caps/>
          <w:color w:val="auto"/>
          <w:lang w:bidi="th-TH"/>
        </w:rPr>
        <w:t>S</w:t>
      </w:r>
      <w:r w:rsidRPr="00F0245A">
        <w:rPr>
          <w:rFonts w:cs="Poppins"/>
          <w:bCs/>
          <w:caps/>
          <w:color w:val="auto"/>
          <w:lang w:bidi="th-TH"/>
        </w:rPr>
        <w:t>ector</w:t>
      </w:r>
      <w:r w:rsidR="004723B6" w:rsidRPr="00F0245A">
        <w:rPr>
          <w:rFonts w:cs="Poppins"/>
          <w:bCs/>
          <w:caps/>
          <w:color w:val="auto"/>
          <w:lang w:bidi="th-TH"/>
        </w:rPr>
        <w:t xml:space="preserve"> </w:t>
      </w:r>
      <w:r w:rsidR="00A027A6" w:rsidRPr="00F0245A">
        <w:rPr>
          <w:rFonts w:cs="Poppins"/>
          <w:bCs/>
          <w:caps/>
          <w:color w:val="auto"/>
          <w:lang w:bidi="th-TH"/>
        </w:rPr>
        <w:t>M</w:t>
      </w:r>
      <w:r w:rsidR="004723B6" w:rsidRPr="00F0245A">
        <w:rPr>
          <w:rFonts w:cs="Poppins"/>
          <w:bCs/>
          <w:caps/>
          <w:color w:val="auto"/>
          <w:lang w:bidi="th-TH"/>
        </w:rPr>
        <w:t xml:space="preserve">alaria </w:t>
      </w:r>
      <w:r w:rsidR="00A027A6" w:rsidRPr="00F0245A">
        <w:rPr>
          <w:rFonts w:cs="Poppins"/>
          <w:bCs/>
          <w:caps/>
          <w:color w:val="auto"/>
          <w:lang w:bidi="th-TH"/>
        </w:rPr>
        <w:t>O</w:t>
      </w:r>
      <w:r w:rsidRPr="00F0245A">
        <w:rPr>
          <w:rFonts w:cs="Poppins"/>
          <w:bCs/>
          <w:caps/>
          <w:color w:val="auto"/>
          <w:lang w:bidi="th-TH"/>
        </w:rPr>
        <w:t xml:space="preserve">utlet </w:t>
      </w:r>
      <w:r w:rsidR="00A027A6" w:rsidRPr="00F0245A">
        <w:rPr>
          <w:rFonts w:cs="Poppins"/>
          <w:bCs/>
          <w:caps/>
          <w:color w:val="auto"/>
          <w:lang w:bidi="th-TH"/>
        </w:rPr>
        <w:t>S</w:t>
      </w:r>
      <w:r w:rsidRPr="00F0245A">
        <w:rPr>
          <w:rFonts w:cs="Poppins"/>
          <w:bCs/>
          <w:caps/>
          <w:color w:val="auto"/>
          <w:lang w:bidi="th-TH"/>
        </w:rPr>
        <w:t>urve</w:t>
      </w:r>
      <w:r w:rsidR="007663C6" w:rsidRPr="00F0245A">
        <w:rPr>
          <w:rFonts w:cs="Poppins"/>
          <w:bCs/>
          <w:caps/>
          <w:color w:val="auto"/>
          <w:lang w:bidi="th-TH"/>
        </w:rPr>
        <w:t>Y</w:t>
      </w:r>
      <w:r w:rsidR="007A5254">
        <w:rPr>
          <w:rFonts w:cs="Poppins"/>
          <w:b w:val="0"/>
          <w:bCs/>
          <w:caps/>
          <w:color w:val="auto"/>
          <w:lang w:bidi="th-TH"/>
        </w:rPr>
        <w:t xml:space="preserve"> </w:t>
      </w:r>
    </w:p>
    <w:p w14:paraId="54601DDA" w14:textId="36362E4A" w:rsidR="00A027A6" w:rsidRPr="00463717" w:rsidRDefault="00496E01" w:rsidP="00C30F01">
      <w:pPr>
        <w:pStyle w:val="Title"/>
        <w:spacing w:after="0"/>
        <w:jc w:val="left"/>
        <w:rPr>
          <w:rFonts w:cs="Poppins"/>
          <w:b w:val="0"/>
          <w:caps/>
          <w:color w:val="C00000"/>
          <w:lang w:bidi="th-TH"/>
        </w:rPr>
      </w:pPr>
      <w:r w:rsidRPr="00463717">
        <w:rPr>
          <w:rFonts w:cs="Poppins"/>
          <w:caps/>
          <w:color w:val="C00000"/>
          <w:lang w:bidi="th-TH"/>
        </w:rPr>
        <w:t>[country name]</w:t>
      </w:r>
    </w:p>
    <w:p w14:paraId="54ABA095" w14:textId="77777777" w:rsidR="00A027A6" w:rsidRPr="00F0245A" w:rsidRDefault="00A027A6" w:rsidP="00A027A6">
      <w:pPr>
        <w:rPr>
          <w:sz w:val="24"/>
          <w:szCs w:val="24"/>
          <w:lang w:bidi="th-TH"/>
        </w:rPr>
      </w:pPr>
    </w:p>
    <w:p w14:paraId="41C2C258" w14:textId="201FD1B3" w:rsidR="00A027A6" w:rsidRPr="00F0245A" w:rsidRDefault="00A027A6" w:rsidP="00A027A6">
      <w:pPr>
        <w:jc w:val="center"/>
        <w:rPr>
          <w:sz w:val="24"/>
          <w:szCs w:val="24"/>
          <w:lang w:bidi="th-TH"/>
        </w:rPr>
      </w:pPr>
      <w:r w:rsidRPr="00F0245A">
        <w:rPr>
          <w:sz w:val="24"/>
          <w:szCs w:val="24"/>
          <w:lang w:bidi="th-TH"/>
        </w:rPr>
        <w:t>Research Protocol</w:t>
      </w:r>
    </w:p>
    <w:p w14:paraId="32AAD7EC" w14:textId="07876F55" w:rsidR="00691E47" w:rsidRPr="00463717" w:rsidRDefault="00496E01" w:rsidP="00A027A6">
      <w:pPr>
        <w:jc w:val="center"/>
        <w:rPr>
          <w:color w:val="C00000"/>
          <w:sz w:val="24"/>
          <w:szCs w:val="24"/>
          <w:lang w:bidi="th-TH"/>
        </w:rPr>
      </w:pPr>
      <w:r w:rsidRPr="00463717">
        <w:rPr>
          <w:color w:val="C00000"/>
          <w:sz w:val="24"/>
          <w:szCs w:val="24"/>
          <w:lang w:bidi="th-TH"/>
        </w:rPr>
        <w:t>[DATE]</w:t>
      </w:r>
    </w:p>
    <w:p w14:paraId="562230BE" w14:textId="0460F30A" w:rsidR="00D4052B" w:rsidRPr="00F0245A" w:rsidRDefault="00D4052B" w:rsidP="00825D00">
      <w:pPr>
        <w:pStyle w:val="NoSpacing1"/>
        <w:spacing w:line="300" w:lineRule="auto"/>
        <w:rPr>
          <w:rFonts w:ascii="Roboto Light" w:hAnsi="Roboto Light" w:cstheme="minorHAnsi"/>
          <w:b/>
          <w:sz w:val="28"/>
          <w:szCs w:val="28"/>
        </w:rPr>
      </w:pPr>
    </w:p>
    <w:p w14:paraId="5F2A35F3" w14:textId="6B6E5A10" w:rsidR="00691E47" w:rsidRPr="00F0245A" w:rsidRDefault="00996821" w:rsidP="00825D00">
      <w:pPr>
        <w:pStyle w:val="NoSpacing1"/>
        <w:spacing w:line="300" w:lineRule="auto"/>
        <w:rPr>
          <w:rFonts w:ascii="Roboto Light" w:hAnsi="Roboto Light" w:cstheme="minorHAnsi"/>
          <w:b/>
          <w:sz w:val="24"/>
          <w:szCs w:val="24"/>
        </w:rPr>
      </w:pPr>
      <w:r w:rsidRPr="00F0245A">
        <w:rPr>
          <w:rFonts w:ascii="Roboto Light" w:hAnsi="Roboto Light" w:cstheme="minorHAnsi"/>
          <w:b/>
          <w:sz w:val="24"/>
          <w:szCs w:val="24"/>
        </w:rPr>
        <w:t>Principal Investigator</w:t>
      </w:r>
      <w:r w:rsidR="00F22C5A">
        <w:rPr>
          <w:rFonts w:ascii="Roboto Light" w:hAnsi="Roboto Light" w:cstheme="minorHAnsi"/>
          <w:b/>
          <w:sz w:val="24"/>
          <w:szCs w:val="24"/>
        </w:rPr>
        <w:t>s</w:t>
      </w:r>
    </w:p>
    <w:p w14:paraId="41DB2906" w14:textId="19F39BFB" w:rsidR="00E821AA" w:rsidRDefault="00496E01" w:rsidP="00825D00">
      <w:pPr>
        <w:pStyle w:val="NoSpacing1"/>
        <w:spacing w:line="300" w:lineRule="auto"/>
        <w:rPr>
          <w:rFonts w:ascii="Roboto Light" w:hAnsi="Roboto Light" w:cstheme="minorHAnsi"/>
          <w:color w:val="C00000"/>
          <w:sz w:val="24"/>
          <w:szCs w:val="24"/>
        </w:rPr>
      </w:pPr>
      <w:r w:rsidRPr="00463717">
        <w:rPr>
          <w:rFonts w:ascii="Roboto Light" w:hAnsi="Roboto Light" w:cstheme="minorHAnsi"/>
          <w:color w:val="C00000"/>
          <w:sz w:val="24"/>
          <w:szCs w:val="24"/>
        </w:rPr>
        <w:t>[NAME, AFFILIATION]</w:t>
      </w:r>
    </w:p>
    <w:p w14:paraId="0EE9CED8" w14:textId="5174201C" w:rsidR="00F22C5A" w:rsidRPr="00463717" w:rsidRDefault="00F22C5A" w:rsidP="00825D00">
      <w:pPr>
        <w:pStyle w:val="NoSpacing1"/>
        <w:spacing w:line="300" w:lineRule="auto"/>
        <w:rPr>
          <w:rFonts w:ascii="Roboto Light" w:hAnsi="Roboto Light" w:cstheme="minorHAnsi"/>
          <w:color w:val="C00000"/>
          <w:sz w:val="24"/>
          <w:szCs w:val="24"/>
        </w:rPr>
      </w:pPr>
      <w:r w:rsidRPr="00463717">
        <w:rPr>
          <w:rFonts w:ascii="Roboto Light" w:hAnsi="Roboto Light" w:cstheme="minorHAnsi"/>
          <w:color w:val="C00000"/>
          <w:sz w:val="24"/>
          <w:szCs w:val="24"/>
        </w:rPr>
        <w:t>[NAME, AFFILIATION]</w:t>
      </w:r>
    </w:p>
    <w:p w14:paraId="063B8FD7" w14:textId="77777777" w:rsidR="00E14143" w:rsidRDefault="00E14143" w:rsidP="00825D00">
      <w:pPr>
        <w:pStyle w:val="NoSpacing1"/>
        <w:spacing w:line="300" w:lineRule="auto"/>
        <w:rPr>
          <w:rFonts w:ascii="Roboto Light" w:hAnsi="Roboto Light" w:cstheme="minorHAnsi"/>
          <w:b/>
          <w:sz w:val="24"/>
          <w:szCs w:val="24"/>
        </w:rPr>
      </w:pPr>
    </w:p>
    <w:p w14:paraId="58FC5E9F" w14:textId="2650D657" w:rsidR="00691E47" w:rsidRPr="00F0245A" w:rsidRDefault="00996821" w:rsidP="00825D00">
      <w:pPr>
        <w:pStyle w:val="NoSpacing1"/>
        <w:spacing w:line="300" w:lineRule="auto"/>
        <w:rPr>
          <w:rFonts w:ascii="Roboto Light" w:hAnsi="Roboto Light" w:cstheme="minorHAnsi"/>
          <w:b/>
          <w:sz w:val="24"/>
          <w:szCs w:val="24"/>
        </w:rPr>
      </w:pPr>
      <w:r w:rsidRPr="00F0245A">
        <w:rPr>
          <w:rFonts w:ascii="Roboto Light" w:hAnsi="Roboto Light" w:cstheme="minorHAnsi"/>
          <w:b/>
          <w:sz w:val="24"/>
          <w:szCs w:val="24"/>
        </w:rPr>
        <w:t>Co-investigators</w:t>
      </w:r>
    </w:p>
    <w:p w14:paraId="649DBC15" w14:textId="1ADDAE9B" w:rsidR="00496E01" w:rsidRPr="00463717" w:rsidRDefault="003B25DC" w:rsidP="003B25DC">
      <w:pPr>
        <w:pStyle w:val="NoSpacing1"/>
        <w:spacing w:line="300" w:lineRule="auto"/>
        <w:rPr>
          <w:rFonts w:ascii="Roboto Light" w:hAnsi="Roboto Light" w:cstheme="minorHAnsi"/>
          <w:color w:val="C00000"/>
          <w:sz w:val="24"/>
          <w:szCs w:val="24"/>
        </w:rPr>
      </w:pPr>
      <w:r w:rsidRPr="00463717">
        <w:rPr>
          <w:rFonts w:ascii="Roboto Light" w:hAnsi="Roboto Light" w:cstheme="minorHAnsi"/>
          <w:color w:val="C00000"/>
          <w:sz w:val="24"/>
          <w:szCs w:val="24"/>
        </w:rPr>
        <w:t>[NAME, AFFILIATION]</w:t>
      </w:r>
    </w:p>
    <w:p w14:paraId="3A8FAD08" w14:textId="0F175B65" w:rsidR="003B25DC" w:rsidRPr="00463717" w:rsidRDefault="003B25DC" w:rsidP="003B25DC">
      <w:pPr>
        <w:pStyle w:val="NoSpacing1"/>
        <w:spacing w:line="300" w:lineRule="auto"/>
        <w:rPr>
          <w:rFonts w:ascii="Roboto Light" w:hAnsi="Roboto Light" w:cstheme="minorHAnsi"/>
          <w:color w:val="C00000"/>
          <w:sz w:val="24"/>
          <w:szCs w:val="24"/>
        </w:rPr>
      </w:pPr>
      <w:r w:rsidRPr="00463717">
        <w:rPr>
          <w:rFonts w:ascii="Roboto Light" w:hAnsi="Roboto Light" w:cstheme="minorHAnsi"/>
          <w:color w:val="C00000"/>
          <w:sz w:val="24"/>
          <w:szCs w:val="24"/>
        </w:rPr>
        <w:t>[NAME, AFFILIATION]</w:t>
      </w:r>
    </w:p>
    <w:p w14:paraId="6CA94F30" w14:textId="77777777" w:rsidR="003B25DC" w:rsidRPr="00463717" w:rsidRDefault="003B25DC" w:rsidP="003B25DC">
      <w:pPr>
        <w:pStyle w:val="NoSpacing1"/>
        <w:spacing w:line="300" w:lineRule="auto"/>
        <w:rPr>
          <w:rFonts w:ascii="Roboto Light" w:hAnsi="Roboto Light" w:cstheme="minorHAnsi"/>
          <w:color w:val="C00000"/>
          <w:sz w:val="24"/>
          <w:szCs w:val="24"/>
        </w:rPr>
      </w:pPr>
      <w:r w:rsidRPr="00463717">
        <w:rPr>
          <w:rFonts w:ascii="Roboto Light" w:hAnsi="Roboto Light" w:cstheme="minorHAnsi"/>
          <w:color w:val="C00000"/>
          <w:sz w:val="24"/>
          <w:szCs w:val="24"/>
        </w:rPr>
        <w:t>[NAME, AFFILIATION]</w:t>
      </w:r>
    </w:p>
    <w:p w14:paraId="0639B6F7" w14:textId="5B4BFE7F" w:rsidR="7BBE7B78" w:rsidRPr="00F0245A" w:rsidRDefault="7BBE7B78" w:rsidP="00825D00">
      <w:pPr>
        <w:pStyle w:val="NoSpacing1"/>
        <w:spacing w:line="300" w:lineRule="auto"/>
        <w:rPr>
          <w:rFonts w:ascii="Roboto Light" w:hAnsi="Roboto Light" w:cstheme="minorHAnsi"/>
          <w:sz w:val="24"/>
          <w:szCs w:val="24"/>
        </w:rPr>
      </w:pPr>
    </w:p>
    <w:p w14:paraId="2E68390B" w14:textId="2765792C" w:rsidR="00431DB7" w:rsidRPr="00F0245A" w:rsidRDefault="00431DB7" w:rsidP="00825D00">
      <w:pPr>
        <w:pStyle w:val="NoSpacing1"/>
        <w:spacing w:line="300" w:lineRule="auto"/>
        <w:rPr>
          <w:rFonts w:ascii="Roboto Light" w:hAnsi="Roboto Light" w:cstheme="minorHAnsi"/>
          <w:i/>
          <w:iCs/>
          <w:sz w:val="24"/>
          <w:szCs w:val="24"/>
        </w:rPr>
      </w:pPr>
    </w:p>
    <w:p w14:paraId="452939C2" w14:textId="177A5DA3" w:rsidR="00E00D9C" w:rsidRPr="00F0245A" w:rsidRDefault="00E00D9C" w:rsidP="00825D00">
      <w:pPr>
        <w:pStyle w:val="NoSpacing1"/>
        <w:tabs>
          <w:tab w:val="left" w:pos="3255"/>
        </w:tabs>
        <w:spacing w:line="300" w:lineRule="auto"/>
        <w:rPr>
          <w:rFonts w:ascii="Roboto Light" w:hAnsi="Roboto Light" w:cstheme="minorHAnsi"/>
          <w:sz w:val="24"/>
          <w:szCs w:val="24"/>
        </w:rPr>
      </w:pPr>
    </w:p>
    <w:p w14:paraId="7547582C" w14:textId="0D6F2535" w:rsidR="00E00D9C" w:rsidRPr="00F0245A" w:rsidRDefault="00E00D9C" w:rsidP="00825D00">
      <w:pPr>
        <w:pStyle w:val="NoSpacing1"/>
        <w:tabs>
          <w:tab w:val="left" w:pos="3255"/>
        </w:tabs>
        <w:spacing w:line="300" w:lineRule="auto"/>
        <w:rPr>
          <w:rFonts w:ascii="Roboto Light" w:hAnsi="Roboto Light" w:cstheme="minorHAnsi"/>
          <w:sz w:val="24"/>
          <w:szCs w:val="24"/>
        </w:rPr>
      </w:pPr>
    </w:p>
    <w:p w14:paraId="0DD2FCFA" w14:textId="59999DCB" w:rsidR="00E00D9C" w:rsidRPr="00F0245A" w:rsidRDefault="00E00D9C" w:rsidP="00825D00">
      <w:pPr>
        <w:pStyle w:val="NoSpacing1"/>
        <w:tabs>
          <w:tab w:val="left" w:pos="3255"/>
        </w:tabs>
        <w:spacing w:line="300" w:lineRule="auto"/>
        <w:rPr>
          <w:rFonts w:ascii="Roboto Light" w:hAnsi="Roboto Light" w:cstheme="minorHAnsi"/>
          <w:sz w:val="24"/>
          <w:szCs w:val="24"/>
        </w:rPr>
        <w:sectPr w:rsidR="00E00D9C" w:rsidRPr="00F0245A" w:rsidSect="001401BE">
          <w:headerReference w:type="default" r:id="rId12"/>
          <w:footerReference w:type="default" r:id="rId13"/>
          <w:headerReference w:type="first" r:id="rId14"/>
          <w:footerReference w:type="first" r:id="rId15"/>
          <w:pgSz w:w="11907" w:h="16839" w:code="9"/>
          <w:pgMar w:top="1152" w:right="1440" w:bottom="1152" w:left="1440" w:header="706" w:footer="283" w:gutter="0"/>
          <w:pgNumType w:start="1"/>
          <w:cols w:space="708"/>
          <w:titlePg/>
          <w:docGrid w:linePitch="360"/>
        </w:sectPr>
      </w:pPr>
    </w:p>
    <w:p w14:paraId="00A40631" w14:textId="77777777" w:rsidR="00691E47" w:rsidRPr="00F0245A" w:rsidRDefault="00996821" w:rsidP="00825D00">
      <w:pPr>
        <w:spacing w:after="0" w:line="300" w:lineRule="auto"/>
        <w:jc w:val="left"/>
        <w:rPr>
          <w:rFonts w:cstheme="minorHAnsi"/>
          <w:b/>
          <w:sz w:val="24"/>
          <w:szCs w:val="24"/>
        </w:rPr>
      </w:pPr>
      <w:r w:rsidRPr="00F0245A">
        <w:rPr>
          <w:rFonts w:cstheme="minorHAnsi"/>
          <w:b/>
          <w:sz w:val="24"/>
          <w:szCs w:val="24"/>
        </w:rPr>
        <w:lastRenderedPageBreak/>
        <w:t>Table of contents</w:t>
      </w:r>
    </w:p>
    <w:p w14:paraId="4AFF2BEE" w14:textId="53E945BB" w:rsidR="004C2D69" w:rsidRDefault="008D4C37">
      <w:pPr>
        <w:pStyle w:val="TOC1"/>
        <w:rPr>
          <w:rFonts w:asciiTheme="minorHAnsi" w:eastAsiaTheme="minorEastAsia" w:hAnsiTheme="minorHAnsi" w:cstheme="minorBidi"/>
          <w:b w:val="0"/>
          <w:bCs w:val="0"/>
          <w:noProof/>
          <w:kern w:val="2"/>
          <w:sz w:val="24"/>
          <w:szCs w:val="24"/>
          <w:lang w:val="fr-FR" w:eastAsia="fr-FR"/>
          <w14:ligatures w14:val="standardContextual"/>
        </w:rPr>
      </w:pPr>
      <w:r w:rsidRPr="00463717">
        <w:rPr>
          <w:color w:val="2B579A"/>
          <w:sz w:val="24"/>
          <w:szCs w:val="24"/>
          <w:shd w:val="clear" w:color="auto" w:fill="E6E6E6"/>
        </w:rPr>
        <w:fldChar w:fldCharType="begin"/>
      </w:r>
      <w:r w:rsidR="00E821AA" w:rsidRPr="00463717">
        <w:rPr>
          <w:sz w:val="24"/>
          <w:szCs w:val="24"/>
        </w:rPr>
        <w:instrText xml:space="preserve"> TOC \o "1-3" \h \z \u </w:instrText>
      </w:r>
      <w:r w:rsidRPr="00463717">
        <w:rPr>
          <w:color w:val="2B579A"/>
          <w:sz w:val="24"/>
          <w:szCs w:val="24"/>
          <w:shd w:val="clear" w:color="auto" w:fill="E6E6E6"/>
        </w:rPr>
        <w:fldChar w:fldCharType="separate"/>
      </w:r>
      <w:hyperlink w:anchor="_Toc205208385" w:history="1">
        <w:r w:rsidR="004C2D69" w:rsidRPr="00D22BBF">
          <w:rPr>
            <w:rStyle w:val="Hyperlink"/>
            <w:noProof/>
          </w:rPr>
          <w:t>Definitions and Key concepts</w:t>
        </w:r>
        <w:r w:rsidR="004C2D69">
          <w:rPr>
            <w:noProof/>
            <w:webHidden/>
          </w:rPr>
          <w:tab/>
        </w:r>
        <w:r w:rsidR="004C2D69">
          <w:rPr>
            <w:noProof/>
            <w:webHidden/>
          </w:rPr>
          <w:fldChar w:fldCharType="begin"/>
        </w:r>
        <w:r w:rsidR="004C2D69">
          <w:rPr>
            <w:noProof/>
            <w:webHidden/>
          </w:rPr>
          <w:instrText xml:space="preserve"> PAGEREF _Toc205208385 \h </w:instrText>
        </w:r>
        <w:r w:rsidR="004C2D69">
          <w:rPr>
            <w:noProof/>
            <w:webHidden/>
          </w:rPr>
        </w:r>
        <w:r w:rsidR="004C2D69">
          <w:rPr>
            <w:noProof/>
            <w:webHidden/>
          </w:rPr>
          <w:fldChar w:fldCharType="separate"/>
        </w:r>
        <w:r w:rsidR="004C2D69">
          <w:rPr>
            <w:noProof/>
            <w:webHidden/>
          </w:rPr>
          <w:t>4</w:t>
        </w:r>
        <w:r w:rsidR="004C2D69">
          <w:rPr>
            <w:noProof/>
            <w:webHidden/>
          </w:rPr>
          <w:fldChar w:fldCharType="end"/>
        </w:r>
      </w:hyperlink>
    </w:p>
    <w:p w14:paraId="3A45373B" w14:textId="2268E8BF"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86" w:history="1">
        <w:r w:rsidRPr="00D22BBF">
          <w:rPr>
            <w:rStyle w:val="Hyperlink"/>
            <w:noProof/>
          </w:rPr>
          <w:t>Executive summary</w:t>
        </w:r>
        <w:r>
          <w:rPr>
            <w:noProof/>
            <w:webHidden/>
          </w:rPr>
          <w:tab/>
        </w:r>
        <w:r>
          <w:rPr>
            <w:noProof/>
            <w:webHidden/>
          </w:rPr>
          <w:fldChar w:fldCharType="begin"/>
        </w:r>
        <w:r>
          <w:rPr>
            <w:noProof/>
            <w:webHidden/>
          </w:rPr>
          <w:instrText xml:space="preserve"> PAGEREF _Toc205208386 \h </w:instrText>
        </w:r>
        <w:r>
          <w:rPr>
            <w:noProof/>
            <w:webHidden/>
          </w:rPr>
        </w:r>
        <w:r>
          <w:rPr>
            <w:noProof/>
            <w:webHidden/>
          </w:rPr>
          <w:fldChar w:fldCharType="separate"/>
        </w:r>
        <w:r>
          <w:rPr>
            <w:noProof/>
            <w:webHidden/>
          </w:rPr>
          <w:t>5</w:t>
        </w:r>
        <w:r>
          <w:rPr>
            <w:noProof/>
            <w:webHidden/>
          </w:rPr>
          <w:fldChar w:fldCharType="end"/>
        </w:r>
      </w:hyperlink>
    </w:p>
    <w:p w14:paraId="0C64B03F" w14:textId="2D27E942"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87" w:history="1">
        <w:r w:rsidRPr="00D22BBF">
          <w:rPr>
            <w:rStyle w:val="Hyperlink"/>
            <w:noProof/>
          </w:rPr>
          <w:t>1.</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Introduction</w:t>
        </w:r>
        <w:r>
          <w:rPr>
            <w:noProof/>
            <w:webHidden/>
          </w:rPr>
          <w:tab/>
        </w:r>
        <w:r>
          <w:rPr>
            <w:noProof/>
            <w:webHidden/>
          </w:rPr>
          <w:fldChar w:fldCharType="begin"/>
        </w:r>
        <w:r>
          <w:rPr>
            <w:noProof/>
            <w:webHidden/>
          </w:rPr>
          <w:instrText xml:space="preserve"> PAGEREF _Toc205208387 \h </w:instrText>
        </w:r>
        <w:r>
          <w:rPr>
            <w:noProof/>
            <w:webHidden/>
          </w:rPr>
        </w:r>
        <w:r>
          <w:rPr>
            <w:noProof/>
            <w:webHidden/>
          </w:rPr>
          <w:fldChar w:fldCharType="separate"/>
        </w:r>
        <w:r>
          <w:rPr>
            <w:noProof/>
            <w:webHidden/>
          </w:rPr>
          <w:t>6</w:t>
        </w:r>
        <w:r>
          <w:rPr>
            <w:noProof/>
            <w:webHidden/>
          </w:rPr>
          <w:fldChar w:fldCharType="end"/>
        </w:r>
      </w:hyperlink>
    </w:p>
    <w:p w14:paraId="0DCA2440" w14:textId="11CCC0A6"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88" w:history="1">
        <w:r w:rsidRPr="00D22BBF">
          <w:rPr>
            <w:rStyle w:val="Hyperlink"/>
            <w:noProof/>
          </w:rPr>
          <w:t>2.</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Background</w:t>
        </w:r>
        <w:r>
          <w:rPr>
            <w:noProof/>
            <w:webHidden/>
          </w:rPr>
          <w:tab/>
        </w:r>
        <w:r>
          <w:rPr>
            <w:noProof/>
            <w:webHidden/>
          </w:rPr>
          <w:fldChar w:fldCharType="begin"/>
        </w:r>
        <w:r>
          <w:rPr>
            <w:noProof/>
            <w:webHidden/>
          </w:rPr>
          <w:instrText xml:space="preserve"> PAGEREF _Toc205208388 \h </w:instrText>
        </w:r>
        <w:r>
          <w:rPr>
            <w:noProof/>
            <w:webHidden/>
          </w:rPr>
        </w:r>
        <w:r>
          <w:rPr>
            <w:noProof/>
            <w:webHidden/>
          </w:rPr>
          <w:fldChar w:fldCharType="separate"/>
        </w:r>
        <w:r>
          <w:rPr>
            <w:noProof/>
            <w:webHidden/>
          </w:rPr>
          <w:t>7</w:t>
        </w:r>
        <w:r>
          <w:rPr>
            <w:noProof/>
            <w:webHidden/>
          </w:rPr>
          <w:fldChar w:fldCharType="end"/>
        </w:r>
      </w:hyperlink>
    </w:p>
    <w:p w14:paraId="1EDD6A0B" w14:textId="6FBB6A9A"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89" w:history="1">
        <w:r w:rsidRPr="00D22BBF">
          <w:rPr>
            <w:rStyle w:val="Hyperlink"/>
            <w:noProof/>
          </w:rPr>
          <w:t>3.</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ACTwatch Lite</w:t>
        </w:r>
        <w:r>
          <w:rPr>
            <w:noProof/>
            <w:webHidden/>
          </w:rPr>
          <w:tab/>
        </w:r>
        <w:r>
          <w:rPr>
            <w:noProof/>
            <w:webHidden/>
          </w:rPr>
          <w:fldChar w:fldCharType="begin"/>
        </w:r>
        <w:r>
          <w:rPr>
            <w:noProof/>
            <w:webHidden/>
          </w:rPr>
          <w:instrText xml:space="preserve"> PAGEREF _Toc205208389 \h </w:instrText>
        </w:r>
        <w:r>
          <w:rPr>
            <w:noProof/>
            <w:webHidden/>
          </w:rPr>
        </w:r>
        <w:r>
          <w:rPr>
            <w:noProof/>
            <w:webHidden/>
          </w:rPr>
          <w:fldChar w:fldCharType="separate"/>
        </w:r>
        <w:r>
          <w:rPr>
            <w:noProof/>
            <w:webHidden/>
          </w:rPr>
          <w:t>7</w:t>
        </w:r>
        <w:r>
          <w:rPr>
            <w:noProof/>
            <w:webHidden/>
          </w:rPr>
          <w:fldChar w:fldCharType="end"/>
        </w:r>
      </w:hyperlink>
    </w:p>
    <w:p w14:paraId="2F39E3B7" w14:textId="7C2428DD"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90" w:history="1">
        <w:r w:rsidRPr="00D22BBF">
          <w:rPr>
            <w:rStyle w:val="Hyperlink"/>
            <w:noProof/>
          </w:rPr>
          <w:t>4.</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Malaria in [COUNTRY NAME]</w:t>
        </w:r>
        <w:r>
          <w:rPr>
            <w:noProof/>
            <w:webHidden/>
          </w:rPr>
          <w:tab/>
        </w:r>
        <w:r>
          <w:rPr>
            <w:noProof/>
            <w:webHidden/>
          </w:rPr>
          <w:fldChar w:fldCharType="begin"/>
        </w:r>
        <w:r>
          <w:rPr>
            <w:noProof/>
            <w:webHidden/>
          </w:rPr>
          <w:instrText xml:space="preserve"> PAGEREF _Toc205208390 \h </w:instrText>
        </w:r>
        <w:r>
          <w:rPr>
            <w:noProof/>
            <w:webHidden/>
          </w:rPr>
        </w:r>
        <w:r>
          <w:rPr>
            <w:noProof/>
            <w:webHidden/>
          </w:rPr>
          <w:fldChar w:fldCharType="separate"/>
        </w:r>
        <w:r>
          <w:rPr>
            <w:noProof/>
            <w:webHidden/>
          </w:rPr>
          <w:t>7</w:t>
        </w:r>
        <w:r>
          <w:rPr>
            <w:noProof/>
            <w:webHidden/>
          </w:rPr>
          <w:fldChar w:fldCharType="end"/>
        </w:r>
      </w:hyperlink>
    </w:p>
    <w:p w14:paraId="5AE1B467" w14:textId="544006BE"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391" w:history="1">
        <w:r w:rsidRPr="00D22BBF">
          <w:rPr>
            <w:rStyle w:val="Hyperlink"/>
            <w:noProof/>
          </w:rPr>
          <w:t>Malaria burden and risk</w:t>
        </w:r>
        <w:r>
          <w:rPr>
            <w:noProof/>
            <w:webHidden/>
          </w:rPr>
          <w:tab/>
        </w:r>
        <w:r>
          <w:rPr>
            <w:noProof/>
            <w:webHidden/>
          </w:rPr>
          <w:fldChar w:fldCharType="begin"/>
        </w:r>
        <w:r>
          <w:rPr>
            <w:noProof/>
            <w:webHidden/>
          </w:rPr>
          <w:instrText xml:space="preserve"> PAGEREF _Toc205208391 \h </w:instrText>
        </w:r>
        <w:r>
          <w:rPr>
            <w:noProof/>
            <w:webHidden/>
          </w:rPr>
        </w:r>
        <w:r>
          <w:rPr>
            <w:noProof/>
            <w:webHidden/>
          </w:rPr>
          <w:fldChar w:fldCharType="separate"/>
        </w:r>
        <w:r>
          <w:rPr>
            <w:noProof/>
            <w:webHidden/>
          </w:rPr>
          <w:t>7</w:t>
        </w:r>
        <w:r>
          <w:rPr>
            <w:noProof/>
            <w:webHidden/>
          </w:rPr>
          <w:fldChar w:fldCharType="end"/>
        </w:r>
      </w:hyperlink>
    </w:p>
    <w:p w14:paraId="1FD2B3DA" w14:textId="7F8E15C6"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392" w:history="1">
        <w:r w:rsidRPr="00D22BBF">
          <w:rPr>
            <w:rStyle w:val="Hyperlink"/>
            <w:noProof/>
          </w:rPr>
          <w:t>Malaria case management guidelines</w:t>
        </w:r>
        <w:r>
          <w:rPr>
            <w:noProof/>
            <w:webHidden/>
          </w:rPr>
          <w:tab/>
        </w:r>
        <w:r>
          <w:rPr>
            <w:noProof/>
            <w:webHidden/>
          </w:rPr>
          <w:fldChar w:fldCharType="begin"/>
        </w:r>
        <w:r>
          <w:rPr>
            <w:noProof/>
            <w:webHidden/>
          </w:rPr>
          <w:instrText xml:space="preserve"> PAGEREF _Toc205208392 \h </w:instrText>
        </w:r>
        <w:r>
          <w:rPr>
            <w:noProof/>
            <w:webHidden/>
          </w:rPr>
        </w:r>
        <w:r>
          <w:rPr>
            <w:noProof/>
            <w:webHidden/>
          </w:rPr>
          <w:fldChar w:fldCharType="separate"/>
        </w:r>
        <w:r>
          <w:rPr>
            <w:noProof/>
            <w:webHidden/>
          </w:rPr>
          <w:t>8</w:t>
        </w:r>
        <w:r>
          <w:rPr>
            <w:noProof/>
            <w:webHidden/>
          </w:rPr>
          <w:fldChar w:fldCharType="end"/>
        </w:r>
      </w:hyperlink>
    </w:p>
    <w:p w14:paraId="714A8344" w14:textId="05244ECC"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393" w:history="1">
        <w:r w:rsidRPr="00D22BBF">
          <w:rPr>
            <w:rStyle w:val="Hyperlink"/>
            <w:noProof/>
          </w:rPr>
          <w:t>Diagnosis</w:t>
        </w:r>
        <w:r>
          <w:rPr>
            <w:noProof/>
            <w:webHidden/>
          </w:rPr>
          <w:tab/>
        </w:r>
        <w:r>
          <w:rPr>
            <w:noProof/>
            <w:webHidden/>
          </w:rPr>
          <w:fldChar w:fldCharType="begin"/>
        </w:r>
        <w:r>
          <w:rPr>
            <w:noProof/>
            <w:webHidden/>
          </w:rPr>
          <w:instrText xml:space="preserve"> PAGEREF _Toc205208393 \h </w:instrText>
        </w:r>
        <w:r>
          <w:rPr>
            <w:noProof/>
            <w:webHidden/>
          </w:rPr>
        </w:r>
        <w:r>
          <w:rPr>
            <w:noProof/>
            <w:webHidden/>
          </w:rPr>
          <w:fldChar w:fldCharType="separate"/>
        </w:r>
        <w:r>
          <w:rPr>
            <w:noProof/>
            <w:webHidden/>
          </w:rPr>
          <w:t>8</w:t>
        </w:r>
        <w:r>
          <w:rPr>
            <w:noProof/>
            <w:webHidden/>
          </w:rPr>
          <w:fldChar w:fldCharType="end"/>
        </w:r>
      </w:hyperlink>
    </w:p>
    <w:p w14:paraId="529AB612" w14:textId="6DD4CACF"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394" w:history="1">
        <w:r w:rsidRPr="00D22BBF">
          <w:rPr>
            <w:rStyle w:val="Hyperlink"/>
            <w:noProof/>
          </w:rPr>
          <w:t>Treatment</w:t>
        </w:r>
        <w:r>
          <w:rPr>
            <w:noProof/>
            <w:webHidden/>
          </w:rPr>
          <w:tab/>
        </w:r>
        <w:r>
          <w:rPr>
            <w:noProof/>
            <w:webHidden/>
          </w:rPr>
          <w:fldChar w:fldCharType="begin"/>
        </w:r>
        <w:r>
          <w:rPr>
            <w:noProof/>
            <w:webHidden/>
          </w:rPr>
          <w:instrText xml:space="preserve"> PAGEREF _Toc205208394 \h </w:instrText>
        </w:r>
        <w:r>
          <w:rPr>
            <w:noProof/>
            <w:webHidden/>
          </w:rPr>
        </w:r>
        <w:r>
          <w:rPr>
            <w:noProof/>
            <w:webHidden/>
          </w:rPr>
          <w:fldChar w:fldCharType="separate"/>
        </w:r>
        <w:r>
          <w:rPr>
            <w:noProof/>
            <w:webHidden/>
          </w:rPr>
          <w:t>8</w:t>
        </w:r>
        <w:r>
          <w:rPr>
            <w:noProof/>
            <w:webHidden/>
          </w:rPr>
          <w:fldChar w:fldCharType="end"/>
        </w:r>
      </w:hyperlink>
    </w:p>
    <w:p w14:paraId="1447BFD0" w14:textId="0DF88D00"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395" w:history="1">
        <w:r w:rsidRPr="00D22BBF">
          <w:rPr>
            <w:rStyle w:val="Hyperlink"/>
            <w:noProof/>
          </w:rPr>
          <w:t>Private health sector and supply chain</w:t>
        </w:r>
        <w:r>
          <w:rPr>
            <w:noProof/>
            <w:webHidden/>
          </w:rPr>
          <w:tab/>
        </w:r>
        <w:r>
          <w:rPr>
            <w:noProof/>
            <w:webHidden/>
          </w:rPr>
          <w:fldChar w:fldCharType="begin"/>
        </w:r>
        <w:r>
          <w:rPr>
            <w:noProof/>
            <w:webHidden/>
          </w:rPr>
          <w:instrText xml:space="preserve"> PAGEREF _Toc205208395 \h </w:instrText>
        </w:r>
        <w:r>
          <w:rPr>
            <w:noProof/>
            <w:webHidden/>
          </w:rPr>
        </w:r>
        <w:r>
          <w:rPr>
            <w:noProof/>
            <w:webHidden/>
          </w:rPr>
          <w:fldChar w:fldCharType="separate"/>
        </w:r>
        <w:r>
          <w:rPr>
            <w:noProof/>
            <w:webHidden/>
          </w:rPr>
          <w:t>8</w:t>
        </w:r>
        <w:r>
          <w:rPr>
            <w:noProof/>
            <w:webHidden/>
          </w:rPr>
          <w:fldChar w:fldCharType="end"/>
        </w:r>
      </w:hyperlink>
    </w:p>
    <w:p w14:paraId="1F9637ED" w14:textId="7B0F8730"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396" w:history="1">
        <w:r w:rsidRPr="00D22BBF">
          <w:rPr>
            <w:rStyle w:val="Hyperlink"/>
            <w:noProof/>
          </w:rPr>
          <w:t>[IF RELEVANT:] Findings from previous ACTwatch studies</w:t>
        </w:r>
        <w:r>
          <w:rPr>
            <w:noProof/>
            <w:webHidden/>
          </w:rPr>
          <w:tab/>
        </w:r>
        <w:r>
          <w:rPr>
            <w:noProof/>
            <w:webHidden/>
          </w:rPr>
          <w:fldChar w:fldCharType="begin"/>
        </w:r>
        <w:r>
          <w:rPr>
            <w:noProof/>
            <w:webHidden/>
          </w:rPr>
          <w:instrText xml:space="preserve"> PAGEREF _Toc205208396 \h </w:instrText>
        </w:r>
        <w:r>
          <w:rPr>
            <w:noProof/>
            <w:webHidden/>
          </w:rPr>
        </w:r>
        <w:r>
          <w:rPr>
            <w:noProof/>
            <w:webHidden/>
          </w:rPr>
          <w:fldChar w:fldCharType="separate"/>
        </w:r>
        <w:r>
          <w:rPr>
            <w:noProof/>
            <w:webHidden/>
          </w:rPr>
          <w:t>8</w:t>
        </w:r>
        <w:r>
          <w:rPr>
            <w:noProof/>
            <w:webHidden/>
          </w:rPr>
          <w:fldChar w:fldCharType="end"/>
        </w:r>
      </w:hyperlink>
    </w:p>
    <w:p w14:paraId="60EC3CC3" w14:textId="41327F04"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97" w:history="1">
        <w:r w:rsidRPr="00D22BBF">
          <w:rPr>
            <w:rStyle w:val="Hyperlink"/>
            <w:noProof/>
          </w:rPr>
          <w:t>5.</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Study rationale</w:t>
        </w:r>
        <w:r>
          <w:rPr>
            <w:noProof/>
            <w:webHidden/>
          </w:rPr>
          <w:tab/>
        </w:r>
        <w:r>
          <w:rPr>
            <w:noProof/>
            <w:webHidden/>
          </w:rPr>
          <w:fldChar w:fldCharType="begin"/>
        </w:r>
        <w:r>
          <w:rPr>
            <w:noProof/>
            <w:webHidden/>
          </w:rPr>
          <w:instrText xml:space="preserve"> PAGEREF _Toc205208397 \h </w:instrText>
        </w:r>
        <w:r>
          <w:rPr>
            <w:noProof/>
            <w:webHidden/>
          </w:rPr>
        </w:r>
        <w:r>
          <w:rPr>
            <w:noProof/>
            <w:webHidden/>
          </w:rPr>
          <w:fldChar w:fldCharType="separate"/>
        </w:r>
        <w:r>
          <w:rPr>
            <w:noProof/>
            <w:webHidden/>
          </w:rPr>
          <w:t>8</w:t>
        </w:r>
        <w:r>
          <w:rPr>
            <w:noProof/>
            <w:webHidden/>
          </w:rPr>
          <w:fldChar w:fldCharType="end"/>
        </w:r>
      </w:hyperlink>
    </w:p>
    <w:p w14:paraId="61E3F17C" w14:textId="268CB765"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98" w:history="1">
        <w:r w:rsidRPr="00D22BBF">
          <w:rPr>
            <w:rStyle w:val="Hyperlink"/>
            <w:noProof/>
          </w:rPr>
          <w:t>6.</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Research objectives</w:t>
        </w:r>
        <w:r>
          <w:rPr>
            <w:noProof/>
            <w:webHidden/>
          </w:rPr>
          <w:tab/>
        </w:r>
        <w:r>
          <w:rPr>
            <w:noProof/>
            <w:webHidden/>
          </w:rPr>
          <w:fldChar w:fldCharType="begin"/>
        </w:r>
        <w:r>
          <w:rPr>
            <w:noProof/>
            <w:webHidden/>
          </w:rPr>
          <w:instrText xml:space="preserve"> PAGEREF _Toc205208398 \h </w:instrText>
        </w:r>
        <w:r>
          <w:rPr>
            <w:noProof/>
            <w:webHidden/>
          </w:rPr>
        </w:r>
        <w:r>
          <w:rPr>
            <w:noProof/>
            <w:webHidden/>
          </w:rPr>
          <w:fldChar w:fldCharType="separate"/>
        </w:r>
        <w:r>
          <w:rPr>
            <w:noProof/>
            <w:webHidden/>
          </w:rPr>
          <w:t>9</w:t>
        </w:r>
        <w:r>
          <w:rPr>
            <w:noProof/>
            <w:webHidden/>
          </w:rPr>
          <w:fldChar w:fldCharType="end"/>
        </w:r>
      </w:hyperlink>
    </w:p>
    <w:p w14:paraId="00B40A6D" w14:textId="4A8162A4"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399" w:history="1">
        <w:r w:rsidRPr="00D22BBF">
          <w:rPr>
            <w:rStyle w:val="Hyperlink"/>
            <w:noProof/>
          </w:rPr>
          <w:t>7.</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Methods</w:t>
        </w:r>
        <w:r>
          <w:rPr>
            <w:noProof/>
            <w:webHidden/>
          </w:rPr>
          <w:tab/>
        </w:r>
        <w:r>
          <w:rPr>
            <w:noProof/>
            <w:webHidden/>
          </w:rPr>
          <w:fldChar w:fldCharType="begin"/>
        </w:r>
        <w:r>
          <w:rPr>
            <w:noProof/>
            <w:webHidden/>
          </w:rPr>
          <w:instrText xml:space="preserve"> PAGEREF _Toc205208399 \h </w:instrText>
        </w:r>
        <w:r>
          <w:rPr>
            <w:noProof/>
            <w:webHidden/>
          </w:rPr>
        </w:r>
        <w:r>
          <w:rPr>
            <w:noProof/>
            <w:webHidden/>
          </w:rPr>
          <w:fldChar w:fldCharType="separate"/>
        </w:r>
        <w:r>
          <w:rPr>
            <w:noProof/>
            <w:webHidden/>
          </w:rPr>
          <w:t>10</w:t>
        </w:r>
        <w:r>
          <w:rPr>
            <w:noProof/>
            <w:webHidden/>
          </w:rPr>
          <w:fldChar w:fldCharType="end"/>
        </w:r>
      </w:hyperlink>
    </w:p>
    <w:p w14:paraId="1600AC0D" w14:textId="293AE0E4"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00" w:history="1">
        <w:r w:rsidRPr="00D22BBF">
          <w:rPr>
            <w:rStyle w:val="Hyperlink"/>
            <w:noProof/>
          </w:rPr>
          <w:t>Study design</w:t>
        </w:r>
        <w:r>
          <w:rPr>
            <w:noProof/>
            <w:webHidden/>
          </w:rPr>
          <w:tab/>
        </w:r>
        <w:r>
          <w:rPr>
            <w:noProof/>
            <w:webHidden/>
          </w:rPr>
          <w:fldChar w:fldCharType="begin"/>
        </w:r>
        <w:r>
          <w:rPr>
            <w:noProof/>
            <w:webHidden/>
          </w:rPr>
          <w:instrText xml:space="preserve"> PAGEREF _Toc205208400 \h </w:instrText>
        </w:r>
        <w:r>
          <w:rPr>
            <w:noProof/>
            <w:webHidden/>
          </w:rPr>
        </w:r>
        <w:r>
          <w:rPr>
            <w:noProof/>
            <w:webHidden/>
          </w:rPr>
          <w:fldChar w:fldCharType="separate"/>
        </w:r>
        <w:r>
          <w:rPr>
            <w:noProof/>
            <w:webHidden/>
          </w:rPr>
          <w:t>10</w:t>
        </w:r>
        <w:r>
          <w:rPr>
            <w:noProof/>
            <w:webHidden/>
          </w:rPr>
          <w:fldChar w:fldCharType="end"/>
        </w:r>
      </w:hyperlink>
    </w:p>
    <w:p w14:paraId="32D527E5" w14:textId="675F3FFD"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1" w:history="1">
        <w:r w:rsidRPr="00D22BBF">
          <w:rPr>
            <w:rStyle w:val="Hyperlink"/>
            <w:noProof/>
          </w:rPr>
          <w:t>Component 1: Importer and/or local manufacturer component</w:t>
        </w:r>
        <w:r>
          <w:rPr>
            <w:noProof/>
            <w:webHidden/>
          </w:rPr>
          <w:tab/>
        </w:r>
        <w:r>
          <w:rPr>
            <w:noProof/>
            <w:webHidden/>
          </w:rPr>
          <w:fldChar w:fldCharType="begin"/>
        </w:r>
        <w:r>
          <w:rPr>
            <w:noProof/>
            <w:webHidden/>
          </w:rPr>
          <w:instrText xml:space="preserve"> PAGEREF _Toc205208401 \h </w:instrText>
        </w:r>
        <w:r>
          <w:rPr>
            <w:noProof/>
            <w:webHidden/>
          </w:rPr>
        </w:r>
        <w:r>
          <w:rPr>
            <w:noProof/>
            <w:webHidden/>
          </w:rPr>
          <w:fldChar w:fldCharType="separate"/>
        </w:r>
        <w:r>
          <w:rPr>
            <w:noProof/>
            <w:webHidden/>
          </w:rPr>
          <w:t>11</w:t>
        </w:r>
        <w:r>
          <w:rPr>
            <w:noProof/>
            <w:webHidden/>
          </w:rPr>
          <w:fldChar w:fldCharType="end"/>
        </w:r>
      </w:hyperlink>
    </w:p>
    <w:p w14:paraId="366851DF" w14:textId="03BACFB3"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2" w:history="1">
        <w:r w:rsidRPr="00D22BBF">
          <w:rPr>
            <w:rStyle w:val="Hyperlink"/>
            <w:noProof/>
          </w:rPr>
          <w:t>Components 2 &amp; 3: Market Surveys</w:t>
        </w:r>
        <w:r>
          <w:rPr>
            <w:noProof/>
            <w:webHidden/>
          </w:rPr>
          <w:tab/>
        </w:r>
        <w:r>
          <w:rPr>
            <w:noProof/>
            <w:webHidden/>
          </w:rPr>
          <w:fldChar w:fldCharType="begin"/>
        </w:r>
        <w:r>
          <w:rPr>
            <w:noProof/>
            <w:webHidden/>
          </w:rPr>
          <w:instrText xml:space="preserve"> PAGEREF _Toc205208402 \h </w:instrText>
        </w:r>
        <w:r>
          <w:rPr>
            <w:noProof/>
            <w:webHidden/>
          </w:rPr>
        </w:r>
        <w:r>
          <w:rPr>
            <w:noProof/>
            <w:webHidden/>
          </w:rPr>
          <w:fldChar w:fldCharType="separate"/>
        </w:r>
        <w:r>
          <w:rPr>
            <w:noProof/>
            <w:webHidden/>
          </w:rPr>
          <w:t>12</w:t>
        </w:r>
        <w:r>
          <w:rPr>
            <w:noProof/>
            <w:webHidden/>
          </w:rPr>
          <w:fldChar w:fldCharType="end"/>
        </w:r>
      </w:hyperlink>
    </w:p>
    <w:p w14:paraId="5B19B9C1" w14:textId="1F891F6B"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03" w:history="1">
        <w:r w:rsidRPr="00D22BBF">
          <w:rPr>
            <w:rStyle w:val="Hyperlink"/>
            <w:noProof/>
          </w:rPr>
          <w:t>8.</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Conceptual framework</w:t>
        </w:r>
        <w:r>
          <w:rPr>
            <w:noProof/>
            <w:webHidden/>
          </w:rPr>
          <w:tab/>
        </w:r>
        <w:r>
          <w:rPr>
            <w:noProof/>
            <w:webHidden/>
          </w:rPr>
          <w:fldChar w:fldCharType="begin"/>
        </w:r>
        <w:r>
          <w:rPr>
            <w:noProof/>
            <w:webHidden/>
          </w:rPr>
          <w:instrText xml:space="preserve"> PAGEREF _Toc205208403 \h </w:instrText>
        </w:r>
        <w:r>
          <w:rPr>
            <w:noProof/>
            <w:webHidden/>
          </w:rPr>
        </w:r>
        <w:r>
          <w:rPr>
            <w:noProof/>
            <w:webHidden/>
          </w:rPr>
          <w:fldChar w:fldCharType="separate"/>
        </w:r>
        <w:r>
          <w:rPr>
            <w:noProof/>
            <w:webHidden/>
          </w:rPr>
          <w:t>12</w:t>
        </w:r>
        <w:r>
          <w:rPr>
            <w:noProof/>
            <w:webHidden/>
          </w:rPr>
          <w:fldChar w:fldCharType="end"/>
        </w:r>
      </w:hyperlink>
    </w:p>
    <w:p w14:paraId="04F80C44" w14:textId="59353D09"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04" w:history="1">
        <w:r w:rsidRPr="00D22BBF">
          <w:rPr>
            <w:rStyle w:val="Hyperlink"/>
            <w:noProof/>
          </w:rPr>
          <w:t>9.</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Scope</w:t>
        </w:r>
        <w:r>
          <w:rPr>
            <w:noProof/>
            <w:webHidden/>
          </w:rPr>
          <w:tab/>
        </w:r>
        <w:r>
          <w:rPr>
            <w:noProof/>
            <w:webHidden/>
          </w:rPr>
          <w:fldChar w:fldCharType="begin"/>
        </w:r>
        <w:r>
          <w:rPr>
            <w:noProof/>
            <w:webHidden/>
          </w:rPr>
          <w:instrText xml:space="preserve"> PAGEREF _Toc205208404 \h </w:instrText>
        </w:r>
        <w:r>
          <w:rPr>
            <w:noProof/>
            <w:webHidden/>
          </w:rPr>
        </w:r>
        <w:r>
          <w:rPr>
            <w:noProof/>
            <w:webHidden/>
          </w:rPr>
          <w:fldChar w:fldCharType="separate"/>
        </w:r>
        <w:r>
          <w:rPr>
            <w:noProof/>
            <w:webHidden/>
          </w:rPr>
          <w:t>12</w:t>
        </w:r>
        <w:r>
          <w:rPr>
            <w:noProof/>
            <w:webHidden/>
          </w:rPr>
          <w:fldChar w:fldCharType="end"/>
        </w:r>
      </w:hyperlink>
    </w:p>
    <w:p w14:paraId="3AFB3670" w14:textId="68DA963C"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5" w:history="1">
        <w:r w:rsidRPr="00D22BBF">
          <w:rPr>
            <w:rStyle w:val="Hyperlink"/>
            <w:noProof/>
          </w:rPr>
          <w:t>Geographical coverage</w:t>
        </w:r>
        <w:r>
          <w:rPr>
            <w:noProof/>
            <w:webHidden/>
          </w:rPr>
          <w:tab/>
        </w:r>
        <w:r>
          <w:rPr>
            <w:noProof/>
            <w:webHidden/>
          </w:rPr>
          <w:fldChar w:fldCharType="begin"/>
        </w:r>
        <w:r>
          <w:rPr>
            <w:noProof/>
            <w:webHidden/>
          </w:rPr>
          <w:instrText xml:space="preserve"> PAGEREF _Toc205208405 \h </w:instrText>
        </w:r>
        <w:r>
          <w:rPr>
            <w:noProof/>
            <w:webHidden/>
          </w:rPr>
        </w:r>
        <w:r>
          <w:rPr>
            <w:noProof/>
            <w:webHidden/>
          </w:rPr>
          <w:fldChar w:fldCharType="separate"/>
        </w:r>
        <w:r>
          <w:rPr>
            <w:noProof/>
            <w:webHidden/>
          </w:rPr>
          <w:t>12</w:t>
        </w:r>
        <w:r>
          <w:rPr>
            <w:noProof/>
            <w:webHidden/>
          </w:rPr>
          <w:fldChar w:fldCharType="end"/>
        </w:r>
      </w:hyperlink>
    </w:p>
    <w:p w14:paraId="52644732" w14:textId="527DF04B"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6" w:history="1">
        <w:r w:rsidRPr="00D22BBF">
          <w:rPr>
            <w:rStyle w:val="Hyperlink"/>
            <w:noProof/>
          </w:rPr>
          <w:t>Stratification</w:t>
        </w:r>
        <w:r>
          <w:rPr>
            <w:noProof/>
            <w:webHidden/>
          </w:rPr>
          <w:tab/>
        </w:r>
        <w:r>
          <w:rPr>
            <w:noProof/>
            <w:webHidden/>
          </w:rPr>
          <w:fldChar w:fldCharType="begin"/>
        </w:r>
        <w:r>
          <w:rPr>
            <w:noProof/>
            <w:webHidden/>
          </w:rPr>
          <w:instrText xml:space="preserve"> PAGEREF _Toc205208406 \h </w:instrText>
        </w:r>
        <w:r>
          <w:rPr>
            <w:noProof/>
            <w:webHidden/>
          </w:rPr>
        </w:r>
        <w:r>
          <w:rPr>
            <w:noProof/>
            <w:webHidden/>
          </w:rPr>
          <w:fldChar w:fldCharType="separate"/>
        </w:r>
        <w:r>
          <w:rPr>
            <w:noProof/>
            <w:webHidden/>
          </w:rPr>
          <w:t>12</w:t>
        </w:r>
        <w:r>
          <w:rPr>
            <w:noProof/>
            <w:webHidden/>
          </w:rPr>
          <w:fldChar w:fldCharType="end"/>
        </w:r>
      </w:hyperlink>
    </w:p>
    <w:p w14:paraId="6C0C2134" w14:textId="57EC8A67"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7" w:history="1">
        <w:r w:rsidRPr="00D22BBF">
          <w:rPr>
            <w:rStyle w:val="Hyperlink"/>
            <w:noProof/>
          </w:rPr>
          <w:t>Study population</w:t>
        </w:r>
        <w:r>
          <w:rPr>
            <w:noProof/>
            <w:webHidden/>
          </w:rPr>
          <w:tab/>
        </w:r>
        <w:r>
          <w:rPr>
            <w:noProof/>
            <w:webHidden/>
          </w:rPr>
          <w:fldChar w:fldCharType="begin"/>
        </w:r>
        <w:r>
          <w:rPr>
            <w:noProof/>
            <w:webHidden/>
          </w:rPr>
          <w:instrText xml:space="preserve"> PAGEREF _Toc205208407 \h </w:instrText>
        </w:r>
        <w:r>
          <w:rPr>
            <w:noProof/>
            <w:webHidden/>
          </w:rPr>
        </w:r>
        <w:r>
          <w:rPr>
            <w:noProof/>
            <w:webHidden/>
          </w:rPr>
          <w:fldChar w:fldCharType="separate"/>
        </w:r>
        <w:r>
          <w:rPr>
            <w:noProof/>
            <w:webHidden/>
          </w:rPr>
          <w:t>12</w:t>
        </w:r>
        <w:r>
          <w:rPr>
            <w:noProof/>
            <w:webHidden/>
          </w:rPr>
          <w:fldChar w:fldCharType="end"/>
        </w:r>
      </w:hyperlink>
    </w:p>
    <w:p w14:paraId="2862B224" w14:textId="46F31E7A"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8" w:history="1">
        <w:r w:rsidRPr="00D22BBF">
          <w:rPr>
            <w:rStyle w:val="Hyperlink"/>
            <w:noProof/>
          </w:rPr>
          <w:t>Antimalarial drugs</w:t>
        </w:r>
        <w:r>
          <w:rPr>
            <w:noProof/>
            <w:webHidden/>
          </w:rPr>
          <w:tab/>
        </w:r>
        <w:r>
          <w:rPr>
            <w:noProof/>
            <w:webHidden/>
          </w:rPr>
          <w:fldChar w:fldCharType="begin"/>
        </w:r>
        <w:r>
          <w:rPr>
            <w:noProof/>
            <w:webHidden/>
          </w:rPr>
          <w:instrText xml:space="preserve"> PAGEREF _Toc205208408 \h </w:instrText>
        </w:r>
        <w:r>
          <w:rPr>
            <w:noProof/>
            <w:webHidden/>
          </w:rPr>
        </w:r>
        <w:r>
          <w:rPr>
            <w:noProof/>
            <w:webHidden/>
          </w:rPr>
          <w:fldChar w:fldCharType="separate"/>
        </w:r>
        <w:r>
          <w:rPr>
            <w:noProof/>
            <w:webHidden/>
          </w:rPr>
          <w:t>13</w:t>
        </w:r>
        <w:r>
          <w:rPr>
            <w:noProof/>
            <w:webHidden/>
          </w:rPr>
          <w:fldChar w:fldCharType="end"/>
        </w:r>
      </w:hyperlink>
    </w:p>
    <w:p w14:paraId="6D58D86E" w14:textId="2957147B"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09" w:history="1">
        <w:r w:rsidRPr="00D22BBF">
          <w:rPr>
            <w:rStyle w:val="Hyperlink"/>
            <w:noProof/>
          </w:rPr>
          <w:t>Malaria diagnostic tests</w:t>
        </w:r>
        <w:r>
          <w:rPr>
            <w:noProof/>
            <w:webHidden/>
          </w:rPr>
          <w:tab/>
        </w:r>
        <w:r>
          <w:rPr>
            <w:noProof/>
            <w:webHidden/>
          </w:rPr>
          <w:fldChar w:fldCharType="begin"/>
        </w:r>
        <w:r>
          <w:rPr>
            <w:noProof/>
            <w:webHidden/>
          </w:rPr>
          <w:instrText xml:space="preserve"> PAGEREF _Toc205208409 \h </w:instrText>
        </w:r>
        <w:r>
          <w:rPr>
            <w:noProof/>
            <w:webHidden/>
          </w:rPr>
        </w:r>
        <w:r>
          <w:rPr>
            <w:noProof/>
            <w:webHidden/>
          </w:rPr>
          <w:fldChar w:fldCharType="separate"/>
        </w:r>
        <w:r>
          <w:rPr>
            <w:noProof/>
            <w:webHidden/>
          </w:rPr>
          <w:t>13</w:t>
        </w:r>
        <w:r>
          <w:rPr>
            <w:noProof/>
            <w:webHidden/>
          </w:rPr>
          <w:fldChar w:fldCharType="end"/>
        </w:r>
      </w:hyperlink>
    </w:p>
    <w:p w14:paraId="0473ED80" w14:textId="4311DC38"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10" w:history="1">
        <w:r w:rsidRPr="00D22BBF">
          <w:rPr>
            <w:rStyle w:val="Hyperlink"/>
            <w:noProof/>
          </w:rPr>
          <w:t>10.</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Eligibility criteria</w:t>
        </w:r>
        <w:r>
          <w:rPr>
            <w:noProof/>
            <w:webHidden/>
          </w:rPr>
          <w:tab/>
        </w:r>
        <w:r>
          <w:rPr>
            <w:noProof/>
            <w:webHidden/>
          </w:rPr>
          <w:fldChar w:fldCharType="begin"/>
        </w:r>
        <w:r>
          <w:rPr>
            <w:noProof/>
            <w:webHidden/>
          </w:rPr>
          <w:instrText xml:space="preserve"> PAGEREF _Toc205208410 \h </w:instrText>
        </w:r>
        <w:r>
          <w:rPr>
            <w:noProof/>
            <w:webHidden/>
          </w:rPr>
        </w:r>
        <w:r>
          <w:rPr>
            <w:noProof/>
            <w:webHidden/>
          </w:rPr>
          <w:fldChar w:fldCharType="separate"/>
        </w:r>
        <w:r>
          <w:rPr>
            <w:noProof/>
            <w:webHidden/>
          </w:rPr>
          <w:t>14</w:t>
        </w:r>
        <w:r>
          <w:rPr>
            <w:noProof/>
            <w:webHidden/>
          </w:rPr>
          <w:fldChar w:fldCharType="end"/>
        </w:r>
      </w:hyperlink>
    </w:p>
    <w:p w14:paraId="6E6AEC96" w14:textId="126901AB"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1" w:history="1">
        <w:r w:rsidRPr="00D22BBF">
          <w:rPr>
            <w:rStyle w:val="Hyperlink"/>
            <w:noProof/>
          </w:rPr>
          <w:t>Retail outlets</w:t>
        </w:r>
        <w:r>
          <w:rPr>
            <w:noProof/>
            <w:webHidden/>
          </w:rPr>
          <w:tab/>
        </w:r>
        <w:r>
          <w:rPr>
            <w:noProof/>
            <w:webHidden/>
          </w:rPr>
          <w:fldChar w:fldCharType="begin"/>
        </w:r>
        <w:r>
          <w:rPr>
            <w:noProof/>
            <w:webHidden/>
          </w:rPr>
          <w:instrText xml:space="preserve"> PAGEREF _Toc205208411 \h </w:instrText>
        </w:r>
        <w:r>
          <w:rPr>
            <w:noProof/>
            <w:webHidden/>
          </w:rPr>
        </w:r>
        <w:r>
          <w:rPr>
            <w:noProof/>
            <w:webHidden/>
          </w:rPr>
          <w:fldChar w:fldCharType="separate"/>
        </w:r>
        <w:r>
          <w:rPr>
            <w:noProof/>
            <w:webHidden/>
          </w:rPr>
          <w:t>14</w:t>
        </w:r>
        <w:r>
          <w:rPr>
            <w:noProof/>
            <w:webHidden/>
          </w:rPr>
          <w:fldChar w:fldCharType="end"/>
        </w:r>
      </w:hyperlink>
    </w:p>
    <w:p w14:paraId="17033353" w14:textId="61852FC5"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2" w:history="1">
        <w:r w:rsidRPr="00D22BBF">
          <w:rPr>
            <w:rStyle w:val="Hyperlink"/>
            <w:noProof/>
          </w:rPr>
          <w:t>Wholesalers</w:t>
        </w:r>
        <w:r>
          <w:rPr>
            <w:noProof/>
            <w:webHidden/>
          </w:rPr>
          <w:tab/>
        </w:r>
        <w:r>
          <w:rPr>
            <w:noProof/>
            <w:webHidden/>
          </w:rPr>
          <w:fldChar w:fldCharType="begin"/>
        </w:r>
        <w:r>
          <w:rPr>
            <w:noProof/>
            <w:webHidden/>
          </w:rPr>
          <w:instrText xml:space="preserve"> PAGEREF _Toc205208412 \h </w:instrText>
        </w:r>
        <w:r>
          <w:rPr>
            <w:noProof/>
            <w:webHidden/>
          </w:rPr>
        </w:r>
        <w:r>
          <w:rPr>
            <w:noProof/>
            <w:webHidden/>
          </w:rPr>
          <w:fldChar w:fldCharType="separate"/>
        </w:r>
        <w:r>
          <w:rPr>
            <w:noProof/>
            <w:webHidden/>
          </w:rPr>
          <w:t>14</w:t>
        </w:r>
        <w:r>
          <w:rPr>
            <w:noProof/>
            <w:webHidden/>
          </w:rPr>
          <w:fldChar w:fldCharType="end"/>
        </w:r>
      </w:hyperlink>
    </w:p>
    <w:p w14:paraId="70D4C24E" w14:textId="3C46F5C7"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13" w:history="1">
        <w:r w:rsidRPr="00D22BBF">
          <w:rPr>
            <w:rStyle w:val="Hyperlink"/>
            <w:noProof/>
          </w:rPr>
          <w:t>11.</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Sample</w:t>
        </w:r>
        <w:r>
          <w:rPr>
            <w:noProof/>
            <w:webHidden/>
          </w:rPr>
          <w:tab/>
        </w:r>
        <w:r>
          <w:rPr>
            <w:noProof/>
            <w:webHidden/>
          </w:rPr>
          <w:fldChar w:fldCharType="begin"/>
        </w:r>
        <w:r>
          <w:rPr>
            <w:noProof/>
            <w:webHidden/>
          </w:rPr>
          <w:instrText xml:space="preserve"> PAGEREF _Toc205208413 \h </w:instrText>
        </w:r>
        <w:r>
          <w:rPr>
            <w:noProof/>
            <w:webHidden/>
          </w:rPr>
        </w:r>
        <w:r>
          <w:rPr>
            <w:noProof/>
            <w:webHidden/>
          </w:rPr>
          <w:fldChar w:fldCharType="separate"/>
        </w:r>
        <w:r>
          <w:rPr>
            <w:noProof/>
            <w:webHidden/>
          </w:rPr>
          <w:t>15</w:t>
        </w:r>
        <w:r>
          <w:rPr>
            <w:noProof/>
            <w:webHidden/>
          </w:rPr>
          <w:fldChar w:fldCharType="end"/>
        </w:r>
      </w:hyperlink>
    </w:p>
    <w:p w14:paraId="2D2F0B4B" w14:textId="50B1C306"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4" w:history="1">
        <w:r w:rsidRPr="00D22BBF">
          <w:rPr>
            <w:rStyle w:val="Hyperlink"/>
            <w:noProof/>
          </w:rPr>
          <w:t>Sample size of retail outlets</w:t>
        </w:r>
        <w:r>
          <w:rPr>
            <w:noProof/>
            <w:webHidden/>
          </w:rPr>
          <w:tab/>
        </w:r>
        <w:r>
          <w:rPr>
            <w:noProof/>
            <w:webHidden/>
          </w:rPr>
          <w:fldChar w:fldCharType="begin"/>
        </w:r>
        <w:r>
          <w:rPr>
            <w:noProof/>
            <w:webHidden/>
          </w:rPr>
          <w:instrText xml:space="preserve"> PAGEREF _Toc205208414 \h </w:instrText>
        </w:r>
        <w:r>
          <w:rPr>
            <w:noProof/>
            <w:webHidden/>
          </w:rPr>
        </w:r>
        <w:r>
          <w:rPr>
            <w:noProof/>
            <w:webHidden/>
          </w:rPr>
          <w:fldChar w:fldCharType="separate"/>
        </w:r>
        <w:r>
          <w:rPr>
            <w:noProof/>
            <w:webHidden/>
          </w:rPr>
          <w:t>15</w:t>
        </w:r>
        <w:r>
          <w:rPr>
            <w:noProof/>
            <w:webHidden/>
          </w:rPr>
          <w:fldChar w:fldCharType="end"/>
        </w:r>
      </w:hyperlink>
    </w:p>
    <w:p w14:paraId="00D117E3" w14:textId="0F042D44"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5" w:history="1">
        <w:r w:rsidRPr="00D22BBF">
          <w:rPr>
            <w:rStyle w:val="Hyperlink"/>
            <w:noProof/>
          </w:rPr>
          <w:t>Sampling approach</w:t>
        </w:r>
        <w:r>
          <w:rPr>
            <w:noProof/>
            <w:webHidden/>
          </w:rPr>
          <w:tab/>
        </w:r>
        <w:r>
          <w:rPr>
            <w:noProof/>
            <w:webHidden/>
          </w:rPr>
          <w:fldChar w:fldCharType="begin"/>
        </w:r>
        <w:r>
          <w:rPr>
            <w:noProof/>
            <w:webHidden/>
          </w:rPr>
          <w:instrText xml:space="preserve"> PAGEREF _Toc205208415 \h </w:instrText>
        </w:r>
        <w:r>
          <w:rPr>
            <w:noProof/>
            <w:webHidden/>
          </w:rPr>
        </w:r>
        <w:r>
          <w:rPr>
            <w:noProof/>
            <w:webHidden/>
          </w:rPr>
          <w:fldChar w:fldCharType="separate"/>
        </w:r>
        <w:r>
          <w:rPr>
            <w:noProof/>
            <w:webHidden/>
          </w:rPr>
          <w:t>16</w:t>
        </w:r>
        <w:r>
          <w:rPr>
            <w:noProof/>
            <w:webHidden/>
          </w:rPr>
          <w:fldChar w:fldCharType="end"/>
        </w:r>
      </w:hyperlink>
    </w:p>
    <w:p w14:paraId="708E188F" w14:textId="4E60357B"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6" w:history="1">
        <w:r w:rsidRPr="00D22BBF">
          <w:rPr>
            <w:rStyle w:val="Hyperlink"/>
            <w:noProof/>
          </w:rPr>
          <w:t>Booster sample</w:t>
        </w:r>
        <w:r>
          <w:rPr>
            <w:noProof/>
            <w:webHidden/>
          </w:rPr>
          <w:tab/>
        </w:r>
        <w:r>
          <w:rPr>
            <w:noProof/>
            <w:webHidden/>
          </w:rPr>
          <w:fldChar w:fldCharType="begin"/>
        </w:r>
        <w:r>
          <w:rPr>
            <w:noProof/>
            <w:webHidden/>
          </w:rPr>
          <w:instrText xml:space="preserve"> PAGEREF _Toc205208416 \h </w:instrText>
        </w:r>
        <w:r>
          <w:rPr>
            <w:noProof/>
            <w:webHidden/>
          </w:rPr>
        </w:r>
        <w:r>
          <w:rPr>
            <w:noProof/>
            <w:webHidden/>
          </w:rPr>
          <w:fldChar w:fldCharType="separate"/>
        </w:r>
        <w:r>
          <w:rPr>
            <w:noProof/>
            <w:webHidden/>
          </w:rPr>
          <w:t>17</w:t>
        </w:r>
        <w:r>
          <w:rPr>
            <w:noProof/>
            <w:webHidden/>
          </w:rPr>
          <w:fldChar w:fldCharType="end"/>
        </w:r>
      </w:hyperlink>
    </w:p>
    <w:p w14:paraId="16510F87" w14:textId="36E6DF32"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17" w:history="1">
        <w:r w:rsidRPr="00D22BBF">
          <w:rPr>
            <w:rStyle w:val="Hyperlink"/>
            <w:rFonts w:cstheme="minorHAnsi"/>
            <w:noProof/>
          </w:rPr>
          <w:t>Outlet census</w:t>
        </w:r>
        <w:r>
          <w:rPr>
            <w:noProof/>
            <w:webHidden/>
          </w:rPr>
          <w:tab/>
        </w:r>
        <w:r>
          <w:rPr>
            <w:noProof/>
            <w:webHidden/>
          </w:rPr>
          <w:fldChar w:fldCharType="begin"/>
        </w:r>
        <w:r>
          <w:rPr>
            <w:noProof/>
            <w:webHidden/>
          </w:rPr>
          <w:instrText xml:space="preserve"> PAGEREF _Toc205208417 \h </w:instrText>
        </w:r>
        <w:r>
          <w:rPr>
            <w:noProof/>
            <w:webHidden/>
          </w:rPr>
        </w:r>
        <w:r>
          <w:rPr>
            <w:noProof/>
            <w:webHidden/>
          </w:rPr>
          <w:fldChar w:fldCharType="separate"/>
        </w:r>
        <w:r>
          <w:rPr>
            <w:noProof/>
            <w:webHidden/>
          </w:rPr>
          <w:t>17</w:t>
        </w:r>
        <w:r>
          <w:rPr>
            <w:noProof/>
            <w:webHidden/>
          </w:rPr>
          <w:fldChar w:fldCharType="end"/>
        </w:r>
      </w:hyperlink>
    </w:p>
    <w:p w14:paraId="3ECD6A83" w14:textId="64C80E47"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8" w:history="1">
        <w:r w:rsidRPr="00D22BBF">
          <w:rPr>
            <w:rStyle w:val="Hyperlink"/>
            <w:noProof/>
          </w:rPr>
          <w:t>Identifying retail outlets</w:t>
        </w:r>
        <w:r>
          <w:rPr>
            <w:noProof/>
            <w:webHidden/>
          </w:rPr>
          <w:tab/>
        </w:r>
        <w:r>
          <w:rPr>
            <w:noProof/>
            <w:webHidden/>
          </w:rPr>
          <w:fldChar w:fldCharType="begin"/>
        </w:r>
        <w:r>
          <w:rPr>
            <w:noProof/>
            <w:webHidden/>
          </w:rPr>
          <w:instrText xml:space="preserve"> PAGEREF _Toc205208418 \h </w:instrText>
        </w:r>
        <w:r>
          <w:rPr>
            <w:noProof/>
            <w:webHidden/>
          </w:rPr>
        </w:r>
        <w:r>
          <w:rPr>
            <w:noProof/>
            <w:webHidden/>
          </w:rPr>
          <w:fldChar w:fldCharType="separate"/>
        </w:r>
        <w:r>
          <w:rPr>
            <w:noProof/>
            <w:webHidden/>
          </w:rPr>
          <w:t>17</w:t>
        </w:r>
        <w:r>
          <w:rPr>
            <w:noProof/>
            <w:webHidden/>
          </w:rPr>
          <w:fldChar w:fldCharType="end"/>
        </w:r>
      </w:hyperlink>
    </w:p>
    <w:p w14:paraId="697BED78" w14:textId="34AA3F44"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19" w:history="1">
        <w:r w:rsidRPr="00D22BBF">
          <w:rPr>
            <w:rStyle w:val="Hyperlink"/>
            <w:noProof/>
          </w:rPr>
          <w:t>Wholesaler sample size</w:t>
        </w:r>
        <w:r>
          <w:rPr>
            <w:noProof/>
            <w:webHidden/>
          </w:rPr>
          <w:tab/>
        </w:r>
        <w:r>
          <w:rPr>
            <w:noProof/>
            <w:webHidden/>
          </w:rPr>
          <w:fldChar w:fldCharType="begin"/>
        </w:r>
        <w:r>
          <w:rPr>
            <w:noProof/>
            <w:webHidden/>
          </w:rPr>
          <w:instrText xml:space="preserve"> PAGEREF _Toc205208419 \h </w:instrText>
        </w:r>
        <w:r>
          <w:rPr>
            <w:noProof/>
            <w:webHidden/>
          </w:rPr>
        </w:r>
        <w:r>
          <w:rPr>
            <w:noProof/>
            <w:webHidden/>
          </w:rPr>
          <w:fldChar w:fldCharType="separate"/>
        </w:r>
        <w:r>
          <w:rPr>
            <w:noProof/>
            <w:webHidden/>
          </w:rPr>
          <w:t>18</w:t>
        </w:r>
        <w:r>
          <w:rPr>
            <w:noProof/>
            <w:webHidden/>
          </w:rPr>
          <w:fldChar w:fldCharType="end"/>
        </w:r>
      </w:hyperlink>
    </w:p>
    <w:p w14:paraId="5251F22E" w14:textId="67DD4E2B"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20" w:history="1">
        <w:r w:rsidRPr="00D22BBF">
          <w:rPr>
            <w:rStyle w:val="Hyperlink"/>
            <w:noProof/>
          </w:rPr>
          <w:t>Identification of wholesale outlets</w:t>
        </w:r>
        <w:r>
          <w:rPr>
            <w:noProof/>
            <w:webHidden/>
          </w:rPr>
          <w:tab/>
        </w:r>
        <w:r>
          <w:rPr>
            <w:noProof/>
            <w:webHidden/>
          </w:rPr>
          <w:fldChar w:fldCharType="begin"/>
        </w:r>
        <w:r>
          <w:rPr>
            <w:noProof/>
            <w:webHidden/>
          </w:rPr>
          <w:instrText xml:space="preserve"> PAGEREF _Toc205208420 \h </w:instrText>
        </w:r>
        <w:r>
          <w:rPr>
            <w:noProof/>
            <w:webHidden/>
          </w:rPr>
        </w:r>
        <w:r>
          <w:rPr>
            <w:noProof/>
            <w:webHidden/>
          </w:rPr>
          <w:fldChar w:fldCharType="separate"/>
        </w:r>
        <w:r>
          <w:rPr>
            <w:noProof/>
            <w:webHidden/>
          </w:rPr>
          <w:t>18</w:t>
        </w:r>
        <w:r>
          <w:rPr>
            <w:noProof/>
            <w:webHidden/>
          </w:rPr>
          <w:fldChar w:fldCharType="end"/>
        </w:r>
      </w:hyperlink>
    </w:p>
    <w:p w14:paraId="2CC4A388" w14:textId="723036CB"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21" w:history="1">
        <w:r w:rsidRPr="00D22BBF">
          <w:rPr>
            <w:rStyle w:val="Hyperlink"/>
            <w:noProof/>
            <w:lang w:eastAsia="fr-FR"/>
          </w:rPr>
          <w:t>12.</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lang w:eastAsia="fr-FR"/>
          </w:rPr>
          <w:t>Team structure</w:t>
        </w:r>
        <w:r>
          <w:rPr>
            <w:noProof/>
            <w:webHidden/>
          </w:rPr>
          <w:tab/>
        </w:r>
        <w:r>
          <w:rPr>
            <w:noProof/>
            <w:webHidden/>
          </w:rPr>
          <w:fldChar w:fldCharType="begin"/>
        </w:r>
        <w:r>
          <w:rPr>
            <w:noProof/>
            <w:webHidden/>
          </w:rPr>
          <w:instrText xml:space="preserve"> PAGEREF _Toc205208421 \h </w:instrText>
        </w:r>
        <w:r>
          <w:rPr>
            <w:noProof/>
            <w:webHidden/>
          </w:rPr>
        </w:r>
        <w:r>
          <w:rPr>
            <w:noProof/>
            <w:webHidden/>
          </w:rPr>
          <w:fldChar w:fldCharType="separate"/>
        </w:r>
        <w:r>
          <w:rPr>
            <w:noProof/>
            <w:webHidden/>
          </w:rPr>
          <w:t>19</w:t>
        </w:r>
        <w:r>
          <w:rPr>
            <w:noProof/>
            <w:webHidden/>
          </w:rPr>
          <w:fldChar w:fldCharType="end"/>
        </w:r>
      </w:hyperlink>
    </w:p>
    <w:p w14:paraId="0EC26390" w14:textId="75D39E1F"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22" w:history="1">
        <w:r w:rsidRPr="00D22BBF">
          <w:rPr>
            <w:rStyle w:val="Hyperlink"/>
            <w:noProof/>
            <w:lang w:eastAsia="fr-FR"/>
          </w:rPr>
          <w:t>13.</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lang w:eastAsia="fr-FR"/>
          </w:rPr>
          <w:t>Data collection</w:t>
        </w:r>
        <w:r>
          <w:rPr>
            <w:noProof/>
            <w:webHidden/>
          </w:rPr>
          <w:tab/>
        </w:r>
        <w:r>
          <w:rPr>
            <w:noProof/>
            <w:webHidden/>
          </w:rPr>
          <w:fldChar w:fldCharType="begin"/>
        </w:r>
        <w:r>
          <w:rPr>
            <w:noProof/>
            <w:webHidden/>
          </w:rPr>
          <w:instrText xml:space="preserve"> PAGEREF _Toc205208422 \h </w:instrText>
        </w:r>
        <w:r>
          <w:rPr>
            <w:noProof/>
            <w:webHidden/>
          </w:rPr>
        </w:r>
        <w:r>
          <w:rPr>
            <w:noProof/>
            <w:webHidden/>
          </w:rPr>
          <w:fldChar w:fldCharType="separate"/>
        </w:r>
        <w:r>
          <w:rPr>
            <w:noProof/>
            <w:webHidden/>
          </w:rPr>
          <w:t>19</w:t>
        </w:r>
        <w:r>
          <w:rPr>
            <w:noProof/>
            <w:webHidden/>
          </w:rPr>
          <w:fldChar w:fldCharType="end"/>
        </w:r>
      </w:hyperlink>
    </w:p>
    <w:p w14:paraId="527245E8" w14:textId="2F234DF1"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23" w:history="1">
        <w:r w:rsidRPr="00D22BBF">
          <w:rPr>
            <w:rStyle w:val="Hyperlink"/>
            <w:noProof/>
          </w:rPr>
          <w:t>Research agency roles and responsibilities</w:t>
        </w:r>
        <w:r>
          <w:rPr>
            <w:noProof/>
            <w:webHidden/>
          </w:rPr>
          <w:tab/>
        </w:r>
        <w:r>
          <w:rPr>
            <w:noProof/>
            <w:webHidden/>
          </w:rPr>
          <w:fldChar w:fldCharType="begin"/>
        </w:r>
        <w:r>
          <w:rPr>
            <w:noProof/>
            <w:webHidden/>
          </w:rPr>
          <w:instrText xml:space="preserve"> PAGEREF _Toc205208423 \h </w:instrText>
        </w:r>
        <w:r>
          <w:rPr>
            <w:noProof/>
            <w:webHidden/>
          </w:rPr>
        </w:r>
        <w:r>
          <w:rPr>
            <w:noProof/>
            <w:webHidden/>
          </w:rPr>
          <w:fldChar w:fldCharType="separate"/>
        </w:r>
        <w:r>
          <w:rPr>
            <w:noProof/>
            <w:webHidden/>
          </w:rPr>
          <w:t>19</w:t>
        </w:r>
        <w:r>
          <w:rPr>
            <w:noProof/>
            <w:webHidden/>
          </w:rPr>
          <w:fldChar w:fldCharType="end"/>
        </w:r>
      </w:hyperlink>
    </w:p>
    <w:p w14:paraId="04F0B0C6" w14:textId="45932456"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24" w:history="1">
        <w:r w:rsidRPr="00D22BBF">
          <w:rPr>
            <w:rStyle w:val="Hyperlink"/>
            <w:noProof/>
          </w:rPr>
          <w:t>Training</w:t>
        </w:r>
        <w:r>
          <w:rPr>
            <w:noProof/>
            <w:webHidden/>
          </w:rPr>
          <w:tab/>
        </w:r>
        <w:r>
          <w:rPr>
            <w:noProof/>
            <w:webHidden/>
          </w:rPr>
          <w:fldChar w:fldCharType="begin"/>
        </w:r>
        <w:r>
          <w:rPr>
            <w:noProof/>
            <w:webHidden/>
          </w:rPr>
          <w:instrText xml:space="preserve"> PAGEREF _Toc205208424 \h </w:instrText>
        </w:r>
        <w:r>
          <w:rPr>
            <w:noProof/>
            <w:webHidden/>
          </w:rPr>
        </w:r>
        <w:r>
          <w:rPr>
            <w:noProof/>
            <w:webHidden/>
          </w:rPr>
          <w:fldChar w:fldCharType="separate"/>
        </w:r>
        <w:r>
          <w:rPr>
            <w:noProof/>
            <w:webHidden/>
          </w:rPr>
          <w:t>20</w:t>
        </w:r>
        <w:r>
          <w:rPr>
            <w:noProof/>
            <w:webHidden/>
          </w:rPr>
          <w:fldChar w:fldCharType="end"/>
        </w:r>
      </w:hyperlink>
    </w:p>
    <w:p w14:paraId="20BA4717" w14:textId="6508937D"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25" w:history="1">
        <w:r w:rsidRPr="00D22BBF">
          <w:rPr>
            <w:rStyle w:val="Hyperlink"/>
            <w:noProof/>
          </w:rPr>
          <w:t>14.</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Field procedures</w:t>
        </w:r>
        <w:r>
          <w:rPr>
            <w:noProof/>
            <w:webHidden/>
          </w:rPr>
          <w:tab/>
        </w:r>
        <w:r>
          <w:rPr>
            <w:noProof/>
            <w:webHidden/>
          </w:rPr>
          <w:fldChar w:fldCharType="begin"/>
        </w:r>
        <w:r>
          <w:rPr>
            <w:noProof/>
            <w:webHidden/>
          </w:rPr>
          <w:instrText xml:space="preserve"> PAGEREF _Toc205208425 \h </w:instrText>
        </w:r>
        <w:r>
          <w:rPr>
            <w:noProof/>
            <w:webHidden/>
          </w:rPr>
        </w:r>
        <w:r>
          <w:rPr>
            <w:noProof/>
            <w:webHidden/>
          </w:rPr>
          <w:fldChar w:fldCharType="separate"/>
        </w:r>
        <w:r>
          <w:rPr>
            <w:noProof/>
            <w:webHidden/>
          </w:rPr>
          <w:t>21</w:t>
        </w:r>
        <w:r>
          <w:rPr>
            <w:noProof/>
            <w:webHidden/>
          </w:rPr>
          <w:fldChar w:fldCharType="end"/>
        </w:r>
      </w:hyperlink>
    </w:p>
    <w:p w14:paraId="254608CF" w14:textId="7B12735E"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26" w:history="1">
        <w:r w:rsidRPr="00D22BBF">
          <w:rPr>
            <w:rStyle w:val="Hyperlink"/>
            <w:noProof/>
            <w:lang w:eastAsia="fr-FR"/>
          </w:rPr>
          <w:t>Retail outlets</w:t>
        </w:r>
        <w:r>
          <w:rPr>
            <w:noProof/>
            <w:webHidden/>
          </w:rPr>
          <w:tab/>
        </w:r>
        <w:r>
          <w:rPr>
            <w:noProof/>
            <w:webHidden/>
          </w:rPr>
          <w:fldChar w:fldCharType="begin"/>
        </w:r>
        <w:r>
          <w:rPr>
            <w:noProof/>
            <w:webHidden/>
          </w:rPr>
          <w:instrText xml:space="preserve"> PAGEREF _Toc205208426 \h </w:instrText>
        </w:r>
        <w:r>
          <w:rPr>
            <w:noProof/>
            <w:webHidden/>
          </w:rPr>
        </w:r>
        <w:r>
          <w:rPr>
            <w:noProof/>
            <w:webHidden/>
          </w:rPr>
          <w:fldChar w:fldCharType="separate"/>
        </w:r>
        <w:r>
          <w:rPr>
            <w:noProof/>
            <w:webHidden/>
          </w:rPr>
          <w:t>21</w:t>
        </w:r>
        <w:r>
          <w:rPr>
            <w:noProof/>
            <w:webHidden/>
          </w:rPr>
          <w:fldChar w:fldCharType="end"/>
        </w:r>
      </w:hyperlink>
    </w:p>
    <w:p w14:paraId="0ACCC3AC" w14:textId="04DDEB5D"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27" w:history="1">
        <w:r w:rsidRPr="00D22BBF">
          <w:rPr>
            <w:rStyle w:val="Hyperlink"/>
            <w:noProof/>
          </w:rPr>
          <w:t>Wholesale outlets</w:t>
        </w:r>
        <w:r>
          <w:rPr>
            <w:noProof/>
            <w:webHidden/>
          </w:rPr>
          <w:tab/>
        </w:r>
        <w:r>
          <w:rPr>
            <w:noProof/>
            <w:webHidden/>
          </w:rPr>
          <w:fldChar w:fldCharType="begin"/>
        </w:r>
        <w:r>
          <w:rPr>
            <w:noProof/>
            <w:webHidden/>
          </w:rPr>
          <w:instrText xml:space="preserve"> PAGEREF _Toc205208427 \h </w:instrText>
        </w:r>
        <w:r>
          <w:rPr>
            <w:noProof/>
            <w:webHidden/>
          </w:rPr>
        </w:r>
        <w:r>
          <w:rPr>
            <w:noProof/>
            <w:webHidden/>
          </w:rPr>
          <w:fldChar w:fldCharType="separate"/>
        </w:r>
        <w:r>
          <w:rPr>
            <w:noProof/>
            <w:webHidden/>
          </w:rPr>
          <w:t>22</w:t>
        </w:r>
        <w:r>
          <w:rPr>
            <w:noProof/>
            <w:webHidden/>
          </w:rPr>
          <w:fldChar w:fldCharType="end"/>
        </w:r>
      </w:hyperlink>
    </w:p>
    <w:p w14:paraId="6C7B421F" w14:textId="640C0905"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28" w:history="1">
        <w:r w:rsidRPr="00D22BBF">
          <w:rPr>
            <w:rStyle w:val="Hyperlink"/>
            <w:noProof/>
          </w:rPr>
          <w:t>15.</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Interviews</w:t>
        </w:r>
        <w:r>
          <w:rPr>
            <w:noProof/>
            <w:webHidden/>
          </w:rPr>
          <w:tab/>
        </w:r>
        <w:r>
          <w:rPr>
            <w:noProof/>
            <w:webHidden/>
          </w:rPr>
          <w:fldChar w:fldCharType="begin"/>
        </w:r>
        <w:r>
          <w:rPr>
            <w:noProof/>
            <w:webHidden/>
          </w:rPr>
          <w:instrText xml:space="preserve"> PAGEREF _Toc205208428 \h </w:instrText>
        </w:r>
        <w:r>
          <w:rPr>
            <w:noProof/>
            <w:webHidden/>
          </w:rPr>
        </w:r>
        <w:r>
          <w:rPr>
            <w:noProof/>
            <w:webHidden/>
          </w:rPr>
          <w:fldChar w:fldCharType="separate"/>
        </w:r>
        <w:r>
          <w:rPr>
            <w:noProof/>
            <w:webHidden/>
          </w:rPr>
          <w:t>23</w:t>
        </w:r>
        <w:r>
          <w:rPr>
            <w:noProof/>
            <w:webHidden/>
          </w:rPr>
          <w:fldChar w:fldCharType="end"/>
        </w:r>
      </w:hyperlink>
    </w:p>
    <w:p w14:paraId="4FA498A5" w14:textId="1F5F911B"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29" w:history="1">
        <w:r w:rsidRPr="00D22BBF">
          <w:rPr>
            <w:rStyle w:val="Hyperlink"/>
            <w:noProof/>
          </w:rPr>
          <w:t>16.</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Field monitoring and quality control</w:t>
        </w:r>
        <w:r>
          <w:rPr>
            <w:noProof/>
            <w:webHidden/>
          </w:rPr>
          <w:tab/>
        </w:r>
        <w:r>
          <w:rPr>
            <w:noProof/>
            <w:webHidden/>
          </w:rPr>
          <w:fldChar w:fldCharType="begin"/>
        </w:r>
        <w:r>
          <w:rPr>
            <w:noProof/>
            <w:webHidden/>
          </w:rPr>
          <w:instrText xml:space="preserve"> PAGEREF _Toc205208429 \h </w:instrText>
        </w:r>
        <w:r>
          <w:rPr>
            <w:noProof/>
            <w:webHidden/>
          </w:rPr>
        </w:r>
        <w:r>
          <w:rPr>
            <w:noProof/>
            <w:webHidden/>
          </w:rPr>
          <w:fldChar w:fldCharType="separate"/>
        </w:r>
        <w:r>
          <w:rPr>
            <w:noProof/>
            <w:webHidden/>
          </w:rPr>
          <w:t>24</w:t>
        </w:r>
        <w:r>
          <w:rPr>
            <w:noProof/>
            <w:webHidden/>
          </w:rPr>
          <w:fldChar w:fldCharType="end"/>
        </w:r>
      </w:hyperlink>
    </w:p>
    <w:p w14:paraId="7880D5AB" w14:textId="4C57D5C9"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0" w:history="1">
        <w:r w:rsidRPr="00D22BBF">
          <w:rPr>
            <w:rStyle w:val="Hyperlink"/>
            <w:noProof/>
          </w:rPr>
          <w:t>17.</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Data management and analysis</w:t>
        </w:r>
        <w:r>
          <w:rPr>
            <w:noProof/>
            <w:webHidden/>
          </w:rPr>
          <w:tab/>
        </w:r>
        <w:r>
          <w:rPr>
            <w:noProof/>
            <w:webHidden/>
          </w:rPr>
          <w:fldChar w:fldCharType="begin"/>
        </w:r>
        <w:r>
          <w:rPr>
            <w:noProof/>
            <w:webHidden/>
          </w:rPr>
          <w:instrText xml:space="preserve"> PAGEREF _Toc205208430 \h </w:instrText>
        </w:r>
        <w:r>
          <w:rPr>
            <w:noProof/>
            <w:webHidden/>
          </w:rPr>
        </w:r>
        <w:r>
          <w:rPr>
            <w:noProof/>
            <w:webHidden/>
          </w:rPr>
          <w:fldChar w:fldCharType="separate"/>
        </w:r>
        <w:r>
          <w:rPr>
            <w:noProof/>
            <w:webHidden/>
          </w:rPr>
          <w:t>25</w:t>
        </w:r>
        <w:r>
          <w:rPr>
            <w:noProof/>
            <w:webHidden/>
          </w:rPr>
          <w:fldChar w:fldCharType="end"/>
        </w:r>
      </w:hyperlink>
    </w:p>
    <w:p w14:paraId="0191F843" w14:textId="0ED9BE36"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1" w:history="1">
        <w:r w:rsidRPr="00D22BBF">
          <w:rPr>
            <w:rStyle w:val="Hyperlink"/>
            <w:noProof/>
          </w:rPr>
          <w:t>18.</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 xml:space="preserve">Data ownership </w:t>
        </w:r>
        <w:r>
          <w:rPr>
            <w:noProof/>
            <w:webHidden/>
          </w:rPr>
          <w:tab/>
        </w:r>
        <w:r>
          <w:rPr>
            <w:noProof/>
            <w:webHidden/>
          </w:rPr>
          <w:fldChar w:fldCharType="begin"/>
        </w:r>
        <w:r>
          <w:rPr>
            <w:noProof/>
            <w:webHidden/>
          </w:rPr>
          <w:instrText xml:space="preserve"> PAGEREF _Toc205208431 \h </w:instrText>
        </w:r>
        <w:r>
          <w:rPr>
            <w:noProof/>
            <w:webHidden/>
          </w:rPr>
        </w:r>
        <w:r>
          <w:rPr>
            <w:noProof/>
            <w:webHidden/>
          </w:rPr>
          <w:fldChar w:fldCharType="separate"/>
        </w:r>
        <w:r>
          <w:rPr>
            <w:noProof/>
            <w:webHidden/>
          </w:rPr>
          <w:t>28</w:t>
        </w:r>
        <w:r>
          <w:rPr>
            <w:noProof/>
            <w:webHidden/>
          </w:rPr>
          <w:fldChar w:fldCharType="end"/>
        </w:r>
      </w:hyperlink>
    </w:p>
    <w:p w14:paraId="57EDCE9F" w14:textId="3210CD82"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2" w:history="1">
        <w:r w:rsidRPr="00D22BBF">
          <w:rPr>
            <w:rStyle w:val="Hyperlink"/>
            <w:noProof/>
          </w:rPr>
          <w:t>19.</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Dissemination and data use</w:t>
        </w:r>
        <w:r>
          <w:rPr>
            <w:noProof/>
            <w:webHidden/>
          </w:rPr>
          <w:tab/>
        </w:r>
        <w:r>
          <w:rPr>
            <w:noProof/>
            <w:webHidden/>
          </w:rPr>
          <w:fldChar w:fldCharType="begin"/>
        </w:r>
        <w:r>
          <w:rPr>
            <w:noProof/>
            <w:webHidden/>
          </w:rPr>
          <w:instrText xml:space="preserve"> PAGEREF _Toc205208432 \h </w:instrText>
        </w:r>
        <w:r>
          <w:rPr>
            <w:noProof/>
            <w:webHidden/>
          </w:rPr>
        </w:r>
        <w:r>
          <w:rPr>
            <w:noProof/>
            <w:webHidden/>
          </w:rPr>
          <w:fldChar w:fldCharType="separate"/>
        </w:r>
        <w:r>
          <w:rPr>
            <w:noProof/>
            <w:webHidden/>
          </w:rPr>
          <w:t>28</w:t>
        </w:r>
        <w:r>
          <w:rPr>
            <w:noProof/>
            <w:webHidden/>
          </w:rPr>
          <w:fldChar w:fldCharType="end"/>
        </w:r>
      </w:hyperlink>
    </w:p>
    <w:p w14:paraId="591C9103" w14:textId="68447E65"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3" w:history="1">
        <w:r w:rsidRPr="00D22BBF">
          <w:rPr>
            <w:rStyle w:val="Hyperlink"/>
            <w:noProof/>
          </w:rPr>
          <w:t>20.</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Ethical considerations</w:t>
        </w:r>
        <w:r>
          <w:rPr>
            <w:noProof/>
            <w:webHidden/>
          </w:rPr>
          <w:tab/>
        </w:r>
        <w:r>
          <w:rPr>
            <w:noProof/>
            <w:webHidden/>
          </w:rPr>
          <w:fldChar w:fldCharType="begin"/>
        </w:r>
        <w:r>
          <w:rPr>
            <w:noProof/>
            <w:webHidden/>
          </w:rPr>
          <w:instrText xml:space="preserve"> PAGEREF _Toc205208433 \h </w:instrText>
        </w:r>
        <w:r>
          <w:rPr>
            <w:noProof/>
            <w:webHidden/>
          </w:rPr>
        </w:r>
        <w:r>
          <w:rPr>
            <w:noProof/>
            <w:webHidden/>
          </w:rPr>
          <w:fldChar w:fldCharType="separate"/>
        </w:r>
        <w:r>
          <w:rPr>
            <w:noProof/>
            <w:webHidden/>
          </w:rPr>
          <w:t>28</w:t>
        </w:r>
        <w:r>
          <w:rPr>
            <w:noProof/>
            <w:webHidden/>
          </w:rPr>
          <w:fldChar w:fldCharType="end"/>
        </w:r>
      </w:hyperlink>
    </w:p>
    <w:p w14:paraId="37F410EF" w14:textId="0E66773A"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4" w:history="1">
        <w:r w:rsidRPr="00D22BBF">
          <w:rPr>
            <w:rStyle w:val="Hyperlink"/>
            <w:noProof/>
          </w:rPr>
          <w:t>21.</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Confidentiality</w:t>
        </w:r>
        <w:r>
          <w:rPr>
            <w:noProof/>
            <w:webHidden/>
          </w:rPr>
          <w:tab/>
        </w:r>
        <w:r>
          <w:rPr>
            <w:noProof/>
            <w:webHidden/>
          </w:rPr>
          <w:fldChar w:fldCharType="begin"/>
        </w:r>
        <w:r>
          <w:rPr>
            <w:noProof/>
            <w:webHidden/>
          </w:rPr>
          <w:instrText xml:space="preserve"> PAGEREF _Toc205208434 \h </w:instrText>
        </w:r>
        <w:r>
          <w:rPr>
            <w:noProof/>
            <w:webHidden/>
          </w:rPr>
        </w:r>
        <w:r>
          <w:rPr>
            <w:noProof/>
            <w:webHidden/>
          </w:rPr>
          <w:fldChar w:fldCharType="separate"/>
        </w:r>
        <w:r>
          <w:rPr>
            <w:noProof/>
            <w:webHidden/>
          </w:rPr>
          <w:t>28</w:t>
        </w:r>
        <w:r>
          <w:rPr>
            <w:noProof/>
            <w:webHidden/>
          </w:rPr>
          <w:fldChar w:fldCharType="end"/>
        </w:r>
      </w:hyperlink>
    </w:p>
    <w:p w14:paraId="293A696E" w14:textId="5B193A86"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5" w:history="1">
        <w:r w:rsidRPr="00D22BBF">
          <w:rPr>
            <w:rStyle w:val="Hyperlink"/>
            <w:noProof/>
          </w:rPr>
          <w:t>22.</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snapToGrid w:val="0"/>
          </w:rPr>
          <w:t>Individual consent</w:t>
        </w:r>
        <w:r>
          <w:rPr>
            <w:noProof/>
            <w:webHidden/>
          </w:rPr>
          <w:tab/>
        </w:r>
        <w:r>
          <w:rPr>
            <w:noProof/>
            <w:webHidden/>
          </w:rPr>
          <w:fldChar w:fldCharType="begin"/>
        </w:r>
        <w:r>
          <w:rPr>
            <w:noProof/>
            <w:webHidden/>
          </w:rPr>
          <w:instrText xml:space="preserve"> PAGEREF _Toc205208435 \h </w:instrText>
        </w:r>
        <w:r>
          <w:rPr>
            <w:noProof/>
            <w:webHidden/>
          </w:rPr>
        </w:r>
        <w:r>
          <w:rPr>
            <w:noProof/>
            <w:webHidden/>
          </w:rPr>
          <w:fldChar w:fldCharType="separate"/>
        </w:r>
        <w:r>
          <w:rPr>
            <w:noProof/>
            <w:webHidden/>
          </w:rPr>
          <w:t>29</w:t>
        </w:r>
        <w:r>
          <w:rPr>
            <w:noProof/>
            <w:webHidden/>
          </w:rPr>
          <w:fldChar w:fldCharType="end"/>
        </w:r>
      </w:hyperlink>
    </w:p>
    <w:p w14:paraId="40EB7B2D" w14:textId="46BB1819"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36" w:history="1">
        <w:r w:rsidRPr="00D22BBF">
          <w:rPr>
            <w:rStyle w:val="Hyperlink"/>
            <w:noProof/>
            <w:snapToGrid w:val="0"/>
          </w:rPr>
          <w:t>Oral consent</w:t>
        </w:r>
        <w:r>
          <w:rPr>
            <w:noProof/>
            <w:webHidden/>
          </w:rPr>
          <w:tab/>
        </w:r>
        <w:r>
          <w:rPr>
            <w:noProof/>
            <w:webHidden/>
          </w:rPr>
          <w:fldChar w:fldCharType="begin"/>
        </w:r>
        <w:r>
          <w:rPr>
            <w:noProof/>
            <w:webHidden/>
          </w:rPr>
          <w:instrText xml:space="preserve"> PAGEREF _Toc205208436 \h </w:instrText>
        </w:r>
        <w:r>
          <w:rPr>
            <w:noProof/>
            <w:webHidden/>
          </w:rPr>
        </w:r>
        <w:r>
          <w:rPr>
            <w:noProof/>
            <w:webHidden/>
          </w:rPr>
          <w:fldChar w:fldCharType="separate"/>
        </w:r>
        <w:r>
          <w:rPr>
            <w:noProof/>
            <w:webHidden/>
          </w:rPr>
          <w:t>30</w:t>
        </w:r>
        <w:r>
          <w:rPr>
            <w:noProof/>
            <w:webHidden/>
          </w:rPr>
          <w:fldChar w:fldCharType="end"/>
        </w:r>
      </w:hyperlink>
    </w:p>
    <w:p w14:paraId="24E13B80" w14:textId="7AE9226F"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7" w:history="1">
        <w:r w:rsidRPr="00D22BBF">
          <w:rPr>
            <w:rStyle w:val="Hyperlink"/>
            <w:noProof/>
          </w:rPr>
          <w:t>23.</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Management of ethically sensitive findings</w:t>
        </w:r>
        <w:r>
          <w:rPr>
            <w:noProof/>
            <w:webHidden/>
          </w:rPr>
          <w:tab/>
        </w:r>
        <w:r>
          <w:rPr>
            <w:noProof/>
            <w:webHidden/>
          </w:rPr>
          <w:fldChar w:fldCharType="begin"/>
        </w:r>
        <w:r>
          <w:rPr>
            <w:noProof/>
            <w:webHidden/>
          </w:rPr>
          <w:instrText xml:space="preserve"> PAGEREF _Toc205208437 \h </w:instrText>
        </w:r>
        <w:r>
          <w:rPr>
            <w:noProof/>
            <w:webHidden/>
          </w:rPr>
        </w:r>
        <w:r>
          <w:rPr>
            <w:noProof/>
            <w:webHidden/>
          </w:rPr>
          <w:fldChar w:fldCharType="separate"/>
        </w:r>
        <w:r>
          <w:rPr>
            <w:noProof/>
            <w:webHidden/>
          </w:rPr>
          <w:t>30</w:t>
        </w:r>
        <w:r>
          <w:rPr>
            <w:noProof/>
            <w:webHidden/>
          </w:rPr>
          <w:fldChar w:fldCharType="end"/>
        </w:r>
      </w:hyperlink>
    </w:p>
    <w:p w14:paraId="6FB46248" w14:textId="57A95DB4"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38" w:history="1">
        <w:r w:rsidRPr="00D22BBF">
          <w:rPr>
            <w:rStyle w:val="Hyperlink"/>
            <w:noProof/>
          </w:rPr>
          <w:t>24.</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Study team roles and responsibilities</w:t>
        </w:r>
        <w:r>
          <w:rPr>
            <w:noProof/>
            <w:webHidden/>
          </w:rPr>
          <w:tab/>
        </w:r>
        <w:r>
          <w:rPr>
            <w:noProof/>
            <w:webHidden/>
          </w:rPr>
          <w:fldChar w:fldCharType="begin"/>
        </w:r>
        <w:r>
          <w:rPr>
            <w:noProof/>
            <w:webHidden/>
          </w:rPr>
          <w:instrText xml:space="preserve"> PAGEREF _Toc205208438 \h </w:instrText>
        </w:r>
        <w:r>
          <w:rPr>
            <w:noProof/>
            <w:webHidden/>
          </w:rPr>
        </w:r>
        <w:r>
          <w:rPr>
            <w:noProof/>
            <w:webHidden/>
          </w:rPr>
          <w:fldChar w:fldCharType="separate"/>
        </w:r>
        <w:r>
          <w:rPr>
            <w:noProof/>
            <w:webHidden/>
          </w:rPr>
          <w:t>30</w:t>
        </w:r>
        <w:r>
          <w:rPr>
            <w:noProof/>
            <w:webHidden/>
          </w:rPr>
          <w:fldChar w:fldCharType="end"/>
        </w:r>
      </w:hyperlink>
    </w:p>
    <w:p w14:paraId="762B5A9D" w14:textId="23F5246D"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39" w:history="1">
        <w:r w:rsidRPr="00D22BBF">
          <w:rPr>
            <w:rStyle w:val="Hyperlink"/>
            <w:noProof/>
          </w:rPr>
          <w:t>Research ethics</w:t>
        </w:r>
        <w:r>
          <w:rPr>
            <w:noProof/>
            <w:webHidden/>
          </w:rPr>
          <w:tab/>
        </w:r>
        <w:r>
          <w:rPr>
            <w:noProof/>
            <w:webHidden/>
          </w:rPr>
          <w:fldChar w:fldCharType="begin"/>
        </w:r>
        <w:r>
          <w:rPr>
            <w:noProof/>
            <w:webHidden/>
          </w:rPr>
          <w:instrText xml:space="preserve"> PAGEREF _Toc205208439 \h </w:instrText>
        </w:r>
        <w:r>
          <w:rPr>
            <w:noProof/>
            <w:webHidden/>
          </w:rPr>
        </w:r>
        <w:r>
          <w:rPr>
            <w:noProof/>
            <w:webHidden/>
          </w:rPr>
          <w:fldChar w:fldCharType="separate"/>
        </w:r>
        <w:r>
          <w:rPr>
            <w:noProof/>
            <w:webHidden/>
          </w:rPr>
          <w:t>31</w:t>
        </w:r>
        <w:r>
          <w:rPr>
            <w:noProof/>
            <w:webHidden/>
          </w:rPr>
          <w:fldChar w:fldCharType="end"/>
        </w:r>
      </w:hyperlink>
    </w:p>
    <w:p w14:paraId="78403FFA" w14:textId="57BFCAE9"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40" w:history="1">
        <w:r w:rsidRPr="00D22BBF">
          <w:rPr>
            <w:rStyle w:val="Hyperlink"/>
            <w:rFonts w:cstheme="minorHAnsi"/>
            <w:noProof/>
          </w:rPr>
          <w:t>Study activities</w:t>
        </w:r>
        <w:r>
          <w:rPr>
            <w:noProof/>
            <w:webHidden/>
          </w:rPr>
          <w:tab/>
        </w:r>
        <w:r>
          <w:rPr>
            <w:noProof/>
            <w:webHidden/>
          </w:rPr>
          <w:fldChar w:fldCharType="begin"/>
        </w:r>
        <w:r>
          <w:rPr>
            <w:noProof/>
            <w:webHidden/>
          </w:rPr>
          <w:instrText xml:space="preserve"> PAGEREF _Toc205208440 \h </w:instrText>
        </w:r>
        <w:r>
          <w:rPr>
            <w:noProof/>
            <w:webHidden/>
          </w:rPr>
        </w:r>
        <w:r>
          <w:rPr>
            <w:noProof/>
            <w:webHidden/>
          </w:rPr>
          <w:fldChar w:fldCharType="separate"/>
        </w:r>
        <w:r>
          <w:rPr>
            <w:noProof/>
            <w:webHidden/>
          </w:rPr>
          <w:t>31</w:t>
        </w:r>
        <w:r>
          <w:rPr>
            <w:noProof/>
            <w:webHidden/>
          </w:rPr>
          <w:fldChar w:fldCharType="end"/>
        </w:r>
      </w:hyperlink>
    </w:p>
    <w:p w14:paraId="53E35F44" w14:textId="4515A28E"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41" w:history="1">
        <w:r w:rsidRPr="00D22BBF">
          <w:rPr>
            <w:rStyle w:val="Hyperlink"/>
            <w:noProof/>
          </w:rPr>
          <w:t>25.</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Steering Committee and its responsibilities</w:t>
        </w:r>
        <w:r>
          <w:rPr>
            <w:noProof/>
            <w:webHidden/>
          </w:rPr>
          <w:tab/>
        </w:r>
        <w:r>
          <w:rPr>
            <w:noProof/>
            <w:webHidden/>
          </w:rPr>
          <w:fldChar w:fldCharType="begin"/>
        </w:r>
        <w:r>
          <w:rPr>
            <w:noProof/>
            <w:webHidden/>
          </w:rPr>
          <w:instrText xml:space="preserve"> PAGEREF _Toc205208441 \h </w:instrText>
        </w:r>
        <w:r>
          <w:rPr>
            <w:noProof/>
            <w:webHidden/>
          </w:rPr>
        </w:r>
        <w:r>
          <w:rPr>
            <w:noProof/>
            <w:webHidden/>
          </w:rPr>
          <w:fldChar w:fldCharType="separate"/>
        </w:r>
        <w:r>
          <w:rPr>
            <w:noProof/>
            <w:webHidden/>
          </w:rPr>
          <w:t>32</w:t>
        </w:r>
        <w:r>
          <w:rPr>
            <w:noProof/>
            <w:webHidden/>
          </w:rPr>
          <w:fldChar w:fldCharType="end"/>
        </w:r>
      </w:hyperlink>
    </w:p>
    <w:p w14:paraId="54CAA0DF" w14:textId="1EC83633"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42" w:history="1">
        <w:r w:rsidRPr="00D22BBF">
          <w:rPr>
            <w:rStyle w:val="Hyperlink"/>
            <w:noProof/>
          </w:rPr>
          <w:t>26.</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Timeline</w:t>
        </w:r>
        <w:r>
          <w:rPr>
            <w:noProof/>
            <w:webHidden/>
          </w:rPr>
          <w:tab/>
        </w:r>
        <w:r>
          <w:rPr>
            <w:noProof/>
            <w:webHidden/>
          </w:rPr>
          <w:fldChar w:fldCharType="begin"/>
        </w:r>
        <w:r>
          <w:rPr>
            <w:noProof/>
            <w:webHidden/>
          </w:rPr>
          <w:instrText xml:space="preserve"> PAGEREF _Toc205208442 \h </w:instrText>
        </w:r>
        <w:r>
          <w:rPr>
            <w:noProof/>
            <w:webHidden/>
          </w:rPr>
        </w:r>
        <w:r>
          <w:rPr>
            <w:noProof/>
            <w:webHidden/>
          </w:rPr>
          <w:fldChar w:fldCharType="separate"/>
        </w:r>
        <w:r>
          <w:rPr>
            <w:noProof/>
            <w:webHidden/>
          </w:rPr>
          <w:t>32</w:t>
        </w:r>
        <w:r>
          <w:rPr>
            <w:noProof/>
            <w:webHidden/>
          </w:rPr>
          <w:fldChar w:fldCharType="end"/>
        </w:r>
      </w:hyperlink>
    </w:p>
    <w:p w14:paraId="7C8A7DCC" w14:textId="3D90FF04"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43" w:history="1">
        <w:r w:rsidRPr="00D22BBF">
          <w:rPr>
            <w:rStyle w:val="Hyperlink"/>
            <w:noProof/>
          </w:rPr>
          <w:t>27.</w:t>
        </w:r>
        <w:r>
          <w:rPr>
            <w:rFonts w:asciiTheme="minorHAnsi" w:eastAsiaTheme="minorEastAsia" w:hAnsiTheme="minorHAnsi" w:cstheme="minorBidi"/>
            <w:b w:val="0"/>
            <w:bCs w:val="0"/>
            <w:noProof/>
            <w:kern w:val="2"/>
            <w:sz w:val="24"/>
            <w:szCs w:val="24"/>
            <w:lang w:val="fr-FR" w:eastAsia="fr-FR"/>
            <w14:ligatures w14:val="standardContextual"/>
          </w:rPr>
          <w:tab/>
        </w:r>
        <w:r w:rsidRPr="00D22BBF">
          <w:rPr>
            <w:rStyle w:val="Hyperlink"/>
            <w:noProof/>
          </w:rPr>
          <w:t>Guidance on country-level protocol adaptations to maintain methodological integrity</w:t>
        </w:r>
        <w:r>
          <w:rPr>
            <w:noProof/>
            <w:webHidden/>
          </w:rPr>
          <w:tab/>
        </w:r>
        <w:r>
          <w:rPr>
            <w:noProof/>
            <w:webHidden/>
          </w:rPr>
          <w:fldChar w:fldCharType="begin"/>
        </w:r>
        <w:r>
          <w:rPr>
            <w:noProof/>
            <w:webHidden/>
          </w:rPr>
          <w:instrText xml:space="preserve"> PAGEREF _Toc205208443 \h </w:instrText>
        </w:r>
        <w:r>
          <w:rPr>
            <w:noProof/>
            <w:webHidden/>
          </w:rPr>
        </w:r>
        <w:r>
          <w:rPr>
            <w:noProof/>
            <w:webHidden/>
          </w:rPr>
          <w:fldChar w:fldCharType="separate"/>
        </w:r>
        <w:r>
          <w:rPr>
            <w:noProof/>
            <w:webHidden/>
          </w:rPr>
          <w:t>33</w:t>
        </w:r>
        <w:r>
          <w:rPr>
            <w:noProof/>
            <w:webHidden/>
          </w:rPr>
          <w:fldChar w:fldCharType="end"/>
        </w:r>
      </w:hyperlink>
    </w:p>
    <w:p w14:paraId="680905CD" w14:textId="1164ACB8" w:rsidR="004C2D69" w:rsidRDefault="004C2D69">
      <w:pPr>
        <w:pStyle w:val="TOC1"/>
        <w:rPr>
          <w:rFonts w:asciiTheme="minorHAnsi" w:eastAsiaTheme="minorEastAsia" w:hAnsiTheme="minorHAnsi" w:cstheme="minorBidi"/>
          <w:b w:val="0"/>
          <w:bCs w:val="0"/>
          <w:noProof/>
          <w:kern w:val="2"/>
          <w:sz w:val="24"/>
          <w:szCs w:val="24"/>
          <w:lang w:val="fr-FR" w:eastAsia="fr-FR"/>
          <w14:ligatures w14:val="standardContextual"/>
        </w:rPr>
      </w:pPr>
      <w:hyperlink w:anchor="_Toc205208444" w:history="1">
        <w:r w:rsidRPr="00D22BBF">
          <w:rPr>
            <w:rStyle w:val="Hyperlink"/>
            <w:noProof/>
          </w:rPr>
          <w:t>ANNEXES</w:t>
        </w:r>
        <w:r>
          <w:rPr>
            <w:noProof/>
            <w:webHidden/>
          </w:rPr>
          <w:tab/>
        </w:r>
        <w:r>
          <w:rPr>
            <w:noProof/>
            <w:webHidden/>
          </w:rPr>
          <w:fldChar w:fldCharType="begin"/>
        </w:r>
        <w:r>
          <w:rPr>
            <w:noProof/>
            <w:webHidden/>
          </w:rPr>
          <w:instrText xml:space="preserve"> PAGEREF _Toc205208444 \h </w:instrText>
        </w:r>
        <w:r>
          <w:rPr>
            <w:noProof/>
            <w:webHidden/>
          </w:rPr>
        </w:r>
        <w:r>
          <w:rPr>
            <w:noProof/>
            <w:webHidden/>
          </w:rPr>
          <w:fldChar w:fldCharType="separate"/>
        </w:r>
        <w:r>
          <w:rPr>
            <w:noProof/>
            <w:webHidden/>
          </w:rPr>
          <w:t>35</w:t>
        </w:r>
        <w:r>
          <w:rPr>
            <w:noProof/>
            <w:webHidden/>
          </w:rPr>
          <w:fldChar w:fldCharType="end"/>
        </w:r>
      </w:hyperlink>
    </w:p>
    <w:p w14:paraId="3D306BB4" w14:textId="427BD195"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45" w:history="1">
        <w:r w:rsidRPr="00D22BBF">
          <w:rPr>
            <w:rStyle w:val="Hyperlink"/>
            <w:noProof/>
          </w:rPr>
          <w:t>Annex I: Study Information Sheets</w:t>
        </w:r>
        <w:r>
          <w:rPr>
            <w:noProof/>
            <w:webHidden/>
          </w:rPr>
          <w:tab/>
        </w:r>
        <w:r>
          <w:rPr>
            <w:noProof/>
            <w:webHidden/>
          </w:rPr>
          <w:fldChar w:fldCharType="begin"/>
        </w:r>
        <w:r>
          <w:rPr>
            <w:noProof/>
            <w:webHidden/>
          </w:rPr>
          <w:instrText xml:space="preserve"> PAGEREF _Toc205208445 \h </w:instrText>
        </w:r>
        <w:r>
          <w:rPr>
            <w:noProof/>
            <w:webHidden/>
          </w:rPr>
        </w:r>
        <w:r>
          <w:rPr>
            <w:noProof/>
            <w:webHidden/>
          </w:rPr>
          <w:fldChar w:fldCharType="separate"/>
        </w:r>
        <w:r>
          <w:rPr>
            <w:noProof/>
            <w:webHidden/>
          </w:rPr>
          <w:t>35</w:t>
        </w:r>
        <w:r>
          <w:rPr>
            <w:noProof/>
            <w:webHidden/>
          </w:rPr>
          <w:fldChar w:fldCharType="end"/>
        </w:r>
      </w:hyperlink>
    </w:p>
    <w:p w14:paraId="05A0B741" w14:textId="39D27D49"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46" w:history="1">
        <w:r w:rsidRPr="00D22BBF">
          <w:rPr>
            <w:rStyle w:val="Hyperlink"/>
            <w:noProof/>
          </w:rPr>
          <w:t>Annex I.A Qualitative Study Information Sheet for Importers/ Wholesalers</w:t>
        </w:r>
        <w:r>
          <w:rPr>
            <w:noProof/>
            <w:webHidden/>
          </w:rPr>
          <w:tab/>
        </w:r>
        <w:r>
          <w:rPr>
            <w:noProof/>
            <w:webHidden/>
          </w:rPr>
          <w:fldChar w:fldCharType="begin"/>
        </w:r>
        <w:r>
          <w:rPr>
            <w:noProof/>
            <w:webHidden/>
          </w:rPr>
          <w:instrText xml:space="preserve"> PAGEREF _Toc205208446 \h </w:instrText>
        </w:r>
        <w:r>
          <w:rPr>
            <w:noProof/>
            <w:webHidden/>
          </w:rPr>
        </w:r>
        <w:r>
          <w:rPr>
            <w:noProof/>
            <w:webHidden/>
          </w:rPr>
          <w:fldChar w:fldCharType="separate"/>
        </w:r>
        <w:r>
          <w:rPr>
            <w:noProof/>
            <w:webHidden/>
          </w:rPr>
          <w:t>35</w:t>
        </w:r>
        <w:r>
          <w:rPr>
            <w:noProof/>
            <w:webHidden/>
          </w:rPr>
          <w:fldChar w:fldCharType="end"/>
        </w:r>
      </w:hyperlink>
    </w:p>
    <w:p w14:paraId="01A2EA72" w14:textId="0995EA1E"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47" w:history="1">
        <w:r w:rsidRPr="00D22BBF">
          <w:rPr>
            <w:rStyle w:val="Hyperlink"/>
            <w:noProof/>
          </w:rPr>
          <w:t>Annex I.B Quantitative Study Information Sheets for Formal Outlets</w:t>
        </w:r>
        <w:r>
          <w:rPr>
            <w:noProof/>
            <w:webHidden/>
          </w:rPr>
          <w:tab/>
        </w:r>
        <w:r>
          <w:rPr>
            <w:noProof/>
            <w:webHidden/>
          </w:rPr>
          <w:fldChar w:fldCharType="begin"/>
        </w:r>
        <w:r>
          <w:rPr>
            <w:noProof/>
            <w:webHidden/>
          </w:rPr>
          <w:instrText xml:space="preserve"> PAGEREF _Toc205208447 \h </w:instrText>
        </w:r>
        <w:r>
          <w:rPr>
            <w:noProof/>
            <w:webHidden/>
          </w:rPr>
        </w:r>
        <w:r>
          <w:rPr>
            <w:noProof/>
            <w:webHidden/>
          </w:rPr>
          <w:fldChar w:fldCharType="separate"/>
        </w:r>
        <w:r>
          <w:rPr>
            <w:noProof/>
            <w:webHidden/>
          </w:rPr>
          <w:t>37</w:t>
        </w:r>
        <w:r>
          <w:rPr>
            <w:noProof/>
            <w:webHidden/>
          </w:rPr>
          <w:fldChar w:fldCharType="end"/>
        </w:r>
      </w:hyperlink>
    </w:p>
    <w:p w14:paraId="6208C2DF" w14:textId="4637AFD3" w:rsidR="004C2D69" w:rsidRDefault="004C2D69">
      <w:pPr>
        <w:pStyle w:val="TOC3"/>
        <w:rPr>
          <w:rFonts w:asciiTheme="minorHAnsi" w:eastAsiaTheme="minorEastAsia" w:hAnsiTheme="minorHAnsi" w:cstheme="minorBidi"/>
          <w:noProof/>
          <w:kern w:val="2"/>
          <w:sz w:val="24"/>
          <w:szCs w:val="24"/>
          <w:lang w:val="fr-FR" w:eastAsia="fr-FR"/>
          <w14:ligatures w14:val="standardContextual"/>
        </w:rPr>
      </w:pPr>
      <w:hyperlink w:anchor="_Toc205208448" w:history="1">
        <w:r w:rsidRPr="00D22BBF">
          <w:rPr>
            <w:rStyle w:val="Hyperlink"/>
            <w:noProof/>
          </w:rPr>
          <w:t>Annex I.B.ii Quantitative Study Information Sheets for Informal outlets</w:t>
        </w:r>
        <w:r>
          <w:rPr>
            <w:noProof/>
            <w:webHidden/>
          </w:rPr>
          <w:tab/>
        </w:r>
        <w:r>
          <w:rPr>
            <w:noProof/>
            <w:webHidden/>
          </w:rPr>
          <w:fldChar w:fldCharType="begin"/>
        </w:r>
        <w:r>
          <w:rPr>
            <w:noProof/>
            <w:webHidden/>
          </w:rPr>
          <w:instrText xml:space="preserve"> PAGEREF _Toc205208448 \h </w:instrText>
        </w:r>
        <w:r>
          <w:rPr>
            <w:noProof/>
            <w:webHidden/>
          </w:rPr>
        </w:r>
        <w:r>
          <w:rPr>
            <w:noProof/>
            <w:webHidden/>
          </w:rPr>
          <w:fldChar w:fldCharType="separate"/>
        </w:r>
        <w:r>
          <w:rPr>
            <w:noProof/>
            <w:webHidden/>
          </w:rPr>
          <w:t>39</w:t>
        </w:r>
        <w:r>
          <w:rPr>
            <w:noProof/>
            <w:webHidden/>
          </w:rPr>
          <w:fldChar w:fldCharType="end"/>
        </w:r>
      </w:hyperlink>
    </w:p>
    <w:p w14:paraId="0528CC58" w14:textId="64DFDCFA"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49" w:history="1">
        <w:r w:rsidRPr="00D22BBF">
          <w:rPr>
            <w:rStyle w:val="Hyperlink"/>
            <w:noProof/>
          </w:rPr>
          <w:t>Annex  II: Verbal Consent Form</w:t>
        </w:r>
        <w:r>
          <w:rPr>
            <w:noProof/>
            <w:webHidden/>
          </w:rPr>
          <w:tab/>
        </w:r>
        <w:r>
          <w:rPr>
            <w:noProof/>
            <w:webHidden/>
          </w:rPr>
          <w:fldChar w:fldCharType="begin"/>
        </w:r>
        <w:r>
          <w:rPr>
            <w:noProof/>
            <w:webHidden/>
          </w:rPr>
          <w:instrText xml:space="preserve"> PAGEREF _Toc205208449 \h </w:instrText>
        </w:r>
        <w:r>
          <w:rPr>
            <w:noProof/>
            <w:webHidden/>
          </w:rPr>
        </w:r>
        <w:r>
          <w:rPr>
            <w:noProof/>
            <w:webHidden/>
          </w:rPr>
          <w:fldChar w:fldCharType="separate"/>
        </w:r>
        <w:r>
          <w:rPr>
            <w:noProof/>
            <w:webHidden/>
          </w:rPr>
          <w:t>41</w:t>
        </w:r>
        <w:r>
          <w:rPr>
            <w:noProof/>
            <w:webHidden/>
          </w:rPr>
          <w:fldChar w:fldCharType="end"/>
        </w:r>
      </w:hyperlink>
    </w:p>
    <w:p w14:paraId="0933F70E" w14:textId="1262E6B9"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50" w:history="1">
        <w:r w:rsidRPr="00D22BBF">
          <w:rPr>
            <w:rStyle w:val="Hyperlink"/>
            <w:noProof/>
          </w:rPr>
          <w:t>Annex III: Interview guide</w:t>
        </w:r>
        <w:r>
          <w:rPr>
            <w:noProof/>
            <w:webHidden/>
          </w:rPr>
          <w:tab/>
        </w:r>
        <w:r>
          <w:rPr>
            <w:noProof/>
            <w:webHidden/>
          </w:rPr>
          <w:fldChar w:fldCharType="begin"/>
        </w:r>
        <w:r>
          <w:rPr>
            <w:noProof/>
            <w:webHidden/>
          </w:rPr>
          <w:instrText xml:space="preserve"> PAGEREF _Toc205208450 \h </w:instrText>
        </w:r>
        <w:r>
          <w:rPr>
            <w:noProof/>
            <w:webHidden/>
          </w:rPr>
        </w:r>
        <w:r>
          <w:rPr>
            <w:noProof/>
            <w:webHidden/>
          </w:rPr>
          <w:fldChar w:fldCharType="separate"/>
        </w:r>
        <w:r>
          <w:rPr>
            <w:noProof/>
            <w:webHidden/>
          </w:rPr>
          <w:t>42</w:t>
        </w:r>
        <w:r>
          <w:rPr>
            <w:noProof/>
            <w:webHidden/>
          </w:rPr>
          <w:fldChar w:fldCharType="end"/>
        </w:r>
      </w:hyperlink>
    </w:p>
    <w:p w14:paraId="29999892" w14:textId="089D42DE"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51" w:history="1">
        <w:r w:rsidRPr="00D22BBF">
          <w:rPr>
            <w:rStyle w:val="Hyperlink"/>
            <w:noProof/>
          </w:rPr>
          <w:t>Annex IV: Market study questionnaire</w:t>
        </w:r>
        <w:r>
          <w:rPr>
            <w:noProof/>
            <w:webHidden/>
          </w:rPr>
          <w:tab/>
        </w:r>
        <w:r>
          <w:rPr>
            <w:noProof/>
            <w:webHidden/>
          </w:rPr>
          <w:fldChar w:fldCharType="begin"/>
        </w:r>
        <w:r>
          <w:rPr>
            <w:noProof/>
            <w:webHidden/>
          </w:rPr>
          <w:instrText xml:space="preserve"> PAGEREF _Toc205208451 \h </w:instrText>
        </w:r>
        <w:r>
          <w:rPr>
            <w:noProof/>
            <w:webHidden/>
          </w:rPr>
        </w:r>
        <w:r>
          <w:rPr>
            <w:noProof/>
            <w:webHidden/>
          </w:rPr>
          <w:fldChar w:fldCharType="separate"/>
        </w:r>
        <w:r>
          <w:rPr>
            <w:noProof/>
            <w:webHidden/>
          </w:rPr>
          <w:t>42</w:t>
        </w:r>
        <w:r>
          <w:rPr>
            <w:noProof/>
            <w:webHidden/>
          </w:rPr>
          <w:fldChar w:fldCharType="end"/>
        </w:r>
      </w:hyperlink>
    </w:p>
    <w:p w14:paraId="047EF3A2" w14:textId="693A821F" w:rsidR="004C2D69" w:rsidRDefault="004C2D69">
      <w:pPr>
        <w:pStyle w:val="TOC2"/>
        <w:rPr>
          <w:rFonts w:asciiTheme="minorHAnsi" w:eastAsiaTheme="minorEastAsia" w:hAnsiTheme="minorHAnsi" w:cstheme="minorBidi"/>
          <w:i w:val="0"/>
          <w:iCs w:val="0"/>
          <w:noProof/>
          <w:kern w:val="2"/>
          <w:sz w:val="24"/>
          <w:szCs w:val="24"/>
          <w:lang w:val="fr-FR" w:eastAsia="fr-FR"/>
          <w14:ligatures w14:val="standardContextual"/>
        </w:rPr>
      </w:pPr>
      <w:hyperlink w:anchor="_Toc205208452" w:history="1">
        <w:r w:rsidRPr="00D22BBF">
          <w:rPr>
            <w:rStyle w:val="Hyperlink"/>
            <w:noProof/>
          </w:rPr>
          <w:t>Annex V: Country-level protocol adaptation checklist</w:t>
        </w:r>
        <w:r>
          <w:rPr>
            <w:noProof/>
            <w:webHidden/>
          </w:rPr>
          <w:tab/>
        </w:r>
        <w:r>
          <w:rPr>
            <w:noProof/>
            <w:webHidden/>
          </w:rPr>
          <w:fldChar w:fldCharType="begin"/>
        </w:r>
        <w:r>
          <w:rPr>
            <w:noProof/>
            <w:webHidden/>
          </w:rPr>
          <w:instrText xml:space="preserve"> PAGEREF _Toc205208452 \h </w:instrText>
        </w:r>
        <w:r>
          <w:rPr>
            <w:noProof/>
            <w:webHidden/>
          </w:rPr>
        </w:r>
        <w:r>
          <w:rPr>
            <w:noProof/>
            <w:webHidden/>
          </w:rPr>
          <w:fldChar w:fldCharType="separate"/>
        </w:r>
        <w:r>
          <w:rPr>
            <w:noProof/>
            <w:webHidden/>
          </w:rPr>
          <w:t>42</w:t>
        </w:r>
        <w:r>
          <w:rPr>
            <w:noProof/>
            <w:webHidden/>
          </w:rPr>
          <w:fldChar w:fldCharType="end"/>
        </w:r>
      </w:hyperlink>
    </w:p>
    <w:p w14:paraId="41DB2938" w14:textId="1555321F" w:rsidR="00E821AA" w:rsidRPr="00F0245A" w:rsidRDefault="008D4C37" w:rsidP="00825D00">
      <w:pPr>
        <w:pStyle w:val="NoSpacing1"/>
        <w:tabs>
          <w:tab w:val="left" w:pos="3255"/>
        </w:tabs>
        <w:spacing w:line="300" w:lineRule="auto"/>
        <w:rPr>
          <w:rFonts w:ascii="Roboto Light" w:hAnsi="Roboto Light" w:cstheme="minorHAnsi"/>
          <w:sz w:val="24"/>
          <w:szCs w:val="24"/>
        </w:rPr>
      </w:pPr>
      <w:r w:rsidRPr="00463717">
        <w:rPr>
          <w:rFonts w:ascii="Roboto Light" w:hAnsi="Roboto Light" w:cstheme="minorHAnsi"/>
          <w:color w:val="2B579A"/>
          <w:sz w:val="24"/>
          <w:szCs w:val="24"/>
          <w:shd w:val="clear" w:color="auto" w:fill="E6E6E6"/>
        </w:rPr>
        <w:fldChar w:fldCharType="end"/>
      </w:r>
    </w:p>
    <w:p w14:paraId="41DB2941" w14:textId="77777777" w:rsidR="00E821AA" w:rsidRPr="00F0245A" w:rsidRDefault="00E821AA" w:rsidP="00825D00">
      <w:pPr>
        <w:spacing w:after="0" w:line="300" w:lineRule="auto"/>
        <w:jc w:val="left"/>
        <w:rPr>
          <w:rFonts w:cstheme="minorHAnsi"/>
          <w:b/>
          <w:sz w:val="24"/>
          <w:szCs w:val="24"/>
        </w:rPr>
        <w:sectPr w:rsidR="00E821AA" w:rsidRPr="00F0245A" w:rsidSect="001401BE">
          <w:pgSz w:w="11907" w:h="16839" w:code="9"/>
          <w:pgMar w:top="1152" w:right="1440" w:bottom="1152" w:left="1440" w:header="706" w:footer="283" w:gutter="0"/>
          <w:pgNumType w:start="1"/>
          <w:cols w:space="708"/>
          <w:docGrid w:linePitch="360"/>
        </w:sectPr>
      </w:pPr>
    </w:p>
    <w:p w14:paraId="331A45DE" w14:textId="77777777" w:rsidR="00691E47" w:rsidRDefault="00996821" w:rsidP="00825D00">
      <w:pPr>
        <w:spacing w:after="0" w:line="300" w:lineRule="auto"/>
        <w:jc w:val="left"/>
        <w:rPr>
          <w:rFonts w:cstheme="minorHAnsi"/>
          <w:b/>
          <w:sz w:val="24"/>
          <w:szCs w:val="24"/>
        </w:rPr>
      </w:pPr>
      <w:bookmarkStart w:id="0" w:name="_Toc355259749"/>
      <w:r w:rsidRPr="00F0245A">
        <w:rPr>
          <w:rFonts w:cstheme="minorHAnsi"/>
          <w:b/>
          <w:sz w:val="24"/>
          <w:szCs w:val="24"/>
        </w:rPr>
        <w:lastRenderedPageBreak/>
        <w:t xml:space="preserve">List of </w:t>
      </w:r>
      <w:r w:rsidRPr="00F0245A" w:rsidDel="006B5BBD">
        <w:rPr>
          <w:rFonts w:cstheme="minorHAnsi"/>
          <w:b/>
          <w:sz w:val="24"/>
          <w:szCs w:val="24"/>
        </w:rPr>
        <w:t xml:space="preserve">abbreviations </w:t>
      </w:r>
      <w:bookmarkEnd w:id="0"/>
    </w:p>
    <w:p w14:paraId="39F85994" w14:textId="624E9BCF" w:rsidR="00496E01" w:rsidRPr="00496E01" w:rsidRDefault="00496E01" w:rsidP="00825D00">
      <w:pPr>
        <w:spacing w:after="0" w:line="300" w:lineRule="auto"/>
        <w:jc w:val="left"/>
        <w:rPr>
          <w:rFonts w:cstheme="minorHAnsi"/>
          <w:b/>
          <w:color w:val="FF9933" w:themeColor="accent2"/>
          <w:sz w:val="24"/>
          <w:szCs w:val="24"/>
        </w:rPr>
      </w:pPr>
    </w:p>
    <w:tbl>
      <w:tblPr>
        <w:tblW w:w="5000" w:type="pct"/>
        <w:tblBorders>
          <w:top w:val="single" w:sz="4" w:space="0" w:color="7F7F7F" w:themeColor="text1" w:themeTint="80"/>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1572"/>
        <w:gridCol w:w="7432"/>
      </w:tblGrid>
      <w:tr w:rsidR="00496E01" w:rsidRPr="000D1443" w14:paraId="6AD34C09" w14:textId="77777777" w:rsidTr="008817E4">
        <w:trPr>
          <w:trHeight w:val="315"/>
        </w:trPr>
        <w:tc>
          <w:tcPr>
            <w:tcW w:w="873" w:type="pct"/>
            <w:vAlign w:val="center"/>
            <w:hideMark/>
          </w:tcPr>
          <w:p w14:paraId="474B292D" w14:textId="77777777" w:rsidR="00496E01" w:rsidRPr="000D1443" w:rsidRDefault="00496E01" w:rsidP="000D1443">
            <w:pPr>
              <w:spacing w:after="0" w:line="240" w:lineRule="auto"/>
              <w:jc w:val="left"/>
              <w:rPr>
                <w:rFonts w:cs="Calibri"/>
                <w:color w:val="000000"/>
                <w:sz w:val="20"/>
                <w:szCs w:val="20"/>
              </w:rPr>
            </w:pPr>
            <w:bookmarkStart w:id="1" w:name="_Toc219089588"/>
            <w:bookmarkStart w:id="2" w:name="_Toc355259750"/>
            <w:r w:rsidRPr="000D1443">
              <w:rPr>
                <w:rFonts w:cs="Calibri"/>
                <w:color w:val="000000"/>
                <w:sz w:val="20"/>
                <w:szCs w:val="20"/>
              </w:rPr>
              <w:t>ACT</w:t>
            </w:r>
          </w:p>
        </w:tc>
        <w:tc>
          <w:tcPr>
            <w:tcW w:w="4127" w:type="pct"/>
            <w:vAlign w:val="center"/>
            <w:hideMark/>
          </w:tcPr>
          <w:p w14:paraId="29778FC5"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Artemisinin-based combination therapy</w:t>
            </w:r>
          </w:p>
        </w:tc>
      </w:tr>
      <w:tr w:rsidR="00496E01" w:rsidRPr="000D1443" w14:paraId="38135645" w14:textId="77777777" w:rsidTr="008817E4">
        <w:trPr>
          <w:trHeight w:val="315"/>
        </w:trPr>
        <w:tc>
          <w:tcPr>
            <w:tcW w:w="873" w:type="pct"/>
            <w:vAlign w:val="center"/>
            <w:hideMark/>
          </w:tcPr>
          <w:p w14:paraId="4718DC72"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AL</w:t>
            </w:r>
          </w:p>
        </w:tc>
        <w:tc>
          <w:tcPr>
            <w:tcW w:w="4127" w:type="pct"/>
            <w:vAlign w:val="center"/>
            <w:hideMark/>
          </w:tcPr>
          <w:p w14:paraId="1FCDDFE7"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Artemether-Lumefantrine</w:t>
            </w:r>
          </w:p>
        </w:tc>
      </w:tr>
      <w:tr w:rsidR="00496E01" w:rsidRPr="000D1443" w14:paraId="262F9EA5" w14:textId="77777777" w:rsidTr="008817E4">
        <w:trPr>
          <w:trHeight w:val="315"/>
        </w:trPr>
        <w:tc>
          <w:tcPr>
            <w:tcW w:w="873" w:type="pct"/>
            <w:vAlign w:val="center"/>
            <w:hideMark/>
          </w:tcPr>
          <w:p w14:paraId="58E15521"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AS-AQ</w:t>
            </w:r>
          </w:p>
        </w:tc>
        <w:tc>
          <w:tcPr>
            <w:tcW w:w="4127" w:type="pct"/>
            <w:vAlign w:val="center"/>
            <w:hideMark/>
          </w:tcPr>
          <w:p w14:paraId="578BB871"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Artesunate Amodiaquine</w:t>
            </w:r>
          </w:p>
        </w:tc>
      </w:tr>
      <w:tr w:rsidR="00496E01" w:rsidRPr="000D1443" w14:paraId="33C819F9" w14:textId="77777777" w:rsidTr="008817E4">
        <w:trPr>
          <w:trHeight w:val="315"/>
        </w:trPr>
        <w:tc>
          <w:tcPr>
            <w:tcW w:w="873" w:type="pct"/>
            <w:vAlign w:val="center"/>
            <w:hideMark/>
          </w:tcPr>
          <w:p w14:paraId="0BE5E062"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CHW</w:t>
            </w:r>
          </w:p>
        </w:tc>
        <w:tc>
          <w:tcPr>
            <w:tcW w:w="4127" w:type="pct"/>
            <w:vAlign w:val="center"/>
            <w:hideMark/>
          </w:tcPr>
          <w:p w14:paraId="0CDDCB2C"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Community Health Worker</w:t>
            </w:r>
          </w:p>
        </w:tc>
      </w:tr>
      <w:tr w:rsidR="00496E01" w:rsidRPr="000D1443" w14:paraId="733879E0" w14:textId="77777777" w:rsidTr="008817E4">
        <w:trPr>
          <w:trHeight w:val="315"/>
        </w:trPr>
        <w:tc>
          <w:tcPr>
            <w:tcW w:w="873" w:type="pct"/>
            <w:vAlign w:val="center"/>
            <w:hideMark/>
          </w:tcPr>
          <w:p w14:paraId="1E9927C5"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CQ</w:t>
            </w:r>
          </w:p>
        </w:tc>
        <w:tc>
          <w:tcPr>
            <w:tcW w:w="4127" w:type="pct"/>
            <w:vAlign w:val="center"/>
            <w:hideMark/>
          </w:tcPr>
          <w:p w14:paraId="749780E3"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 xml:space="preserve">Chloroquine </w:t>
            </w:r>
          </w:p>
        </w:tc>
      </w:tr>
      <w:tr w:rsidR="00496E01" w:rsidRPr="000D1443" w14:paraId="2E3A9781" w14:textId="77777777" w:rsidTr="008817E4">
        <w:trPr>
          <w:trHeight w:val="315"/>
        </w:trPr>
        <w:tc>
          <w:tcPr>
            <w:tcW w:w="873" w:type="pct"/>
            <w:vAlign w:val="center"/>
            <w:hideMark/>
          </w:tcPr>
          <w:p w14:paraId="58A8787D"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DHS</w:t>
            </w:r>
          </w:p>
        </w:tc>
        <w:tc>
          <w:tcPr>
            <w:tcW w:w="4127" w:type="pct"/>
            <w:vAlign w:val="center"/>
            <w:hideMark/>
          </w:tcPr>
          <w:p w14:paraId="522345D3"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Demographic and Health Survey</w:t>
            </w:r>
          </w:p>
        </w:tc>
      </w:tr>
      <w:tr w:rsidR="00496E01" w:rsidRPr="000D1443" w14:paraId="1C54F0FB" w14:textId="77777777" w:rsidTr="008817E4">
        <w:trPr>
          <w:trHeight w:val="315"/>
        </w:trPr>
        <w:tc>
          <w:tcPr>
            <w:tcW w:w="873" w:type="pct"/>
            <w:vAlign w:val="center"/>
            <w:hideMark/>
          </w:tcPr>
          <w:p w14:paraId="18D30044"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GMP</w:t>
            </w:r>
          </w:p>
        </w:tc>
        <w:tc>
          <w:tcPr>
            <w:tcW w:w="4127" w:type="pct"/>
            <w:vAlign w:val="center"/>
            <w:hideMark/>
          </w:tcPr>
          <w:p w14:paraId="71BDE05B"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 xml:space="preserve">Good manufacturing practices </w:t>
            </w:r>
          </w:p>
        </w:tc>
      </w:tr>
      <w:tr w:rsidR="00496E01" w:rsidRPr="000D1443" w14:paraId="6C259C53" w14:textId="77777777" w:rsidTr="008817E4">
        <w:trPr>
          <w:trHeight w:val="315"/>
        </w:trPr>
        <w:tc>
          <w:tcPr>
            <w:tcW w:w="873" w:type="pct"/>
            <w:vAlign w:val="center"/>
            <w:hideMark/>
          </w:tcPr>
          <w:p w14:paraId="01AD92A5"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GPS</w:t>
            </w:r>
          </w:p>
        </w:tc>
        <w:tc>
          <w:tcPr>
            <w:tcW w:w="4127" w:type="pct"/>
            <w:vAlign w:val="center"/>
            <w:hideMark/>
          </w:tcPr>
          <w:p w14:paraId="7ADF8606"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Global Positioning System</w:t>
            </w:r>
          </w:p>
        </w:tc>
      </w:tr>
      <w:tr w:rsidR="00496E01" w:rsidRPr="000D1443" w14:paraId="4FA8C363" w14:textId="77777777" w:rsidTr="008817E4">
        <w:trPr>
          <w:trHeight w:val="315"/>
        </w:trPr>
        <w:tc>
          <w:tcPr>
            <w:tcW w:w="873" w:type="pct"/>
            <w:vAlign w:val="center"/>
            <w:hideMark/>
          </w:tcPr>
          <w:p w14:paraId="79EB0E91"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HMIS</w:t>
            </w:r>
          </w:p>
        </w:tc>
        <w:tc>
          <w:tcPr>
            <w:tcW w:w="4127" w:type="pct"/>
            <w:vAlign w:val="center"/>
            <w:hideMark/>
          </w:tcPr>
          <w:p w14:paraId="499AB89A"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Health Management Information System</w:t>
            </w:r>
          </w:p>
        </w:tc>
      </w:tr>
      <w:tr w:rsidR="00496E01" w:rsidRPr="000D1443" w14:paraId="461F1A0A" w14:textId="77777777" w:rsidTr="008817E4">
        <w:trPr>
          <w:trHeight w:val="315"/>
        </w:trPr>
        <w:tc>
          <w:tcPr>
            <w:tcW w:w="873" w:type="pct"/>
            <w:vAlign w:val="center"/>
            <w:hideMark/>
          </w:tcPr>
          <w:p w14:paraId="185C85D5"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NGO</w:t>
            </w:r>
          </w:p>
        </w:tc>
        <w:tc>
          <w:tcPr>
            <w:tcW w:w="4127" w:type="pct"/>
            <w:vAlign w:val="center"/>
            <w:hideMark/>
          </w:tcPr>
          <w:p w14:paraId="30870031"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Non-governmental organization</w:t>
            </w:r>
          </w:p>
        </w:tc>
      </w:tr>
      <w:tr w:rsidR="00496E01" w:rsidRPr="000D1443" w14:paraId="1ED6A3EF" w14:textId="77777777" w:rsidTr="008817E4">
        <w:trPr>
          <w:trHeight w:val="315"/>
        </w:trPr>
        <w:tc>
          <w:tcPr>
            <w:tcW w:w="873" w:type="pct"/>
            <w:vAlign w:val="center"/>
            <w:hideMark/>
          </w:tcPr>
          <w:p w14:paraId="3236BAFD"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PMI</w:t>
            </w:r>
          </w:p>
        </w:tc>
        <w:tc>
          <w:tcPr>
            <w:tcW w:w="4127" w:type="pct"/>
            <w:vAlign w:val="center"/>
            <w:hideMark/>
          </w:tcPr>
          <w:p w14:paraId="78B04F14"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 xml:space="preserve">US President’s Malaria Initiative </w:t>
            </w:r>
          </w:p>
        </w:tc>
      </w:tr>
      <w:tr w:rsidR="00496E01" w:rsidRPr="000D1443" w14:paraId="53261A7F" w14:textId="77777777" w:rsidTr="008817E4">
        <w:trPr>
          <w:trHeight w:val="315"/>
        </w:trPr>
        <w:tc>
          <w:tcPr>
            <w:tcW w:w="873" w:type="pct"/>
            <w:vAlign w:val="center"/>
            <w:hideMark/>
          </w:tcPr>
          <w:p w14:paraId="2B5BD06E"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POS</w:t>
            </w:r>
          </w:p>
        </w:tc>
        <w:tc>
          <w:tcPr>
            <w:tcW w:w="4127" w:type="pct"/>
            <w:vAlign w:val="center"/>
            <w:hideMark/>
          </w:tcPr>
          <w:p w14:paraId="7C57E62C"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Point of sale</w:t>
            </w:r>
          </w:p>
        </w:tc>
      </w:tr>
      <w:tr w:rsidR="00496E01" w:rsidRPr="000D1443" w14:paraId="691704CB" w14:textId="77777777" w:rsidTr="008817E4">
        <w:trPr>
          <w:trHeight w:val="315"/>
        </w:trPr>
        <w:tc>
          <w:tcPr>
            <w:tcW w:w="873" w:type="pct"/>
            <w:vAlign w:val="center"/>
            <w:hideMark/>
          </w:tcPr>
          <w:p w14:paraId="77D3655B"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PPMV</w:t>
            </w:r>
          </w:p>
        </w:tc>
        <w:tc>
          <w:tcPr>
            <w:tcW w:w="4127" w:type="pct"/>
            <w:vAlign w:val="center"/>
            <w:hideMark/>
          </w:tcPr>
          <w:p w14:paraId="03E4517E"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 xml:space="preserve">Patent proprietary medicine vendor </w:t>
            </w:r>
          </w:p>
        </w:tc>
      </w:tr>
      <w:tr w:rsidR="00496E01" w:rsidRPr="000D1443" w14:paraId="2844EDBF" w14:textId="77777777" w:rsidTr="008817E4">
        <w:trPr>
          <w:trHeight w:val="315"/>
        </w:trPr>
        <w:tc>
          <w:tcPr>
            <w:tcW w:w="873" w:type="pct"/>
            <w:vAlign w:val="center"/>
            <w:hideMark/>
          </w:tcPr>
          <w:p w14:paraId="331FDE87"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PPS</w:t>
            </w:r>
          </w:p>
        </w:tc>
        <w:tc>
          <w:tcPr>
            <w:tcW w:w="4127" w:type="pct"/>
            <w:vAlign w:val="center"/>
            <w:hideMark/>
          </w:tcPr>
          <w:p w14:paraId="68A8A167"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Probability Proportionate to Size</w:t>
            </w:r>
          </w:p>
        </w:tc>
      </w:tr>
      <w:tr w:rsidR="00496E01" w:rsidRPr="000D1443" w14:paraId="24E7C5C0" w14:textId="77777777" w:rsidTr="008817E4">
        <w:trPr>
          <w:trHeight w:val="315"/>
        </w:trPr>
        <w:tc>
          <w:tcPr>
            <w:tcW w:w="873" w:type="pct"/>
            <w:vAlign w:val="center"/>
            <w:hideMark/>
          </w:tcPr>
          <w:p w14:paraId="77617F7E"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PSI</w:t>
            </w:r>
          </w:p>
        </w:tc>
        <w:tc>
          <w:tcPr>
            <w:tcW w:w="4127" w:type="pct"/>
            <w:vAlign w:val="center"/>
            <w:hideMark/>
          </w:tcPr>
          <w:p w14:paraId="7264ED12"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 xml:space="preserve">Population Services International </w:t>
            </w:r>
          </w:p>
        </w:tc>
      </w:tr>
      <w:tr w:rsidR="00496E01" w:rsidRPr="000D1443" w14:paraId="61E7FFFB" w14:textId="77777777" w:rsidTr="008817E4">
        <w:trPr>
          <w:trHeight w:val="315"/>
        </w:trPr>
        <w:tc>
          <w:tcPr>
            <w:tcW w:w="873" w:type="pct"/>
            <w:vAlign w:val="center"/>
            <w:hideMark/>
          </w:tcPr>
          <w:p w14:paraId="6A9A141D"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QAACT</w:t>
            </w:r>
          </w:p>
        </w:tc>
        <w:tc>
          <w:tcPr>
            <w:tcW w:w="4127" w:type="pct"/>
            <w:vAlign w:val="center"/>
            <w:hideMark/>
          </w:tcPr>
          <w:p w14:paraId="340293AC"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 xml:space="preserve">Quality assured artemisinin combination therapy </w:t>
            </w:r>
          </w:p>
        </w:tc>
      </w:tr>
      <w:tr w:rsidR="00496E01" w:rsidRPr="000D1443" w14:paraId="2FA0845A" w14:textId="77777777" w:rsidTr="008817E4">
        <w:trPr>
          <w:trHeight w:val="315"/>
        </w:trPr>
        <w:tc>
          <w:tcPr>
            <w:tcW w:w="873" w:type="pct"/>
            <w:vAlign w:val="center"/>
            <w:hideMark/>
          </w:tcPr>
          <w:p w14:paraId="1C541980"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RDT</w:t>
            </w:r>
          </w:p>
        </w:tc>
        <w:tc>
          <w:tcPr>
            <w:tcW w:w="4127" w:type="pct"/>
            <w:vAlign w:val="center"/>
            <w:hideMark/>
          </w:tcPr>
          <w:p w14:paraId="61630AC1"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Rapid diagnostic test</w:t>
            </w:r>
          </w:p>
        </w:tc>
      </w:tr>
      <w:tr w:rsidR="00496E01" w:rsidRPr="000D1443" w14:paraId="159CA038" w14:textId="77777777" w:rsidTr="008817E4">
        <w:trPr>
          <w:trHeight w:val="315"/>
        </w:trPr>
        <w:tc>
          <w:tcPr>
            <w:tcW w:w="873" w:type="pct"/>
            <w:vAlign w:val="center"/>
            <w:hideMark/>
          </w:tcPr>
          <w:p w14:paraId="3C023C4C"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SP</w:t>
            </w:r>
          </w:p>
        </w:tc>
        <w:tc>
          <w:tcPr>
            <w:tcW w:w="4127" w:type="pct"/>
            <w:vAlign w:val="center"/>
            <w:hideMark/>
          </w:tcPr>
          <w:p w14:paraId="3CD01404"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Sulfadoxine Pyrimethamine</w:t>
            </w:r>
          </w:p>
        </w:tc>
      </w:tr>
      <w:tr w:rsidR="00496E01" w:rsidRPr="000D1443" w14:paraId="506FE99D" w14:textId="77777777" w:rsidTr="008817E4">
        <w:trPr>
          <w:trHeight w:val="315"/>
        </w:trPr>
        <w:tc>
          <w:tcPr>
            <w:tcW w:w="873" w:type="pct"/>
            <w:vAlign w:val="center"/>
            <w:hideMark/>
          </w:tcPr>
          <w:p w14:paraId="34BB31C0" w14:textId="77777777" w:rsidR="00496E01" w:rsidRPr="000D1443" w:rsidRDefault="00496E01" w:rsidP="000D1443">
            <w:pPr>
              <w:spacing w:after="0" w:line="240" w:lineRule="auto"/>
              <w:jc w:val="left"/>
              <w:rPr>
                <w:rFonts w:cs="Calibri"/>
                <w:color w:val="000000"/>
                <w:sz w:val="20"/>
                <w:szCs w:val="20"/>
              </w:rPr>
            </w:pPr>
            <w:r w:rsidRPr="000D1443">
              <w:rPr>
                <w:rFonts w:cs="Calibri"/>
                <w:color w:val="000000"/>
                <w:sz w:val="20"/>
                <w:szCs w:val="20"/>
              </w:rPr>
              <w:t>WHO</w:t>
            </w:r>
          </w:p>
        </w:tc>
        <w:tc>
          <w:tcPr>
            <w:tcW w:w="4127" w:type="pct"/>
            <w:vAlign w:val="center"/>
            <w:hideMark/>
          </w:tcPr>
          <w:p w14:paraId="0C706F71" w14:textId="77777777" w:rsidR="00496E01" w:rsidRPr="000D1443" w:rsidRDefault="00496E01" w:rsidP="000D1443">
            <w:pPr>
              <w:spacing w:after="0" w:line="240" w:lineRule="auto"/>
              <w:jc w:val="left"/>
              <w:rPr>
                <w:rFonts w:cs="Calibri"/>
                <w:i/>
                <w:iCs/>
                <w:color w:val="000000"/>
                <w:sz w:val="20"/>
                <w:szCs w:val="20"/>
              </w:rPr>
            </w:pPr>
            <w:r w:rsidRPr="000D1443">
              <w:rPr>
                <w:rFonts w:cs="Calibri"/>
                <w:i/>
                <w:iCs/>
                <w:color w:val="000000"/>
                <w:sz w:val="20"/>
                <w:szCs w:val="20"/>
              </w:rPr>
              <w:t>World Health Organization</w:t>
            </w:r>
          </w:p>
        </w:tc>
      </w:tr>
    </w:tbl>
    <w:p w14:paraId="1AD13671" w14:textId="77777777" w:rsidR="008817E4" w:rsidRDefault="008817E4" w:rsidP="00825D00">
      <w:pPr>
        <w:spacing w:after="0" w:line="300" w:lineRule="auto"/>
        <w:jc w:val="left"/>
        <w:rPr>
          <w:rFonts w:cstheme="minorHAnsi"/>
        </w:rPr>
      </w:pPr>
    </w:p>
    <w:p w14:paraId="4D3CC949" w14:textId="290ADF97" w:rsidR="008817E4" w:rsidRDefault="008817E4" w:rsidP="00825D00">
      <w:pPr>
        <w:spacing w:after="0" w:line="300" w:lineRule="auto"/>
        <w:jc w:val="left"/>
        <w:rPr>
          <w:rFonts w:cstheme="minorHAnsi"/>
          <w:b/>
          <w:color w:val="C00000"/>
          <w:sz w:val="24"/>
          <w:szCs w:val="24"/>
        </w:rPr>
      </w:pPr>
      <w:r w:rsidRPr="00463717">
        <w:rPr>
          <w:rFonts w:cstheme="minorHAnsi"/>
          <w:b/>
          <w:color w:val="C00000"/>
          <w:sz w:val="24"/>
          <w:szCs w:val="24"/>
        </w:rPr>
        <w:t>[ADD OTHER CONTEXT-RELEVANT ABBREVIATIONS]</w:t>
      </w:r>
    </w:p>
    <w:p w14:paraId="0D9E206C" w14:textId="77777777" w:rsidR="006E35D1" w:rsidRDefault="006E35D1" w:rsidP="00825D00">
      <w:pPr>
        <w:spacing w:after="0" w:line="300" w:lineRule="auto"/>
        <w:jc w:val="left"/>
        <w:rPr>
          <w:rFonts w:cstheme="minorHAnsi"/>
          <w:b/>
          <w:color w:val="C00000"/>
          <w:sz w:val="24"/>
          <w:szCs w:val="24"/>
        </w:rPr>
      </w:pPr>
    </w:p>
    <w:p w14:paraId="51977F8E" w14:textId="77777777" w:rsidR="006E35D1" w:rsidRDefault="006E35D1">
      <w:pPr>
        <w:spacing w:after="0" w:line="240" w:lineRule="auto"/>
        <w:jc w:val="left"/>
        <w:rPr>
          <w:rFonts w:cstheme="minorHAnsi"/>
          <w:b/>
          <w:bCs/>
          <w:color w:val="365F91"/>
          <w:sz w:val="28"/>
          <w:szCs w:val="28"/>
        </w:rPr>
      </w:pPr>
      <w:r>
        <w:br w:type="page"/>
      </w:r>
    </w:p>
    <w:p w14:paraId="146B998D" w14:textId="2616BE83" w:rsidR="006E35D1" w:rsidRDefault="006E35D1" w:rsidP="00D40DB3">
      <w:pPr>
        <w:pStyle w:val="Heading1"/>
        <w:numPr>
          <w:ilvl w:val="0"/>
          <w:numId w:val="0"/>
        </w:numPr>
      </w:pPr>
      <w:bookmarkStart w:id="3" w:name="_Toc205208385"/>
      <w:r>
        <w:lastRenderedPageBreak/>
        <w:t>Definitions and Key concepts</w:t>
      </w:r>
      <w:bookmarkEnd w:id="3"/>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7034"/>
      </w:tblGrid>
      <w:tr w:rsidR="002A1DBD" w:rsidRPr="00F0245A" w14:paraId="6B6C8190" w14:textId="77777777" w:rsidTr="008817E4">
        <w:tc>
          <w:tcPr>
            <w:tcW w:w="1980" w:type="dxa"/>
            <w:vAlign w:val="center"/>
          </w:tcPr>
          <w:bookmarkEnd w:id="1"/>
          <w:bookmarkEnd w:id="2"/>
          <w:p w14:paraId="425F5922" w14:textId="77777777" w:rsidR="00691E47" w:rsidRPr="00F0245A" w:rsidRDefault="00996821" w:rsidP="00825D00">
            <w:pPr>
              <w:spacing w:after="0" w:line="300" w:lineRule="auto"/>
              <w:jc w:val="left"/>
              <w:rPr>
                <w:rFonts w:cstheme="minorHAnsi"/>
                <w:b/>
                <w:sz w:val="20"/>
                <w:szCs w:val="20"/>
              </w:rPr>
            </w:pPr>
            <w:r w:rsidRPr="00F0245A">
              <w:rPr>
                <w:rFonts w:cstheme="minorHAnsi"/>
                <w:b/>
                <w:color w:val="000000"/>
                <w:sz w:val="20"/>
                <w:szCs w:val="20"/>
                <w:lang w:eastAsia="fr-FR"/>
              </w:rPr>
              <w:t>ACT</w:t>
            </w:r>
          </w:p>
        </w:tc>
        <w:tc>
          <w:tcPr>
            <w:tcW w:w="7034" w:type="dxa"/>
            <w:vAlign w:val="center"/>
          </w:tcPr>
          <w:p w14:paraId="5EEB4551" w14:textId="20D52FCE" w:rsidR="00691E47" w:rsidRPr="00F0245A" w:rsidRDefault="00996821" w:rsidP="004E2415">
            <w:pPr>
              <w:spacing w:after="0" w:line="300" w:lineRule="auto"/>
              <w:rPr>
                <w:rFonts w:cstheme="minorHAnsi"/>
                <w:sz w:val="20"/>
                <w:szCs w:val="20"/>
              </w:rPr>
            </w:pPr>
            <w:proofErr w:type="spellStart"/>
            <w:r w:rsidRPr="00F0245A">
              <w:rPr>
                <w:rFonts w:cstheme="minorHAnsi"/>
                <w:color w:val="000000"/>
                <w:sz w:val="20"/>
                <w:szCs w:val="20"/>
                <w:lang w:eastAsia="fr-FR"/>
              </w:rPr>
              <w:t>Artemisin</w:t>
            </w:r>
            <w:proofErr w:type="spellEnd"/>
            <w:r w:rsidRPr="00F0245A">
              <w:rPr>
                <w:rFonts w:cstheme="minorHAnsi"/>
                <w:color w:val="000000"/>
                <w:sz w:val="20"/>
                <w:szCs w:val="20"/>
                <w:lang w:eastAsia="fr-FR"/>
              </w:rPr>
              <w:t xml:space="preserve">-Based combination </w:t>
            </w:r>
          </w:p>
        </w:tc>
      </w:tr>
      <w:tr w:rsidR="002A1DBD" w:rsidRPr="00F0245A" w14:paraId="52A57A58" w14:textId="77777777" w:rsidTr="008817E4">
        <w:tc>
          <w:tcPr>
            <w:tcW w:w="1980" w:type="dxa"/>
            <w:vAlign w:val="center"/>
          </w:tcPr>
          <w:p w14:paraId="4B38C901" w14:textId="77777777" w:rsidR="00691E47" w:rsidRPr="00F0245A" w:rsidRDefault="00996821" w:rsidP="00825D00">
            <w:pPr>
              <w:spacing w:after="0" w:line="300" w:lineRule="auto"/>
              <w:jc w:val="left"/>
              <w:rPr>
                <w:rFonts w:cstheme="minorHAnsi"/>
                <w:b/>
                <w:color w:val="000000"/>
                <w:sz w:val="20"/>
                <w:szCs w:val="20"/>
                <w:lang w:eastAsia="fr-FR"/>
              </w:rPr>
            </w:pPr>
            <w:r w:rsidRPr="00F0245A">
              <w:rPr>
                <w:rFonts w:cstheme="minorHAnsi"/>
                <w:b/>
                <w:color w:val="000000"/>
                <w:sz w:val="20"/>
                <w:szCs w:val="20"/>
                <w:lang w:eastAsia="fr-FR"/>
              </w:rPr>
              <w:t>Cluster</w:t>
            </w:r>
          </w:p>
        </w:tc>
        <w:tc>
          <w:tcPr>
            <w:tcW w:w="7034" w:type="dxa"/>
            <w:vAlign w:val="center"/>
          </w:tcPr>
          <w:p w14:paraId="5C84049A" w14:textId="2BA2F7F9" w:rsidR="00691E47" w:rsidRPr="00F0245A" w:rsidRDefault="00996821" w:rsidP="004E2415">
            <w:pPr>
              <w:spacing w:after="0" w:line="300" w:lineRule="auto"/>
              <w:rPr>
                <w:rFonts w:cstheme="minorHAnsi"/>
                <w:color w:val="000000"/>
                <w:sz w:val="20"/>
                <w:szCs w:val="20"/>
                <w:lang w:eastAsia="fr-FR"/>
              </w:rPr>
            </w:pPr>
            <w:r w:rsidRPr="00F0245A">
              <w:rPr>
                <w:rFonts w:cstheme="minorHAnsi"/>
                <w:color w:val="000000"/>
                <w:sz w:val="20"/>
                <w:szCs w:val="20"/>
                <w:lang w:eastAsia="fr-FR"/>
              </w:rPr>
              <w:t xml:space="preserve">The main </w:t>
            </w:r>
            <w:r w:rsidR="00EF4D98" w:rsidRPr="00F0245A">
              <w:rPr>
                <w:rFonts w:cstheme="minorHAnsi"/>
                <w:color w:val="000000"/>
                <w:sz w:val="20"/>
                <w:szCs w:val="20"/>
                <w:lang w:eastAsia="fr-FR"/>
              </w:rPr>
              <w:t xml:space="preserve">sampling </w:t>
            </w:r>
            <w:r w:rsidRPr="00F0245A">
              <w:rPr>
                <w:rFonts w:cstheme="minorHAnsi"/>
                <w:color w:val="000000"/>
                <w:sz w:val="20"/>
                <w:szCs w:val="20"/>
                <w:lang w:eastAsia="fr-FR"/>
              </w:rPr>
              <w:t xml:space="preserve">unit for the point-of-sale survey. This is the administrative unit used to </w:t>
            </w:r>
            <w:r w:rsidR="00AF1A4C" w:rsidRPr="00F0245A">
              <w:rPr>
                <w:rFonts w:cstheme="minorHAnsi"/>
                <w:color w:val="000000"/>
                <w:sz w:val="20"/>
                <w:szCs w:val="20"/>
                <w:lang w:eastAsia="fr-FR"/>
              </w:rPr>
              <w:t>carry out the surveys. For market research</w:t>
            </w:r>
            <w:r w:rsidRPr="00F0245A">
              <w:rPr>
                <w:rFonts w:cstheme="minorHAnsi"/>
                <w:color w:val="000000"/>
                <w:sz w:val="20"/>
                <w:szCs w:val="20"/>
                <w:lang w:eastAsia="fr-FR"/>
              </w:rPr>
              <w:t xml:space="preserve">, </w:t>
            </w:r>
            <w:r w:rsidR="008E6F5C" w:rsidRPr="00F0245A">
              <w:rPr>
                <w:rFonts w:cstheme="minorHAnsi"/>
                <w:color w:val="000000"/>
                <w:sz w:val="20"/>
                <w:szCs w:val="20"/>
                <w:lang w:eastAsia="fr-FR"/>
              </w:rPr>
              <w:t xml:space="preserve">administrative units of around 10,000-15,000 inhabitants are accepted. This is the case in </w:t>
            </w:r>
            <w:r w:rsidRPr="00F0245A">
              <w:rPr>
                <w:rFonts w:cstheme="minorHAnsi"/>
                <w:color w:val="000000"/>
                <w:sz w:val="20"/>
                <w:szCs w:val="20"/>
                <w:lang w:eastAsia="fr-FR"/>
              </w:rPr>
              <w:t xml:space="preserve">countries where the ACTwatch project has been carried out in </w:t>
            </w:r>
            <w:r w:rsidR="008E6F5C" w:rsidRPr="00F0245A">
              <w:rPr>
                <w:rFonts w:cstheme="minorHAnsi"/>
                <w:color w:val="000000"/>
                <w:sz w:val="20"/>
                <w:szCs w:val="20"/>
                <w:lang w:eastAsia="fr-FR"/>
              </w:rPr>
              <w:t xml:space="preserve">the </w:t>
            </w:r>
            <w:r w:rsidRPr="00F0245A">
              <w:rPr>
                <w:rFonts w:cstheme="minorHAnsi"/>
                <w:color w:val="000000"/>
                <w:sz w:val="20"/>
                <w:szCs w:val="20"/>
                <w:lang w:eastAsia="fr-FR"/>
              </w:rPr>
              <w:t xml:space="preserve">past, and where at least one health facility </w:t>
            </w:r>
            <w:r w:rsidR="00B352D2" w:rsidRPr="00F0245A">
              <w:rPr>
                <w:rFonts w:cstheme="minorHAnsi"/>
                <w:color w:val="000000"/>
                <w:sz w:val="20"/>
                <w:szCs w:val="20"/>
                <w:lang w:eastAsia="fr-FR"/>
              </w:rPr>
              <w:t xml:space="preserve">or </w:t>
            </w:r>
            <w:r w:rsidRPr="00F0245A">
              <w:rPr>
                <w:rFonts w:cstheme="minorHAnsi"/>
                <w:color w:val="000000"/>
                <w:sz w:val="20"/>
                <w:szCs w:val="20"/>
                <w:lang w:eastAsia="fr-FR"/>
              </w:rPr>
              <w:t xml:space="preserve">pharmacy could be found. </w:t>
            </w:r>
            <w:r w:rsidR="00EF4D98" w:rsidRPr="00F0245A">
              <w:rPr>
                <w:rFonts w:cstheme="minorHAnsi"/>
                <w:color w:val="000000"/>
                <w:sz w:val="20"/>
                <w:szCs w:val="20"/>
                <w:lang w:eastAsia="fr-FR"/>
              </w:rPr>
              <w:t xml:space="preserve">In </w:t>
            </w:r>
            <w:r w:rsidR="00FC0253" w:rsidRPr="00F0245A">
              <w:rPr>
                <w:rFonts w:cstheme="minorHAnsi"/>
                <w:color w:val="000000"/>
                <w:sz w:val="20"/>
                <w:szCs w:val="20"/>
                <w:lang w:eastAsia="fr-FR"/>
              </w:rPr>
              <w:t>Nigeria</w:t>
            </w:r>
            <w:r w:rsidR="001C0AB9">
              <w:rPr>
                <w:rFonts w:cstheme="minorHAnsi"/>
                <w:color w:val="000000"/>
                <w:sz w:val="20"/>
                <w:szCs w:val="20"/>
                <w:lang w:eastAsia="fr-FR"/>
              </w:rPr>
              <w:t xml:space="preserve"> and Benin</w:t>
            </w:r>
            <w:r w:rsidR="00F64167" w:rsidRPr="00F0245A">
              <w:rPr>
                <w:rFonts w:cstheme="minorHAnsi"/>
                <w:color w:val="000000"/>
                <w:sz w:val="20"/>
                <w:szCs w:val="20"/>
                <w:lang w:eastAsia="fr-FR"/>
              </w:rPr>
              <w:t xml:space="preserve">, </w:t>
            </w:r>
            <w:r w:rsidR="00EF4D98" w:rsidRPr="00F0245A">
              <w:rPr>
                <w:rFonts w:cstheme="minorHAnsi"/>
                <w:color w:val="000000"/>
                <w:sz w:val="20"/>
                <w:szCs w:val="20"/>
                <w:lang w:eastAsia="fr-FR"/>
              </w:rPr>
              <w:t xml:space="preserve">such administrative units correspond </w:t>
            </w:r>
            <w:r w:rsidR="008E6F5C" w:rsidRPr="00F0245A">
              <w:rPr>
                <w:rFonts w:cstheme="minorHAnsi"/>
                <w:color w:val="000000"/>
                <w:sz w:val="20"/>
                <w:szCs w:val="20"/>
                <w:lang w:eastAsia="fr-FR"/>
              </w:rPr>
              <w:t xml:space="preserve">to </w:t>
            </w:r>
            <w:r w:rsidR="00F64167" w:rsidRPr="00F0245A">
              <w:rPr>
                <w:rFonts w:cstheme="minorHAnsi"/>
                <w:color w:val="000000"/>
                <w:sz w:val="20"/>
                <w:szCs w:val="20"/>
                <w:lang w:eastAsia="fr-FR"/>
              </w:rPr>
              <w:t>health areas</w:t>
            </w:r>
            <w:r w:rsidR="001C0AB9">
              <w:rPr>
                <w:rFonts w:cstheme="minorHAnsi"/>
                <w:color w:val="000000"/>
                <w:sz w:val="20"/>
                <w:szCs w:val="20"/>
                <w:lang w:eastAsia="fr-FR"/>
              </w:rPr>
              <w:t xml:space="preserve"> and communes, respectively</w:t>
            </w:r>
            <w:r w:rsidR="00EF4D98" w:rsidRPr="00F0245A">
              <w:rPr>
                <w:rFonts w:cstheme="minorHAnsi"/>
                <w:color w:val="000000"/>
                <w:sz w:val="20"/>
                <w:szCs w:val="20"/>
                <w:lang w:eastAsia="fr-FR"/>
              </w:rPr>
              <w:t>.</w:t>
            </w:r>
          </w:p>
        </w:tc>
      </w:tr>
      <w:tr w:rsidR="002A1DBD" w:rsidRPr="00F0245A" w14:paraId="213FAEF6" w14:textId="77777777" w:rsidTr="008817E4">
        <w:tc>
          <w:tcPr>
            <w:tcW w:w="1980" w:type="dxa"/>
          </w:tcPr>
          <w:p w14:paraId="4FB16E99" w14:textId="77777777" w:rsidR="00691E47" w:rsidRPr="00F0245A" w:rsidRDefault="00996821" w:rsidP="00825D00">
            <w:pPr>
              <w:spacing w:after="0" w:line="300" w:lineRule="auto"/>
              <w:jc w:val="left"/>
              <w:rPr>
                <w:rFonts w:cstheme="minorHAnsi"/>
                <w:b/>
                <w:sz w:val="20"/>
                <w:szCs w:val="20"/>
              </w:rPr>
            </w:pPr>
            <w:r w:rsidRPr="00F0245A">
              <w:rPr>
                <w:rFonts w:cstheme="minorHAnsi"/>
                <w:b/>
                <w:sz w:val="20"/>
                <w:szCs w:val="20"/>
              </w:rPr>
              <w:t>Additional or boosted sample</w:t>
            </w:r>
          </w:p>
        </w:tc>
        <w:tc>
          <w:tcPr>
            <w:tcW w:w="7034" w:type="dxa"/>
          </w:tcPr>
          <w:p w14:paraId="64ECB793" w14:textId="77777777" w:rsidR="00691E47" w:rsidRPr="00F0245A" w:rsidRDefault="00996821" w:rsidP="004E2415">
            <w:pPr>
              <w:spacing w:after="0" w:line="300" w:lineRule="auto"/>
              <w:rPr>
                <w:rFonts w:cstheme="minorHAnsi"/>
                <w:sz w:val="20"/>
                <w:szCs w:val="20"/>
              </w:rPr>
            </w:pPr>
            <w:r w:rsidRPr="00F0245A">
              <w:rPr>
                <w:rFonts w:cstheme="minorHAnsi"/>
                <w:sz w:val="20"/>
                <w:szCs w:val="20"/>
              </w:rPr>
              <w:t xml:space="preserve">An additional sample or booster is obtained by expanding the primary administrative unit to correspond to a larger administrative unit </w:t>
            </w:r>
            <w:proofErr w:type="gramStart"/>
            <w:r w:rsidRPr="00F0245A">
              <w:rPr>
                <w:rFonts w:cstheme="minorHAnsi"/>
                <w:sz w:val="20"/>
                <w:szCs w:val="20"/>
              </w:rPr>
              <w:t>in order to</w:t>
            </w:r>
            <w:proofErr w:type="gramEnd"/>
            <w:r w:rsidRPr="00F0245A">
              <w:rPr>
                <w:rFonts w:cstheme="minorHAnsi"/>
                <w:sz w:val="20"/>
                <w:szCs w:val="20"/>
              </w:rPr>
              <w:t xml:space="preserve"> </w:t>
            </w:r>
            <w:r w:rsidR="008E6F5C" w:rsidRPr="00F0245A">
              <w:rPr>
                <w:rFonts w:cstheme="minorHAnsi"/>
                <w:sz w:val="20"/>
                <w:szCs w:val="20"/>
              </w:rPr>
              <w:t xml:space="preserve">obtain </w:t>
            </w:r>
            <w:r w:rsidRPr="00F0245A">
              <w:rPr>
                <w:rFonts w:cstheme="minorHAnsi"/>
                <w:sz w:val="20"/>
                <w:szCs w:val="20"/>
              </w:rPr>
              <w:t xml:space="preserve">some </w:t>
            </w:r>
            <w:r w:rsidR="008E6F5C" w:rsidRPr="00F0245A">
              <w:rPr>
                <w:rFonts w:cstheme="minorHAnsi"/>
                <w:sz w:val="20"/>
                <w:szCs w:val="20"/>
              </w:rPr>
              <w:t xml:space="preserve">additional </w:t>
            </w:r>
            <w:r w:rsidRPr="00F0245A">
              <w:rPr>
                <w:rFonts w:cstheme="minorHAnsi"/>
                <w:sz w:val="20"/>
                <w:szCs w:val="20"/>
              </w:rPr>
              <w:t xml:space="preserve">outlets. In this survey, </w:t>
            </w:r>
            <w:r w:rsidR="00FB6AD1" w:rsidRPr="00F0245A">
              <w:rPr>
                <w:rFonts w:cstheme="minorHAnsi"/>
                <w:sz w:val="20"/>
                <w:szCs w:val="20"/>
              </w:rPr>
              <w:t xml:space="preserve">an additional sample is </w:t>
            </w:r>
            <w:r w:rsidR="008E6F5C" w:rsidRPr="00F0245A">
              <w:rPr>
                <w:rFonts w:cstheme="minorHAnsi"/>
                <w:sz w:val="20"/>
                <w:szCs w:val="20"/>
              </w:rPr>
              <w:t xml:space="preserve">envisaged </w:t>
            </w:r>
            <w:r w:rsidR="00FB6AD1" w:rsidRPr="00F0245A">
              <w:rPr>
                <w:rFonts w:cstheme="minorHAnsi"/>
                <w:sz w:val="20"/>
                <w:szCs w:val="20"/>
              </w:rPr>
              <w:t xml:space="preserve">to obtain a </w:t>
            </w:r>
            <w:r w:rsidR="008E6F5C" w:rsidRPr="00F0245A">
              <w:rPr>
                <w:rFonts w:cstheme="minorHAnsi"/>
                <w:sz w:val="20"/>
                <w:szCs w:val="20"/>
              </w:rPr>
              <w:t>higher</w:t>
            </w:r>
            <w:r w:rsidR="00FB6AD1" w:rsidRPr="00F0245A">
              <w:rPr>
                <w:rFonts w:cstheme="minorHAnsi"/>
                <w:sz w:val="20"/>
                <w:szCs w:val="20"/>
              </w:rPr>
              <w:t xml:space="preserve"> number of pharmacies and </w:t>
            </w:r>
            <w:r w:rsidR="008E6F5C" w:rsidRPr="00F0245A">
              <w:rPr>
                <w:rFonts w:cstheme="minorHAnsi"/>
                <w:sz w:val="20"/>
                <w:szCs w:val="20"/>
              </w:rPr>
              <w:t>pharmaceutical</w:t>
            </w:r>
            <w:r w:rsidR="00FB6AD1" w:rsidRPr="00F0245A">
              <w:rPr>
                <w:rFonts w:cstheme="minorHAnsi"/>
                <w:sz w:val="20"/>
                <w:szCs w:val="20"/>
              </w:rPr>
              <w:t xml:space="preserve"> depots.</w:t>
            </w:r>
          </w:p>
        </w:tc>
      </w:tr>
      <w:tr w:rsidR="00EB1388" w:rsidRPr="00F0245A" w14:paraId="3E4CEA96" w14:textId="77777777" w:rsidTr="008817E4">
        <w:tc>
          <w:tcPr>
            <w:tcW w:w="1980" w:type="dxa"/>
          </w:tcPr>
          <w:p w14:paraId="3F0A908D" w14:textId="355ECA50" w:rsidR="00EB1388" w:rsidRPr="00F0245A" w:rsidRDefault="00EB1388" w:rsidP="00825D00">
            <w:pPr>
              <w:spacing w:after="0" w:line="300" w:lineRule="auto"/>
              <w:jc w:val="left"/>
              <w:rPr>
                <w:rFonts w:cstheme="minorHAnsi"/>
                <w:b/>
                <w:sz w:val="20"/>
                <w:szCs w:val="20"/>
              </w:rPr>
            </w:pPr>
            <w:r w:rsidRPr="00F0245A">
              <w:rPr>
                <w:rFonts w:cstheme="minorHAnsi"/>
                <w:b/>
                <w:sz w:val="20"/>
                <w:szCs w:val="20"/>
              </w:rPr>
              <w:t>Supply chain levels</w:t>
            </w:r>
          </w:p>
        </w:tc>
        <w:tc>
          <w:tcPr>
            <w:tcW w:w="7034" w:type="dxa"/>
          </w:tcPr>
          <w:p w14:paraId="5B8262B7" w14:textId="22D6272F" w:rsidR="00EB1388" w:rsidRPr="00F0245A" w:rsidRDefault="00FA000A" w:rsidP="004E2415">
            <w:pPr>
              <w:spacing w:after="0" w:line="300" w:lineRule="auto"/>
              <w:rPr>
                <w:rFonts w:cstheme="minorHAnsi"/>
                <w:sz w:val="20"/>
                <w:szCs w:val="20"/>
              </w:rPr>
            </w:pPr>
            <w:r w:rsidRPr="00F0245A">
              <w:rPr>
                <w:rFonts w:cstheme="minorHAnsi"/>
                <w:sz w:val="20"/>
                <w:szCs w:val="20"/>
              </w:rPr>
              <w:t xml:space="preserve">This study attempts to map the private sector malaria commodity supply chain and gather information at each level. General supply chain levels have been defined throughout as: </w:t>
            </w:r>
          </w:p>
          <w:p w14:paraId="64E0FBD5" w14:textId="5B3F6579" w:rsidR="00FA000A" w:rsidRPr="00F0245A" w:rsidRDefault="00FA000A" w:rsidP="000D1308">
            <w:pPr>
              <w:pStyle w:val="ListParagraph0"/>
              <w:numPr>
                <w:ilvl w:val="0"/>
                <w:numId w:val="25"/>
              </w:numPr>
              <w:spacing w:after="0" w:line="300" w:lineRule="auto"/>
              <w:rPr>
                <w:rFonts w:cstheme="minorHAnsi"/>
                <w:sz w:val="20"/>
                <w:szCs w:val="20"/>
              </w:rPr>
            </w:pPr>
            <w:r w:rsidRPr="00F0245A">
              <w:rPr>
                <w:rFonts w:cstheme="minorHAnsi"/>
                <w:sz w:val="20"/>
                <w:szCs w:val="20"/>
              </w:rPr>
              <w:t>Retail: outlets that sell directly to consumers (i.e. not for resale)</w:t>
            </w:r>
          </w:p>
          <w:p w14:paraId="27A59FC9" w14:textId="3A848497" w:rsidR="00FA000A" w:rsidRPr="00F0245A" w:rsidRDefault="00FA000A" w:rsidP="000D1308">
            <w:pPr>
              <w:pStyle w:val="ListParagraph0"/>
              <w:numPr>
                <w:ilvl w:val="0"/>
                <w:numId w:val="25"/>
              </w:numPr>
              <w:spacing w:after="0" w:line="300" w:lineRule="auto"/>
              <w:rPr>
                <w:rFonts w:cstheme="minorHAnsi"/>
                <w:sz w:val="20"/>
                <w:szCs w:val="20"/>
              </w:rPr>
            </w:pPr>
            <w:r w:rsidRPr="00F0245A">
              <w:rPr>
                <w:rFonts w:cstheme="minorHAnsi"/>
                <w:sz w:val="20"/>
                <w:szCs w:val="20"/>
              </w:rPr>
              <w:t xml:space="preserve">Wholesale: outlets that sell to </w:t>
            </w:r>
            <w:r w:rsidR="00893390" w:rsidRPr="00F0245A">
              <w:rPr>
                <w:rFonts w:cstheme="minorHAnsi"/>
                <w:sz w:val="20"/>
                <w:szCs w:val="20"/>
              </w:rPr>
              <w:t xml:space="preserve">other outlets </w:t>
            </w:r>
            <w:r w:rsidR="001533D8" w:rsidRPr="00F0245A">
              <w:rPr>
                <w:rFonts w:cstheme="minorHAnsi"/>
                <w:sz w:val="20"/>
                <w:szCs w:val="20"/>
              </w:rPr>
              <w:t>or providers for resale</w:t>
            </w:r>
            <w:r w:rsidR="00D16094" w:rsidRPr="00F0245A">
              <w:rPr>
                <w:rFonts w:cstheme="minorHAnsi"/>
                <w:sz w:val="20"/>
                <w:szCs w:val="20"/>
              </w:rPr>
              <w:t xml:space="preserve">. These may be terminal wholesalers that supply </w:t>
            </w:r>
            <w:r w:rsidR="00D1324A" w:rsidRPr="00F0245A">
              <w:rPr>
                <w:rFonts w:cstheme="minorHAnsi"/>
                <w:sz w:val="20"/>
                <w:szCs w:val="20"/>
              </w:rPr>
              <w:t>retail outlets or intermediate wholesalers that also or exclusively supply other wholesalers</w:t>
            </w:r>
          </w:p>
          <w:p w14:paraId="464B8385" w14:textId="08E26353" w:rsidR="00FA000A" w:rsidRPr="00F0245A" w:rsidRDefault="00FA000A" w:rsidP="000D1308">
            <w:pPr>
              <w:pStyle w:val="ListParagraph0"/>
              <w:numPr>
                <w:ilvl w:val="0"/>
                <w:numId w:val="25"/>
              </w:numPr>
              <w:spacing w:after="0" w:line="300" w:lineRule="auto"/>
              <w:rPr>
                <w:rFonts w:cstheme="minorHAnsi"/>
                <w:sz w:val="20"/>
                <w:szCs w:val="20"/>
              </w:rPr>
            </w:pPr>
            <w:r w:rsidRPr="00F0245A">
              <w:rPr>
                <w:rFonts w:cstheme="minorHAnsi"/>
                <w:sz w:val="20"/>
                <w:szCs w:val="20"/>
              </w:rPr>
              <w:t>Importer</w:t>
            </w:r>
            <w:r w:rsidR="001533D8" w:rsidRPr="00F0245A">
              <w:rPr>
                <w:rFonts w:cstheme="minorHAnsi"/>
                <w:sz w:val="20"/>
                <w:szCs w:val="20"/>
              </w:rPr>
              <w:t xml:space="preserve">: entities that import malaria commodities for resale to </w:t>
            </w:r>
            <w:r w:rsidR="0021184A" w:rsidRPr="00F0245A">
              <w:rPr>
                <w:rFonts w:cstheme="minorHAnsi"/>
                <w:sz w:val="20"/>
                <w:szCs w:val="20"/>
              </w:rPr>
              <w:t>wholesale or retail outlets</w:t>
            </w:r>
          </w:p>
          <w:p w14:paraId="135851F5" w14:textId="3C6C9AE9" w:rsidR="00FA000A" w:rsidRPr="00F0245A" w:rsidRDefault="00FA000A" w:rsidP="004E2415">
            <w:pPr>
              <w:spacing w:after="0" w:line="300" w:lineRule="auto"/>
              <w:rPr>
                <w:rFonts w:cstheme="minorHAnsi"/>
                <w:sz w:val="20"/>
                <w:szCs w:val="20"/>
              </w:rPr>
            </w:pPr>
          </w:p>
        </w:tc>
      </w:tr>
      <w:tr w:rsidR="00EB1388" w:rsidRPr="00F0245A" w14:paraId="2FE7C094" w14:textId="77777777" w:rsidTr="008817E4">
        <w:tc>
          <w:tcPr>
            <w:tcW w:w="1980" w:type="dxa"/>
          </w:tcPr>
          <w:p w14:paraId="04C0046A" w14:textId="5FEF8D69" w:rsidR="00EB1388" w:rsidRPr="00F0245A" w:rsidRDefault="00D16094" w:rsidP="00825D00">
            <w:pPr>
              <w:spacing w:after="0" w:line="300" w:lineRule="auto"/>
              <w:jc w:val="left"/>
              <w:rPr>
                <w:rFonts w:cstheme="minorHAnsi"/>
                <w:b/>
                <w:sz w:val="20"/>
                <w:szCs w:val="20"/>
              </w:rPr>
            </w:pPr>
            <w:r w:rsidRPr="00F0245A">
              <w:rPr>
                <w:rFonts w:cstheme="minorHAnsi"/>
                <w:b/>
                <w:sz w:val="20"/>
                <w:szCs w:val="20"/>
              </w:rPr>
              <w:t>Retail o</w:t>
            </w:r>
            <w:r w:rsidR="00EB1388" w:rsidRPr="00F0245A">
              <w:rPr>
                <w:rFonts w:cstheme="minorHAnsi"/>
                <w:b/>
                <w:sz w:val="20"/>
                <w:szCs w:val="20"/>
              </w:rPr>
              <w:t xml:space="preserve">utlet types </w:t>
            </w:r>
          </w:p>
          <w:p w14:paraId="4193DA5C" w14:textId="28AC8518" w:rsidR="00EB1388" w:rsidRPr="00F0245A" w:rsidRDefault="00EB1388" w:rsidP="00825D00">
            <w:pPr>
              <w:spacing w:after="0" w:line="300" w:lineRule="auto"/>
              <w:jc w:val="left"/>
              <w:rPr>
                <w:rFonts w:cstheme="minorHAnsi"/>
                <w:b/>
                <w:sz w:val="20"/>
                <w:szCs w:val="20"/>
              </w:rPr>
            </w:pPr>
          </w:p>
        </w:tc>
        <w:tc>
          <w:tcPr>
            <w:tcW w:w="7034" w:type="dxa"/>
          </w:tcPr>
          <w:p w14:paraId="37C74E9D" w14:textId="2041B92D" w:rsidR="00EB1388" w:rsidRPr="00F0245A" w:rsidRDefault="00DB573C" w:rsidP="004E2415">
            <w:pPr>
              <w:spacing w:after="0" w:line="300" w:lineRule="auto"/>
              <w:rPr>
                <w:rFonts w:cstheme="minorHAnsi"/>
                <w:sz w:val="20"/>
                <w:szCs w:val="20"/>
              </w:rPr>
            </w:pPr>
            <w:r w:rsidRPr="00F0245A">
              <w:rPr>
                <w:rFonts w:cstheme="minorHAnsi"/>
                <w:sz w:val="20"/>
                <w:szCs w:val="20"/>
              </w:rPr>
              <w:t>This study aims to capture information on malaria commodity availability, sales volumes, and price</w:t>
            </w:r>
            <w:r w:rsidR="00512E58">
              <w:rPr>
                <w:rFonts w:cstheme="minorHAnsi"/>
                <w:sz w:val="20"/>
                <w:szCs w:val="20"/>
              </w:rPr>
              <w:t>s</w:t>
            </w:r>
            <w:r w:rsidRPr="00F0245A">
              <w:rPr>
                <w:rFonts w:cstheme="minorHAnsi"/>
                <w:sz w:val="20"/>
                <w:szCs w:val="20"/>
              </w:rPr>
              <w:t xml:space="preserve"> from </w:t>
            </w:r>
            <w:r w:rsidR="009750EB" w:rsidRPr="00F0245A">
              <w:rPr>
                <w:rFonts w:cstheme="minorHAnsi"/>
                <w:sz w:val="20"/>
                <w:szCs w:val="20"/>
              </w:rPr>
              <w:t xml:space="preserve">the </w:t>
            </w:r>
            <w:r w:rsidRPr="00F0245A">
              <w:rPr>
                <w:rFonts w:cstheme="minorHAnsi"/>
                <w:sz w:val="20"/>
                <w:szCs w:val="20"/>
              </w:rPr>
              <w:t>pri</w:t>
            </w:r>
            <w:r w:rsidR="009750EB" w:rsidRPr="00F0245A">
              <w:rPr>
                <w:rFonts w:cstheme="minorHAnsi"/>
                <w:sz w:val="20"/>
                <w:szCs w:val="20"/>
              </w:rPr>
              <w:t xml:space="preserve">vate sector. Businesses, facilities, </w:t>
            </w:r>
            <w:r w:rsidR="009E1E1C" w:rsidRPr="00F0245A">
              <w:rPr>
                <w:rFonts w:cstheme="minorHAnsi"/>
                <w:sz w:val="20"/>
                <w:szCs w:val="20"/>
              </w:rPr>
              <w:t xml:space="preserve">and other entities are referred to as outlets. The types of outlets included in the study are: </w:t>
            </w:r>
          </w:p>
          <w:p w14:paraId="4535B2B3" w14:textId="635AEF1D" w:rsidR="009E1E1C" w:rsidRPr="00F0245A" w:rsidRDefault="009E1E1C" w:rsidP="000D1308">
            <w:pPr>
              <w:pStyle w:val="ListParagraph0"/>
              <w:numPr>
                <w:ilvl w:val="0"/>
                <w:numId w:val="25"/>
              </w:numPr>
              <w:spacing w:after="0" w:line="300" w:lineRule="auto"/>
              <w:rPr>
                <w:rFonts w:cstheme="minorHAnsi"/>
                <w:sz w:val="20"/>
                <w:szCs w:val="20"/>
              </w:rPr>
            </w:pPr>
            <w:r w:rsidRPr="00F0245A">
              <w:rPr>
                <w:rFonts w:cstheme="minorHAnsi"/>
                <w:sz w:val="20"/>
                <w:szCs w:val="20"/>
              </w:rPr>
              <w:t xml:space="preserve">Private not-for-profit (non-governmental (NGO) or mission/faith-based) health facilities including hospitals and clinics. </w:t>
            </w:r>
          </w:p>
          <w:p w14:paraId="6BCB011F" w14:textId="1F69C488" w:rsidR="009E1E1C" w:rsidRPr="00F0245A" w:rsidRDefault="009E1E1C" w:rsidP="000D1308">
            <w:pPr>
              <w:pStyle w:val="ListParagraph0"/>
              <w:numPr>
                <w:ilvl w:val="0"/>
                <w:numId w:val="25"/>
              </w:numPr>
              <w:spacing w:after="0" w:line="300" w:lineRule="auto"/>
              <w:rPr>
                <w:rFonts w:cstheme="minorHAnsi"/>
                <w:sz w:val="20"/>
                <w:szCs w:val="20"/>
              </w:rPr>
            </w:pPr>
            <w:r w:rsidRPr="00F0245A">
              <w:rPr>
                <w:rFonts w:cstheme="minorHAnsi"/>
                <w:sz w:val="20"/>
                <w:szCs w:val="20"/>
              </w:rPr>
              <w:t>Private for-profit health facilities including hospitals, clinics, and diagnostic laboratories</w:t>
            </w:r>
          </w:p>
          <w:p w14:paraId="302466A8" w14:textId="77777777" w:rsidR="00B51F2C" w:rsidRPr="00F0245A" w:rsidRDefault="00286BF3" w:rsidP="000D1308">
            <w:pPr>
              <w:pStyle w:val="ListParagraph0"/>
              <w:numPr>
                <w:ilvl w:val="0"/>
                <w:numId w:val="25"/>
              </w:numPr>
              <w:spacing w:after="0" w:line="300" w:lineRule="auto"/>
              <w:rPr>
                <w:rFonts w:cstheme="minorHAnsi"/>
                <w:sz w:val="20"/>
                <w:szCs w:val="20"/>
              </w:rPr>
            </w:pPr>
            <w:r w:rsidRPr="00F0245A">
              <w:rPr>
                <w:rFonts w:cstheme="minorHAnsi"/>
                <w:sz w:val="20"/>
                <w:szCs w:val="20"/>
              </w:rPr>
              <w:t xml:space="preserve">Pharmacies </w:t>
            </w:r>
            <w:r w:rsidR="004C3294" w:rsidRPr="00F0245A">
              <w:rPr>
                <w:rFonts w:cstheme="minorHAnsi"/>
                <w:sz w:val="20"/>
                <w:szCs w:val="20"/>
              </w:rPr>
              <w:t>including stand</w:t>
            </w:r>
            <w:r w:rsidR="00B51F2C" w:rsidRPr="00F0245A">
              <w:rPr>
                <w:rFonts w:cstheme="minorHAnsi"/>
                <w:sz w:val="20"/>
                <w:szCs w:val="20"/>
              </w:rPr>
              <w:t xml:space="preserve">-alone retail pharmacies/ </w:t>
            </w:r>
            <w:r w:rsidR="004C3294" w:rsidRPr="00F0245A">
              <w:rPr>
                <w:rFonts w:cstheme="minorHAnsi"/>
                <w:sz w:val="20"/>
                <w:szCs w:val="20"/>
              </w:rPr>
              <w:t xml:space="preserve">community pharmacies and pharmacies linked to health </w:t>
            </w:r>
            <w:r w:rsidR="00B51F2C" w:rsidRPr="00F0245A">
              <w:rPr>
                <w:rFonts w:cstheme="minorHAnsi"/>
                <w:sz w:val="20"/>
                <w:szCs w:val="20"/>
              </w:rPr>
              <w:t>facilities</w:t>
            </w:r>
            <w:r w:rsidR="004C3294" w:rsidRPr="00F0245A">
              <w:rPr>
                <w:rFonts w:cstheme="minorHAnsi"/>
                <w:sz w:val="20"/>
                <w:szCs w:val="20"/>
              </w:rPr>
              <w:t xml:space="preserve"> </w:t>
            </w:r>
          </w:p>
          <w:p w14:paraId="602CC0A7" w14:textId="1798C243" w:rsidR="00B51F2C" w:rsidRPr="00F0245A" w:rsidRDefault="006E0FE0" w:rsidP="000D1308">
            <w:pPr>
              <w:pStyle w:val="ListParagraph0"/>
              <w:numPr>
                <w:ilvl w:val="0"/>
                <w:numId w:val="25"/>
              </w:numPr>
              <w:spacing w:after="0" w:line="300" w:lineRule="auto"/>
              <w:rPr>
                <w:rFonts w:cstheme="minorHAnsi"/>
                <w:sz w:val="20"/>
                <w:szCs w:val="20"/>
              </w:rPr>
            </w:pPr>
            <w:r w:rsidRPr="00463717">
              <w:rPr>
                <w:rFonts w:cstheme="minorHAnsi"/>
                <w:color w:val="C00000"/>
                <w:sz w:val="20"/>
                <w:szCs w:val="20"/>
              </w:rPr>
              <w:t>[LIST AND DEFINE OTHER OUTLET TYPES THAT WILL BE INCLUDED IN THE STUDY]</w:t>
            </w:r>
          </w:p>
        </w:tc>
      </w:tr>
    </w:tbl>
    <w:p w14:paraId="7B557166" w14:textId="5E7903D6" w:rsidR="002D2FC4" w:rsidRPr="00E243AB" w:rsidRDefault="002D2FC4" w:rsidP="002D2FC4">
      <w:pPr>
        <w:spacing w:line="300" w:lineRule="auto"/>
        <w:rPr>
          <w:rFonts w:cs="Roboto Light"/>
          <w:color w:val="C00000"/>
          <w:sz w:val="24"/>
          <w:szCs w:val="24"/>
          <w:lang w:eastAsia="zh-CN"/>
        </w:rPr>
      </w:pPr>
      <w:r w:rsidRPr="00E243AB">
        <w:rPr>
          <w:rFonts w:cs="Roboto Light"/>
          <w:color w:val="C00000"/>
          <w:sz w:val="24"/>
          <w:szCs w:val="24"/>
          <w:lang w:eastAsia="zh-CN"/>
        </w:rPr>
        <w:t xml:space="preserve">[ADD OTHER CONTEXT-RELEVANT </w:t>
      </w:r>
      <w:r w:rsidRPr="002D2FC4">
        <w:rPr>
          <w:rFonts w:cs="Roboto Light"/>
          <w:color w:val="C00000"/>
          <w:sz w:val="24"/>
          <w:szCs w:val="24"/>
          <w:lang w:eastAsia="zh-CN"/>
        </w:rPr>
        <w:t>DEFINITIONS AND CONCEPTS</w:t>
      </w:r>
      <w:r w:rsidRPr="00E243AB">
        <w:rPr>
          <w:rFonts w:cs="Roboto Light"/>
          <w:color w:val="C00000"/>
          <w:sz w:val="24"/>
          <w:szCs w:val="24"/>
          <w:lang w:eastAsia="zh-CN"/>
        </w:rPr>
        <w:t>]</w:t>
      </w:r>
    </w:p>
    <w:p w14:paraId="4350EF09" w14:textId="17EC4613" w:rsidR="00254D45" w:rsidRDefault="00254D45">
      <w:pPr>
        <w:spacing w:after="0" w:line="240" w:lineRule="auto"/>
        <w:jc w:val="left"/>
        <w:rPr>
          <w:rFonts w:cstheme="minorHAnsi"/>
          <w:b/>
          <w:bCs/>
          <w:color w:val="365F91"/>
          <w:sz w:val="28"/>
          <w:szCs w:val="28"/>
        </w:rPr>
      </w:pPr>
    </w:p>
    <w:p w14:paraId="0099AF99" w14:textId="77777777" w:rsidR="00F272C4" w:rsidRDefault="00F272C4">
      <w:pPr>
        <w:spacing w:after="0" w:line="240" w:lineRule="auto"/>
        <w:jc w:val="left"/>
        <w:rPr>
          <w:rFonts w:cstheme="minorHAnsi"/>
          <w:b/>
          <w:bCs/>
          <w:color w:val="365F91"/>
          <w:sz w:val="28"/>
          <w:szCs w:val="28"/>
        </w:rPr>
      </w:pPr>
      <w:r>
        <w:br w:type="page"/>
      </w:r>
    </w:p>
    <w:p w14:paraId="79798D64" w14:textId="13DC2C3C" w:rsidR="003E73C5" w:rsidRPr="00F0245A" w:rsidRDefault="003E73C5" w:rsidP="00D40DB3">
      <w:pPr>
        <w:pStyle w:val="Heading1"/>
        <w:numPr>
          <w:ilvl w:val="0"/>
          <w:numId w:val="0"/>
        </w:numPr>
      </w:pPr>
      <w:bookmarkStart w:id="4" w:name="_Toc205208386"/>
      <w:r>
        <w:lastRenderedPageBreak/>
        <w:t>Executive summary</w:t>
      </w:r>
      <w:bookmarkEnd w:id="4"/>
      <w:r w:rsidRPr="00F0245A">
        <w:t xml:space="preserve"> </w:t>
      </w:r>
    </w:p>
    <w:p w14:paraId="6502A02D" w14:textId="6E2D0938" w:rsidR="009F105F" w:rsidRPr="00F272C4" w:rsidRDefault="00BE72D5" w:rsidP="009F105F">
      <w:pPr>
        <w:spacing w:after="0" w:line="240" w:lineRule="auto"/>
        <w:jc w:val="left"/>
        <w:rPr>
          <w:caps/>
          <w:color w:val="C00000"/>
        </w:rPr>
      </w:pPr>
      <w:r w:rsidRPr="00BE72D5">
        <w:rPr>
          <w:caps/>
          <w:color w:val="C00000"/>
        </w:rPr>
        <w:t>[</w:t>
      </w:r>
      <w:r w:rsidR="009F105F" w:rsidRPr="00F272C4">
        <w:rPr>
          <w:caps/>
          <w:color w:val="C00000"/>
        </w:rPr>
        <w:t>TO BE COMPLETED. Provide a concise summary of study background, objectives, methods, and expected outputs</w:t>
      </w:r>
      <w:r w:rsidRPr="00F272C4">
        <w:rPr>
          <w:caps/>
          <w:color w:val="C00000"/>
        </w:rPr>
        <w:t xml:space="preserve"> and their use or relevance for the malaria program</w:t>
      </w:r>
      <w:r w:rsidR="009F105F" w:rsidRPr="00F272C4">
        <w:rPr>
          <w:caps/>
          <w:color w:val="C00000"/>
        </w:rPr>
        <w:t>.</w:t>
      </w:r>
      <w:r w:rsidRPr="00BE72D5">
        <w:rPr>
          <w:caps/>
          <w:color w:val="C00000"/>
        </w:rPr>
        <w:t>]</w:t>
      </w:r>
    </w:p>
    <w:p w14:paraId="3BD269E0" w14:textId="77777777" w:rsidR="003E73C5" w:rsidRPr="00F272C4" w:rsidRDefault="003E73C5">
      <w:pPr>
        <w:spacing w:after="0" w:line="240" w:lineRule="auto"/>
        <w:jc w:val="left"/>
        <w:rPr>
          <w:rFonts w:cstheme="minorHAnsi"/>
          <w:b/>
          <w:bCs/>
          <w:color w:val="C00000"/>
          <w:sz w:val="28"/>
          <w:szCs w:val="28"/>
        </w:rPr>
      </w:pPr>
      <w:r w:rsidRPr="00F272C4">
        <w:rPr>
          <w:color w:val="C00000"/>
        </w:rPr>
        <w:br w:type="page"/>
      </w:r>
    </w:p>
    <w:p w14:paraId="684B73FE" w14:textId="18FCF868" w:rsidR="00691E47" w:rsidRPr="00F0245A" w:rsidRDefault="00CC02B5" w:rsidP="00D40DB3">
      <w:pPr>
        <w:pStyle w:val="Heading1"/>
        <w:numPr>
          <w:ilvl w:val="0"/>
          <w:numId w:val="33"/>
        </w:numPr>
      </w:pPr>
      <w:bookmarkStart w:id="5" w:name="_Toc205208387"/>
      <w:r w:rsidRPr="00F0245A">
        <w:lastRenderedPageBreak/>
        <w:t>Introduction</w:t>
      </w:r>
      <w:bookmarkEnd w:id="5"/>
      <w:r w:rsidRPr="00F0245A">
        <w:t xml:space="preserve"> </w:t>
      </w:r>
    </w:p>
    <w:p w14:paraId="31ADBF33" w14:textId="390F7B95" w:rsidR="00691E47" w:rsidRPr="00F0245A" w:rsidRDefault="00996821" w:rsidP="00865835">
      <w:r w:rsidRPr="00F0245A">
        <w:t xml:space="preserve">A detailed study of the market for antimalarial products and malaria diagnostic testing services and products </w:t>
      </w:r>
      <w:r w:rsidR="009F7689" w:rsidRPr="00F0245A">
        <w:t xml:space="preserve">in the private sector will be conducted in </w:t>
      </w:r>
      <w:r w:rsidR="006E0FE0" w:rsidRPr="00463717">
        <w:rPr>
          <w:color w:val="C00000"/>
        </w:rPr>
        <w:t>[COUNTRY]</w:t>
      </w:r>
      <w:r w:rsidR="005B69AD" w:rsidRPr="00463717">
        <w:rPr>
          <w:color w:val="C00000"/>
        </w:rPr>
        <w:t xml:space="preserve"> </w:t>
      </w:r>
      <w:r w:rsidR="009F7689" w:rsidRPr="00F0245A">
        <w:t xml:space="preserve">in </w:t>
      </w:r>
      <w:r w:rsidR="006E0FE0" w:rsidRPr="00463717">
        <w:rPr>
          <w:color w:val="C00000"/>
        </w:rPr>
        <w:t>[YEAR]</w:t>
      </w:r>
      <w:r w:rsidR="00764272" w:rsidRPr="00463717">
        <w:rPr>
          <w:color w:val="C00000"/>
        </w:rPr>
        <w:t xml:space="preserve"> </w:t>
      </w:r>
      <w:r w:rsidR="009F7689" w:rsidRPr="00F0245A">
        <w:t xml:space="preserve">using methods adapted from the ACTwatch </w:t>
      </w:r>
      <w:r w:rsidR="00C53A31" w:rsidRPr="00F0245A">
        <w:t>Lite</w:t>
      </w:r>
      <w:r w:rsidR="009F7689" w:rsidRPr="00F0245A">
        <w:t xml:space="preserve"> project</w:t>
      </w:r>
      <w:r w:rsidR="00C53A31" w:rsidRPr="00F0245A">
        <w:t>’s previous rounds in Benin</w:t>
      </w:r>
      <w:r w:rsidR="008E3104">
        <w:t>, Cameroon and Nigeria</w:t>
      </w:r>
      <w:r w:rsidR="00C53A31" w:rsidRPr="00F0245A">
        <w:t xml:space="preserve"> </w:t>
      </w:r>
      <w:r w:rsidR="0011677F" w:rsidRPr="00F0245A">
        <w:t>(</w:t>
      </w:r>
      <w:r w:rsidR="00AB7820">
        <w:t xml:space="preserve">documentation available from </w:t>
      </w:r>
      <w:hyperlink r:id="rId16" w:history="1">
        <w:r w:rsidR="00AB7820" w:rsidRPr="00440797">
          <w:rPr>
            <w:rStyle w:val="Hyperlink"/>
          </w:rPr>
          <w:t>https://www.psi.org/actwatch-lite</w:t>
        </w:r>
      </w:hyperlink>
      <w:r w:rsidR="009F7689" w:rsidRPr="00F0245A">
        <w:t>)</w:t>
      </w:r>
      <w:r w:rsidR="00AB7820">
        <w:t xml:space="preserve">. This project is </w:t>
      </w:r>
      <w:r w:rsidR="009F7689" w:rsidRPr="00F0245A">
        <w:t xml:space="preserve">designed to provide timely, </w:t>
      </w:r>
      <w:r w:rsidR="004B6279" w:rsidRPr="00F0245A">
        <w:t>relevant,</w:t>
      </w:r>
      <w:r w:rsidR="009F7689" w:rsidRPr="00F0245A">
        <w:t xml:space="preserve"> and high-quality data on the market for antimalarial medicines and </w:t>
      </w:r>
      <w:r w:rsidR="00FF49F4" w:rsidRPr="00F0245A">
        <w:t xml:space="preserve">malaria diagnostic test services and products, </w:t>
      </w:r>
      <w:r w:rsidR="00B72FBC" w:rsidRPr="00F0245A">
        <w:t xml:space="preserve">including </w:t>
      </w:r>
      <w:r w:rsidR="7D90E111" w:rsidRPr="00F0245A">
        <w:t xml:space="preserve">Rapid Diagnostic Tests </w:t>
      </w:r>
      <w:r w:rsidR="005F7538" w:rsidRPr="00F0245A">
        <w:t>(RDTs</w:t>
      </w:r>
      <w:r w:rsidR="00B72FBC" w:rsidRPr="00F0245A">
        <w:t>)</w:t>
      </w:r>
      <w:r w:rsidR="009F7689" w:rsidRPr="00F0245A">
        <w:t xml:space="preserve">. The aim of this </w:t>
      </w:r>
      <w:r w:rsidR="00967E7F" w:rsidRPr="00F0245A">
        <w:t xml:space="preserve">project </w:t>
      </w:r>
      <w:r w:rsidR="23A6B356" w:rsidRPr="00F0245A">
        <w:t xml:space="preserve">is to </w:t>
      </w:r>
      <w:r w:rsidR="009F7689" w:rsidRPr="00F0245A">
        <w:t xml:space="preserve">inform and monitor national and global policy, </w:t>
      </w:r>
      <w:r w:rsidR="004B6279" w:rsidRPr="00F0245A">
        <w:t>strategy,</w:t>
      </w:r>
      <w:r w:rsidR="009F7689" w:rsidRPr="00F0245A">
        <w:t xml:space="preserve"> and funding decisions to improve malaria case management. The ACTwatch</w:t>
      </w:r>
      <w:r w:rsidR="00C53A31" w:rsidRPr="00F0245A">
        <w:t xml:space="preserve"> Lite</w:t>
      </w:r>
      <w:r w:rsidR="009F7689" w:rsidRPr="00F0245A">
        <w:t xml:space="preserve"> project has developed and used standardized tools and approaches for sampling, data collection and analysis to provide comparable data across countries and overtime. </w:t>
      </w:r>
    </w:p>
    <w:p w14:paraId="718CDEE4" w14:textId="24ADAF42" w:rsidR="00BE24A1" w:rsidRPr="00F0245A" w:rsidRDefault="00E333B6" w:rsidP="00BE24A1">
      <w:r w:rsidRPr="00F0245A">
        <w:t xml:space="preserve">The survey </w:t>
      </w:r>
      <w:r w:rsidR="00996821" w:rsidRPr="00F0245A">
        <w:t xml:space="preserve">will provide </w:t>
      </w:r>
      <w:r w:rsidR="00431DB7" w:rsidRPr="00F0245A">
        <w:t xml:space="preserve">updated </w:t>
      </w:r>
      <w:r w:rsidR="00996821" w:rsidRPr="00F0245A">
        <w:t xml:space="preserve">data on the </w:t>
      </w:r>
      <w:r w:rsidR="00E12D86" w:rsidRPr="00F0245A">
        <w:t xml:space="preserve">private sector </w:t>
      </w:r>
      <w:r w:rsidR="00996821" w:rsidRPr="00F0245A">
        <w:t xml:space="preserve">malaria market, including the availability, </w:t>
      </w:r>
      <w:r w:rsidR="004B6279" w:rsidRPr="00F0245A">
        <w:t>price,</w:t>
      </w:r>
      <w:r w:rsidR="00996821" w:rsidRPr="00F0245A">
        <w:t xml:space="preserve"> and market share of antimalarials, as well as the availability and price of </w:t>
      </w:r>
      <w:r w:rsidR="0051114B" w:rsidRPr="00F0245A">
        <w:t xml:space="preserve">rapid </w:t>
      </w:r>
      <w:r w:rsidR="00640264" w:rsidRPr="00F0245A">
        <w:rPr>
          <w:color w:val="000000" w:themeColor="text1"/>
        </w:rPr>
        <w:t xml:space="preserve">diagnostic </w:t>
      </w:r>
      <w:r w:rsidR="0051114B" w:rsidRPr="00F0245A">
        <w:rPr>
          <w:color w:val="000000" w:themeColor="text1"/>
        </w:rPr>
        <w:t xml:space="preserve">tests </w:t>
      </w:r>
      <w:r w:rsidR="00996821" w:rsidRPr="00F0245A">
        <w:t xml:space="preserve">for malaria. The survey will </w:t>
      </w:r>
      <w:r w:rsidR="28E0C6EC" w:rsidRPr="00F0245A">
        <w:t xml:space="preserve">collect </w:t>
      </w:r>
      <w:r w:rsidR="00996821" w:rsidRPr="00F0245A">
        <w:t xml:space="preserve">data on supply chain characteristics, including </w:t>
      </w:r>
      <w:r w:rsidR="00FE10FD" w:rsidRPr="00F0245A">
        <w:t xml:space="preserve">local and national </w:t>
      </w:r>
      <w:r w:rsidR="00996821" w:rsidRPr="00F0245A">
        <w:t xml:space="preserve">distribution </w:t>
      </w:r>
      <w:r w:rsidR="00D23756" w:rsidRPr="00F0245A">
        <w:t>networks</w:t>
      </w:r>
      <w:r w:rsidR="00996821" w:rsidRPr="00F0245A">
        <w:t xml:space="preserve">, readiness for </w:t>
      </w:r>
      <w:r w:rsidR="66C27E28" w:rsidRPr="00F0245A">
        <w:t xml:space="preserve">digital </w:t>
      </w:r>
      <w:r w:rsidR="00996821" w:rsidRPr="00F0245A">
        <w:t>surveillance and engagement, and digital capacity.</w:t>
      </w:r>
      <w:r w:rsidR="003D1650" w:rsidRPr="003D1650">
        <w:rPr>
          <w:color w:val="FF9933" w:themeColor="accent2"/>
        </w:rPr>
        <w:t xml:space="preserve"> </w:t>
      </w:r>
      <w:r w:rsidR="003D1650" w:rsidRPr="00463717">
        <w:rPr>
          <w:color w:val="C00000"/>
        </w:rPr>
        <w:t>[ADD INFORMATION ON ANY PREVIOUS SIMILAR STUDIEDS HERE.]</w:t>
      </w:r>
      <w:r w:rsidR="003D1650" w:rsidRPr="008700B6">
        <w:rPr>
          <w:color w:val="FF9933" w:themeColor="accent2"/>
        </w:rPr>
        <w:t xml:space="preserve"> </w:t>
      </w:r>
      <w:r w:rsidR="00996821" w:rsidRPr="00F0245A">
        <w:t xml:space="preserve"> </w:t>
      </w:r>
      <w:r w:rsidR="00D254B7" w:rsidRPr="00F0245A">
        <w:t xml:space="preserve">Estimates will be provided for the private sector, for </w:t>
      </w:r>
      <w:r w:rsidR="008700B6" w:rsidRPr="00463717">
        <w:rPr>
          <w:color w:val="C00000"/>
        </w:rPr>
        <w:t>[INCLUDE ANY STRATIFACTION PLANNED, E</w:t>
      </w:r>
      <w:r w:rsidR="003D1650" w:rsidRPr="00463717">
        <w:rPr>
          <w:color w:val="C00000"/>
        </w:rPr>
        <w:t>.</w:t>
      </w:r>
      <w:r w:rsidR="008700B6" w:rsidRPr="00463717">
        <w:rPr>
          <w:color w:val="C00000"/>
        </w:rPr>
        <w:t xml:space="preserve">G. URBAN/RURAL] </w:t>
      </w:r>
      <w:r w:rsidR="00D254B7" w:rsidRPr="00F0245A">
        <w:t xml:space="preserve">levels, </w:t>
      </w:r>
      <w:r w:rsidR="4B14CAE5" w:rsidRPr="00F0245A">
        <w:t xml:space="preserve">as well as </w:t>
      </w:r>
      <w:r w:rsidR="00D254B7" w:rsidRPr="00F0245A">
        <w:t xml:space="preserve">for formal and informal outlets. Estimates will also be provided for the main types of outlets: </w:t>
      </w:r>
      <w:r w:rsidR="008700B6" w:rsidRPr="00463717">
        <w:rPr>
          <w:color w:val="C00000"/>
        </w:rPr>
        <w:t>[E</w:t>
      </w:r>
      <w:r w:rsidR="003D1650" w:rsidRPr="00463717">
        <w:rPr>
          <w:color w:val="C00000"/>
        </w:rPr>
        <w:t>.</w:t>
      </w:r>
      <w:r w:rsidR="008700B6" w:rsidRPr="00463717">
        <w:rPr>
          <w:color w:val="C00000"/>
        </w:rPr>
        <w:t xml:space="preserve">G. </w:t>
      </w:r>
      <w:r w:rsidR="006D4B89" w:rsidRPr="00463717">
        <w:rPr>
          <w:color w:val="C00000"/>
        </w:rPr>
        <w:t>HOSPITALS, HEALTH FACILITIES, LABS, PHARMACIES, DRUG SHOPS, AND OTHER INFORMAL OUTLETS]</w:t>
      </w:r>
    </w:p>
    <w:p w14:paraId="43E23F5D" w14:textId="323AF113" w:rsidR="00691E47" w:rsidRPr="00F0245A" w:rsidRDefault="009F6DAB" w:rsidP="00865835">
      <w:pPr>
        <w:rPr>
          <w:highlight w:val="yellow"/>
        </w:rPr>
      </w:pPr>
      <w:r>
        <w:t xml:space="preserve">In addition to </w:t>
      </w:r>
      <w:r w:rsidR="00C23934">
        <w:t>evidence on the availability, price, and market composition of malaria commodities in the private sector, th</w:t>
      </w:r>
      <w:r>
        <w:t>is</w:t>
      </w:r>
      <w:r w:rsidR="00C23934">
        <w:t xml:space="preserve"> study will provide insight </w:t>
      </w:r>
      <w:r w:rsidR="00C0324B">
        <w:t>into</w:t>
      </w:r>
      <w:r w:rsidR="00C23934">
        <w:t xml:space="preserve"> </w:t>
      </w:r>
      <w:r w:rsidR="00B823FA">
        <w:t>malaria case management practices in the private sector</w:t>
      </w:r>
      <w:r w:rsidR="003C10F9">
        <w:t>. Specifically, the study captures</w:t>
      </w:r>
      <w:r w:rsidR="006E5D8B">
        <w:t xml:space="preserve"> </w:t>
      </w:r>
      <w:r w:rsidR="006E5D8B" w:rsidRPr="006E5D8B">
        <w:rPr>
          <w:color w:val="C00000"/>
        </w:rPr>
        <w:t xml:space="preserve">[SUMMARIZE ADDITIONAL PROVIDER INTERVIEWS SELECTED FROM THE INDICATOR TABLE TO BE INCLUDED IN THIS </w:t>
      </w:r>
      <w:proofErr w:type="gramStart"/>
      <w:r w:rsidR="006E5D8B" w:rsidRPr="006E5D8B">
        <w:rPr>
          <w:color w:val="C00000"/>
        </w:rPr>
        <w:t>STUDY</w:t>
      </w:r>
      <w:r w:rsidR="00540161">
        <w:rPr>
          <w:color w:val="C00000"/>
        </w:rPr>
        <w:t>;</w:t>
      </w:r>
      <w:proofErr w:type="gramEnd"/>
      <w:r w:rsidR="00540161">
        <w:rPr>
          <w:color w:val="C00000"/>
        </w:rPr>
        <w:t xml:space="preserve"> FOR EXAMPLE</w:t>
      </w:r>
      <w:r w:rsidR="008E29A3">
        <w:rPr>
          <w:color w:val="C00000"/>
        </w:rPr>
        <w:t>?</w:t>
      </w:r>
      <w:r w:rsidR="00540161">
        <w:rPr>
          <w:color w:val="C00000"/>
        </w:rPr>
        <w:t xml:space="preserve"> “</w:t>
      </w:r>
      <w:r w:rsidR="003C10F9" w:rsidRPr="00F272C4">
        <w:rPr>
          <w:caps/>
          <w:color w:val="C00000"/>
        </w:rPr>
        <w:t xml:space="preserve">provider knowledge and reported </w:t>
      </w:r>
      <w:r w:rsidR="00B823FA" w:rsidRPr="00F272C4">
        <w:rPr>
          <w:caps/>
          <w:color w:val="C00000"/>
        </w:rPr>
        <w:t xml:space="preserve">adherence to </w:t>
      </w:r>
      <w:r w:rsidR="003C10F9" w:rsidRPr="00F272C4">
        <w:rPr>
          <w:caps/>
          <w:color w:val="C00000"/>
        </w:rPr>
        <w:t xml:space="preserve">case </w:t>
      </w:r>
      <w:r w:rsidR="00C0324B" w:rsidRPr="00F272C4">
        <w:rPr>
          <w:caps/>
          <w:color w:val="C00000"/>
        </w:rPr>
        <w:t>management</w:t>
      </w:r>
      <w:r w:rsidR="003C10F9" w:rsidRPr="00F272C4">
        <w:rPr>
          <w:caps/>
          <w:color w:val="C00000"/>
        </w:rPr>
        <w:t xml:space="preserve"> </w:t>
      </w:r>
      <w:r w:rsidR="00996821" w:rsidRPr="00F272C4">
        <w:rPr>
          <w:caps/>
          <w:color w:val="C00000"/>
        </w:rPr>
        <w:t>guidelines</w:t>
      </w:r>
      <w:r w:rsidR="003C10F9" w:rsidRPr="00F272C4">
        <w:rPr>
          <w:caps/>
          <w:color w:val="C00000"/>
        </w:rPr>
        <w:t>,</w:t>
      </w:r>
      <w:r w:rsidR="00540161">
        <w:rPr>
          <w:caps/>
          <w:color w:val="C00000"/>
        </w:rPr>
        <w:t xml:space="preserve"> </w:t>
      </w:r>
      <w:r w:rsidR="00CB2753" w:rsidRPr="00F272C4">
        <w:rPr>
          <w:caps/>
          <w:color w:val="C00000"/>
        </w:rPr>
        <w:t>current</w:t>
      </w:r>
      <w:r w:rsidRPr="00F272C4">
        <w:rPr>
          <w:caps/>
          <w:color w:val="C00000"/>
        </w:rPr>
        <w:t xml:space="preserve"> case reporting practices in private sector outlets and their capacity and readiness to </w:t>
      </w:r>
      <w:r w:rsidR="00DB7D81" w:rsidRPr="00F272C4">
        <w:rPr>
          <w:caps/>
          <w:color w:val="C00000"/>
        </w:rPr>
        <w:t>engage in surveillance activities.</w:t>
      </w:r>
      <w:r w:rsidR="00540161">
        <w:rPr>
          <w:caps/>
          <w:color w:val="C00000"/>
        </w:rPr>
        <w:t xml:space="preserve"> </w:t>
      </w:r>
      <w:r w:rsidR="00173FF4">
        <w:rPr>
          <w:caps/>
          <w:color w:val="C00000"/>
        </w:rPr>
        <w:t>Note that the indicators and data collected on these topics using the baseline toolkit questionnaire are limited. If these are questions of particular interest, additional indicators/ questions can be added to the provider interview and should be detailed here.</w:t>
      </w:r>
      <w:r w:rsidR="006E5D8B" w:rsidRPr="00F272C4">
        <w:rPr>
          <w:caps/>
          <w:color w:val="C00000"/>
        </w:rPr>
        <w:t>]</w:t>
      </w:r>
      <w:r w:rsidR="00DB7D81" w:rsidRPr="00F272C4">
        <w:rPr>
          <w:color w:val="C00000"/>
        </w:rPr>
        <w:t xml:space="preserve"> </w:t>
      </w:r>
    </w:p>
    <w:p w14:paraId="243FA200" w14:textId="2F9A60CD" w:rsidR="009F7689" w:rsidRPr="00F0245A" w:rsidRDefault="00E372C8" w:rsidP="00B02764">
      <w:pPr>
        <w:rPr>
          <w:rFonts w:cstheme="minorHAnsi"/>
        </w:rPr>
      </w:pPr>
      <w:r w:rsidRPr="00F0245A">
        <w:t xml:space="preserve">Therefore, the </w:t>
      </w:r>
      <w:r w:rsidR="00996821" w:rsidRPr="00F0245A">
        <w:t>data collected</w:t>
      </w:r>
      <w:r w:rsidRPr="00F0245A">
        <w:t xml:space="preserve"> through this</w:t>
      </w:r>
      <w:r w:rsidR="00A03059" w:rsidRPr="00F0245A">
        <w:t xml:space="preserve"> </w:t>
      </w:r>
      <w:r w:rsidR="00996821" w:rsidRPr="00F0245A">
        <w:t xml:space="preserve">market study will </w:t>
      </w:r>
      <w:r w:rsidRPr="00F0245A">
        <w:t>inform</w:t>
      </w:r>
      <w:r w:rsidR="00996821" w:rsidRPr="00F0245A">
        <w:t xml:space="preserve"> interventions to be implemented to support the strengthening of private sector</w:t>
      </w:r>
      <w:r w:rsidRPr="00F0245A">
        <w:t xml:space="preserve"> surveillance and case</w:t>
      </w:r>
      <w:r w:rsidR="00996821" w:rsidRPr="00F0245A">
        <w:t xml:space="preserve"> management in </w:t>
      </w:r>
      <w:r w:rsidR="00BE24A1" w:rsidRPr="00463717">
        <w:rPr>
          <w:color w:val="C00000"/>
        </w:rPr>
        <w:t>[COUNTRY]</w:t>
      </w:r>
      <w:r w:rsidR="00045179" w:rsidRPr="00463717">
        <w:rPr>
          <w:color w:val="C00000"/>
        </w:rPr>
        <w:t xml:space="preserve"> </w:t>
      </w:r>
      <w:r w:rsidR="00045179" w:rsidRPr="00F0245A">
        <w:t>and</w:t>
      </w:r>
      <w:r w:rsidR="00996821" w:rsidRPr="00F0245A">
        <w:t xml:space="preserve"> provide a means of measuring progress.</w:t>
      </w:r>
    </w:p>
    <w:p w14:paraId="3F62DDA7" w14:textId="74466D96" w:rsidR="0002099A" w:rsidRPr="00F0245A" w:rsidRDefault="0002099A" w:rsidP="00825D00">
      <w:pPr>
        <w:spacing w:after="0" w:line="300" w:lineRule="auto"/>
        <w:jc w:val="left"/>
        <w:rPr>
          <w:rFonts w:cstheme="minorHAnsi"/>
          <w:b/>
          <w:bCs/>
          <w:color w:val="365F91"/>
        </w:rPr>
      </w:pPr>
      <w:r w:rsidRPr="00F0245A">
        <w:rPr>
          <w:rFonts w:cstheme="minorHAnsi"/>
        </w:rPr>
        <w:br w:type="page"/>
      </w:r>
    </w:p>
    <w:p w14:paraId="5E371A4A" w14:textId="37B39BF7" w:rsidR="00691E47" w:rsidRPr="00F0245A" w:rsidRDefault="00CC02B5" w:rsidP="00D40DB3">
      <w:pPr>
        <w:pStyle w:val="Heading1"/>
      </w:pPr>
      <w:bookmarkStart w:id="6" w:name="_Toc205208388"/>
      <w:r w:rsidRPr="00F0245A">
        <w:lastRenderedPageBreak/>
        <w:t>Background</w:t>
      </w:r>
      <w:bookmarkEnd w:id="6"/>
      <w:r w:rsidRPr="00F0245A">
        <w:t xml:space="preserve"> </w:t>
      </w:r>
    </w:p>
    <w:p w14:paraId="0591A4EF" w14:textId="4140C756" w:rsidR="00396842" w:rsidRPr="00F0245A" w:rsidRDefault="00396842" w:rsidP="00D40DB3">
      <w:pPr>
        <w:pStyle w:val="Heading1"/>
      </w:pPr>
      <w:bookmarkStart w:id="7" w:name="_Toc205208389"/>
      <w:r w:rsidRPr="00F0245A">
        <w:t>ACTwatch</w:t>
      </w:r>
      <w:r w:rsidR="00B000F2" w:rsidRPr="00F0245A">
        <w:t xml:space="preserve"> Lite</w:t>
      </w:r>
      <w:bookmarkEnd w:id="7"/>
      <w:r w:rsidRPr="00F0245A">
        <w:t xml:space="preserve"> </w:t>
      </w:r>
    </w:p>
    <w:p w14:paraId="1A4C55F0" w14:textId="726C513A" w:rsidR="00B000F2" w:rsidRPr="00221265" w:rsidRDefault="00396842" w:rsidP="00B000F2">
      <w:pPr>
        <w:pStyle w:val="HTMLPreformatted"/>
        <w:spacing w:line="300" w:lineRule="auto"/>
        <w:rPr>
          <w:rStyle w:val="normaltextrun"/>
          <w:rFonts w:ascii="Roboto Light" w:hAnsi="Roboto Light" w:cstheme="minorHAnsi"/>
          <w:color w:val="FF9933" w:themeColor="accent2"/>
          <w:sz w:val="22"/>
          <w:szCs w:val="22"/>
          <w:lang w:val="en-US" w:eastAsia="en-US" w:bidi="ar-SA"/>
        </w:rPr>
      </w:pPr>
      <w:r w:rsidRPr="00F0245A">
        <w:rPr>
          <w:rFonts w:ascii="Roboto Light" w:hAnsi="Roboto Light" w:cstheme="minorHAnsi"/>
          <w:sz w:val="22"/>
          <w:szCs w:val="22"/>
          <w:lang w:val="en-US" w:eastAsia="en-US" w:bidi="ar-SA"/>
        </w:rPr>
        <w:t xml:space="preserve">Between 2007 and 2016, the ACTwatch project </w:t>
      </w:r>
      <w:r w:rsidRPr="00F0245A">
        <w:rPr>
          <w:rFonts w:ascii="Roboto Light" w:hAnsi="Roboto Light" w:cstheme="minorHAnsi"/>
          <w:sz w:val="22"/>
          <w:szCs w:val="22"/>
          <w:lang w:val="en-US"/>
        </w:rPr>
        <w:t xml:space="preserve">was implemented by Population Services International (PSI) in </w:t>
      </w:r>
      <w:r w:rsidRPr="00F0245A">
        <w:rPr>
          <w:rFonts w:ascii="Roboto Light" w:hAnsi="Roboto Light" w:cstheme="minorHAnsi"/>
          <w:sz w:val="22"/>
          <w:szCs w:val="22"/>
          <w:lang w:val="en-US" w:eastAsia="en-US" w:bidi="ar-SA"/>
        </w:rPr>
        <w:t xml:space="preserve">collaboration with ministries of health in 13 African and Southeast Asian countries to conduct over 50 market surveys on malaria. </w:t>
      </w:r>
      <w:r w:rsidR="00221265" w:rsidRPr="00463717">
        <w:rPr>
          <w:rFonts w:ascii="Roboto Light" w:hAnsi="Roboto Light" w:cstheme="minorHAnsi"/>
          <w:color w:val="C00000"/>
          <w:sz w:val="22"/>
          <w:szCs w:val="22"/>
          <w:lang w:val="en-US" w:eastAsia="en-US" w:bidi="ar-SA"/>
        </w:rPr>
        <w:t xml:space="preserve">[IF ACTWATCH OR A SIMILAR STUDY HAS BEEN CONDUCTED PREVIOUSLY IN YOUR COUNTRY, INCLUDE DETAILS HERE. YEAR OF STUDY, KEY RESULTS AND/OR KEY POLICY EFFECTS FROM THE STUDY]. </w:t>
      </w:r>
      <w:r w:rsidR="00324968" w:rsidRPr="00F0245A">
        <w:rPr>
          <w:rFonts w:ascii="Roboto Light" w:hAnsi="Roboto Light" w:cstheme="minorHAnsi"/>
          <w:sz w:val="22"/>
          <w:szCs w:val="22"/>
          <w:lang w:val="en-US"/>
        </w:rPr>
        <w:t>Since</w:t>
      </w:r>
      <w:r w:rsidR="00B2531C" w:rsidRPr="00F0245A">
        <w:rPr>
          <w:rFonts w:ascii="Roboto Light" w:hAnsi="Roboto Light" w:cstheme="minorHAnsi"/>
          <w:sz w:val="22"/>
          <w:szCs w:val="22"/>
          <w:lang w:val="en-US"/>
        </w:rPr>
        <w:t xml:space="preserve"> the</w:t>
      </w:r>
      <w:r w:rsidR="00324968" w:rsidRPr="00F0245A">
        <w:rPr>
          <w:rFonts w:ascii="Roboto Light" w:hAnsi="Roboto Light" w:cstheme="minorHAnsi"/>
          <w:sz w:val="22"/>
          <w:szCs w:val="22"/>
          <w:lang w:val="en-US"/>
        </w:rPr>
        <w:t xml:space="preserve"> ACTwatch</w:t>
      </w:r>
      <w:r w:rsidR="00B2531C" w:rsidRPr="00F0245A">
        <w:rPr>
          <w:rFonts w:ascii="Roboto Light" w:hAnsi="Roboto Light" w:cstheme="minorHAnsi"/>
          <w:sz w:val="22"/>
          <w:szCs w:val="22"/>
          <w:lang w:val="en-US"/>
        </w:rPr>
        <w:t xml:space="preserve"> project</w:t>
      </w:r>
      <w:r w:rsidR="0086652A" w:rsidRPr="00F0245A">
        <w:rPr>
          <w:rFonts w:ascii="Roboto Light" w:hAnsi="Roboto Light" w:cstheme="minorHAnsi"/>
          <w:sz w:val="22"/>
          <w:szCs w:val="22"/>
          <w:lang w:val="en-US"/>
        </w:rPr>
        <w:t>’s</w:t>
      </w:r>
      <w:r w:rsidR="00B2531C" w:rsidRPr="00F0245A">
        <w:rPr>
          <w:rFonts w:ascii="Roboto Light" w:hAnsi="Roboto Light" w:cstheme="minorHAnsi"/>
          <w:sz w:val="22"/>
          <w:szCs w:val="22"/>
          <w:lang w:val="en-US"/>
        </w:rPr>
        <w:t xml:space="preserve"> end in 2016</w:t>
      </w:r>
      <w:r w:rsidR="00A46512" w:rsidRPr="00F0245A">
        <w:rPr>
          <w:rFonts w:ascii="Roboto Light" w:hAnsi="Roboto Light" w:cstheme="minorHAnsi"/>
          <w:sz w:val="22"/>
          <w:szCs w:val="22"/>
          <w:lang w:val="en-US"/>
        </w:rPr>
        <w:t>, p</w:t>
      </w:r>
      <w:r w:rsidR="00A46512" w:rsidRPr="00F0245A">
        <w:rPr>
          <w:rStyle w:val="normaltextrun"/>
          <w:rFonts w:ascii="Roboto Light" w:hAnsi="Roboto Light" w:cs="Calibri"/>
          <w:color w:val="171717"/>
          <w:sz w:val="22"/>
          <w:szCs w:val="22"/>
          <w:lang w:val="en-US"/>
        </w:rPr>
        <w:t>olicy</w:t>
      </w:r>
      <w:r w:rsidR="00031B43" w:rsidRPr="00F0245A">
        <w:rPr>
          <w:rStyle w:val="normaltextrun"/>
          <w:rFonts w:ascii="Roboto Light" w:hAnsi="Roboto Light" w:cs="Calibri"/>
          <w:color w:val="171717"/>
          <w:sz w:val="22"/>
          <w:szCs w:val="22"/>
          <w:lang w:val="en-US"/>
        </w:rPr>
        <w:t xml:space="preserve"> adoption and action at national level to engage the private health market in malaria case management has not greatly advanced</w:t>
      </w:r>
      <w:r w:rsidR="00B2531C" w:rsidRPr="00F0245A">
        <w:rPr>
          <w:rStyle w:val="normaltextrun"/>
          <w:rFonts w:ascii="Roboto Light" w:hAnsi="Roboto Light" w:cs="Calibri"/>
          <w:color w:val="171717"/>
          <w:sz w:val="22"/>
          <w:szCs w:val="22"/>
          <w:lang w:val="en-US"/>
        </w:rPr>
        <w:t xml:space="preserve">. </w:t>
      </w:r>
      <w:r w:rsidR="00031B43" w:rsidRPr="00F0245A">
        <w:rPr>
          <w:rStyle w:val="normaltextrun"/>
          <w:rFonts w:ascii="Roboto Light" w:hAnsi="Roboto Light" w:cs="Calibri"/>
          <w:color w:val="171717"/>
          <w:sz w:val="22"/>
          <w:szCs w:val="22"/>
          <w:lang w:val="en-US"/>
        </w:rPr>
        <w:t xml:space="preserve">A key brake on progress is the lack of robust, contemporary data on private sector malaria markets that can be used by national decision-makers and their global partners to support appropriate intervention design. </w:t>
      </w:r>
    </w:p>
    <w:p w14:paraId="014252C8" w14:textId="77777777" w:rsidR="0002029C" w:rsidRPr="00F0245A" w:rsidRDefault="0002029C" w:rsidP="00B000F2">
      <w:pPr>
        <w:pStyle w:val="HTMLPreformatted"/>
        <w:spacing w:line="300" w:lineRule="auto"/>
        <w:rPr>
          <w:rStyle w:val="normaltextrun"/>
          <w:rFonts w:ascii="Roboto Light" w:hAnsi="Roboto Light" w:cs="Calibri"/>
          <w:color w:val="171717"/>
          <w:sz w:val="22"/>
          <w:szCs w:val="22"/>
          <w:lang w:val="en-US"/>
        </w:rPr>
      </w:pPr>
    </w:p>
    <w:p w14:paraId="08683872" w14:textId="32B4C1D8" w:rsidR="009B2BEA" w:rsidRPr="00F0245A" w:rsidRDefault="00B2531C" w:rsidP="00B000F2">
      <w:pPr>
        <w:pStyle w:val="HTMLPreformatted"/>
        <w:spacing w:line="300" w:lineRule="auto"/>
        <w:rPr>
          <w:rFonts w:ascii="Roboto Light" w:hAnsi="Roboto Light"/>
          <w:sz w:val="22"/>
          <w:szCs w:val="22"/>
          <w:lang w:val="en-US"/>
        </w:rPr>
      </w:pPr>
      <w:r w:rsidRPr="00F0245A">
        <w:rPr>
          <w:rStyle w:val="normaltextrun"/>
          <w:rFonts w:ascii="Roboto Light" w:hAnsi="Roboto Light" w:cs="Calibri"/>
          <w:color w:val="171717"/>
          <w:sz w:val="22"/>
          <w:szCs w:val="22"/>
          <w:lang w:val="en-US"/>
        </w:rPr>
        <w:t>To address this information gap,</w:t>
      </w:r>
      <w:r w:rsidR="00221265">
        <w:rPr>
          <w:rStyle w:val="normaltextrun"/>
          <w:rFonts w:ascii="Roboto Light" w:hAnsi="Roboto Light" w:cs="Calibri"/>
          <w:color w:val="171717"/>
          <w:sz w:val="22"/>
          <w:szCs w:val="22"/>
          <w:lang w:val="en-US"/>
        </w:rPr>
        <w:t xml:space="preserve"> </w:t>
      </w:r>
      <w:r w:rsidR="00221265" w:rsidRPr="00463717">
        <w:rPr>
          <w:rStyle w:val="normaltextrun"/>
          <w:rFonts w:ascii="Roboto Light" w:hAnsi="Roboto Light" w:cs="Calibri"/>
          <w:color w:val="C00000"/>
          <w:sz w:val="22"/>
          <w:szCs w:val="22"/>
          <w:lang w:val="en-US"/>
        </w:rPr>
        <w:t xml:space="preserve">[YOUR </w:t>
      </w:r>
      <w:r w:rsidR="00044450" w:rsidRPr="00463717">
        <w:rPr>
          <w:rStyle w:val="normaltextrun"/>
          <w:rFonts w:ascii="Roboto Light" w:hAnsi="Roboto Light" w:cs="Calibri"/>
          <w:color w:val="C00000"/>
          <w:sz w:val="22"/>
          <w:szCs w:val="22"/>
          <w:lang w:val="en-US"/>
        </w:rPr>
        <w:t>ORGANIZATION</w:t>
      </w:r>
      <w:r w:rsidR="00221265" w:rsidRPr="00463717">
        <w:rPr>
          <w:rStyle w:val="normaltextrun"/>
          <w:rFonts w:ascii="Roboto Light" w:hAnsi="Roboto Light" w:cs="Calibri"/>
          <w:color w:val="C00000"/>
          <w:sz w:val="22"/>
          <w:szCs w:val="22"/>
          <w:lang w:val="en-US"/>
        </w:rPr>
        <w:t xml:space="preserve"> NAME]</w:t>
      </w:r>
      <w:r w:rsidR="00A46512" w:rsidRPr="00463717">
        <w:rPr>
          <w:rFonts w:ascii="Roboto Light" w:hAnsi="Roboto Light"/>
          <w:color w:val="C00000"/>
          <w:sz w:val="22"/>
          <w:szCs w:val="22"/>
          <w:lang w:val="en-US"/>
        </w:rPr>
        <w:t xml:space="preserve"> </w:t>
      </w:r>
      <w:r w:rsidR="00A46512" w:rsidRPr="00F0245A">
        <w:rPr>
          <w:rFonts w:ascii="Roboto Light" w:hAnsi="Roboto Light"/>
          <w:sz w:val="22"/>
          <w:szCs w:val="22"/>
          <w:lang w:val="en-US"/>
        </w:rPr>
        <w:t xml:space="preserve">is implementing </w:t>
      </w:r>
      <w:r w:rsidR="009B2BEA" w:rsidRPr="00F0245A">
        <w:rPr>
          <w:rFonts w:ascii="Roboto Light" w:hAnsi="Roboto Light"/>
          <w:sz w:val="22"/>
          <w:szCs w:val="22"/>
          <w:lang w:val="en-US"/>
        </w:rPr>
        <w:t>ACTwatch Lite</w:t>
      </w:r>
      <w:r w:rsidR="00A46512" w:rsidRPr="00F0245A">
        <w:rPr>
          <w:rFonts w:ascii="Roboto Light" w:hAnsi="Roboto Light"/>
          <w:sz w:val="22"/>
          <w:szCs w:val="22"/>
          <w:lang w:val="en-US"/>
        </w:rPr>
        <w:t xml:space="preserve">, </w:t>
      </w:r>
      <w:r w:rsidR="00221265">
        <w:rPr>
          <w:rFonts w:ascii="Roboto Light" w:hAnsi="Roboto Light"/>
          <w:sz w:val="22"/>
          <w:szCs w:val="22"/>
          <w:lang w:val="en-US"/>
        </w:rPr>
        <w:t>b</w:t>
      </w:r>
      <w:r w:rsidR="009B2BEA" w:rsidRPr="00F0245A">
        <w:rPr>
          <w:rFonts w:ascii="Roboto Light" w:hAnsi="Roboto Light"/>
          <w:sz w:val="22"/>
          <w:szCs w:val="22"/>
          <w:lang w:val="en-US"/>
        </w:rPr>
        <w:t xml:space="preserve">uilding </w:t>
      </w:r>
      <w:r w:rsidR="00E0796C" w:rsidRPr="00F0245A">
        <w:rPr>
          <w:rFonts w:ascii="Roboto Light" w:hAnsi="Roboto Light"/>
          <w:sz w:val="22"/>
          <w:szCs w:val="22"/>
          <w:lang w:val="en-US"/>
        </w:rPr>
        <w:t>on</w:t>
      </w:r>
      <w:r w:rsidR="009B2BEA" w:rsidRPr="00F0245A">
        <w:rPr>
          <w:rFonts w:ascii="Roboto Light" w:hAnsi="Roboto Light"/>
          <w:sz w:val="22"/>
          <w:szCs w:val="22"/>
          <w:lang w:val="en-US"/>
        </w:rPr>
        <w:t xml:space="preserve"> methodolog</w:t>
      </w:r>
      <w:r w:rsidR="00221265">
        <w:rPr>
          <w:rFonts w:ascii="Roboto Light" w:hAnsi="Roboto Light"/>
          <w:sz w:val="22"/>
          <w:szCs w:val="22"/>
          <w:lang w:val="en-US"/>
        </w:rPr>
        <w:t>ies and tools</w:t>
      </w:r>
      <w:r w:rsidR="009B2BEA" w:rsidRPr="00F0245A">
        <w:rPr>
          <w:rFonts w:ascii="Roboto Light" w:hAnsi="Roboto Light"/>
          <w:sz w:val="22"/>
          <w:szCs w:val="22"/>
          <w:lang w:val="en-US"/>
        </w:rPr>
        <w:t xml:space="preserve"> developed by </w:t>
      </w:r>
      <w:r w:rsidR="00221265">
        <w:rPr>
          <w:rFonts w:ascii="Roboto Light" w:hAnsi="Roboto Light"/>
          <w:sz w:val="22"/>
          <w:szCs w:val="22"/>
          <w:lang w:val="en-US"/>
        </w:rPr>
        <w:t xml:space="preserve">PSI with funding from the Gates Foundation. The project </w:t>
      </w:r>
      <w:r w:rsidR="009B2BEA" w:rsidRPr="00F0245A">
        <w:rPr>
          <w:rFonts w:ascii="Roboto Light" w:hAnsi="Roboto Light"/>
          <w:sz w:val="22"/>
          <w:szCs w:val="22"/>
          <w:lang w:val="en-US"/>
        </w:rPr>
        <w:t xml:space="preserve">aims to conduct modernized and streamlined malaria market studies to provide governments and their partners with relevant </w:t>
      </w:r>
      <w:r w:rsidR="001B2260" w:rsidRPr="00F0245A">
        <w:rPr>
          <w:rFonts w:ascii="Roboto Light" w:hAnsi="Roboto Light"/>
          <w:sz w:val="22"/>
          <w:szCs w:val="22"/>
          <w:lang w:val="en-US"/>
        </w:rPr>
        <w:t>and more quickly available</w:t>
      </w:r>
      <w:r w:rsidR="009B2BEA" w:rsidRPr="00F0245A">
        <w:rPr>
          <w:rFonts w:ascii="Roboto Light" w:hAnsi="Roboto Light"/>
          <w:sz w:val="22"/>
          <w:szCs w:val="22"/>
          <w:lang w:val="en-US"/>
        </w:rPr>
        <w:t xml:space="preserve"> </w:t>
      </w:r>
      <w:r w:rsidR="001B2260" w:rsidRPr="00F0245A">
        <w:rPr>
          <w:rFonts w:ascii="Roboto Light" w:hAnsi="Roboto Light"/>
          <w:sz w:val="22"/>
          <w:szCs w:val="22"/>
          <w:lang w:val="en-US"/>
        </w:rPr>
        <w:t xml:space="preserve">private sector </w:t>
      </w:r>
      <w:r w:rsidR="009B2BEA" w:rsidRPr="00F0245A">
        <w:rPr>
          <w:rFonts w:ascii="Roboto Light" w:hAnsi="Roboto Light"/>
          <w:sz w:val="22"/>
          <w:szCs w:val="22"/>
          <w:lang w:val="en-US"/>
        </w:rPr>
        <w:t xml:space="preserve">data for strategic planning and interventions.  </w:t>
      </w:r>
    </w:p>
    <w:p w14:paraId="642563B5" w14:textId="77777777" w:rsidR="00B000F2" w:rsidRPr="00F0245A" w:rsidRDefault="00B000F2" w:rsidP="00B000F2">
      <w:pPr>
        <w:pStyle w:val="HTMLPreformatted"/>
        <w:spacing w:line="300" w:lineRule="auto"/>
        <w:rPr>
          <w:rFonts w:ascii="Roboto Light" w:hAnsi="Roboto Light"/>
          <w:sz w:val="22"/>
          <w:szCs w:val="22"/>
          <w:lang w:val="en-US"/>
        </w:rPr>
      </w:pPr>
    </w:p>
    <w:p w14:paraId="214A15CD" w14:textId="6DB1B08E" w:rsidR="009B2BEA" w:rsidRPr="00F0245A" w:rsidRDefault="009B2BEA" w:rsidP="00B000F2">
      <w:pPr>
        <w:spacing w:after="0" w:line="300" w:lineRule="auto"/>
      </w:pPr>
      <w:r w:rsidRPr="00F0245A">
        <w:t xml:space="preserve">In </w:t>
      </w:r>
      <w:r w:rsidR="00221265" w:rsidRPr="00221265">
        <w:rPr>
          <w:color w:val="FF9933" w:themeColor="accent2"/>
        </w:rPr>
        <w:t>[</w:t>
      </w:r>
      <w:r w:rsidR="00221265" w:rsidRPr="00463717">
        <w:rPr>
          <w:color w:val="C00000"/>
        </w:rPr>
        <w:t>YEAR]</w:t>
      </w:r>
      <w:r w:rsidRPr="00463717">
        <w:rPr>
          <w:color w:val="C00000"/>
        </w:rPr>
        <w:t xml:space="preserve">, </w:t>
      </w:r>
      <w:r w:rsidRPr="00F0245A">
        <w:t>a</w:t>
      </w:r>
      <w:r w:rsidR="00B000F2" w:rsidRPr="00F0245A">
        <w:t>n ACTwatch Lite</w:t>
      </w:r>
      <w:r w:rsidRPr="00F0245A">
        <w:t xml:space="preserve"> private sector malaria commodity outlet survey will be conducted in </w:t>
      </w:r>
      <w:r w:rsidR="00221265" w:rsidRPr="00463717">
        <w:rPr>
          <w:color w:val="C00000"/>
        </w:rPr>
        <w:t>[NAME REGIONS OF COUNTRY NAME].</w:t>
      </w:r>
      <w:r w:rsidRPr="00463717">
        <w:rPr>
          <w:color w:val="C00000"/>
        </w:rPr>
        <w:t xml:space="preserve"> </w:t>
      </w:r>
      <w:r w:rsidRPr="00F0245A">
        <w:t xml:space="preserve">This survey will focus on the formal and informal private sector and be conducted using electronic data collection forms developed using </w:t>
      </w:r>
      <w:r w:rsidR="00221265">
        <w:t>ODK.</w:t>
      </w:r>
    </w:p>
    <w:p w14:paraId="55866FF4" w14:textId="77777777" w:rsidR="009B2BEA" w:rsidRPr="00F0245A" w:rsidRDefault="009B2BEA" w:rsidP="00306401">
      <w:pPr>
        <w:pStyle w:val="HTMLPreformatted"/>
        <w:spacing w:line="300" w:lineRule="auto"/>
        <w:jc w:val="left"/>
        <w:rPr>
          <w:rFonts w:ascii="Roboto Light" w:hAnsi="Roboto Light" w:cstheme="minorHAnsi"/>
          <w:sz w:val="22"/>
          <w:szCs w:val="22"/>
          <w:highlight w:val="yellow"/>
          <w:lang w:val="en-US"/>
        </w:rPr>
      </w:pPr>
    </w:p>
    <w:p w14:paraId="13036A6D" w14:textId="17F133F5" w:rsidR="00691E47" w:rsidRPr="00F0245A" w:rsidRDefault="009238D3" w:rsidP="00D40DB3">
      <w:pPr>
        <w:pStyle w:val="Heading1"/>
      </w:pPr>
      <w:bookmarkStart w:id="8" w:name="_Toc205208390"/>
      <w:r w:rsidRPr="00F0245A">
        <w:t>Malaria</w:t>
      </w:r>
      <w:r w:rsidR="002F03B3" w:rsidRPr="00F0245A">
        <w:t xml:space="preserve"> in </w:t>
      </w:r>
      <w:r w:rsidR="00221265">
        <w:t>[COUNTRY NAME]</w:t>
      </w:r>
      <w:bookmarkEnd w:id="8"/>
    </w:p>
    <w:p w14:paraId="242BAB62" w14:textId="647B2871" w:rsidR="00265901" w:rsidRPr="00463717" w:rsidRDefault="00265901" w:rsidP="00D1593E">
      <w:pPr>
        <w:pStyle w:val="Heading3"/>
        <w:rPr>
          <w:lang w:val="en-US"/>
        </w:rPr>
      </w:pPr>
      <w:bookmarkStart w:id="9" w:name="_Toc205208391"/>
      <w:r w:rsidRPr="00463717">
        <w:rPr>
          <w:lang w:val="en-US"/>
        </w:rPr>
        <w:t>Malaria burden and risk</w:t>
      </w:r>
      <w:bookmarkEnd w:id="9"/>
      <w:r w:rsidRPr="00463717">
        <w:rPr>
          <w:lang w:val="en-US"/>
        </w:rPr>
        <w:t xml:space="preserve"> </w:t>
      </w:r>
    </w:p>
    <w:p w14:paraId="1B83E47B" w14:textId="2204CCEF" w:rsidR="00ED3383" w:rsidRPr="00F272C4" w:rsidRDefault="00221265" w:rsidP="00F272C4">
      <w:pPr>
        <w:spacing w:after="0" w:line="300" w:lineRule="auto"/>
        <w:rPr>
          <w:rFonts w:cstheme="minorHAnsi"/>
          <w:caps/>
          <w:color w:val="C00000"/>
        </w:rPr>
      </w:pPr>
      <w:r w:rsidRPr="00463717">
        <w:rPr>
          <w:rFonts w:cstheme="minorHAnsi"/>
          <w:color w:val="C00000"/>
        </w:rPr>
        <w:t>[</w:t>
      </w:r>
      <w:r w:rsidR="00ED3383" w:rsidRPr="00F272C4">
        <w:rPr>
          <w:rFonts w:cstheme="minorHAnsi"/>
          <w:caps/>
          <w:color w:val="C00000"/>
        </w:rPr>
        <w:t>Provide a concise summary of the current malaria burden and response in the country or study area. Include the latest available data on:</w:t>
      </w:r>
    </w:p>
    <w:p w14:paraId="2DE10EF6" w14:textId="77777777" w:rsidR="00ED3383" w:rsidRPr="00F272C4" w:rsidRDefault="00ED3383" w:rsidP="00ED3383">
      <w:pPr>
        <w:pStyle w:val="ListParagraph0"/>
        <w:numPr>
          <w:ilvl w:val="0"/>
          <w:numId w:val="31"/>
        </w:numPr>
        <w:spacing w:after="0" w:line="300" w:lineRule="auto"/>
        <w:contextualSpacing/>
        <w:jc w:val="left"/>
        <w:rPr>
          <w:rFonts w:cstheme="minorHAnsi"/>
          <w:caps/>
          <w:color w:val="C00000"/>
        </w:rPr>
      </w:pPr>
      <w:r w:rsidRPr="00F272C4">
        <w:rPr>
          <w:rFonts w:cstheme="minorHAnsi"/>
          <w:caps/>
          <w:color w:val="C00000"/>
        </w:rPr>
        <w:t>Malaria prevalence, morbidity, and mortality, disaggregated by region and population sub-groups</w:t>
      </w:r>
    </w:p>
    <w:p w14:paraId="2E07C9C3" w14:textId="1F5E3528" w:rsidR="00ED3383" w:rsidRPr="00F272C4" w:rsidRDefault="00ED3383" w:rsidP="00ED3383">
      <w:pPr>
        <w:pStyle w:val="ListParagraph0"/>
        <w:numPr>
          <w:ilvl w:val="0"/>
          <w:numId w:val="31"/>
        </w:numPr>
        <w:spacing w:after="0" w:line="300" w:lineRule="auto"/>
        <w:contextualSpacing/>
        <w:jc w:val="left"/>
        <w:rPr>
          <w:rFonts w:cstheme="minorHAnsi"/>
          <w:caps/>
          <w:color w:val="C00000"/>
        </w:rPr>
      </w:pPr>
      <w:r w:rsidRPr="00F272C4">
        <w:rPr>
          <w:rFonts w:cstheme="minorHAnsi"/>
          <w:caps/>
          <w:color w:val="C00000"/>
        </w:rPr>
        <w:t>Treatment-seeking behavior and testing/treatment coverage (e.g., ACT use)</w:t>
      </w:r>
      <w:r w:rsidR="00227505" w:rsidRPr="00F272C4">
        <w:rPr>
          <w:rFonts w:cstheme="minorHAnsi"/>
          <w:caps/>
          <w:color w:val="C00000"/>
        </w:rPr>
        <w:t xml:space="preserve">, specifically the </w:t>
      </w:r>
    </w:p>
    <w:p w14:paraId="7BD401DF" w14:textId="05CC4B46" w:rsidR="00ED3383" w:rsidRPr="00F272C4" w:rsidRDefault="00ED3383" w:rsidP="00ED3383">
      <w:pPr>
        <w:pStyle w:val="ListParagraph0"/>
        <w:numPr>
          <w:ilvl w:val="0"/>
          <w:numId w:val="31"/>
        </w:numPr>
        <w:spacing w:after="0" w:line="300" w:lineRule="auto"/>
        <w:contextualSpacing/>
        <w:jc w:val="left"/>
        <w:rPr>
          <w:rFonts w:cstheme="minorHAnsi"/>
          <w:caps/>
          <w:color w:val="C00000"/>
        </w:rPr>
      </w:pPr>
      <w:r w:rsidRPr="00F272C4">
        <w:rPr>
          <w:rFonts w:cstheme="minorHAnsi"/>
          <w:caps/>
          <w:color w:val="C00000"/>
        </w:rPr>
        <w:t xml:space="preserve">Role of the private sector in malaria case management </w:t>
      </w:r>
      <w:r w:rsidR="00227505" w:rsidRPr="00F272C4">
        <w:rPr>
          <w:rFonts w:cstheme="minorHAnsi"/>
          <w:caps/>
          <w:color w:val="C00000"/>
        </w:rPr>
        <w:t xml:space="preserve">e.g. size </w:t>
      </w:r>
    </w:p>
    <w:p w14:paraId="0F58C585" w14:textId="77777777" w:rsidR="00ED3383" w:rsidRPr="00F272C4" w:rsidRDefault="00ED3383" w:rsidP="00ED3383">
      <w:pPr>
        <w:pStyle w:val="ListParagraph0"/>
        <w:numPr>
          <w:ilvl w:val="0"/>
          <w:numId w:val="31"/>
        </w:numPr>
        <w:spacing w:after="0" w:line="300" w:lineRule="auto"/>
        <w:contextualSpacing/>
        <w:jc w:val="left"/>
        <w:rPr>
          <w:rFonts w:cstheme="minorHAnsi"/>
          <w:caps/>
          <w:color w:val="C00000"/>
        </w:rPr>
      </w:pPr>
      <w:r w:rsidRPr="00F272C4">
        <w:rPr>
          <w:rFonts w:cstheme="minorHAnsi"/>
          <w:caps/>
          <w:color w:val="C00000"/>
        </w:rPr>
        <w:t>Progress against national malaria strategies or interventions</w:t>
      </w:r>
    </w:p>
    <w:p w14:paraId="5B9E3C62" w14:textId="77777777" w:rsidR="00ED3383" w:rsidRPr="00F272C4" w:rsidRDefault="00ED3383" w:rsidP="00ED3383">
      <w:pPr>
        <w:pStyle w:val="ListParagraph0"/>
        <w:numPr>
          <w:ilvl w:val="0"/>
          <w:numId w:val="31"/>
        </w:numPr>
        <w:spacing w:after="0" w:line="300" w:lineRule="auto"/>
        <w:contextualSpacing/>
        <w:jc w:val="left"/>
        <w:rPr>
          <w:rFonts w:cstheme="minorHAnsi"/>
          <w:caps/>
          <w:color w:val="C00000"/>
        </w:rPr>
      </w:pPr>
      <w:r w:rsidRPr="00F272C4">
        <w:rPr>
          <w:rFonts w:cstheme="minorHAnsi"/>
          <w:caps/>
          <w:color w:val="C00000"/>
        </w:rPr>
        <w:t>Recent malaria stratification, including any information on drug resistance</w:t>
      </w:r>
    </w:p>
    <w:p w14:paraId="607F56DD" w14:textId="77777777" w:rsidR="00ED3383" w:rsidRPr="00F272C4" w:rsidRDefault="00ED3383" w:rsidP="00ED3383">
      <w:pPr>
        <w:pStyle w:val="ListParagraph0"/>
        <w:numPr>
          <w:ilvl w:val="0"/>
          <w:numId w:val="31"/>
        </w:numPr>
        <w:spacing w:after="0" w:line="300" w:lineRule="auto"/>
        <w:contextualSpacing/>
        <w:jc w:val="left"/>
        <w:rPr>
          <w:rFonts w:cstheme="minorHAnsi"/>
          <w:caps/>
          <w:color w:val="C00000"/>
        </w:rPr>
      </w:pPr>
      <w:r w:rsidRPr="00F272C4">
        <w:rPr>
          <w:rFonts w:cstheme="minorHAnsi"/>
          <w:caps/>
          <w:color w:val="C00000"/>
        </w:rPr>
        <w:t>Size and scope of public vs. private health sectors</w:t>
      </w:r>
    </w:p>
    <w:p w14:paraId="5D47CB0F" w14:textId="5A0D023E" w:rsidR="000A21F2" w:rsidRPr="00463717" w:rsidRDefault="00ED3383" w:rsidP="00F272C4">
      <w:pPr>
        <w:spacing w:line="300" w:lineRule="auto"/>
        <w:rPr>
          <w:rFonts w:cstheme="minorHAnsi"/>
          <w:color w:val="C00000"/>
        </w:rPr>
      </w:pPr>
      <w:r w:rsidRPr="00F272C4">
        <w:rPr>
          <w:rFonts w:cstheme="minorHAnsi"/>
          <w:caps/>
          <w:color w:val="C00000"/>
        </w:rPr>
        <w:t>Use recent and relevant sources (e.g., MIS, DHS, PMI MOPs, national policy documents</w:t>
      </w:r>
      <w:proofErr w:type="gramStart"/>
      <w:r w:rsidRPr="00F272C4">
        <w:rPr>
          <w:rFonts w:cstheme="minorHAnsi"/>
          <w:caps/>
          <w:color w:val="C00000"/>
        </w:rPr>
        <w:t>), and</w:t>
      </w:r>
      <w:proofErr w:type="gramEnd"/>
      <w:r w:rsidRPr="00F272C4">
        <w:rPr>
          <w:rFonts w:cstheme="minorHAnsi"/>
          <w:caps/>
          <w:color w:val="C00000"/>
        </w:rPr>
        <w:t xml:space="preserve"> cite all data sources.</w:t>
      </w:r>
      <w:r w:rsidR="002D0790" w:rsidRPr="00463717">
        <w:rPr>
          <w:rFonts w:cstheme="minorHAnsi"/>
          <w:color w:val="C00000"/>
        </w:rPr>
        <w:t xml:space="preserve"> </w:t>
      </w:r>
    </w:p>
    <w:p w14:paraId="1AFA269F" w14:textId="7112A534" w:rsidR="00A653D1" w:rsidRPr="00F0245A" w:rsidRDefault="00A653D1" w:rsidP="007569C4">
      <w:pPr>
        <w:spacing w:after="0" w:line="300" w:lineRule="auto"/>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14"/>
      </w:tblGrid>
      <w:tr w:rsidR="00A653D1" w:rsidRPr="00F0245A" w14:paraId="468D24CA" w14:textId="77777777" w:rsidTr="009412CC">
        <w:tc>
          <w:tcPr>
            <w:tcW w:w="9014" w:type="dxa"/>
          </w:tcPr>
          <w:p w14:paraId="2035AF27" w14:textId="115872DB" w:rsidR="00A653D1" w:rsidRPr="00F0245A" w:rsidRDefault="00A653D1" w:rsidP="00825D00">
            <w:pPr>
              <w:spacing w:after="0" w:line="300" w:lineRule="auto"/>
              <w:jc w:val="left"/>
              <w:rPr>
                <w:rFonts w:cstheme="minorHAnsi"/>
              </w:rPr>
            </w:pPr>
            <w:bookmarkStart w:id="10" w:name="_Ref149572417"/>
            <w:r w:rsidRPr="00F0245A">
              <w:t xml:space="preserve">Figure </w:t>
            </w:r>
            <w:r w:rsidRPr="00F0245A">
              <w:fldChar w:fldCharType="begin"/>
            </w:r>
            <w:r w:rsidRPr="00F0245A">
              <w:instrText xml:space="preserve"> SEQ Figure \* ARABIC </w:instrText>
            </w:r>
            <w:r w:rsidRPr="00F0245A">
              <w:fldChar w:fldCharType="separate"/>
            </w:r>
            <w:r w:rsidRPr="00F0245A">
              <w:rPr>
                <w:noProof/>
              </w:rPr>
              <w:t>1</w:t>
            </w:r>
            <w:r w:rsidRPr="00F0245A">
              <w:fldChar w:fldCharType="end"/>
            </w:r>
            <w:bookmarkEnd w:id="10"/>
            <w:r w:rsidRPr="00F0245A">
              <w:t xml:space="preserve"> </w:t>
            </w:r>
            <w:r w:rsidR="003072AC" w:rsidRPr="00F0245A">
              <w:t xml:space="preserve">Map of malaria prevalence </w:t>
            </w:r>
          </w:p>
        </w:tc>
      </w:tr>
      <w:tr w:rsidR="00A653D1" w:rsidRPr="00F0245A" w14:paraId="52EA5875" w14:textId="77777777" w:rsidTr="009412CC">
        <w:tc>
          <w:tcPr>
            <w:tcW w:w="9014" w:type="dxa"/>
          </w:tcPr>
          <w:p w14:paraId="2FC92703" w14:textId="3FB98A5B" w:rsidR="00A653D1" w:rsidRPr="00463717" w:rsidRDefault="00F11DD1" w:rsidP="00825D00">
            <w:pPr>
              <w:spacing w:after="0" w:line="300" w:lineRule="auto"/>
              <w:jc w:val="left"/>
              <w:rPr>
                <w:rFonts w:cstheme="minorHAnsi"/>
                <w:color w:val="C00000"/>
              </w:rPr>
            </w:pPr>
            <w:r w:rsidRPr="00463717">
              <w:rPr>
                <w:rFonts w:cstheme="minorHAnsi"/>
                <w:color w:val="C00000"/>
              </w:rPr>
              <w:t>[CONSIDER INCLUDING A MAP OF MALARIA PREVALENCE HERE]</w:t>
            </w:r>
          </w:p>
        </w:tc>
      </w:tr>
      <w:tr w:rsidR="003072AC" w:rsidRPr="00F0245A" w14:paraId="5FEE4824" w14:textId="77777777" w:rsidTr="009412CC">
        <w:tc>
          <w:tcPr>
            <w:tcW w:w="9014" w:type="dxa"/>
          </w:tcPr>
          <w:p w14:paraId="3C3532E5" w14:textId="162CA757" w:rsidR="00B01FB1" w:rsidRPr="00463717" w:rsidRDefault="003072AC" w:rsidP="00B01FB1">
            <w:pPr>
              <w:spacing w:after="0" w:line="300" w:lineRule="auto"/>
              <w:jc w:val="left"/>
              <w:rPr>
                <w:rFonts w:eastAsia="MS Mincho" w:cstheme="minorHAnsi"/>
                <w:i/>
                <w:color w:val="C00000"/>
              </w:rPr>
            </w:pPr>
            <w:r w:rsidRPr="00463717">
              <w:rPr>
                <w:rFonts w:eastAsia="MS Mincho" w:cstheme="minorHAnsi"/>
                <w:i/>
                <w:color w:val="C00000"/>
              </w:rPr>
              <w:t xml:space="preserve">Source: </w:t>
            </w:r>
            <w:r w:rsidR="00F11DD1" w:rsidRPr="00463717">
              <w:rPr>
                <w:rFonts w:eastAsia="MS Mincho" w:cstheme="minorHAnsi"/>
                <w:i/>
                <w:color w:val="C00000"/>
              </w:rPr>
              <w:t>[NAME SOURCE]</w:t>
            </w:r>
          </w:p>
        </w:tc>
      </w:tr>
    </w:tbl>
    <w:p w14:paraId="6889E59F" w14:textId="77777777" w:rsidR="00A653D1" w:rsidRPr="00F0245A" w:rsidRDefault="00A653D1" w:rsidP="00825D00">
      <w:pPr>
        <w:spacing w:after="0" w:line="300" w:lineRule="auto"/>
        <w:jc w:val="left"/>
        <w:rPr>
          <w:rFonts w:cstheme="minorHAnsi"/>
        </w:rPr>
      </w:pPr>
    </w:p>
    <w:p w14:paraId="6C2EFB94" w14:textId="77777777" w:rsidR="00A653D1" w:rsidRPr="00F0245A" w:rsidRDefault="00A653D1" w:rsidP="002A4949">
      <w:pPr>
        <w:spacing w:after="0" w:line="300" w:lineRule="auto"/>
        <w:rPr>
          <w:rFonts w:cstheme="minorHAnsi"/>
        </w:rPr>
      </w:pPr>
    </w:p>
    <w:p w14:paraId="74C8B01E" w14:textId="77777777" w:rsidR="005D553A" w:rsidRPr="00F0245A" w:rsidRDefault="005D553A" w:rsidP="002A4949">
      <w:pPr>
        <w:spacing w:after="0" w:line="300" w:lineRule="auto"/>
        <w:rPr>
          <w:rFonts w:cstheme="minorHAnsi"/>
        </w:rPr>
      </w:pPr>
    </w:p>
    <w:p w14:paraId="36D6F51B" w14:textId="0B60BDB5" w:rsidR="00691E47" w:rsidRPr="00463717" w:rsidRDefault="00EA3954" w:rsidP="00D1593E">
      <w:pPr>
        <w:pStyle w:val="Heading3"/>
        <w:rPr>
          <w:lang w:val="en-US"/>
        </w:rPr>
      </w:pPr>
      <w:bookmarkStart w:id="11" w:name="_Toc205208392"/>
      <w:r w:rsidRPr="00463717">
        <w:rPr>
          <w:lang w:val="en-US"/>
        </w:rPr>
        <w:t>Malaria case management guidelines</w:t>
      </w:r>
      <w:bookmarkEnd w:id="11"/>
      <w:r w:rsidRPr="00463717">
        <w:rPr>
          <w:lang w:val="en-US"/>
        </w:rPr>
        <w:t xml:space="preserve"> </w:t>
      </w:r>
    </w:p>
    <w:p w14:paraId="43F40867" w14:textId="0A0F1E43" w:rsidR="00E818DC" w:rsidRPr="00463717" w:rsidRDefault="00EA3954" w:rsidP="00D1593E">
      <w:pPr>
        <w:pStyle w:val="Heading3Calibri"/>
        <w:rPr>
          <w:lang w:val="en-US"/>
        </w:rPr>
      </w:pPr>
      <w:bookmarkStart w:id="12" w:name="_Toc205208393"/>
      <w:r w:rsidRPr="00463717">
        <w:rPr>
          <w:lang w:val="en-US"/>
        </w:rPr>
        <w:t>Diagnosis</w:t>
      </w:r>
      <w:bookmarkEnd w:id="12"/>
      <w:r w:rsidRPr="00463717">
        <w:rPr>
          <w:lang w:val="en-US"/>
        </w:rPr>
        <w:t xml:space="preserve"> </w:t>
      </w:r>
    </w:p>
    <w:p w14:paraId="40373FCE" w14:textId="4A9A567A" w:rsidR="00DF7C24" w:rsidRPr="00463717" w:rsidRDefault="00F11DD1" w:rsidP="009412CC">
      <w:pPr>
        <w:pStyle w:val="NoSpacing0"/>
        <w:spacing w:line="300" w:lineRule="auto"/>
        <w:jc w:val="both"/>
        <w:rPr>
          <w:rFonts w:ascii="Roboto Light" w:hAnsi="Roboto Light" w:cs="Arial"/>
          <w:color w:val="C00000"/>
          <w:sz w:val="22"/>
          <w:szCs w:val="22"/>
        </w:rPr>
      </w:pPr>
      <w:r w:rsidRPr="00463717">
        <w:rPr>
          <w:rFonts w:ascii="Roboto Light" w:hAnsi="Roboto Light" w:cs="Arial"/>
          <w:color w:val="C00000"/>
          <w:sz w:val="22"/>
          <w:szCs w:val="22"/>
        </w:rPr>
        <w:t xml:space="preserve">[OUTLINE CURRENT NATIONAL DIAGNOSTIC GUIDELINES HERE, INCLUDE CITATIONS FOR ANY SOURCES] </w:t>
      </w:r>
    </w:p>
    <w:p w14:paraId="3DA785B0" w14:textId="77777777" w:rsidR="00D239B3" w:rsidRPr="00F0245A" w:rsidRDefault="00D239B3" w:rsidP="00DF7C24">
      <w:pPr>
        <w:pStyle w:val="NoSpacing0"/>
        <w:spacing w:line="360" w:lineRule="auto"/>
        <w:jc w:val="both"/>
        <w:rPr>
          <w:rFonts w:ascii="Roboto Light" w:hAnsi="Roboto Light" w:cs="Arial"/>
          <w:sz w:val="22"/>
          <w:szCs w:val="22"/>
        </w:rPr>
      </w:pPr>
    </w:p>
    <w:p w14:paraId="16586C1E" w14:textId="77777777" w:rsidR="00DF7C24" w:rsidRPr="00463717" w:rsidRDefault="00DF7C24" w:rsidP="00D1593E">
      <w:pPr>
        <w:pStyle w:val="Heading3Calibri"/>
        <w:rPr>
          <w:lang w:val="en-US"/>
        </w:rPr>
      </w:pPr>
      <w:bookmarkStart w:id="13" w:name="_Toc205208394"/>
      <w:r w:rsidRPr="00463717">
        <w:rPr>
          <w:lang w:val="en-US"/>
        </w:rPr>
        <w:t>Treatment</w:t>
      </w:r>
      <w:bookmarkEnd w:id="13"/>
      <w:r w:rsidRPr="00463717">
        <w:rPr>
          <w:lang w:val="en-US"/>
        </w:rPr>
        <w:t xml:space="preserve"> </w:t>
      </w:r>
    </w:p>
    <w:p w14:paraId="7E5284A0" w14:textId="3AAD476D" w:rsidR="005D553A" w:rsidRPr="00463717" w:rsidRDefault="00F11DD1" w:rsidP="00D22E92">
      <w:pPr>
        <w:rPr>
          <w:color w:val="C00000"/>
        </w:rPr>
      </w:pPr>
      <w:r w:rsidRPr="00463717">
        <w:rPr>
          <w:rFonts w:cs="Arial"/>
          <w:color w:val="C00000"/>
        </w:rPr>
        <w:t>[OUTLINE CURRENT NATIONAL TREATMENT GUIDELINES HERE FOR BOTH SEVERE AND UNCOMPLICATED MALARIA INCLDUING FOR SPECIFIC GROUPS (PREGNANT WOMEN, INFANTS, ETC.) INCLUDE CITATIONS FOR ANY SOURCES]</w:t>
      </w:r>
    </w:p>
    <w:p w14:paraId="7186E9F5" w14:textId="13DD275E" w:rsidR="00691E47" w:rsidRPr="00463717" w:rsidRDefault="00996821" w:rsidP="00D1593E">
      <w:pPr>
        <w:pStyle w:val="Heading3"/>
        <w:rPr>
          <w:lang w:val="en-US"/>
        </w:rPr>
      </w:pPr>
      <w:bookmarkStart w:id="14" w:name="_Toc205208395"/>
      <w:r w:rsidRPr="00463717">
        <w:rPr>
          <w:lang w:val="en-US"/>
        </w:rPr>
        <w:t xml:space="preserve">Private </w:t>
      </w:r>
      <w:r w:rsidR="008927E0" w:rsidRPr="00463717">
        <w:rPr>
          <w:lang w:val="en-US"/>
        </w:rPr>
        <w:t>health sector and supply chain</w:t>
      </w:r>
      <w:bookmarkEnd w:id="14"/>
      <w:r w:rsidR="008927E0" w:rsidRPr="00463717">
        <w:rPr>
          <w:lang w:val="en-US"/>
        </w:rPr>
        <w:t xml:space="preserve"> </w:t>
      </w:r>
    </w:p>
    <w:p w14:paraId="27EC59DE" w14:textId="77777777" w:rsidR="006E4C96" w:rsidRPr="00463717" w:rsidRDefault="00F11DD1" w:rsidP="006E4C96">
      <w:pPr>
        <w:rPr>
          <w:color w:val="C00000"/>
        </w:rPr>
      </w:pPr>
      <w:r w:rsidRPr="00463717">
        <w:rPr>
          <w:color w:val="C00000"/>
        </w:rPr>
        <w:t xml:space="preserve">[DESCRIBE COUNTRY’S PRIVATE HEALTH SECTOR HERE, INCLUDING </w:t>
      </w:r>
      <w:r w:rsidR="001671E0" w:rsidRPr="00463717">
        <w:rPr>
          <w:color w:val="C00000"/>
        </w:rPr>
        <w:t xml:space="preserve">OUTLET TYPES, REGISTRATION AND FORMAL/ INFORMAL SECTORS. INCLUDE INFORMATION ABOUT REGUALTIONS AND REGUATORS, AND </w:t>
      </w:r>
      <w:r w:rsidR="006E4C96" w:rsidRPr="00463717">
        <w:rPr>
          <w:color w:val="C00000"/>
        </w:rPr>
        <w:t xml:space="preserve">SUPPLY CHAINS IF AVAILABLE. </w:t>
      </w:r>
      <w:r w:rsidR="006E4C96" w:rsidRPr="00463717">
        <w:rPr>
          <w:rFonts w:cs="Arial"/>
          <w:color w:val="C00000"/>
        </w:rPr>
        <w:t>INCLUDE CITATIONS FOR ANY SOURCES]</w:t>
      </w:r>
    </w:p>
    <w:p w14:paraId="452EAAD9" w14:textId="35C961EE" w:rsidR="00BB3B28" w:rsidRPr="00463717" w:rsidRDefault="003B25DC" w:rsidP="00D1593E">
      <w:pPr>
        <w:pStyle w:val="Heading3"/>
        <w:rPr>
          <w:lang w:val="en-US"/>
        </w:rPr>
      </w:pPr>
      <w:bookmarkStart w:id="15" w:name="_Toc205208396"/>
      <w:r w:rsidRPr="00463717">
        <w:rPr>
          <w:i w:val="0"/>
          <w:color w:val="C00000"/>
          <w:lang w:val="en-US"/>
        </w:rPr>
        <w:t>[IF RELEVANT</w:t>
      </w:r>
      <w:r w:rsidR="00233F89" w:rsidRPr="00463717">
        <w:rPr>
          <w:i w:val="0"/>
          <w:color w:val="C00000"/>
          <w:lang w:val="en-US"/>
        </w:rPr>
        <w:t xml:space="preserve">:] </w:t>
      </w:r>
      <w:r w:rsidR="00BB3B28" w:rsidRPr="00463717">
        <w:rPr>
          <w:lang w:val="en-US"/>
        </w:rPr>
        <w:t>Findings from previous ACTwatch</w:t>
      </w:r>
      <w:r w:rsidR="005C0911" w:rsidRPr="00463717">
        <w:rPr>
          <w:lang w:val="en-US"/>
        </w:rPr>
        <w:t xml:space="preserve"> </w:t>
      </w:r>
      <w:r w:rsidR="00BB3B28" w:rsidRPr="00463717">
        <w:rPr>
          <w:lang w:val="en-US"/>
        </w:rPr>
        <w:t>studies</w:t>
      </w:r>
      <w:bookmarkEnd w:id="15"/>
    </w:p>
    <w:p w14:paraId="537E83DA" w14:textId="1204D83D" w:rsidR="00BB3B28" w:rsidRPr="00F0245A" w:rsidRDefault="00BB3B28" w:rsidP="007C282F">
      <w:pPr>
        <w:rPr>
          <w:rFonts w:cstheme="minorHAnsi"/>
        </w:rPr>
      </w:pPr>
      <w:r w:rsidRPr="00F0245A">
        <w:rPr>
          <w:rFonts w:cstheme="minorHAnsi"/>
        </w:rPr>
        <w:t xml:space="preserve">In </w:t>
      </w:r>
      <w:r w:rsidR="007C282F" w:rsidRPr="00463717">
        <w:rPr>
          <w:rFonts w:cstheme="minorHAnsi"/>
          <w:color w:val="C00000"/>
        </w:rPr>
        <w:t>[COUNTRY]</w:t>
      </w:r>
      <w:r w:rsidRPr="00463717">
        <w:rPr>
          <w:rFonts w:cstheme="minorHAnsi"/>
          <w:color w:val="C00000"/>
        </w:rPr>
        <w:t xml:space="preserve">, </w:t>
      </w:r>
      <w:r w:rsidRPr="00F0245A">
        <w:rPr>
          <w:rFonts w:cstheme="minorHAnsi"/>
        </w:rPr>
        <w:t xml:space="preserve">ACTwatch studies were conducted in </w:t>
      </w:r>
      <w:r w:rsidR="007C282F" w:rsidRPr="00463717">
        <w:rPr>
          <w:rFonts w:cstheme="minorHAnsi"/>
          <w:color w:val="C00000"/>
        </w:rPr>
        <w:t>[YEAR]</w:t>
      </w:r>
      <w:r w:rsidRPr="00463717">
        <w:rPr>
          <w:rFonts w:cstheme="minorHAnsi"/>
          <w:color w:val="C00000"/>
        </w:rPr>
        <w:t>.</w:t>
      </w:r>
      <w:r w:rsidR="00705744" w:rsidRPr="00463717">
        <w:rPr>
          <w:color w:val="C00000"/>
        </w:rPr>
        <w:t xml:space="preserve"> </w:t>
      </w:r>
      <w:r w:rsidR="00AF5ACA" w:rsidRPr="00F0245A">
        <w:t>Results from the last national-level ACTwatch study in</w:t>
      </w:r>
      <w:r w:rsidR="00AF5ACA" w:rsidRPr="007C282F">
        <w:rPr>
          <w:color w:val="FF9933" w:themeColor="accent2"/>
        </w:rPr>
        <w:t xml:space="preserve"> </w:t>
      </w:r>
      <w:r w:rsidR="007C282F" w:rsidRPr="00463717">
        <w:rPr>
          <w:color w:val="C00000"/>
        </w:rPr>
        <w:t xml:space="preserve">[YEAR] </w:t>
      </w:r>
      <w:r w:rsidR="00AF5ACA" w:rsidRPr="00F0245A">
        <w:t>showed that</w:t>
      </w:r>
      <w:r w:rsidR="007C282F">
        <w:t>...</w:t>
      </w:r>
      <w:r w:rsidR="00AF5ACA" w:rsidRPr="00F0245A">
        <w:t xml:space="preserve"> </w:t>
      </w:r>
      <w:r w:rsidR="007C282F" w:rsidRPr="007C282F">
        <w:rPr>
          <w:color w:val="FF9933" w:themeColor="accent2"/>
        </w:rPr>
        <w:t>[</w:t>
      </w:r>
      <w:r w:rsidR="007C282F" w:rsidRPr="00463717">
        <w:rPr>
          <w:color w:val="C00000"/>
        </w:rPr>
        <w:t>OUTLINE KEY FINDINGS]</w:t>
      </w:r>
    </w:p>
    <w:p w14:paraId="4B2CB5F1" w14:textId="77777777" w:rsidR="00BB3B28" w:rsidRPr="00F0245A" w:rsidRDefault="00BB3B28" w:rsidP="00825D00">
      <w:pPr>
        <w:pStyle w:val="HTMLPreformatted"/>
        <w:spacing w:line="300" w:lineRule="auto"/>
        <w:jc w:val="left"/>
        <w:rPr>
          <w:rFonts w:ascii="Roboto Light" w:hAnsi="Roboto Light" w:cstheme="minorHAnsi"/>
          <w:i/>
          <w:iCs/>
          <w:sz w:val="22"/>
          <w:szCs w:val="22"/>
          <w:lang w:val="en-US"/>
        </w:rPr>
      </w:pPr>
    </w:p>
    <w:p w14:paraId="1A589458" w14:textId="564AC388" w:rsidR="00094D08" w:rsidRPr="00F0245A" w:rsidRDefault="00094D08" w:rsidP="00D40DB3">
      <w:pPr>
        <w:pStyle w:val="Heading1"/>
      </w:pPr>
      <w:bookmarkStart w:id="16" w:name="_Toc205208397"/>
      <w:r w:rsidRPr="00F0245A">
        <w:t xml:space="preserve">Study </w:t>
      </w:r>
      <w:r w:rsidR="00920449" w:rsidRPr="00F0245A">
        <w:t>rationale</w:t>
      </w:r>
      <w:bookmarkEnd w:id="16"/>
    </w:p>
    <w:p w14:paraId="144D3108" w14:textId="0323A807" w:rsidR="00AE6323" w:rsidRPr="00F0245A" w:rsidRDefault="00AE6323" w:rsidP="002A4949">
      <w:pPr>
        <w:spacing w:after="0" w:line="300" w:lineRule="auto"/>
        <w:rPr>
          <w:rFonts w:cstheme="minorHAnsi"/>
        </w:rPr>
      </w:pPr>
      <w:r w:rsidRPr="00F0245A">
        <w:rPr>
          <w:rFonts w:cstheme="minorHAnsi"/>
        </w:rPr>
        <w:t xml:space="preserve">The </w:t>
      </w:r>
      <w:r w:rsidR="007C282F" w:rsidRPr="00463717">
        <w:rPr>
          <w:rFonts w:cstheme="minorHAnsi"/>
          <w:color w:val="C00000"/>
        </w:rPr>
        <w:t>[YEAR]</w:t>
      </w:r>
      <w:r w:rsidRPr="00463717">
        <w:rPr>
          <w:rFonts w:cstheme="minorHAnsi"/>
          <w:color w:val="C00000"/>
        </w:rPr>
        <w:t xml:space="preserve"> </w:t>
      </w:r>
      <w:r w:rsidRPr="00F0245A">
        <w:rPr>
          <w:rFonts w:cstheme="minorHAnsi"/>
        </w:rPr>
        <w:t xml:space="preserve">Private Sector Malaria Market Survey will provide </w:t>
      </w:r>
      <w:r w:rsidR="0023321F" w:rsidRPr="00F0245A">
        <w:rPr>
          <w:rFonts w:cstheme="minorHAnsi"/>
        </w:rPr>
        <w:t>up-to-date</w:t>
      </w:r>
      <w:r w:rsidRPr="00F0245A">
        <w:rPr>
          <w:rFonts w:cstheme="minorHAnsi"/>
        </w:rPr>
        <w:t xml:space="preserve"> findings on the malaria market, including the availability, </w:t>
      </w:r>
      <w:r w:rsidR="0023321F" w:rsidRPr="00F0245A">
        <w:rPr>
          <w:rFonts w:cstheme="minorHAnsi"/>
        </w:rPr>
        <w:t>price,</w:t>
      </w:r>
      <w:r w:rsidRPr="00F0245A">
        <w:rPr>
          <w:rFonts w:cstheme="minorHAnsi"/>
        </w:rPr>
        <w:t xml:space="preserve"> and market share of antimalarials, as well as the availability and price of malaria blood tests. The survey will collect data on supply chain characteristics, including national, </w:t>
      </w:r>
      <w:r w:rsidR="0023321F" w:rsidRPr="00F0245A">
        <w:rPr>
          <w:rFonts w:cstheme="minorHAnsi"/>
        </w:rPr>
        <w:t>regional,</w:t>
      </w:r>
      <w:r w:rsidRPr="00F0245A">
        <w:rPr>
          <w:rFonts w:cstheme="minorHAnsi"/>
        </w:rPr>
        <w:t xml:space="preserve"> and local distribution </w:t>
      </w:r>
      <w:r w:rsidR="0023321F" w:rsidRPr="00F0245A">
        <w:rPr>
          <w:rFonts w:cstheme="minorHAnsi"/>
        </w:rPr>
        <w:t>networks</w:t>
      </w:r>
      <w:r w:rsidRPr="00F0245A">
        <w:rPr>
          <w:rFonts w:cstheme="minorHAnsi"/>
        </w:rPr>
        <w:t xml:space="preserve">, </w:t>
      </w:r>
      <w:r w:rsidR="0023321F" w:rsidRPr="00F0245A">
        <w:rPr>
          <w:rFonts w:cstheme="minorHAnsi"/>
        </w:rPr>
        <w:t xml:space="preserve">provider knowledge, </w:t>
      </w:r>
      <w:r w:rsidRPr="00F0245A">
        <w:rPr>
          <w:rFonts w:cstheme="minorHAnsi"/>
        </w:rPr>
        <w:t>surveillance and digital engagement readiness, and digital capacity. Estimates will be produced for the formal and informal private health sector in both urban and rural areas, and in key outlet types, including private health facilities and retail pharmacies.</w:t>
      </w:r>
      <w:r w:rsidR="0023321F" w:rsidRPr="00F0245A">
        <w:rPr>
          <w:rFonts w:cstheme="minorHAnsi"/>
        </w:rPr>
        <w:t xml:space="preserve"> </w:t>
      </w:r>
      <w:r w:rsidR="00054A31" w:rsidRPr="00F0245A">
        <w:rPr>
          <w:rFonts w:cstheme="minorHAnsi"/>
        </w:rPr>
        <w:t>The</w:t>
      </w:r>
      <w:r w:rsidR="0023321F" w:rsidRPr="00F0245A">
        <w:rPr>
          <w:rFonts w:cstheme="minorHAnsi"/>
        </w:rPr>
        <w:t xml:space="preserve"> study</w:t>
      </w:r>
      <w:r w:rsidR="00054A31" w:rsidRPr="00F0245A">
        <w:rPr>
          <w:rFonts w:cstheme="minorHAnsi"/>
        </w:rPr>
        <w:t xml:space="preserve"> </w:t>
      </w:r>
      <w:r w:rsidR="00996821" w:rsidRPr="00F0245A">
        <w:rPr>
          <w:rFonts w:cstheme="minorHAnsi"/>
        </w:rPr>
        <w:t xml:space="preserve">will be carried out in </w:t>
      </w:r>
      <w:r w:rsidR="007C282F" w:rsidRPr="00463717">
        <w:rPr>
          <w:rFonts w:cstheme="minorHAnsi"/>
          <w:color w:val="C00000"/>
        </w:rPr>
        <w:t>[NAME REGIONS, IF APPROPRIATE</w:t>
      </w:r>
      <w:r w:rsidR="00A93F24" w:rsidRPr="00463717">
        <w:rPr>
          <w:rFonts w:cstheme="minorHAnsi"/>
          <w:color w:val="C00000"/>
        </w:rPr>
        <w:t>]</w:t>
      </w:r>
    </w:p>
    <w:p w14:paraId="06295198" w14:textId="77777777" w:rsidR="009A5002" w:rsidRPr="00F0245A" w:rsidRDefault="009A5002" w:rsidP="002A4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cstheme="minorHAnsi"/>
        </w:rPr>
      </w:pPr>
    </w:p>
    <w:p w14:paraId="7025B790" w14:textId="76355ABD" w:rsidR="00691E47" w:rsidRPr="00F0245A" w:rsidRDefault="004F01C6" w:rsidP="002A4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cstheme="minorHAnsi"/>
        </w:rPr>
      </w:pPr>
      <w:r w:rsidRPr="00F0245A">
        <w:rPr>
          <w:rFonts w:cstheme="minorHAnsi"/>
        </w:rPr>
        <w:t>The study is</w:t>
      </w:r>
      <w:r w:rsidR="00996821" w:rsidRPr="00F0245A">
        <w:rPr>
          <w:rFonts w:cstheme="minorHAnsi"/>
        </w:rPr>
        <w:t xml:space="preserve"> designed to provide timely, relevant and quality data on the market for antimalarial products. The aim of this data is to inform and monitor national and global policy, strategy and funding decisions to improve malaria case management. Th</w:t>
      </w:r>
      <w:r w:rsidR="00A93F24">
        <w:rPr>
          <w:rFonts w:cstheme="minorHAnsi"/>
        </w:rPr>
        <w:t xml:space="preserve">is study uses </w:t>
      </w:r>
      <w:r w:rsidR="00996821" w:rsidRPr="00F0245A">
        <w:rPr>
          <w:rFonts w:cstheme="minorHAnsi"/>
        </w:rPr>
        <w:t xml:space="preserve">standardized tools and approaches </w:t>
      </w:r>
      <w:r w:rsidR="00D53E91" w:rsidRPr="00F0245A">
        <w:rPr>
          <w:rFonts w:cstheme="minorHAnsi"/>
        </w:rPr>
        <w:t>from the ACTwatch</w:t>
      </w:r>
      <w:r w:rsidR="00A93F24">
        <w:rPr>
          <w:rFonts w:cstheme="minorHAnsi"/>
        </w:rPr>
        <w:t xml:space="preserve"> Lite project</w:t>
      </w:r>
      <w:r w:rsidR="00D53E91" w:rsidRPr="00F0245A">
        <w:rPr>
          <w:rFonts w:cstheme="minorHAnsi"/>
        </w:rPr>
        <w:t xml:space="preserve"> </w:t>
      </w:r>
      <w:r w:rsidR="00241D5D" w:rsidRPr="00F0245A">
        <w:rPr>
          <w:rFonts w:cstheme="minorHAnsi"/>
        </w:rPr>
        <w:t xml:space="preserve">which will be used </w:t>
      </w:r>
      <w:r w:rsidR="00996821" w:rsidRPr="00F0245A">
        <w:rPr>
          <w:rFonts w:cstheme="minorHAnsi"/>
        </w:rPr>
        <w:t xml:space="preserve">for sampling, data collection and analysis to provide comparable data across countries and over time. </w:t>
      </w:r>
    </w:p>
    <w:p w14:paraId="6FC4B178" w14:textId="77777777" w:rsidR="00D8297E" w:rsidRPr="00F0245A" w:rsidRDefault="00D8297E" w:rsidP="002A4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cstheme="minorHAnsi"/>
        </w:rPr>
      </w:pPr>
    </w:p>
    <w:p w14:paraId="0D109B39" w14:textId="3060ED75" w:rsidR="004E6036" w:rsidRDefault="004E6036" w:rsidP="201A9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cstheme="minorBidi"/>
        </w:rPr>
      </w:pPr>
      <w:r w:rsidRPr="201A9CAA">
        <w:rPr>
          <w:rFonts w:cstheme="minorBidi"/>
        </w:rPr>
        <w:t>The evidence generated</w:t>
      </w:r>
      <w:r w:rsidR="00141F15">
        <w:rPr>
          <w:rFonts w:cstheme="minorBidi"/>
        </w:rPr>
        <w:t xml:space="preserve"> are essential components in measuring </w:t>
      </w:r>
      <w:r w:rsidRPr="201A9CAA">
        <w:rPr>
          <w:rFonts w:cstheme="minorBidi"/>
        </w:rPr>
        <w:t>system readiness and performance for malaria case management in the context of recent strategies and investments to improve supply chains and case management including:</w:t>
      </w:r>
      <w:r w:rsidR="00A93F24" w:rsidRPr="201A9CAA">
        <w:rPr>
          <w:rFonts w:cstheme="minorBidi"/>
        </w:rPr>
        <w:t xml:space="preserve"> </w:t>
      </w:r>
    </w:p>
    <w:p w14:paraId="25A83DBC" w14:textId="2F5451AD" w:rsidR="0050451A" w:rsidRPr="00463717" w:rsidRDefault="0050451A" w:rsidP="004E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cstheme="minorHAnsi"/>
          <w:color w:val="C00000"/>
        </w:rPr>
      </w:pPr>
      <w:r w:rsidRPr="00463717">
        <w:rPr>
          <w:rFonts w:cstheme="minorHAnsi"/>
          <w:color w:val="C00000"/>
        </w:rPr>
        <w:lastRenderedPageBreak/>
        <w:t xml:space="preserve">[OUTLINE THE KEY NATIONAL/ GLOBAL STRATEGIES OF RELEVANCE TO THE STUDY HERE. WE RECOMMEND DISCUSSING THESE KEY THEMES WITH STAKEHOLDERS. </w:t>
      </w:r>
    </w:p>
    <w:p w14:paraId="5851AB25" w14:textId="77777777" w:rsidR="0050451A" w:rsidRPr="00463717" w:rsidRDefault="0050451A" w:rsidP="004E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cstheme="minorHAnsi"/>
          <w:color w:val="C00000"/>
        </w:rPr>
      </w:pPr>
    </w:p>
    <w:p w14:paraId="567EE047" w14:textId="501F94EA" w:rsidR="00A93F24" w:rsidRPr="00463717" w:rsidRDefault="0050451A" w:rsidP="004E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cstheme="minorHAnsi"/>
          <w:color w:val="C00000"/>
        </w:rPr>
      </w:pPr>
      <w:r w:rsidRPr="00463717">
        <w:rPr>
          <w:rFonts w:cstheme="minorHAnsi"/>
          <w:color w:val="C00000"/>
        </w:rPr>
        <w:t>FOR EXAMPLE:</w:t>
      </w:r>
    </w:p>
    <w:p w14:paraId="128BB3F0" w14:textId="0E330BFF" w:rsidR="004E6036" w:rsidRPr="00463717" w:rsidRDefault="0050451A" w:rsidP="0050451A">
      <w:pPr>
        <w:pStyle w:val="ListParagraph0"/>
        <w:numPr>
          <w:ilvl w:val="0"/>
          <w:numId w:val="2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hanging="360"/>
        <w:jc w:val="left"/>
        <w:rPr>
          <w:rFonts w:cstheme="minorHAnsi"/>
          <w:color w:val="C00000"/>
        </w:rPr>
      </w:pPr>
      <w:r w:rsidRPr="00463717">
        <w:rPr>
          <w:rFonts w:cstheme="minorHAnsi"/>
          <w:color w:val="C00000"/>
        </w:rPr>
        <w:t xml:space="preserve">CASE MANAGEMENT GUIDELINES STIPULATING CONFIRMATORY TESTING (RDT OR MICROSCOPY) PRIOR TO TREATMENT. ACT TREATMENT SHOULD ONLY BE GIVEN TO PEOPLE WITH A POSITIVE MALARIA BLOOD TEST. </w:t>
      </w:r>
    </w:p>
    <w:p w14:paraId="741D617B" w14:textId="3A8C3CE4" w:rsidR="004E6036" w:rsidRPr="00463717" w:rsidRDefault="0050451A" w:rsidP="0050451A">
      <w:pPr>
        <w:pStyle w:val="ListParagraph0"/>
        <w:numPr>
          <w:ilvl w:val="0"/>
          <w:numId w:val="2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hanging="360"/>
        <w:jc w:val="left"/>
        <w:rPr>
          <w:rFonts w:cstheme="minorHAnsi"/>
          <w:color w:val="C00000"/>
        </w:rPr>
      </w:pPr>
      <w:r w:rsidRPr="00463717">
        <w:rPr>
          <w:rFonts w:cstheme="minorHAnsi"/>
          <w:color w:val="C00000"/>
        </w:rPr>
        <w:t>THE BROADENING OF THE MALARIA CASE MANAGEMENT GUIDELINES TO NAME FOUR FIRST-LINE ACT TREATMENTS FOR MALARIA (ARTEMETHER-LUMEFANTRINE, ARTESUNATE-AMODIAQUINE, DIHYDROARTEMISININ-PIPERAQUINE AND ARTESUNATE-PYRONARIDINE).</w:t>
      </w:r>
    </w:p>
    <w:p w14:paraId="57C795CD" w14:textId="48B94CC5" w:rsidR="004E6036" w:rsidRPr="00463717" w:rsidRDefault="0050451A" w:rsidP="0050451A">
      <w:pPr>
        <w:pStyle w:val="ListParagraph0"/>
        <w:numPr>
          <w:ilvl w:val="0"/>
          <w:numId w:val="2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hanging="360"/>
        <w:jc w:val="left"/>
        <w:rPr>
          <w:rFonts w:cstheme="minorHAnsi"/>
          <w:color w:val="C00000"/>
        </w:rPr>
      </w:pPr>
      <w:r w:rsidRPr="00463717">
        <w:rPr>
          <w:rFonts w:cstheme="minorHAnsi"/>
          <w:color w:val="C00000"/>
        </w:rPr>
        <w:t>THE SPECIFIC FOCUS ON PRIVATE HEALTH PROVIDERS’ CONTRIBUTION TO MALARIA CASE MANAGEMENT IN THE NATIONAL MALARIA STRATEGIC PLAN [YEAR], INCLUDING STRATEGIES TO BUILD CAPACITY FOR PARASITOLOGICAL CONFIRMATION OF MALARIA AND MANAGEMENT OF SEVERE MALARIA.</w:t>
      </w:r>
    </w:p>
    <w:p w14:paraId="4C0A107D" w14:textId="388270D4" w:rsidR="004E6036" w:rsidRPr="00463717" w:rsidRDefault="0050451A">
      <w:pPr>
        <w:pStyle w:val="ListParagraph0"/>
        <w:numPr>
          <w:ilvl w:val="0"/>
          <w:numId w:val="2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hanging="360"/>
        <w:jc w:val="left"/>
        <w:rPr>
          <w:rFonts w:cstheme="minorHAnsi"/>
          <w:color w:val="C00000"/>
        </w:rPr>
      </w:pPr>
      <w:r w:rsidRPr="00463717">
        <w:rPr>
          <w:rFonts w:cstheme="minorHAnsi"/>
          <w:color w:val="C00000"/>
        </w:rPr>
        <w:t xml:space="preserve">THE SPECIFIC FOCUS ON THE PRIVATE HEALTH SECTOR’S CONTRIBUTION TO SURVEILLANCE IN THE STRATEGIC PLAN, </w:t>
      </w:r>
    </w:p>
    <w:p w14:paraId="4236E529" w14:textId="15B68F0C" w:rsidR="00105056" w:rsidRPr="00463717" w:rsidRDefault="0050451A">
      <w:pPr>
        <w:pStyle w:val="ListParagraph0"/>
        <w:numPr>
          <w:ilvl w:val="0"/>
          <w:numId w:val="22"/>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hanging="360"/>
        <w:jc w:val="left"/>
        <w:rPr>
          <w:rFonts w:cstheme="minorHAnsi"/>
          <w:color w:val="C00000"/>
        </w:rPr>
      </w:pPr>
      <w:r w:rsidRPr="00463717">
        <w:rPr>
          <w:rFonts w:cstheme="minorHAnsi"/>
          <w:color w:val="C00000"/>
        </w:rPr>
        <w:t>ONGOING AND RENEWED DIALOGUE ON THE ROLE OF THE PRVIATE SECTOR IN PROVIDING ESSENTIAL HEALTH SERVICES AND CONTRIBUTING TO UNIVERSAL HEALTH COVERAGE, PARTICULARLY CONSIDERING THE COVID-19 PANDEMIC</w:t>
      </w:r>
      <w:r w:rsidR="00D66321" w:rsidRPr="00463717">
        <w:rPr>
          <w:rFonts w:cstheme="minorHAnsi"/>
          <w:color w:val="C00000"/>
        </w:rPr>
        <w:t>.]</w:t>
      </w:r>
    </w:p>
    <w:p w14:paraId="1D455346" w14:textId="77777777" w:rsidR="0050451A" w:rsidRPr="0050451A" w:rsidRDefault="0050451A" w:rsidP="0050451A">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cstheme="minorHAnsi"/>
        </w:rPr>
      </w:pPr>
    </w:p>
    <w:p w14:paraId="7336D205" w14:textId="2D36C371" w:rsidR="00691E47" w:rsidRPr="00F0245A" w:rsidRDefault="00996821" w:rsidP="15AB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cstheme="minorBidi"/>
        </w:rPr>
      </w:pPr>
      <w:r w:rsidRPr="15AB5F29">
        <w:rPr>
          <w:rFonts w:cstheme="minorBidi"/>
        </w:rPr>
        <w:t xml:space="preserve">In addition, the data collected as part of the </w:t>
      </w:r>
      <w:r w:rsidR="00C70BF1" w:rsidRPr="15AB5F29">
        <w:rPr>
          <w:rFonts w:cstheme="minorBidi"/>
          <w:color w:val="C00000"/>
        </w:rPr>
        <w:t>[</w:t>
      </w:r>
      <w:r w:rsidR="00C70BF1">
        <w:rPr>
          <w:rFonts w:cstheme="minorBidi"/>
          <w:color w:val="C00000"/>
        </w:rPr>
        <w:t>YEAR</w:t>
      </w:r>
      <w:r w:rsidR="00C70BF1" w:rsidRPr="15AB5F29">
        <w:rPr>
          <w:rFonts w:cstheme="minorBidi"/>
          <w:color w:val="C00000"/>
        </w:rPr>
        <w:t xml:space="preserve">] </w:t>
      </w:r>
      <w:r w:rsidRPr="15AB5F29">
        <w:rPr>
          <w:rFonts w:cstheme="minorBidi"/>
        </w:rPr>
        <w:t xml:space="preserve">market study will serve as a basis for defining the interventions to be implemented in the market to support the strengthening of case management in the private sector in </w:t>
      </w:r>
      <w:r w:rsidR="0050451A" w:rsidRPr="15AB5F29">
        <w:rPr>
          <w:rFonts w:cstheme="minorBidi"/>
          <w:color w:val="C00000"/>
        </w:rPr>
        <w:t>[COUNTRY]</w:t>
      </w:r>
      <w:r w:rsidR="0084447C" w:rsidRPr="15AB5F29">
        <w:rPr>
          <w:rFonts w:cstheme="minorBidi"/>
          <w:color w:val="C00000"/>
        </w:rPr>
        <w:t xml:space="preserve"> </w:t>
      </w:r>
      <w:r w:rsidR="0084447C" w:rsidRPr="15AB5F29">
        <w:rPr>
          <w:rFonts w:cstheme="minorBidi"/>
        </w:rPr>
        <w:t>and</w:t>
      </w:r>
      <w:r w:rsidRPr="15AB5F29">
        <w:rPr>
          <w:rFonts w:cstheme="minorBidi"/>
        </w:rPr>
        <w:t xml:space="preserve"> will provide a means of measuring progress.</w:t>
      </w:r>
    </w:p>
    <w:p w14:paraId="7972B6A8" w14:textId="77777777" w:rsidR="001C27B8" w:rsidRPr="00F0245A" w:rsidRDefault="001C27B8" w:rsidP="002A4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cstheme="minorHAnsi"/>
        </w:rPr>
      </w:pPr>
    </w:p>
    <w:p w14:paraId="702A3ACD" w14:textId="36EC179E" w:rsidR="00F0617C" w:rsidRPr="00F0245A" w:rsidRDefault="00F0617C" w:rsidP="00D40DB3">
      <w:pPr>
        <w:pStyle w:val="Heading1"/>
      </w:pPr>
      <w:bookmarkStart w:id="17" w:name="_Toc205208398"/>
      <w:r w:rsidRPr="00F0245A">
        <w:t>Research objectives</w:t>
      </w:r>
      <w:bookmarkEnd w:id="17"/>
    </w:p>
    <w:p w14:paraId="1F1EB64C" w14:textId="18DC7859" w:rsidR="00F0617C" w:rsidRDefault="00F0617C" w:rsidP="000B779A">
      <w:pPr>
        <w:spacing w:after="0" w:line="300" w:lineRule="auto"/>
        <w:rPr>
          <w:rFonts w:cstheme="minorHAnsi"/>
        </w:rPr>
      </w:pPr>
      <w:r w:rsidRPr="00F0245A">
        <w:rPr>
          <w:rFonts w:cstheme="minorHAnsi"/>
        </w:rPr>
        <w:t xml:space="preserve">The </w:t>
      </w:r>
      <w:r w:rsidR="00C053F1" w:rsidRPr="00F0245A">
        <w:rPr>
          <w:rFonts w:cstheme="minorHAnsi"/>
        </w:rPr>
        <w:t>goal of</w:t>
      </w:r>
      <w:r w:rsidRPr="00F0245A">
        <w:rPr>
          <w:rFonts w:cstheme="minorHAnsi"/>
          <w:b/>
          <w:bCs/>
        </w:rPr>
        <w:t xml:space="preserve"> </w:t>
      </w:r>
      <w:r w:rsidRPr="00F0245A">
        <w:rPr>
          <w:rFonts w:cstheme="minorHAnsi"/>
        </w:rPr>
        <w:t xml:space="preserve">the study is to describe the private sector market for antimalarials and diagnostic tests </w:t>
      </w:r>
      <w:r w:rsidR="0050451A">
        <w:rPr>
          <w:rFonts w:cstheme="minorHAnsi"/>
        </w:rPr>
        <w:t xml:space="preserve">in </w:t>
      </w:r>
      <w:r w:rsidR="0050451A" w:rsidRPr="00463717">
        <w:rPr>
          <w:rFonts w:cstheme="minorHAnsi"/>
          <w:color w:val="C00000"/>
        </w:rPr>
        <w:t>[COUNTRY]</w:t>
      </w:r>
      <w:r w:rsidRPr="00463717">
        <w:rPr>
          <w:rFonts w:cstheme="minorHAnsi"/>
          <w:color w:val="C00000"/>
        </w:rPr>
        <w:t xml:space="preserve">, </w:t>
      </w:r>
      <w:r w:rsidRPr="00F0245A">
        <w:rPr>
          <w:rFonts w:cstheme="minorHAnsi"/>
        </w:rPr>
        <w:t xml:space="preserve">focusing on product availability, price and market share, companies' digital capability and readiness, and distribution networks. The </w:t>
      </w:r>
      <w:r w:rsidRPr="00F0245A">
        <w:rPr>
          <w:rFonts w:cstheme="minorHAnsi"/>
          <w:b/>
          <w:bCs/>
        </w:rPr>
        <w:t xml:space="preserve">specific objectives </w:t>
      </w:r>
      <w:r w:rsidRPr="00F0245A">
        <w:rPr>
          <w:rFonts w:cstheme="minorHAnsi"/>
        </w:rPr>
        <w:t>are</w:t>
      </w:r>
      <w:r w:rsidR="00C053F1" w:rsidRPr="00F0245A">
        <w:rPr>
          <w:rFonts w:cstheme="minorHAnsi"/>
        </w:rPr>
        <w:t xml:space="preserve"> to</w:t>
      </w:r>
      <w:r w:rsidRPr="00F0245A">
        <w:rPr>
          <w:rFonts w:cstheme="minorHAnsi"/>
        </w:rPr>
        <w:t>:</w:t>
      </w:r>
    </w:p>
    <w:p w14:paraId="259A71FD" w14:textId="7CD1B62A" w:rsidR="0050451A" w:rsidRPr="00463717" w:rsidRDefault="0050451A" w:rsidP="000B779A">
      <w:pPr>
        <w:spacing w:after="0" w:line="300" w:lineRule="auto"/>
        <w:rPr>
          <w:rFonts w:cstheme="minorHAnsi"/>
          <w:color w:val="C00000"/>
        </w:rPr>
      </w:pPr>
      <w:r w:rsidRPr="00463717">
        <w:rPr>
          <w:rFonts w:cstheme="minorHAnsi"/>
          <w:color w:val="C00000"/>
        </w:rPr>
        <w:t xml:space="preserve">[EXAMPLES ARE PROVIDED BELOW; PLEASE REVIEW AND EDIT THESE TO FIT WITH YOUR STUDY OBJECTIVES AND SPECIFIC CONTEXT. </w:t>
      </w:r>
    </w:p>
    <w:p w14:paraId="784443C5" w14:textId="26523743" w:rsidR="00F0617C" w:rsidRPr="00463717" w:rsidRDefault="00F0617C" w:rsidP="000D1308">
      <w:pPr>
        <w:pStyle w:val="ListParagraph0"/>
        <w:numPr>
          <w:ilvl w:val="0"/>
          <w:numId w:val="18"/>
        </w:numPr>
        <w:spacing w:after="0" w:line="300" w:lineRule="auto"/>
        <w:jc w:val="left"/>
        <w:rPr>
          <w:rFonts w:cstheme="minorHAnsi"/>
          <w:b/>
          <w:color w:val="C00000"/>
        </w:rPr>
      </w:pPr>
      <w:r w:rsidRPr="00463717">
        <w:rPr>
          <w:rFonts w:cstheme="minorHAnsi"/>
          <w:color w:val="C00000"/>
        </w:rPr>
        <w:t xml:space="preserve">Determine the characteristics of the retail market (private health facilities, faith-based health facilities, </w:t>
      </w:r>
      <w:r w:rsidR="0084447C" w:rsidRPr="00463717">
        <w:rPr>
          <w:rFonts w:cstheme="minorHAnsi"/>
          <w:color w:val="C00000"/>
        </w:rPr>
        <w:t>pharmacies,</w:t>
      </w:r>
      <w:r w:rsidRPr="00463717">
        <w:rPr>
          <w:rFonts w:cstheme="minorHAnsi"/>
          <w:color w:val="C00000"/>
        </w:rPr>
        <w:t xml:space="preserve"> and pharmaceutical depots</w:t>
      </w:r>
      <w:r w:rsidR="00832BA3" w:rsidRPr="00463717">
        <w:rPr>
          <w:rFonts w:cstheme="minorHAnsi"/>
          <w:color w:val="C00000"/>
        </w:rPr>
        <w:t xml:space="preserve">, </w:t>
      </w:r>
      <w:r w:rsidR="00B0764D" w:rsidRPr="00463717">
        <w:rPr>
          <w:rFonts w:cstheme="minorHAnsi"/>
          <w:color w:val="C00000"/>
        </w:rPr>
        <w:t>PPMVs</w:t>
      </w:r>
      <w:r w:rsidR="00832BA3" w:rsidRPr="00463717">
        <w:rPr>
          <w:rFonts w:cstheme="minorHAnsi"/>
          <w:color w:val="C00000"/>
        </w:rPr>
        <w:t xml:space="preserve"> and online sources</w:t>
      </w:r>
      <w:r w:rsidRPr="00463717">
        <w:rPr>
          <w:rFonts w:cstheme="minorHAnsi"/>
          <w:color w:val="C00000"/>
        </w:rPr>
        <w:t xml:space="preserve">) for antimalarials and malaria diagnostic </w:t>
      </w:r>
      <w:r w:rsidR="0084447C" w:rsidRPr="00463717">
        <w:rPr>
          <w:rFonts w:cstheme="minorHAnsi"/>
          <w:color w:val="C00000"/>
        </w:rPr>
        <w:t>tests.</w:t>
      </w:r>
    </w:p>
    <w:p w14:paraId="6DE8C550" w14:textId="2A3C2DFF" w:rsidR="00F0617C" w:rsidRPr="00463717" w:rsidRDefault="00F0617C" w:rsidP="000D1308">
      <w:pPr>
        <w:pStyle w:val="ListParagraph0"/>
        <w:numPr>
          <w:ilvl w:val="0"/>
          <w:numId w:val="18"/>
        </w:numPr>
        <w:spacing w:after="0" w:line="300" w:lineRule="auto"/>
        <w:jc w:val="left"/>
        <w:rPr>
          <w:rFonts w:cstheme="minorHAnsi"/>
          <w:color w:val="C00000"/>
        </w:rPr>
      </w:pPr>
      <w:r w:rsidRPr="00463717">
        <w:rPr>
          <w:rFonts w:cstheme="minorHAnsi"/>
          <w:color w:val="C00000"/>
        </w:rPr>
        <w:t xml:space="preserve">Determine the characteristics of the wholesale market for antimalarial drugs and malaria diagnostic </w:t>
      </w:r>
      <w:r w:rsidR="0084447C" w:rsidRPr="00463717">
        <w:rPr>
          <w:rFonts w:cstheme="minorHAnsi"/>
          <w:color w:val="C00000"/>
        </w:rPr>
        <w:t>tests</w:t>
      </w:r>
      <w:r w:rsidR="00C053F1" w:rsidRPr="00463717">
        <w:rPr>
          <w:rFonts w:cstheme="minorHAnsi"/>
          <w:color w:val="C00000"/>
        </w:rPr>
        <w:t>; and</w:t>
      </w:r>
    </w:p>
    <w:p w14:paraId="48747AD7" w14:textId="3824CB71" w:rsidR="00C846EA" w:rsidRPr="00463717" w:rsidRDefault="00F0617C" w:rsidP="000D1308">
      <w:pPr>
        <w:pStyle w:val="ListParagraph0"/>
        <w:numPr>
          <w:ilvl w:val="0"/>
          <w:numId w:val="18"/>
        </w:numPr>
        <w:spacing w:after="0" w:line="300" w:lineRule="auto"/>
        <w:jc w:val="left"/>
        <w:rPr>
          <w:rFonts w:cstheme="minorHAnsi"/>
          <w:b/>
          <w:color w:val="C00000"/>
        </w:rPr>
      </w:pPr>
      <w:r w:rsidRPr="00463717">
        <w:rPr>
          <w:rFonts w:cstheme="minorHAnsi"/>
          <w:color w:val="C00000"/>
        </w:rPr>
        <w:t xml:space="preserve">Assess the supply chain structure for antimalarials and </w:t>
      </w:r>
      <w:r w:rsidR="00055313" w:rsidRPr="00463717">
        <w:rPr>
          <w:rFonts w:cstheme="minorHAnsi"/>
          <w:color w:val="C00000"/>
        </w:rPr>
        <w:t>RDT</w:t>
      </w:r>
      <w:r w:rsidRPr="00463717">
        <w:rPr>
          <w:rFonts w:cstheme="minorHAnsi"/>
          <w:color w:val="C00000"/>
        </w:rPr>
        <w:t>s, in terms of importer networks, wholesaler distribution, and common distribution practices.</w:t>
      </w:r>
      <w:bookmarkStart w:id="18" w:name="_Toc219089590"/>
      <w:bookmarkStart w:id="19" w:name="_Toc355259758"/>
    </w:p>
    <w:p w14:paraId="5FCF3C96" w14:textId="77777777" w:rsidR="00C846EA" w:rsidRPr="00463717" w:rsidRDefault="00C846EA" w:rsidP="00C846EA">
      <w:pPr>
        <w:spacing w:after="0" w:line="300" w:lineRule="auto"/>
        <w:jc w:val="left"/>
        <w:rPr>
          <w:color w:val="C00000"/>
        </w:rPr>
      </w:pPr>
    </w:p>
    <w:p w14:paraId="0F88B288" w14:textId="3E6B9ABB" w:rsidR="00C846EA" w:rsidRPr="00463717" w:rsidRDefault="00C053F1" w:rsidP="00C846EA">
      <w:pPr>
        <w:rPr>
          <w:color w:val="C00000"/>
        </w:rPr>
      </w:pPr>
      <w:r w:rsidRPr="00463717">
        <w:rPr>
          <w:color w:val="C00000"/>
        </w:rPr>
        <w:t xml:space="preserve">To </w:t>
      </w:r>
      <w:r w:rsidR="00D62100" w:rsidRPr="00463717">
        <w:rPr>
          <w:color w:val="C00000"/>
        </w:rPr>
        <w:t>achieve these objectives, ACTwatch Lite is designed</w:t>
      </w:r>
      <w:r w:rsidR="00C846EA" w:rsidRPr="00463717">
        <w:rPr>
          <w:color w:val="C00000"/>
        </w:rPr>
        <w:t xml:space="preserve"> to provide the following estimates in the private health sector </w:t>
      </w:r>
      <w:r w:rsidR="002C7E3D" w:rsidRPr="00463717">
        <w:rPr>
          <w:color w:val="C00000"/>
        </w:rPr>
        <w:t>in the three selected states</w:t>
      </w:r>
      <w:r w:rsidR="00C846EA" w:rsidRPr="00463717">
        <w:rPr>
          <w:color w:val="C00000"/>
        </w:rPr>
        <w:t>, as well as in urban and rural areas, and within the main outlet types:</w:t>
      </w:r>
    </w:p>
    <w:p w14:paraId="0A35CE05" w14:textId="77777777" w:rsidR="00C846EA" w:rsidRPr="00463717" w:rsidRDefault="00C846EA" w:rsidP="000D1308">
      <w:pPr>
        <w:pStyle w:val="ListParagraph0"/>
        <w:numPr>
          <w:ilvl w:val="0"/>
          <w:numId w:val="19"/>
        </w:numPr>
        <w:rPr>
          <w:color w:val="C00000"/>
        </w:rPr>
      </w:pPr>
      <w:r w:rsidRPr="00463717">
        <w:rPr>
          <w:color w:val="C00000"/>
        </w:rPr>
        <w:lastRenderedPageBreak/>
        <w:t>Availability of all types of antimalarial drugs (ACTs, non-artemisinin combination therapies, monotherapies, etc.) and brands currently on the market.</w:t>
      </w:r>
    </w:p>
    <w:p w14:paraId="4D2D5BA6" w14:textId="77777777" w:rsidR="00C846EA" w:rsidRPr="00463717" w:rsidRDefault="00C846EA" w:rsidP="000D1308">
      <w:pPr>
        <w:pStyle w:val="ListParagraph0"/>
        <w:numPr>
          <w:ilvl w:val="0"/>
          <w:numId w:val="19"/>
        </w:numPr>
        <w:rPr>
          <w:color w:val="C00000"/>
        </w:rPr>
      </w:pPr>
      <w:r w:rsidRPr="00463717">
        <w:rPr>
          <w:color w:val="C00000"/>
        </w:rPr>
        <w:t>Availability of diagnostic tests for malaria, including microcopy and RDT.</w:t>
      </w:r>
    </w:p>
    <w:p w14:paraId="6021D43B" w14:textId="77777777" w:rsidR="00C846EA" w:rsidRPr="00463717" w:rsidRDefault="00C846EA" w:rsidP="000D1308">
      <w:pPr>
        <w:pStyle w:val="ListParagraph0"/>
        <w:numPr>
          <w:ilvl w:val="0"/>
          <w:numId w:val="19"/>
        </w:numPr>
        <w:rPr>
          <w:color w:val="C00000"/>
        </w:rPr>
      </w:pPr>
      <w:r w:rsidRPr="00463717">
        <w:rPr>
          <w:color w:val="C00000"/>
        </w:rPr>
        <w:t>Private sector retail prices for all types of antimalarial drugs and brands currently on the market.</w:t>
      </w:r>
    </w:p>
    <w:p w14:paraId="0CD7CEFA" w14:textId="77777777" w:rsidR="00C846EA" w:rsidRPr="00463717" w:rsidRDefault="00C846EA" w:rsidP="000D1308">
      <w:pPr>
        <w:pStyle w:val="ListParagraph0"/>
        <w:numPr>
          <w:ilvl w:val="0"/>
          <w:numId w:val="19"/>
        </w:numPr>
        <w:rPr>
          <w:color w:val="C00000"/>
        </w:rPr>
      </w:pPr>
      <w:r w:rsidRPr="00463717">
        <w:rPr>
          <w:color w:val="C00000"/>
        </w:rPr>
        <w:t>Private sector retail prices for malaria screening services.</w:t>
      </w:r>
    </w:p>
    <w:p w14:paraId="4E2C03BE" w14:textId="77777777" w:rsidR="00C846EA" w:rsidRPr="00463717" w:rsidRDefault="00C846EA" w:rsidP="000D1308">
      <w:pPr>
        <w:pStyle w:val="ListParagraph0"/>
        <w:numPr>
          <w:ilvl w:val="0"/>
          <w:numId w:val="19"/>
        </w:numPr>
        <w:rPr>
          <w:color w:val="C00000"/>
        </w:rPr>
      </w:pPr>
      <w:r w:rsidRPr="00463717">
        <w:rPr>
          <w:color w:val="C00000"/>
        </w:rPr>
        <w:t>Relative market share of antimalarials for all types of antimalarials and common brands with substantial market share.</w:t>
      </w:r>
    </w:p>
    <w:p w14:paraId="09986F56" w14:textId="77777777" w:rsidR="00C846EA" w:rsidRPr="00463717" w:rsidRDefault="00C846EA" w:rsidP="000D1308">
      <w:pPr>
        <w:pStyle w:val="ListParagraph0"/>
        <w:numPr>
          <w:ilvl w:val="0"/>
          <w:numId w:val="19"/>
        </w:numPr>
        <w:rPr>
          <w:color w:val="C00000"/>
        </w:rPr>
      </w:pPr>
      <w:r w:rsidRPr="00463717">
        <w:rPr>
          <w:color w:val="C00000"/>
        </w:rPr>
        <w:t>Involvement of the private health sector</w:t>
      </w:r>
      <w:bookmarkStart w:id="20" w:name="_Hlk119339888"/>
      <w:r w:rsidRPr="00463717">
        <w:rPr>
          <w:color w:val="C00000"/>
        </w:rPr>
        <w:t xml:space="preserve"> in national malaria surveillance and </w:t>
      </w:r>
      <w:bookmarkEnd w:id="20"/>
      <w:r w:rsidRPr="00463717">
        <w:rPr>
          <w:color w:val="C00000"/>
        </w:rPr>
        <w:t>reporting.</w:t>
      </w:r>
    </w:p>
    <w:p w14:paraId="3F5BC829" w14:textId="12C99A38" w:rsidR="00C06C5A" w:rsidRPr="00463717" w:rsidRDefault="00C846EA" w:rsidP="000D1308">
      <w:pPr>
        <w:pStyle w:val="ListParagraph0"/>
        <w:numPr>
          <w:ilvl w:val="0"/>
          <w:numId w:val="19"/>
        </w:numPr>
        <w:rPr>
          <w:color w:val="C00000"/>
        </w:rPr>
      </w:pPr>
      <w:r w:rsidRPr="00463717">
        <w:rPr>
          <w:color w:val="C00000"/>
        </w:rPr>
        <w:t>Digital capability of the private healthcare sector</w:t>
      </w:r>
      <w:r w:rsidR="00731876" w:rsidRPr="00463717">
        <w:rPr>
          <w:color w:val="C00000"/>
        </w:rPr>
        <w:t xml:space="preserve"> and information about online sales</w:t>
      </w:r>
    </w:p>
    <w:p w14:paraId="239F066A" w14:textId="3F1A9AF8" w:rsidR="00C846EA" w:rsidRPr="00463717" w:rsidRDefault="00C846EA" w:rsidP="00C06C5A">
      <w:pPr>
        <w:rPr>
          <w:color w:val="C00000"/>
        </w:rPr>
      </w:pPr>
      <w:r w:rsidRPr="00463717">
        <w:rPr>
          <w:color w:val="C00000"/>
        </w:rPr>
        <w:t>The survey will also provide the following estimates for wholesalers:</w:t>
      </w:r>
    </w:p>
    <w:p w14:paraId="26C5D3B8" w14:textId="77777777" w:rsidR="00C846EA" w:rsidRPr="00463717" w:rsidRDefault="00C846EA" w:rsidP="000D1308">
      <w:pPr>
        <w:pStyle w:val="ListParagraph0"/>
        <w:numPr>
          <w:ilvl w:val="0"/>
          <w:numId w:val="20"/>
        </w:numPr>
        <w:rPr>
          <w:color w:val="C00000"/>
        </w:rPr>
      </w:pPr>
      <w:r w:rsidRPr="00463717">
        <w:rPr>
          <w:color w:val="C00000"/>
        </w:rPr>
        <w:t xml:space="preserve">Availability of all types of antimalarial drugs (ACTs, non-artemisinin combination therapies, monotherapies, etc.) and brands from wholesalers </w:t>
      </w:r>
    </w:p>
    <w:p w14:paraId="0E581110" w14:textId="77777777" w:rsidR="00C846EA" w:rsidRPr="00463717" w:rsidRDefault="00C846EA" w:rsidP="000D1308">
      <w:pPr>
        <w:pStyle w:val="ListParagraph0"/>
        <w:numPr>
          <w:ilvl w:val="0"/>
          <w:numId w:val="20"/>
        </w:numPr>
        <w:rPr>
          <w:color w:val="C00000"/>
        </w:rPr>
      </w:pPr>
      <w:r w:rsidRPr="00463717">
        <w:rPr>
          <w:color w:val="C00000"/>
        </w:rPr>
        <w:t>Wholesale buying and selling prices for antimalarial drug by class and for common brands for RDTs.</w:t>
      </w:r>
    </w:p>
    <w:p w14:paraId="639356C5" w14:textId="77777777" w:rsidR="00C846EA" w:rsidRPr="00463717" w:rsidRDefault="00C846EA" w:rsidP="000D1308">
      <w:pPr>
        <w:pStyle w:val="ListParagraph0"/>
        <w:numPr>
          <w:ilvl w:val="0"/>
          <w:numId w:val="20"/>
        </w:numPr>
        <w:rPr>
          <w:color w:val="C00000"/>
        </w:rPr>
      </w:pPr>
      <w:r w:rsidRPr="00463717">
        <w:rPr>
          <w:color w:val="C00000"/>
        </w:rPr>
        <w:t>Relative wholesale market share of antimalarials for all types of antimalarials and common brands with substantial market share.</w:t>
      </w:r>
    </w:p>
    <w:p w14:paraId="2674BA1B" w14:textId="77777777" w:rsidR="00C846EA" w:rsidRPr="00463717" w:rsidRDefault="00C846EA" w:rsidP="000D1308">
      <w:pPr>
        <w:pStyle w:val="ListParagraph0"/>
        <w:numPr>
          <w:ilvl w:val="0"/>
          <w:numId w:val="20"/>
        </w:numPr>
        <w:rPr>
          <w:color w:val="C00000"/>
        </w:rPr>
      </w:pPr>
      <w:r w:rsidRPr="00463717">
        <w:rPr>
          <w:color w:val="C00000"/>
        </w:rPr>
        <w:t>Wholesaler distribution networks (scope and scale) and distribution practices.</w:t>
      </w:r>
    </w:p>
    <w:p w14:paraId="67145EEB" w14:textId="0DD53A3A" w:rsidR="00C846EA" w:rsidRPr="00463717" w:rsidRDefault="00C846EA" w:rsidP="000D1308">
      <w:pPr>
        <w:pStyle w:val="ListParagraph0"/>
        <w:numPr>
          <w:ilvl w:val="0"/>
          <w:numId w:val="20"/>
        </w:numPr>
        <w:rPr>
          <w:color w:val="C00000"/>
        </w:rPr>
      </w:pPr>
      <w:r w:rsidRPr="00463717">
        <w:rPr>
          <w:color w:val="C00000"/>
        </w:rPr>
        <w:t>Digital capability of wholesalers and attitudes towards potential digital services in the market.</w:t>
      </w:r>
      <w:r w:rsidR="00621D09" w:rsidRPr="00463717">
        <w:rPr>
          <w:color w:val="C00000"/>
        </w:rPr>
        <w:t>]</w:t>
      </w:r>
    </w:p>
    <w:p w14:paraId="6D593A04" w14:textId="4017EE47" w:rsidR="00C846EA" w:rsidRPr="00F0245A" w:rsidRDefault="00C846EA" w:rsidP="00735AE5">
      <w:r w:rsidRPr="00F0245A">
        <w:t xml:space="preserve">The study will have the statistical power required to estimate key market indicators with an accuracy of at least </w:t>
      </w:r>
      <w:r w:rsidR="00621D09">
        <w:t xml:space="preserve">10 </w:t>
      </w:r>
      <w:r w:rsidRPr="00F0245A">
        <w:t>percentage points</w:t>
      </w:r>
      <w:r w:rsidR="00621D09">
        <w:t xml:space="preserve"> </w:t>
      </w:r>
      <w:r w:rsidR="00621D09" w:rsidRPr="00463717">
        <w:rPr>
          <w:color w:val="C00000"/>
        </w:rPr>
        <w:t xml:space="preserve">[SEE </w:t>
      </w:r>
      <w:hyperlink r:id="rId17" w:history="1">
        <w:r w:rsidR="00621D09" w:rsidRPr="00934EB6">
          <w:rPr>
            <w:rStyle w:val="Hyperlink"/>
            <w:b/>
          </w:rPr>
          <w:t>SAMPL</w:t>
        </w:r>
        <w:r w:rsidR="00E15781" w:rsidRPr="00934EB6">
          <w:rPr>
            <w:rStyle w:val="Hyperlink"/>
            <w:b/>
          </w:rPr>
          <w:t>ING</w:t>
        </w:r>
        <w:r w:rsidR="00621D09" w:rsidRPr="00934EB6">
          <w:rPr>
            <w:rStyle w:val="Hyperlink"/>
            <w:b/>
          </w:rPr>
          <w:t xml:space="preserve"> TOOL</w:t>
        </w:r>
      </w:hyperlink>
      <w:r w:rsidR="0096240C" w:rsidRPr="00934EB6">
        <w:rPr>
          <w:rStyle w:val="FootnoteReference"/>
          <w:b/>
          <w:bCs/>
          <w:color w:val="C00000"/>
        </w:rPr>
        <w:footnoteReference w:id="2"/>
      </w:r>
      <w:r w:rsidR="00621D09" w:rsidRPr="00934EB6">
        <w:rPr>
          <w:color w:val="C00000"/>
        </w:rPr>
        <w:t>.</w:t>
      </w:r>
      <w:r w:rsidR="00621D09" w:rsidRPr="00463717">
        <w:rPr>
          <w:color w:val="C00000"/>
        </w:rPr>
        <w:t xml:space="preserve"> 10 IS THE DEFAULT VALUE]</w:t>
      </w:r>
      <w:r w:rsidRPr="00463717">
        <w:rPr>
          <w:color w:val="C00000"/>
        </w:rPr>
        <w:t xml:space="preserve">, </w:t>
      </w:r>
      <w:r w:rsidRPr="00F0245A">
        <w:t>in urban and rural areas and for the main types of outlets.</w:t>
      </w:r>
    </w:p>
    <w:p w14:paraId="76150301" w14:textId="110F110B" w:rsidR="00691E47" w:rsidRPr="00F0245A" w:rsidRDefault="00E821AA" w:rsidP="00D40DB3">
      <w:pPr>
        <w:pStyle w:val="Heading1"/>
      </w:pPr>
      <w:bookmarkStart w:id="21" w:name="_Toc205208399"/>
      <w:r w:rsidRPr="00F0245A">
        <w:t>Method</w:t>
      </w:r>
      <w:bookmarkEnd w:id="18"/>
      <w:r w:rsidR="00C02A69" w:rsidRPr="00F0245A">
        <w:t>s</w:t>
      </w:r>
      <w:bookmarkEnd w:id="21"/>
      <w:r w:rsidRPr="00F0245A">
        <w:t xml:space="preserve"> </w:t>
      </w:r>
      <w:bookmarkEnd w:id="19"/>
    </w:p>
    <w:p w14:paraId="1F212464" w14:textId="77777777" w:rsidR="00691E47" w:rsidRPr="00F0245A" w:rsidRDefault="00996821" w:rsidP="00D40DB3">
      <w:pPr>
        <w:pStyle w:val="Heading1"/>
        <w:numPr>
          <w:ilvl w:val="0"/>
          <w:numId w:val="0"/>
        </w:numPr>
        <w:ind w:left="720"/>
      </w:pPr>
      <w:bookmarkStart w:id="22" w:name="_Toc355259759"/>
      <w:bookmarkStart w:id="23" w:name="_Toc205208400"/>
      <w:bookmarkStart w:id="24" w:name="_Toc219089593"/>
      <w:r w:rsidRPr="00F0245A">
        <w:t>Study design</w:t>
      </w:r>
      <w:bookmarkEnd w:id="22"/>
      <w:bookmarkEnd w:id="23"/>
    </w:p>
    <w:bookmarkEnd w:id="24"/>
    <w:p w14:paraId="557DE0E0" w14:textId="27A8903C" w:rsidR="00691E47" w:rsidRDefault="0023321F" w:rsidP="00C3342F">
      <w:r w:rsidRPr="00F0245A">
        <w:t>ACTwatch Lit</w:t>
      </w:r>
      <w:r w:rsidR="00EC7F2A" w:rsidRPr="00F0245A">
        <w:t>e</w:t>
      </w:r>
      <w:r w:rsidRPr="00F0245A">
        <w:t xml:space="preserve"> is a </w:t>
      </w:r>
      <w:r w:rsidR="00766710" w:rsidRPr="00F0245A">
        <w:t xml:space="preserve">quantitative </w:t>
      </w:r>
      <w:r w:rsidR="00920B3F">
        <w:t xml:space="preserve">and qualitative </w:t>
      </w:r>
      <w:r w:rsidRPr="00F0245A">
        <w:t>c</w:t>
      </w:r>
      <w:r w:rsidR="00996821" w:rsidRPr="00F0245A">
        <w:t>ross-sectional</w:t>
      </w:r>
      <w:r w:rsidRPr="00F0245A">
        <w:t xml:space="preserve"> </w:t>
      </w:r>
      <w:r w:rsidR="00766710" w:rsidRPr="00F0245A">
        <w:t>outlet</w:t>
      </w:r>
      <w:r w:rsidRPr="00F0245A">
        <w:t xml:space="preserve"> survey </w:t>
      </w:r>
      <w:r w:rsidR="00996821" w:rsidRPr="00F0245A">
        <w:t>with components</w:t>
      </w:r>
      <w:r w:rsidR="00586751" w:rsidRPr="00F0245A">
        <w:t xml:space="preserve"> each used to</w:t>
      </w:r>
      <w:r w:rsidR="00996821" w:rsidRPr="00F0245A">
        <w:t xml:space="preserve"> collect data </w:t>
      </w:r>
      <w:r w:rsidR="00586751" w:rsidRPr="00F0245A">
        <w:t xml:space="preserve">at various levels of the supply chain for antimalarials and RDTs to comprehensively describe the </w:t>
      </w:r>
      <w:r w:rsidR="00996821" w:rsidRPr="00F0245A">
        <w:t>private sector</w:t>
      </w:r>
      <w:r w:rsidR="00586751" w:rsidRPr="00F0245A">
        <w:t xml:space="preserve"> market.</w:t>
      </w:r>
      <w:r w:rsidR="00996821" w:rsidRPr="00F0245A">
        <w:t xml:space="preserve"> The</w:t>
      </w:r>
      <w:r w:rsidR="00743FC5" w:rsidRPr="00F0245A" w:rsidDel="009C1B3A">
        <w:t xml:space="preserve"> </w:t>
      </w:r>
      <w:r w:rsidR="00996821" w:rsidRPr="00F0245A">
        <w:t>components are</w:t>
      </w:r>
      <w:r w:rsidR="00586751" w:rsidRPr="00F0245A">
        <w:t>:</w:t>
      </w:r>
    </w:p>
    <w:p w14:paraId="65206CB7" w14:textId="6B5DA3BD" w:rsidR="00E62C71" w:rsidRPr="00463717" w:rsidRDefault="00E62C71" w:rsidP="00C3342F">
      <w:pPr>
        <w:rPr>
          <w:color w:val="C00000"/>
        </w:rPr>
      </w:pPr>
      <w:r w:rsidRPr="00463717">
        <w:rPr>
          <w:color w:val="C00000"/>
        </w:rPr>
        <w:t xml:space="preserve">[NOTE THAT </w:t>
      </w:r>
      <w:r w:rsidR="007124C2" w:rsidRPr="00463717">
        <w:rPr>
          <w:color w:val="C00000"/>
        </w:rPr>
        <w:t>THESE MAY VARY ACCORDING TO WHICH PARTS OF THE STUDY ARE BEING IMPLEMENTED:]</w:t>
      </w:r>
    </w:p>
    <w:p w14:paraId="133C07A3" w14:textId="305AB8EA" w:rsidR="0023321F" w:rsidRPr="00463717" w:rsidRDefault="009A5002" w:rsidP="000D1308">
      <w:pPr>
        <w:pStyle w:val="ListParagraph0"/>
        <w:numPr>
          <w:ilvl w:val="0"/>
          <w:numId w:val="12"/>
        </w:numPr>
        <w:spacing w:after="0" w:line="300" w:lineRule="auto"/>
        <w:jc w:val="left"/>
        <w:rPr>
          <w:rFonts w:cstheme="minorHAnsi"/>
          <w:color w:val="C00000"/>
        </w:rPr>
      </w:pPr>
      <w:r w:rsidRPr="00463717">
        <w:rPr>
          <w:rFonts w:cstheme="minorHAnsi"/>
          <w:color w:val="C00000"/>
        </w:rPr>
        <w:t>Key informant interview</w:t>
      </w:r>
      <w:r w:rsidR="0023321F" w:rsidRPr="00463717">
        <w:rPr>
          <w:rFonts w:cstheme="minorHAnsi"/>
          <w:color w:val="C00000"/>
        </w:rPr>
        <w:t xml:space="preserve">s with </w:t>
      </w:r>
      <w:r w:rsidRPr="00463717">
        <w:rPr>
          <w:rFonts w:cstheme="minorHAnsi"/>
          <w:color w:val="C00000"/>
        </w:rPr>
        <w:t xml:space="preserve">importers of antimalarial products and RDTs serving wholesale outlets (importers). </w:t>
      </w:r>
    </w:p>
    <w:p w14:paraId="3DD27489" w14:textId="77777777" w:rsidR="004D6A8F" w:rsidRPr="00463717" w:rsidRDefault="004D6A8F" w:rsidP="000D1308">
      <w:pPr>
        <w:pStyle w:val="ListParagraph0"/>
        <w:numPr>
          <w:ilvl w:val="0"/>
          <w:numId w:val="12"/>
        </w:numPr>
        <w:spacing w:after="0" w:line="300" w:lineRule="auto"/>
        <w:jc w:val="left"/>
        <w:rPr>
          <w:rFonts w:cstheme="minorHAnsi"/>
          <w:color w:val="C00000"/>
        </w:rPr>
      </w:pPr>
      <w:r w:rsidRPr="00463717">
        <w:rPr>
          <w:rFonts w:cstheme="minorHAnsi"/>
          <w:color w:val="C00000"/>
        </w:rPr>
        <w:lastRenderedPageBreak/>
        <w:t xml:space="preserve">Market survey of wholesalers of antimalarial products and RDTs serving retail outlets (wholesale outlets). </w:t>
      </w:r>
    </w:p>
    <w:p w14:paraId="0E8CDD32" w14:textId="7441969D" w:rsidR="00691E47" w:rsidRPr="00463717" w:rsidRDefault="00395884" w:rsidP="000D1308">
      <w:pPr>
        <w:pStyle w:val="ListParagraph0"/>
        <w:numPr>
          <w:ilvl w:val="0"/>
          <w:numId w:val="12"/>
        </w:numPr>
        <w:spacing w:after="0" w:line="300" w:lineRule="auto"/>
        <w:jc w:val="left"/>
        <w:rPr>
          <w:rFonts w:cstheme="minorHAnsi"/>
          <w:color w:val="C00000"/>
        </w:rPr>
      </w:pPr>
      <w:r w:rsidRPr="00463717">
        <w:rPr>
          <w:rFonts w:cstheme="minorHAnsi"/>
          <w:color w:val="C00000"/>
        </w:rPr>
        <w:t xml:space="preserve">Market survey of retail outlets supplying antimalarials and/or </w:t>
      </w:r>
      <w:r w:rsidR="00CF1835" w:rsidRPr="00463717">
        <w:rPr>
          <w:rFonts w:cstheme="minorHAnsi"/>
          <w:color w:val="C00000"/>
        </w:rPr>
        <w:t xml:space="preserve">RDTs and </w:t>
      </w:r>
      <w:r w:rsidRPr="00463717">
        <w:rPr>
          <w:rFonts w:cstheme="minorHAnsi"/>
          <w:color w:val="C00000"/>
        </w:rPr>
        <w:t xml:space="preserve">malaria diagnostic testing services </w:t>
      </w:r>
      <w:r w:rsidR="00D74D26" w:rsidRPr="00463717">
        <w:rPr>
          <w:rFonts w:cstheme="minorHAnsi"/>
          <w:color w:val="C00000"/>
        </w:rPr>
        <w:t>(</w:t>
      </w:r>
      <w:r w:rsidR="002821A3" w:rsidRPr="00463717">
        <w:rPr>
          <w:rFonts w:cstheme="minorHAnsi"/>
          <w:color w:val="C00000"/>
        </w:rPr>
        <w:t xml:space="preserve">retail </w:t>
      </w:r>
      <w:r w:rsidR="00293393" w:rsidRPr="00463717">
        <w:rPr>
          <w:rFonts w:cstheme="minorHAnsi"/>
          <w:color w:val="C00000"/>
        </w:rPr>
        <w:t>outlets</w:t>
      </w:r>
      <w:r w:rsidR="00D74D26" w:rsidRPr="00463717">
        <w:rPr>
          <w:rFonts w:cstheme="minorHAnsi"/>
          <w:color w:val="C00000"/>
        </w:rPr>
        <w:t>)</w:t>
      </w:r>
      <w:r w:rsidR="002A5342" w:rsidRPr="00463717">
        <w:rPr>
          <w:rFonts w:cstheme="minorHAnsi"/>
          <w:color w:val="C00000"/>
        </w:rPr>
        <w:t>.</w:t>
      </w:r>
    </w:p>
    <w:p w14:paraId="424F770C" w14:textId="4518F9FB" w:rsidR="00691E47" w:rsidRPr="00463717" w:rsidRDefault="0023321F" w:rsidP="00D1593E">
      <w:pPr>
        <w:pStyle w:val="Heading3"/>
        <w:rPr>
          <w:lang w:val="en-US"/>
        </w:rPr>
      </w:pPr>
      <w:bookmarkStart w:id="25" w:name="_Toc205208401"/>
      <w:r w:rsidRPr="00463717">
        <w:rPr>
          <w:lang w:val="en-US"/>
        </w:rPr>
        <w:t>C</w:t>
      </w:r>
      <w:r w:rsidR="00996821" w:rsidRPr="00463717">
        <w:rPr>
          <w:lang w:val="en-US"/>
        </w:rPr>
        <w:t xml:space="preserve">omponent </w:t>
      </w:r>
      <w:r w:rsidR="009A5002" w:rsidRPr="00463717">
        <w:rPr>
          <w:lang w:val="en-US"/>
        </w:rPr>
        <w:t>1</w:t>
      </w:r>
      <w:r w:rsidR="00996821" w:rsidRPr="00463717">
        <w:rPr>
          <w:lang w:val="en-US"/>
        </w:rPr>
        <w:t xml:space="preserve">: </w:t>
      </w:r>
      <w:r w:rsidR="006648FF" w:rsidRPr="00463717">
        <w:rPr>
          <w:lang w:val="en-US"/>
        </w:rPr>
        <w:t xml:space="preserve">Importer </w:t>
      </w:r>
      <w:r w:rsidR="00C8550C" w:rsidRPr="00463717">
        <w:rPr>
          <w:lang w:val="en-US"/>
        </w:rPr>
        <w:t>and/or local manufacturer</w:t>
      </w:r>
      <w:r w:rsidR="006648FF" w:rsidRPr="00463717">
        <w:rPr>
          <w:lang w:val="en-US"/>
        </w:rPr>
        <w:t xml:space="preserve"> </w:t>
      </w:r>
      <w:r w:rsidR="00C8550C" w:rsidRPr="00463717">
        <w:rPr>
          <w:lang w:val="en-US"/>
        </w:rPr>
        <w:t>component</w:t>
      </w:r>
      <w:bookmarkEnd w:id="25"/>
    </w:p>
    <w:p w14:paraId="42C92C9C" w14:textId="229C95CC" w:rsidR="00691E47" w:rsidRPr="00F0245A" w:rsidRDefault="00560F7F" w:rsidP="002A4949">
      <w:pPr>
        <w:spacing w:after="0" w:line="300" w:lineRule="auto"/>
        <w:rPr>
          <w:rFonts w:cstheme="minorHAnsi"/>
        </w:rPr>
      </w:pPr>
      <w:r w:rsidRPr="00F0245A">
        <w:rPr>
          <w:rFonts w:cstheme="minorHAnsi"/>
        </w:rPr>
        <w:t xml:space="preserve">A list of all known importers </w:t>
      </w:r>
      <w:r w:rsidR="00C8550C">
        <w:rPr>
          <w:rFonts w:cstheme="minorHAnsi"/>
        </w:rPr>
        <w:t>and local pharmaceutical manufacturers</w:t>
      </w:r>
      <w:r w:rsidR="00454903">
        <w:rPr>
          <w:rFonts w:cstheme="minorHAnsi"/>
        </w:rPr>
        <w:t xml:space="preserve"> </w:t>
      </w:r>
      <w:r w:rsidR="00454903" w:rsidRPr="00463717">
        <w:rPr>
          <w:rFonts w:cstheme="minorHAnsi"/>
          <w:color w:val="C00000"/>
        </w:rPr>
        <w:t>[IF REVELANT/ PRESENT IN COUNTRY]</w:t>
      </w:r>
      <w:r w:rsidR="00C603F2" w:rsidRPr="00463717">
        <w:rPr>
          <w:rFonts w:cstheme="minorHAnsi"/>
          <w:color w:val="C00000"/>
        </w:rPr>
        <w:t>,</w:t>
      </w:r>
      <w:r w:rsidRPr="00463717">
        <w:rPr>
          <w:rFonts w:cstheme="minorHAnsi"/>
          <w:color w:val="C00000"/>
        </w:rPr>
        <w:t xml:space="preserve"> </w:t>
      </w:r>
      <w:r w:rsidR="002140B7" w:rsidRPr="00463717">
        <w:rPr>
          <w:rFonts w:cstheme="minorHAnsi"/>
          <w:color w:val="C00000"/>
        </w:rPr>
        <w:t xml:space="preserve">registered </w:t>
      </w:r>
      <w:r w:rsidR="00A17F56" w:rsidRPr="00463717">
        <w:rPr>
          <w:rFonts w:cstheme="minorHAnsi"/>
          <w:color w:val="C00000"/>
        </w:rPr>
        <w:t>with</w:t>
      </w:r>
      <w:r w:rsidR="002140B7" w:rsidRPr="00463717">
        <w:rPr>
          <w:rFonts w:cstheme="minorHAnsi"/>
          <w:color w:val="C00000"/>
        </w:rPr>
        <w:t xml:space="preserve"> the national drug </w:t>
      </w:r>
      <w:r w:rsidR="00C603F2" w:rsidRPr="00463717">
        <w:rPr>
          <w:rFonts w:cstheme="minorHAnsi"/>
          <w:color w:val="C00000"/>
        </w:rPr>
        <w:t>authority,</w:t>
      </w:r>
      <w:r w:rsidR="00C603F2">
        <w:rPr>
          <w:rFonts w:cstheme="minorHAnsi"/>
          <w:color w:val="FF9933" w:themeColor="accent2"/>
        </w:rPr>
        <w:t xml:space="preserve"> </w:t>
      </w:r>
      <w:r w:rsidRPr="00F0245A">
        <w:rPr>
          <w:rFonts w:cstheme="minorHAnsi"/>
        </w:rPr>
        <w:t xml:space="preserve">will be drawn up. </w:t>
      </w:r>
      <w:r w:rsidR="00881211" w:rsidRPr="00F0245A">
        <w:rPr>
          <w:rFonts w:cstheme="minorHAnsi"/>
        </w:rPr>
        <w:t>Depending on the total number of importers</w:t>
      </w:r>
      <w:r w:rsidR="00C8550C">
        <w:rPr>
          <w:rFonts w:cstheme="minorHAnsi"/>
        </w:rPr>
        <w:t>/</w:t>
      </w:r>
      <w:r w:rsidR="00C8550C" w:rsidRPr="00C8550C">
        <w:rPr>
          <w:rFonts w:cstheme="minorHAnsi"/>
        </w:rPr>
        <w:t xml:space="preserve"> </w:t>
      </w:r>
      <w:r w:rsidR="00C8550C">
        <w:rPr>
          <w:rFonts w:cstheme="minorHAnsi"/>
        </w:rPr>
        <w:t>local pharmaceutical manufacturers</w:t>
      </w:r>
      <w:r w:rsidR="00881211" w:rsidRPr="00F0245A">
        <w:rPr>
          <w:rFonts w:cstheme="minorHAnsi"/>
        </w:rPr>
        <w:t xml:space="preserve"> identified, </w:t>
      </w:r>
      <w:r w:rsidR="007F3BAD">
        <w:rPr>
          <w:rFonts w:cstheme="minorHAnsi"/>
        </w:rPr>
        <w:t xml:space="preserve">a representative number </w:t>
      </w:r>
      <w:r w:rsidR="00454903">
        <w:rPr>
          <w:rFonts w:cstheme="minorHAnsi"/>
        </w:rPr>
        <w:t xml:space="preserve">will be selected </w:t>
      </w:r>
      <w:r w:rsidR="00881211" w:rsidRPr="00F0245A">
        <w:rPr>
          <w:rFonts w:cstheme="minorHAnsi"/>
        </w:rPr>
        <w:t xml:space="preserve">for qualitative data collection. The importers will be selected to ensure maximum variability in the sample, based on </w:t>
      </w:r>
      <w:r w:rsidR="00044450" w:rsidRPr="00463717">
        <w:rPr>
          <w:rFonts w:cstheme="minorHAnsi"/>
        </w:rPr>
        <w:t>organization</w:t>
      </w:r>
      <w:r w:rsidR="00881211" w:rsidRPr="00F0245A">
        <w:rPr>
          <w:rFonts w:cstheme="minorHAnsi"/>
        </w:rPr>
        <w:t xml:space="preserve"> size and geographic scope of distribution.</w:t>
      </w:r>
      <w:r w:rsidR="00671AF9" w:rsidRPr="00F0245A">
        <w:rPr>
          <w:rFonts w:cstheme="minorHAnsi"/>
        </w:rPr>
        <w:t xml:space="preserve"> </w:t>
      </w:r>
      <w:r w:rsidR="00996821" w:rsidRPr="00F0245A">
        <w:rPr>
          <w:rFonts w:cstheme="minorHAnsi"/>
        </w:rPr>
        <w:t xml:space="preserve">National-level staff from </w:t>
      </w:r>
      <w:r w:rsidR="009A4ED2" w:rsidRPr="00F0245A">
        <w:rPr>
          <w:rFonts w:cstheme="minorHAnsi"/>
        </w:rPr>
        <w:t xml:space="preserve">each </w:t>
      </w:r>
      <w:r w:rsidR="00743E43" w:rsidRPr="00F0245A">
        <w:rPr>
          <w:rFonts w:cstheme="minorHAnsi"/>
        </w:rPr>
        <w:t xml:space="preserve">of the </w:t>
      </w:r>
      <w:r w:rsidR="0018698B" w:rsidRPr="00F0245A">
        <w:rPr>
          <w:rFonts w:cstheme="minorHAnsi"/>
        </w:rPr>
        <w:t xml:space="preserve">selected </w:t>
      </w:r>
      <w:r w:rsidR="009A4ED2" w:rsidRPr="00F0245A">
        <w:rPr>
          <w:rFonts w:cstheme="minorHAnsi"/>
        </w:rPr>
        <w:t>importer</w:t>
      </w:r>
      <w:r w:rsidR="00743E43" w:rsidRPr="00F0245A">
        <w:rPr>
          <w:rFonts w:cstheme="minorHAnsi"/>
        </w:rPr>
        <w:t>s</w:t>
      </w:r>
      <w:r w:rsidR="001C143C">
        <w:rPr>
          <w:rFonts w:cstheme="minorHAnsi"/>
        </w:rPr>
        <w:t>/</w:t>
      </w:r>
      <w:r w:rsidR="001C143C" w:rsidRPr="001C143C">
        <w:rPr>
          <w:rFonts w:cstheme="minorHAnsi"/>
        </w:rPr>
        <w:t xml:space="preserve"> </w:t>
      </w:r>
      <w:r w:rsidR="001C143C">
        <w:rPr>
          <w:rFonts w:cstheme="minorHAnsi"/>
        </w:rPr>
        <w:t>local pharmaceutical manufacturers</w:t>
      </w:r>
      <w:r w:rsidR="009A4ED2" w:rsidRPr="00F0245A">
        <w:rPr>
          <w:rFonts w:cstheme="minorHAnsi"/>
        </w:rPr>
        <w:t xml:space="preserve"> of antimalarial products and RDTs serving wholesalers across </w:t>
      </w:r>
      <w:r w:rsidR="00454903" w:rsidRPr="00463717">
        <w:rPr>
          <w:rFonts w:cstheme="minorHAnsi"/>
          <w:color w:val="C00000"/>
        </w:rPr>
        <w:t>[COUNTRY]</w:t>
      </w:r>
      <w:r w:rsidR="009A4ED2" w:rsidRPr="00463717">
        <w:rPr>
          <w:rFonts w:cstheme="minorHAnsi"/>
          <w:color w:val="C00000"/>
        </w:rPr>
        <w:t xml:space="preserve"> </w:t>
      </w:r>
      <w:r w:rsidR="009A4ED2" w:rsidRPr="00F0245A">
        <w:rPr>
          <w:rFonts w:cstheme="minorHAnsi"/>
        </w:rPr>
        <w:t xml:space="preserve">will be targeted </w:t>
      </w:r>
      <w:r w:rsidR="005C27A4" w:rsidRPr="00F0245A">
        <w:rPr>
          <w:rFonts w:cstheme="minorHAnsi"/>
        </w:rPr>
        <w:t>to complete a quantitative</w:t>
      </w:r>
      <w:r w:rsidR="009A4ED2" w:rsidRPr="00F0245A">
        <w:rPr>
          <w:rFonts w:cstheme="minorHAnsi"/>
        </w:rPr>
        <w:t xml:space="preserve"> </w:t>
      </w:r>
      <w:r w:rsidR="005C27A4" w:rsidRPr="00F0245A">
        <w:rPr>
          <w:rFonts w:cstheme="minorHAnsi"/>
        </w:rPr>
        <w:t xml:space="preserve">questionnaire. A subsample will be randomly selected for additional in-depth </w:t>
      </w:r>
      <w:r w:rsidR="00534967" w:rsidRPr="00F0245A">
        <w:rPr>
          <w:rFonts w:cstheme="minorHAnsi"/>
        </w:rPr>
        <w:t xml:space="preserve">qualitative </w:t>
      </w:r>
      <w:r w:rsidR="005C27A4" w:rsidRPr="00F0245A">
        <w:rPr>
          <w:rFonts w:cstheme="minorHAnsi"/>
        </w:rPr>
        <w:t>key informant interviews</w:t>
      </w:r>
      <w:r w:rsidR="009A4ED2" w:rsidRPr="00F0245A">
        <w:rPr>
          <w:rFonts w:cstheme="minorHAnsi"/>
        </w:rPr>
        <w:t xml:space="preserve">. </w:t>
      </w:r>
      <w:r w:rsidR="00996821" w:rsidRPr="00F0245A">
        <w:rPr>
          <w:rFonts w:cstheme="minorHAnsi"/>
        </w:rPr>
        <w:t xml:space="preserve">Because of their expertise, </w:t>
      </w:r>
      <w:r w:rsidR="009A4ED2" w:rsidRPr="00F0245A">
        <w:rPr>
          <w:rFonts w:cstheme="minorHAnsi"/>
        </w:rPr>
        <w:t>representative</w:t>
      </w:r>
      <w:r w:rsidR="0018698B" w:rsidRPr="00F0245A">
        <w:rPr>
          <w:rFonts w:cstheme="minorHAnsi"/>
        </w:rPr>
        <w:t>s</w:t>
      </w:r>
      <w:r w:rsidR="009A4ED2" w:rsidRPr="00F0245A">
        <w:rPr>
          <w:rFonts w:cstheme="minorHAnsi"/>
        </w:rPr>
        <w:t xml:space="preserve"> from </w:t>
      </w:r>
      <w:r w:rsidR="00996821" w:rsidRPr="00F0245A">
        <w:rPr>
          <w:rFonts w:cstheme="minorHAnsi"/>
        </w:rPr>
        <w:t xml:space="preserve">these companies are </w:t>
      </w:r>
      <w:r w:rsidR="577A5239" w:rsidRPr="00F0245A">
        <w:rPr>
          <w:rFonts w:cstheme="minorHAnsi"/>
        </w:rPr>
        <w:t xml:space="preserve">expected to </w:t>
      </w:r>
      <w:r w:rsidR="00996821" w:rsidRPr="00F0245A">
        <w:rPr>
          <w:rFonts w:cstheme="minorHAnsi"/>
        </w:rPr>
        <w:t xml:space="preserve">provide information on the overall structure and characteristics </w:t>
      </w:r>
      <w:r w:rsidR="75D8EC38" w:rsidRPr="00F0245A">
        <w:rPr>
          <w:rFonts w:cstheme="minorHAnsi"/>
        </w:rPr>
        <w:t xml:space="preserve">of </w:t>
      </w:r>
      <w:r w:rsidR="00996821" w:rsidRPr="00F0245A">
        <w:rPr>
          <w:rFonts w:cstheme="minorHAnsi"/>
        </w:rPr>
        <w:t xml:space="preserve">private sector </w:t>
      </w:r>
      <w:r w:rsidR="00044450" w:rsidRPr="00463717">
        <w:rPr>
          <w:rFonts w:cstheme="minorHAnsi"/>
        </w:rPr>
        <w:t>supply chains</w:t>
      </w:r>
      <w:r w:rsidR="00996821" w:rsidRPr="00F0245A">
        <w:rPr>
          <w:rFonts w:cstheme="minorHAnsi"/>
        </w:rPr>
        <w:t xml:space="preserve"> for antimalarials and RDTs.</w:t>
      </w:r>
    </w:p>
    <w:p w14:paraId="382AE6D7" w14:textId="77777777" w:rsidR="0018698B" w:rsidRPr="00F0245A" w:rsidRDefault="0018698B" w:rsidP="002A4949">
      <w:pPr>
        <w:spacing w:after="0" w:line="300" w:lineRule="auto"/>
        <w:rPr>
          <w:rFonts w:cstheme="minorHAnsi"/>
        </w:rPr>
      </w:pPr>
    </w:p>
    <w:p w14:paraId="3AC1408D" w14:textId="0FD6A3F2" w:rsidR="00691E47" w:rsidRPr="00F0245A" w:rsidRDefault="00996821" w:rsidP="002A4949">
      <w:pPr>
        <w:spacing w:after="0" w:line="300" w:lineRule="auto"/>
        <w:rPr>
          <w:rFonts w:cstheme="minorHAnsi"/>
        </w:rPr>
      </w:pPr>
      <w:r w:rsidRPr="00F0245A">
        <w:rPr>
          <w:rFonts w:cstheme="minorHAnsi"/>
        </w:rPr>
        <w:t xml:space="preserve">These </w:t>
      </w:r>
      <w:r w:rsidR="00EB2B5B" w:rsidRPr="00F0245A">
        <w:rPr>
          <w:rFonts w:cstheme="minorHAnsi"/>
        </w:rPr>
        <w:t xml:space="preserve">companies will be </w:t>
      </w:r>
      <w:r w:rsidRPr="00F0245A">
        <w:rPr>
          <w:rFonts w:cstheme="minorHAnsi"/>
        </w:rPr>
        <w:t xml:space="preserve">contacted </w:t>
      </w:r>
      <w:r w:rsidR="00EB2B5B" w:rsidRPr="00F0245A">
        <w:rPr>
          <w:rFonts w:cstheme="minorHAnsi"/>
        </w:rPr>
        <w:t xml:space="preserve">by a member of the research team to arrange an interview using a standard information sheet </w:t>
      </w:r>
      <w:r w:rsidR="00EB2B5B" w:rsidRPr="000F7F6E">
        <w:rPr>
          <w:rFonts w:cstheme="minorHAnsi"/>
        </w:rPr>
        <w:t>(</w:t>
      </w:r>
      <w:r w:rsidR="000F7F6E" w:rsidRPr="00463717">
        <w:rPr>
          <w:rFonts w:cstheme="minorHAnsi"/>
          <w:highlight w:val="yellow"/>
        </w:rPr>
        <w:fldChar w:fldCharType="begin"/>
      </w:r>
      <w:r w:rsidR="000F7F6E" w:rsidRPr="00463717">
        <w:rPr>
          <w:rFonts w:cstheme="minorHAnsi"/>
          <w:highlight w:val="yellow"/>
        </w:rPr>
        <w:instrText xml:space="preserve"> REF _Ref158633073 \h  \* MERGEFORMAT </w:instrText>
      </w:r>
      <w:r w:rsidR="000F7F6E" w:rsidRPr="00463717">
        <w:rPr>
          <w:rFonts w:cstheme="minorHAnsi"/>
          <w:highlight w:val="yellow"/>
        </w:rPr>
      </w:r>
      <w:r w:rsidR="000F7F6E" w:rsidRPr="00463717">
        <w:rPr>
          <w:rFonts w:cstheme="minorHAnsi"/>
          <w:highlight w:val="yellow"/>
        </w:rPr>
        <w:fldChar w:fldCharType="separate"/>
      </w:r>
      <w:r w:rsidR="000F7F6E" w:rsidRPr="00463717">
        <w:rPr>
          <w:highlight w:val="yellow"/>
        </w:rPr>
        <w:t>Annex I: Study Information Sheets</w:t>
      </w:r>
      <w:r w:rsidR="000F7F6E" w:rsidRPr="00463717">
        <w:rPr>
          <w:rFonts w:cstheme="minorHAnsi"/>
          <w:highlight w:val="yellow"/>
        </w:rPr>
        <w:fldChar w:fldCharType="end"/>
      </w:r>
      <w:r w:rsidR="00EB2B5B" w:rsidRPr="000F7F6E">
        <w:rPr>
          <w:rFonts w:cstheme="minorHAnsi"/>
        </w:rPr>
        <w:t xml:space="preserve">). </w:t>
      </w:r>
      <w:r w:rsidR="00EB2B5B" w:rsidRPr="00F0245A">
        <w:rPr>
          <w:rFonts w:cstheme="minorHAnsi"/>
        </w:rPr>
        <w:t xml:space="preserve">The target participants </w:t>
      </w:r>
      <w:r w:rsidR="00B83165" w:rsidRPr="00F0245A">
        <w:rPr>
          <w:rFonts w:cstheme="minorHAnsi"/>
        </w:rPr>
        <w:t xml:space="preserve">for both the qualitative and quantitative data </w:t>
      </w:r>
      <w:r w:rsidR="00B30308" w:rsidRPr="00F0245A">
        <w:rPr>
          <w:rFonts w:cstheme="minorHAnsi"/>
        </w:rPr>
        <w:t>collection</w:t>
      </w:r>
      <w:r w:rsidR="00B83165" w:rsidRPr="00F0245A">
        <w:rPr>
          <w:rFonts w:cstheme="minorHAnsi"/>
        </w:rPr>
        <w:t xml:space="preserve"> </w:t>
      </w:r>
      <w:r w:rsidR="00EB2B5B" w:rsidRPr="00F0245A">
        <w:rPr>
          <w:rFonts w:cstheme="minorHAnsi"/>
        </w:rPr>
        <w:t xml:space="preserve">will be senior </w:t>
      </w:r>
      <w:r w:rsidR="004C5F4E">
        <w:rPr>
          <w:rFonts w:cstheme="minorHAnsi"/>
        </w:rPr>
        <w:t>staff</w:t>
      </w:r>
      <w:r w:rsidR="00EB2B5B" w:rsidRPr="00F0245A">
        <w:rPr>
          <w:rFonts w:cstheme="minorHAnsi"/>
        </w:rPr>
        <w:t xml:space="preserve"> employed in each company who can talk about the company's commercial decision-making and distribution network and any associated wholesalers. </w:t>
      </w:r>
    </w:p>
    <w:p w14:paraId="4593B6D7" w14:textId="77777777" w:rsidR="00CC5957" w:rsidRPr="00F0245A" w:rsidRDefault="00CC5957" w:rsidP="002A4949">
      <w:pPr>
        <w:spacing w:after="0" w:line="300" w:lineRule="auto"/>
        <w:rPr>
          <w:rFonts w:cstheme="minorHAnsi"/>
        </w:rPr>
      </w:pPr>
    </w:p>
    <w:p w14:paraId="105F7E15" w14:textId="196C4835" w:rsidR="00691E47" w:rsidRPr="00F0245A" w:rsidRDefault="00A5772B" w:rsidP="002A4949">
      <w:pPr>
        <w:autoSpaceDE w:val="0"/>
        <w:autoSpaceDN w:val="0"/>
        <w:adjustRightInd w:val="0"/>
        <w:spacing w:after="0" w:line="300" w:lineRule="auto"/>
        <w:rPr>
          <w:rFonts w:cstheme="minorHAnsi"/>
        </w:rPr>
      </w:pPr>
      <w:r w:rsidRPr="00F0245A">
        <w:rPr>
          <w:rFonts w:cstheme="minorHAnsi"/>
        </w:rPr>
        <w:t>Companies will be contacted with an introduction to the study and purpose</w:t>
      </w:r>
      <w:r w:rsidR="004C3A09" w:rsidRPr="00F0245A">
        <w:rPr>
          <w:rFonts w:cstheme="minorHAnsi"/>
        </w:rPr>
        <w:t xml:space="preserve">.  </w:t>
      </w:r>
      <w:r w:rsidR="00577CFE" w:rsidRPr="00F0245A">
        <w:rPr>
          <w:rFonts w:cstheme="minorHAnsi"/>
        </w:rPr>
        <w:t xml:space="preserve">An interview time and date will be set up. </w:t>
      </w:r>
      <w:r w:rsidR="00996821" w:rsidRPr="00F0245A">
        <w:rPr>
          <w:rFonts w:cstheme="minorHAnsi"/>
        </w:rPr>
        <w:t xml:space="preserve">At </w:t>
      </w:r>
      <w:r w:rsidR="00E6743F" w:rsidRPr="00F0245A">
        <w:rPr>
          <w:rFonts w:cstheme="minorHAnsi"/>
        </w:rPr>
        <w:t xml:space="preserve">a predetermined date and </w:t>
      </w:r>
      <w:r w:rsidR="00996821" w:rsidRPr="00F0245A">
        <w:rPr>
          <w:rFonts w:cstheme="minorHAnsi"/>
        </w:rPr>
        <w:t>time, a member of the</w:t>
      </w:r>
      <w:r w:rsidR="0011113B" w:rsidRPr="00F0245A">
        <w:rPr>
          <w:rFonts w:cstheme="minorHAnsi"/>
        </w:rPr>
        <w:t xml:space="preserve"> </w:t>
      </w:r>
      <w:r w:rsidR="00996821" w:rsidRPr="00F0245A">
        <w:rPr>
          <w:rFonts w:cstheme="minorHAnsi"/>
        </w:rPr>
        <w:t>research team will</w:t>
      </w:r>
      <w:r w:rsidR="00E6743F" w:rsidRPr="00F0245A">
        <w:rPr>
          <w:rFonts w:cstheme="minorHAnsi"/>
        </w:rPr>
        <w:t xml:space="preserve"> </w:t>
      </w:r>
      <w:r w:rsidR="00B734B2" w:rsidRPr="00F0245A">
        <w:rPr>
          <w:rFonts w:cstheme="minorHAnsi"/>
        </w:rPr>
        <w:t>conduct an interview with targeted staff at the compan</w:t>
      </w:r>
      <w:r w:rsidR="003C0AC2" w:rsidRPr="00F0245A">
        <w:rPr>
          <w:rFonts w:cstheme="minorHAnsi"/>
        </w:rPr>
        <w:t>y’s</w:t>
      </w:r>
      <w:r w:rsidR="00B734B2" w:rsidRPr="00F0245A">
        <w:rPr>
          <w:rFonts w:cstheme="minorHAnsi"/>
        </w:rPr>
        <w:t xml:space="preserve"> head office</w:t>
      </w:r>
      <w:r w:rsidR="003E57C3" w:rsidRPr="00F0245A">
        <w:rPr>
          <w:rFonts w:cstheme="minorHAnsi"/>
        </w:rPr>
        <w:t>, using either the quantitative tool (all importers</w:t>
      </w:r>
      <w:r w:rsidR="004C5F4E">
        <w:rPr>
          <w:rFonts w:cstheme="minorHAnsi"/>
        </w:rPr>
        <w:t>/manufacturers</w:t>
      </w:r>
      <w:r w:rsidR="003E57C3" w:rsidRPr="00F0245A">
        <w:rPr>
          <w:rFonts w:cstheme="minorHAnsi"/>
        </w:rPr>
        <w:t>), or the qualitative and then quantitative tools (sample of importers</w:t>
      </w:r>
      <w:r w:rsidR="004C5F4E">
        <w:rPr>
          <w:rFonts w:cstheme="minorHAnsi"/>
        </w:rPr>
        <w:t>/manufacturers</w:t>
      </w:r>
      <w:r w:rsidR="003E57C3" w:rsidRPr="00F0245A">
        <w:rPr>
          <w:rFonts w:cstheme="minorHAnsi"/>
        </w:rPr>
        <w:t>)</w:t>
      </w:r>
      <w:r w:rsidR="000C19C2" w:rsidRPr="00F0245A">
        <w:rPr>
          <w:rFonts w:cstheme="minorHAnsi"/>
        </w:rPr>
        <w:t>. First, the member</w:t>
      </w:r>
      <w:r w:rsidR="00712492">
        <w:rPr>
          <w:rFonts w:cstheme="minorHAnsi"/>
        </w:rPr>
        <w:t>s</w:t>
      </w:r>
      <w:r w:rsidR="000C19C2" w:rsidRPr="00F0245A">
        <w:rPr>
          <w:rFonts w:cstheme="minorHAnsi"/>
        </w:rPr>
        <w:t xml:space="preserve"> of the research team will</w:t>
      </w:r>
      <w:r w:rsidR="00996821" w:rsidRPr="00F0245A">
        <w:rPr>
          <w:rFonts w:cstheme="minorHAnsi"/>
        </w:rPr>
        <w:t xml:space="preserve"> obtain consent from</w:t>
      </w:r>
      <w:r w:rsidR="000C19C2" w:rsidRPr="00F0245A">
        <w:rPr>
          <w:rFonts w:cstheme="minorHAnsi"/>
        </w:rPr>
        <w:t xml:space="preserve"> the</w:t>
      </w:r>
      <w:r w:rsidR="00996821" w:rsidRPr="00F0245A">
        <w:rPr>
          <w:rFonts w:cstheme="minorHAnsi"/>
        </w:rPr>
        <w:t xml:space="preserve"> participant </w:t>
      </w:r>
      <w:r w:rsidR="009A4ED2" w:rsidRPr="000F7F6E">
        <w:rPr>
          <w:rFonts w:cstheme="minorHAnsi"/>
        </w:rPr>
        <w:t>(</w:t>
      </w:r>
      <w:r w:rsidR="0096240C" w:rsidRPr="00463717">
        <w:rPr>
          <w:rFonts w:cstheme="minorHAnsi"/>
          <w:highlight w:val="yellow"/>
        </w:rPr>
        <w:fldChar w:fldCharType="begin"/>
      </w:r>
      <w:r w:rsidR="0096240C" w:rsidRPr="00463717">
        <w:rPr>
          <w:rFonts w:cstheme="minorHAnsi"/>
          <w:highlight w:val="yellow"/>
        </w:rPr>
        <w:instrText xml:space="preserve"> REF _Ref194911219 \h  \* MERGEFORMAT </w:instrText>
      </w:r>
      <w:r w:rsidR="0096240C" w:rsidRPr="00463717">
        <w:rPr>
          <w:rFonts w:cstheme="minorHAnsi"/>
          <w:highlight w:val="yellow"/>
        </w:rPr>
      </w:r>
      <w:r w:rsidR="0096240C" w:rsidRPr="00463717">
        <w:rPr>
          <w:rFonts w:cstheme="minorHAnsi"/>
          <w:highlight w:val="yellow"/>
        </w:rPr>
        <w:fldChar w:fldCharType="separate"/>
      </w:r>
      <w:r w:rsidR="00D66321" w:rsidRPr="00463717">
        <w:rPr>
          <w:highlight w:val="yellow"/>
        </w:rPr>
        <w:t>Annex II</w:t>
      </w:r>
      <w:r w:rsidR="0096240C" w:rsidRPr="00463717">
        <w:rPr>
          <w:highlight w:val="yellow"/>
        </w:rPr>
        <w:t>: Verbal Consent Form</w:t>
      </w:r>
      <w:r w:rsidR="0096240C" w:rsidRPr="00463717">
        <w:rPr>
          <w:rFonts w:cstheme="minorHAnsi"/>
          <w:highlight w:val="yellow"/>
        </w:rPr>
        <w:fldChar w:fldCharType="end"/>
      </w:r>
      <w:r w:rsidR="00996821" w:rsidRPr="00463717">
        <w:rPr>
          <w:rFonts w:cstheme="minorHAnsi"/>
        </w:rPr>
        <w:t>).</w:t>
      </w:r>
      <w:r w:rsidR="00996821" w:rsidRPr="000F7F6E">
        <w:rPr>
          <w:rFonts w:cstheme="minorHAnsi"/>
        </w:rPr>
        <w:t xml:space="preserve"> </w:t>
      </w:r>
      <w:r w:rsidR="00BA40D0" w:rsidRPr="00F0245A">
        <w:rPr>
          <w:rFonts w:cstheme="minorHAnsi"/>
        </w:rPr>
        <w:t xml:space="preserve">The consent form </w:t>
      </w:r>
      <w:r w:rsidR="003E57C3" w:rsidRPr="00F0245A">
        <w:rPr>
          <w:rFonts w:cstheme="minorHAnsi"/>
        </w:rPr>
        <w:t xml:space="preserve">for the qualitative interviews </w:t>
      </w:r>
      <w:r w:rsidR="00BA40D0" w:rsidRPr="00F0245A">
        <w:rPr>
          <w:rFonts w:cstheme="minorHAnsi"/>
        </w:rPr>
        <w:t>will include a r</w:t>
      </w:r>
      <w:r w:rsidR="00996821" w:rsidRPr="00F0245A">
        <w:rPr>
          <w:rFonts w:cstheme="minorHAnsi"/>
        </w:rPr>
        <w:t>equest for permission to record</w:t>
      </w:r>
      <w:r w:rsidR="00BA40D0" w:rsidRPr="00F0245A">
        <w:rPr>
          <w:rFonts w:cstheme="minorHAnsi"/>
        </w:rPr>
        <w:t xml:space="preserve"> the interview</w:t>
      </w:r>
      <w:r w:rsidR="00996821" w:rsidRPr="00F0245A">
        <w:rPr>
          <w:rFonts w:cstheme="minorHAnsi"/>
        </w:rPr>
        <w:t>. If the participant refuse</w:t>
      </w:r>
      <w:r w:rsidR="00BA40D0" w:rsidRPr="00F0245A">
        <w:rPr>
          <w:rFonts w:cstheme="minorHAnsi"/>
        </w:rPr>
        <w:t xml:space="preserve">s </w:t>
      </w:r>
      <w:r w:rsidR="00916853">
        <w:rPr>
          <w:rFonts w:cstheme="minorHAnsi"/>
        </w:rPr>
        <w:t xml:space="preserve">to </w:t>
      </w:r>
      <w:r w:rsidR="00BA40D0" w:rsidRPr="00F0245A">
        <w:rPr>
          <w:rFonts w:cstheme="minorHAnsi"/>
        </w:rPr>
        <w:t>record but consents to be interviewed</w:t>
      </w:r>
      <w:r w:rsidR="00996821" w:rsidRPr="00F0245A">
        <w:rPr>
          <w:rFonts w:cstheme="minorHAnsi"/>
        </w:rPr>
        <w:t>, the interview will not be recorded</w:t>
      </w:r>
      <w:r w:rsidR="00712492">
        <w:rPr>
          <w:rFonts w:cstheme="minorHAnsi"/>
        </w:rPr>
        <w:t>,</w:t>
      </w:r>
      <w:r w:rsidR="00996821" w:rsidRPr="00F0245A">
        <w:rPr>
          <w:rFonts w:cstheme="minorHAnsi"/>
        </w:rPr>
        <w:t xml:space="preserve"> and careful note</w:t>
      </w:r>
      <w:r w:rsidR="00BA40D0" w:rsidRPr="00F0245A">
        <w:rPr>
          <w:rFonts w:cstheme="minorHAnsi"/>
        </w:rPr>
        <w:t>s</w:t>
      </w:r>
      <w:r w:rsidR="00996821" w:rsidRPr="00F0245A">
        <w:rPr>
          <w:rFonts w:cstheme="minorHAnsi"/>
        </w:rPr>
        <w:t xml:space="preserve"> will be taken</w:t>
      </w:r>
      <w:r w:rsidR="00EB2B5B" w:rsidRPr="00F0245A">
        <w:rPr>
          <w:rFonts w:cstheme="minorHAnsi"/>
        </w:rPr>
        <w:t xml:space="preserve">. </w:t>
      </w:r>
    </w:p>
    <w:p w14:paraId="2B1E5E34" w14:textId="77777777" w:rsidR="0018698B" w:rsidRPr="00F0245A" w:rsidRDefault="0018698B" w:rsidP="002A4949">
      <w:pPr>
        <w:autoSpaceDE w:val="0"/>
        <w:autoSpaceDN w:val="0"/>
        <w:adjustRightInd w:val="0"/>
        <w:spacing w:after="0" w:line="300" w:lineRule="auto"/>
        <w:rPr>
          <w:rFonts w:cstheme="minorHAnsi"/>
        </w:rPr>
      </w:pPr>
    </w:p>
    <w:p w14:paraId="47516970" w14:textId="47D82BED" w:rsidR="00D54E12" w:rsidRPr="00F0245A" w:rsidRDefault="00D54E12" w:rsidP="002A4949">
      <w:pPr>
        <w:spacing w:after="0" w:line="300" w:lineRule="auto"/>
        <w:rPr>
          <w:rFonts w:cstheme="minorHAnsi"/>
        </w:rPr>
      </w:pPr>
      <w:r w:rsidRPr="00F0245A">
        <w:rPr>
          <w:rFonts w:cstheme="minorHAnsi"/>
        </w:rPr>
        <w:t>For the qualitative data collection, u</w:t>
      </w:r>
      <w:r w:rsidR="00996821" w:rsidRPr="00F0245A">
        <w:rPr>
          <w:rFonts w:cstheme="minorHAnsi"/>
        </w:rPr>
        <w:t xml:space="preserve">sing a semi-structured interview guide </w:t>
      </w:r>
      <w:r w:rsidR="00996821" w:rsidRPr="00463717">
        <w:rPr>
          <w:rFonts w:cstheme="minorHAnsi"/>
          <w:highlight w:val="yellow"/>
        </w:rPr>
        <w:t>(</w:t>
      </w:r>
      <w:r w:rsidR="0096240C" w:rsidRPr="00463717">
        <w:rPr>
          <w:rFonts w:cstheme="minorHAnsi"/>
          <w:highlight w:val="yellow"/>
        </w:rPr>
        <w:fldChar w:fldCharType="begin"/>
      </w:r>
      <w:r w:rsidR="0096240C" w:rsidRPr="00463717">
        <w:rPr>
          <w:rFonts w:cstheme="minorHAnsi"/>
          <w:highlight w:val="yellow"/>
        </w:rPr>
        <w:instrText xml:space="preserve"> REF _Ref194911247 \h  \* MERGEFORMAT </w:instrText>
      </w:r>
      <w:r w:rsidR="0096240C" w:rsidRPr="00463717">
        <w:rPr>
          <w:rFonts w:cstheme="minorHAnsi"/>
          <w:highlight w:val="yellow"/>
        </w:rPr>
      </w:r>
      <w:r w:rsidR="0096240C" w:rsidRPr="00463717">
        <w:rPr>
          <w:rFonts w:cstheme="minorHAnsi"/>
          <w:highlight w:val="yellow"/>
        </w:rPr>
        <w:fldChar w:fldCharType="separate"/>
      </w:r>
      <w:r w:rsidR="0096240C" w:rsidRPr="00463717">
        <w:rPr>
          <w:highlight w:val="yellow"/>
        </w:rPr>
        <w:t>Annex III: Interview guide</w:t>
      </w:r>
      <w:r w:rsidR="0096240C" w:rsidRPr="00463717">
        <w:rPr>
          <w:rFonts w:cstheme="minorHAnsi"/>
          <w:highlight w:val="yellow"/>
        </w:rPr>
        <w:fldChar w:fldCharType="end"/>
      </w:r>
      <w:r w:rsidR="00996821" w:rsidRPr="00463717">
        <w:rPr>
          <w:rFonts w:cstheme="minorHAnsi"/>
          <w:highlight w:val="yellow"/>
        </w:rPr>
        <w:t>),</w:t>
      </w:r>
      <w:r w:rsidR="00996821" w:rsidRPr="00F0245A">
        <w:rPr>
          <w:rFonts w:cstheme="minorHAnsi"/>
        </w:rPr>
        <w:t xml:space="preserve"> participants will be asked questions about private sector antimalarial drug and </w:t>
      </w:r>
      <w:r w:rsidR="00495CC7" w:rsidRPr="00F0245A">
        <w:rPr>
          <w:rFonts w:cstheme="minorHAnsi"/>
        </w:rPr>
        <w:t xml:space="preserve">RDT </w:t>
      </w:r>
      <w:r w:rsidR="00996821" w:rsidRPr="00F0245A">
        <w:rPr>
          <w:rFonts w:cstheme="minorHAnsi"/>
        </w:rPr>
        <w:t>supply chains in</w:t>
      </w:r>
      <w:r w:rsidR="00996821" w:rsidRPr="00A231A7">
        <w:rPr>
          <w:rFonts w:cstheme="minorHAnsi"/>
          <w:color w:val="FF9933" w:themeColor="accent2"/>
        </w:rPr>
        <w:t xml:space="preserve"> </w:t>
      </w:r>
      <w:r w:rsidR="00A231A7" w:rsidRPr="00463717">
        <w:rPr>
          <w:rFonts w:cstheme="minorHAnsi"/>
          <w:color w:val="C00000"/>
        </w:rPr>
        <w:t>[COUNTRY]</w:t>
      </w:r>
      <w:r w:rsidR="00996821" w:rsidRPr="00463717">
        <w:rPr>
          <w:rFonts w:cstheme="minorHAnsi"/>
          <w:color w:val="C00000"/>
        </w:rPr>
        <w:t xml:space="preserve">, </w:t>
      </w:r>
      <w:r w:rsidR="00996821" w:rsidRPr="00F0245A">
        <w:rPr>
          <w:rFonts w:cstheme="minorHAnsi"/>
        </w:rPr>
        <w:t>as well as their</w:t>
      </w:r>
      <w:r w:rsidR="001F37A8" w:rsidRPr="00F0245A">
        <w:rPr>
          <w:rFonts w:cstheme="minorHAnsi"/>
        </w:rPr>
        <w:t xml:space="preserve"> company’s</w:t>
      </w:r>
      <w:r w:rsidR="00996821" w:rsidRPr="00F0245A">
        <w:rPr>
          <w:rFonts w:cstheme="minorHAnsi"/>
        </w:rPr>
        <w:t xml:space="preserve"> role in these </w:t>
      </w:r>
      <w:r w:rsidR="00A5772B" w:rsidRPr="00F0245A">
        <w:rPr>
          <w:rFonts w:cstheme="minorHAnsi"/>
        </w:rPr>
        <w:t xml:space="preserve">supply </w:t>
      </w:r>
      <w:r w:rsidR="00996821" w:rsidRPr="00F0245A">
        <w:rPr>
          <w:rFonts w:cstheme="minorHAnsi"/>
        </w:rPr>
        <w:t xml:space="preserve">chains, general estimates of the number of suppliers at each level, their perception of key factors affecting supply, and the effectiveness of regulation. </w:t>
      </w:r>
    </w:p>
    <w:p w14:paraId="49814D50" w14:textId="77777777" w:rsidR="00D54E12" w:rsidRPr="00F0245A" w:rsidRDefault="00D54E12" w:rsidP="002A4949">
      <w:pPr>
        <w:spacing w:after="0" w:line="300" w:lineRule="auto"/>
        <w:rPr>
          <w:rFonts w:cstheme="minorHAnsi"/>
        </w:rPr>
      </w:pPr>
    </w:p>
    <w:p w14:paraId="424EA0A3" w14:textId="3B56A9DA" w:rsidR="00D54E12" w:rsidRPr="00F0245A" w:rsidRDefault="00D54E12" w:rsidP="002A4949">
      <w:pPr>
        <w:spacing w:after="0" w:line="300" w:lineRule="auto"/>
        <w:rPr>
          <w:rFonts w:cstheme="minorHAnsi"/>
        </w:rPr>
      </w:pPr>
      <w:r w:rsidRPr="00F0245A">
        <w:rPr>
          <w:rFonts w:cstheme="minorHAnsi"/>
        </w:rPr>
        <w:t xml:space="preserve">For the quantitative data collection, a short questionnaire will be used to collect data on </w:t>
      </w:r>
      <w:r w:rsidR="00FE1F8C" w:rsidRPr="00F0245A">
        <w:rPr>
          <w:rFonts w:cstheme="minorHAnsi"/>
        </w:rPr>
        <w:t>volumes</w:t>
      </w:r>
      <w:r w:rsidRPr="00F0245A">
        <w:rPr>
          <w:rFonts w:cstheme="minorHAnsi"/>
        </w:rPr>
        <w:t xml:space="preserve"> and type</w:t>
      </w:r>
      <w:r w:rsidR="00FE1F8C" w:rsidRPr="00F0245A">
        <w:rPr>
          <w:rFonts w:cstheme="minorHAnsi"/>
        </w:rPr>
        <w:t>s</w:t>
      </w:r>
      <w:r w:rsidRPr="00F0245A">
        <w:rPr>
          <w:rFonts w:cstheme="minorHAnsi"/>
        </w:rPr>
        <w:t xml:space="preserve"> of </w:t>
      </w:r>
      <w:r w:rsidR="00FE1F8C" w:rsidRPr="00F0245A">
        <w:rPr>
          <w:rFonts w:cstheme="minorHAnsi"/>
        </w:rPr>
        <w:t>anti</w:t>
      </w:r>
      <w:r w:rsidRPr="00F0245A">
        <w:rPr>
          <w:rFonts w:cstheme="minorHAnsi"/>
        </w:rPr>
        <w:t>malaria</w:t>
      </w:r>
      <w:r w:rsidR="00FE1F8C" w:rsidRPr="00F0245A">
        <w:rPr>
          <w:rFonts w:cstheme="minorHAnsi"/>
        </w:rPr>
        <w:t xml:space="preserve">l/mRDT </w:t>
      </w:r>
      <w:r w:rsidRPr="00F0245A">
        <w:rPr>
          <w:rFonts w:cstheme="minorHAnsi"/>
        </w:rPr>
        <w:t xml:space="preserve">products imported and distributed, </w:t>
      </w:r>
      <w:r w:rsidR="00FE1F8C" w:rsidRPr="00F0245A">
        <w:rPr>
          <w:rFonts w:cstheme="minorHAnsi"/>
        </w:rPr>
        <w:t xml:space="preserve">characteristics of their </w:t>
      </w:r>
      <w:r w:rsidR="00EF0761" w:rsidRPr="00F0245A">
        <w:rPr>
          <w:rFonts w:cstheme="minorHAnsi"/>
        </w:rPr>
        <w:t>distribution</w:t>
      </w:r>
      <w:r w:rsidR="00FE1F8C" w:rsidRPr="00F0245A">
        <w:rPr>
          <w:rFonts w:cstheme="minorHAnsi"/>
        </w:rPr>
        <w:t xml:space="preserve"> networks and buyers, and price data</w:t>
      </w:r>
      <w:r w:rsidR="000F7F6E">
        <w:rPr>
          <w:rFonts w:cstheme="minorHAnsi"/>
        </w:rPr>
        <w:t xml:space="preserve"> </w:t>
      </w:r>
      <w:r w:rsidR="000F7F6E" w:rsidRPr="00463717">
        <w:rPr>
          <w:rFonts w:cstheme="minorHAnsi"/>
          <w:highlight w:val="yellow"/>
        </w:rPr>
        <w:t>(</w:t>
      </w:r>
      <w:r w:rsidR="0096240C" w:rsidRPr="00463717">
        <w:rPr>
          <w:rFonts w:cstheme="minorHAnsi"/>
          <w:highlight w:val="yellow"/>
        </w:rPr>
        <w:fldChar w:fldCharType="begin"/>
      </w:r>
      <w:r w:rsidR="0096240C" w:rsidRPr="00463717">
        <w:rPr>
          <w:rFonts w:cstheme="minorHAnsi"/>
          <w:highlight w:val="yellow"/>
        </w:rPr>
        <w:instrText xml:space="preserve"> REF _Ref194911267 \h  \* MERGEFORMAT </w:instrText>
      </w:r>
      <w:r w:rsidR="0096240C" w:rsidRPr="00463717">
        <w:rPr>
          <w:rFonts w:cstheme="minorHAnsi"/>
          <w:highlight w:val="yellow"/>
        </w:rPr>
      </w:r>
      <w:r w:rsidR="0096240C" w:rsidRPr="00463717">
        <w:rPr>
          <w:rFonts w:cstheme="minorHAnsi"/>
          <w:highlight w:val="yellow"/>
        </w:rPr>
        <w:fldChar w:fldCharType="separate"/>
      </w:r>
      <w:r w:rsidR="0096240C" w:rsidRPr="00463717">
        <w:rPr>
          <w:highlight w:val="yellow"/>
        </w:rPr>
        <w:t>Annex IV: Market study questionnaire</w:t>
      </w:r>
      <w:r w:rsidR="0096240C" w:rsidRPr="00463717">
        <w:rPr>
          <w:rFonts w:cstheme="minorHAnsi"/>
          <w:highlight w:val="yellow"/>
        </w:rPr>
        <w:fldChar w:fldCharType="end"/>
      </w:r>
      <w:r w:rsidR="000F7F6E" w:rsidRPr="00463717">
        <w:rPr>
          <w:rFonts w:cstheme="minorHAnsi"/>
          <w:highlight w:val="yellow"/>
        </w:rPr>
        <w:t>).</w:t>
      </w:r>
      <w:r w:rsidR="000F7F6E">
        <w:rPr>
          <w:rFonts w:cstheme="minorHAnsi"/>
        </w:rPr>
        <w:t xml:space="preserve"> </w:t>
      </w:r>
    </w:p>
    <w:p w14:paraId="6A3FA46C" w14:textId="77777777" w:rsidR="00D54E12" w:rsidRPr="00F0245A" w:rsidRDefault="00D54E12" w:rsidP="002A4949">
      <w:pPr>
        <w:spacing w:after="0" w:line="300" w:lineRule="auto"/>
        <w:rPr>
          <w:rFonts w:cstheme="minorHAnsi"/>
        </w:rPr>
      </w:pPr>
    </w:p>
    <w:p w14:paraId="045A8A86" w14:textId="3EF176DE" w:rsidR="001F37A8" w:rsidRPr="00F0245A" w:rsidRDefault="00924DDB" w:rsidP="002A4949">
      <w:pPr>
        <w:spacing w:after="0" w:line="300" w:lineRule="auto"/>
        <w:rPr>
          <w:rFonts w:cstheme="minorHAnsi"/>
        </w:rPr>
      </w:pPr>
      <w:r w:rsidRPr="00F0245A">
        <w:rPr>
          <w:rFonts w:cstheme="minorHAnsi"/>
        </w:rPr>
        <w:lastRenderedPageBreak/>
        <w:t>These interviews will also serve to introduce the study to these head offices, which can then facilitate data collection from their branch</w:t>
      </w:r>
      <w:r w:rsidR="00B374A1" w:rsidRPr="00F0245A">
        <w:rPr>
          <w:rFonts w:cstheme="minorHAnsi"/>
        </w:rPr>
        <w:t xml:space="preserve"> offices, as required</w:t>
      </w:r>
      <w:r w:rsidRPr="00F0245A">
        <w:rPr>
          <w:rFonts w:cstheme="minorHAnsi"/>
        </w:rPr>
        <w:t xml:space="preserve">. </w:t>
      </w:r>
    </w:p>
    <w:p w14:paraId="2B56C2F7" w14:textId="4F0F701B" w:rsidR="009A5002" w:rsidRPr="00463717" w:rsidRDefault="009A5002" w:rsidP="00D1593E">
      <w:pPr>
        <w:pStyle w:val="Heading3"/>
        <w:rPr>
          <w:lang w:val="en-US"/>
        </w:rPr>
      </w:pPr>
      <w:bookmarkStart w:id="26" w:name="_Toc205208402"/>
      <w:r w:rsidRPr="00463717">
        <w:rPr>
          <w:lang w:val="en-US"/>
        </w:rPr>
        <w:t>Components 2</w:t>
      </w:r>
      <w:r w:rsidR="002142C2" w:rsidRPr="00463717">
        <w:rPr>
          <w:lang w:val="en-US"/>
        </w:rPr>
        <w:t xml:space="preserve"> </w:t>
      </w:r>
      <w:r w:rsidRPr="00463717">
        <w:rPr>
          <w:lang w:val="en-US"/>
        </w:rPr>
        <w:t>&amp; 3: Market Surveys</w:t>
      </w:r>
      <w:bookmarkEnd w:id="26"/>
      <w:r w:rsidRPr="00463717">
        <w:rPr>
          <w:lang w:val="en-US"/>
        </w:rPr>
        <w:t xml:space="preserve"> </w:t>
      </w:r>
    </w:p>
    <w:p w14:paraId="5BD4A5BE" w14:textId="1D80C0B4" w:rsidR="00691E47" w:rsidRPr="00F0245A" w:rsidRDefault="00996821" w:rsidP="002A4949">
      <w:pPr>
        <w:spacing w:after="0" w:line="300" w:lineRule="auto"/>
        <w:rPr>
          <w:rFonts w:cstheme="minorHAnsi"/>
          <w:b/>
          <w:bCs/>
        </w:rPr>
      </w:pPr>
      <w:r w:rsidRPr="00F0245A">
        <w:rPr>
          <w:rFonts w:cstheme="minorHAnsi"/>
          <w:b/>
          <w:bCs/>
        </w:rPr>
        <w:t>The following method descri</w:t>
      </w:r>
      <w:r w:rsidR="00CE5E44">
        <w:rPr>
          <w:rFonts w:cstheme="minorHAnsi"/>
          <w:b/>
          <w:bCs/>
        </w:rPr>
        <w:t>bes</w:t>
      </w:r>
      <w:r w:rsidR="222D43B8" w:rsidRPr="00F0245A">
        <w:rPr>
          <w:rFonts w:cstheme="minorHAnsi"/>
          <w:b/>
          <w:bCs/>
        </w:rPr>
        <w:t xml:space="preserve"> </w:t>
      </w:r>
      <w:r w:rsidRPr="00F0245A">
        <w:rPr>
          <w:rFonts w:cstheme="minorHAnsi"/>
          <w:b/>
          <w:bCs/>
        </w:rPr>
        <w:t>the approach of components 2 and 3 (quantitative market research</w:t>
      </w:r>
      <w:r w:rsidR="00577CFE" w:rsidRPr="00F0245A">
        <w:rPr>
          <w:rFonts w:cstheme="minorHAnsi"/>
          <w:b/>
          <w:bCs/>
        </w:rPr>
        <w:t>) unless</w:t>
      </w:r>
      <w:r w:rsidRPr="00F0245A">
        <w:rPr>
          <w:rFonts w:cstheme="minorHAnsi"/>
          <w:b/>
          <w:bCs/>
        </w:rPr>
        <w:t xml:space="preserve"> specific reference is made to component 1.</w:t>
      </w:r>
    </w:p>
    <w:p w14:paraId="7B0BFE43" w14:textId="77777777" w:rsidR="00F85D45" w:rsidRPr="00F0245A" w:rsidRDefault="00F85D45" w:rsidP="002A4949">
      <w:pPr>
        <w:spacing w:after="0" w:line="300" w:lineRule="auto"/>
        <w:rPr>
          <w:rFonts w:cstheme="minorHAnsi"/>
          <w:b/>
          <w:bCs/>
        </w:rPr>
      </w:pPr>
    </w:p>
    <w:p w14:paraId="1FCE9539" w14:textId="5E201140" w:rsidR="00007732" w:rsidRDefault="00007732" w:rsidP="00D40DB3">
      <w:pPr>
        <w:pStyle w:val="Heading1"/>
      </w:pPr>
      <w:bookmarkStart w:id="27" w:name="_Toc205208403"/>
      <w:r>
        <w:t>Conceptual framework</w:t>
      </w:r>
      <w:bookmarkEnd w:id="27"/>
    </w:p>
    <w:p w14:paraId="7583116E" w14:textId="00D21142" w:rsidR="00EF1CA3" w:rsidRDefault="00EF1CA3" w:rsidP="00EF1CA3">
      <w:r>
        <w:t>The ACTwatch Lite private sector outlet study is designed to generate high-quality, context-specific evidence on the availability, affordability, and distribution of antimalarial drugs and diagnostic tools in the private sector. By documenting key indicators such as stock levels, retail and wholesale prices, market composition, and provider practices, the study provides national malaria programs with the data needed to monitor case management performance and identify gaps in access to quality commodities. It also examines digital readiness and participation in surveillance systems, offering insights into the feasibility of integrating private providers into national health information systems.</w:t>
      </w:r>
    </w:p>
    <w:p w14:paraId="0A80E0FA" w14:textId="4040B1DB" w:rsidR="00007732" w:rsidRPr="00007732" w:rsidRDefault="00EF1CA3" w:rsidP="00EF1CA3">
      <w:r>
        <w:t>These data directly inform malaria control strategies by enabling evidence-based planning, resource allocation, and policy development. For example, findings can guide the targeting of training, regulation, and subsidy programs for private providers, support decisions around commodity distribution, and highlight opportunities to expand test-before-treat practices. Ultimately, by strengthening the role of the private sector in delivering effective malaria diagnosis and treatment, and by supporting its integration into surveillance systems, the study contributes to broader malaria control and elimination goals, including those set by national strategic plans and the WHO Global Technical Strategy for Malaria.</w:t>
      </w:r>
    </w:p>
    <w:p w14:paraId="2459A380" w14:textId="792F1F3E" w:rsidR="00F85D45" w:rsidRPr="00F0245A" w:rsidRDefault="00F85D45" w:rsidP="00D40DB3">
      <w:pPr>
        <w:pStyle w:val="Heading1"/>
      </w:pPr>
      <w:bookmarkStart w:id="28" w:name="_Toc205208404"/>
      <w:r w:rsidRPr="00F0245A">
        <w:t>Scope</w:t>
      </w:r>
      <w:bookmarkEnd w:id="28"/>
      <w:r w:rsidRPr="00F0245A">
        <w:t xml:space="preserve"> </w:t>
      </w:r>
    </w:p>
    <w:p w14:paraId="07E75FBD" w14:textId="18C04D13" w:rsidR="00691E47" w:rsidRPr="00463717" w:rsidRDefault="00996821" w:rsidP="00D1593E">
      <w:pPr>
        <w:pStyle w:val="Heading3"/>
        <w:rPr>
          <w:lang w:val="en-US"/>
        </w:rPr>
      </w:pPr>
      <w:bookmarkStart w:id="29" w:name="_Toc205208405"/>
      <w:r w:rsidRPr="00463717">
        <w:rPr>
          <w:lang w:val="en-US"/>
        </w:rPr>
        <w:t xml:space="preserve">Geographical </w:t>
      </w:r>
      <w:r w:rsidR="00591888" w:rsidRPr="00463717">
        <w:rPr>
          <w:lang w:val="en-US"/>
        </w:rPr>
        <w:t>coverage</w:t>
      </w:r>
      <w:bookmarkEnd w:id="29"/>
    </w:p>
    <w:p w14:paraId="1AB61710" w14:textId="109A1E81" w:rsidR="00EE191E" w:rsidRPr="00463717" w:rsidRDefault="004135EF" w:rsidP="0037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cstheme="minorHAnsi"/>
          <w:color w:val="C00000"/>
        </w:rPr>
      </w:pPr>
      <w:r w:rsidRPr="00463717">
        <w:rPr>
          <w:rFonts w:cstheme="minorHAnsi"/>
          <w:color w:val="C00000"/>
        </w:rPr>
        <w:t xml:space="preserve">[DESCRIBE GEOGRAPHIC COVERAGE OF THE STUDY, INCLUDING STATES/REGIONS/SUB-REGIONS INCLUDED, AS APPROPRIATE, </w:t>
      </w:r>
      <w:r w:rsidR="00CD7440" w:rsidRPr="00463717">
        <w:rPr>
          <w:rFonts w:cstheme="minorHAnsi"/>
          <w:color w:val="C00000"/>
        </w:rPr>
        <w:t>WITH</w:t>
      </w:r>
      <w:r w:rsidRPr="00463717">
        <w:rPr>
          <w:rFonts w:cstheme="minorHAnsi"/>
          <w:color w:val="C00000"/>
        </w:rPr>
        <w:t xml:space="preserve"> JUSTIFICATION</w:t>
      </w:r>
      <w:r w:rsidR="00CD7440" w:rsidRPr="00463717">
        <w:rPr>
          <w:rFonts w:cstheme="minorHAnsi"/>
          <w:color w:val="C00000"/>
        </w:rPr>
        <w:t>S. CONSIDER INCLUDING A MAP OF SELECTED GEOGRAPHIES]</w:t>
      </w:r>
    </w:p>
    <w:p w14:paraId="64499663" w14:textId="77777777" w:rsidR="00691E47" w:rsidRPr="00463717" w:rsidRDefault="00996821" w:rsidP="00D1593E">
      <w:pPr>
        <w:pStyle w:val="Heading3"/>
        <w:rPr>
          <w:lang w:val="en-US"/>
        </w:rPr>
      </w:pPr>
      <w:bookmarkStart w:id="30" w:name="_Toc205208406"/>
      <w:r w:rsidRPr="00463717">
        <w:rPr>
          <w:lang w:val="en-US"/>
        </w:rPr>
        <w:t>Stratification</w:t>
      </w:r>
      <w:bookmarkEnd w:id="30"/>
    </w:p>
    <w:p w14:paraId="04380211" w14:textId="2821DEAA" w:rsidR="00CE17B1" w:rsidRPr="00463717" w:rsidRDefault="00CE17B1" w:rsidP="002A4949">
      <w:pPr>
        <w:widowControl w:val="0"/>
        <w:tabs>
          <w:tab w:val="left" w:pos="720"/>
        </w:tabs>
        <w:spacing w:after="0" w:line="300" w:lineRule="auto"/>
        <w:rPr>
          <w:rFonts w:cstheme="minorHAnsi"/>
          <w:color w:val="C00000"/>
        </w:rPr>
      </w:pPr>
      <w:r w:rsidRPr="00463717">
        <w:rPr>
          <w:rFonts w:cstheme="minorHAnsi"/>
          <w:color w:val="C00000"/>
        </w:rPr>
        <w:t xml:space="preserve">[ACTWATCH LITE SAMPLE STRATIFICATION MIGHT INCLUDE </w:t>
      </w:r>
      <w:r w:rsidR="003B3841" w:rsidRPr="00463717">
        <w:rPr>
          <w:rFonts w:cstheme="minorHAnsi"/>
          <w:color w:val="C00000"/>
        </w:rPr>
        <w:t>REGION, URBAN/RURAL, ETC. DESCRIBE ANY STRATIFICATION FOR THE SAMPLING HERE.]</w:t>
      </w:r>
    </w:p>
    <w:p w14:paraId="479DBE2F" w14:textId="1F071F72" w:rsidR="00691E47" w:rsidRPr="00463717" w:rsidRDefault="00E54E2B" w:rsidP="00D1593E">
      <w:pPr>
        <w:pStyle w:val="Heading3"/>
        <w:rPr>
          <w:lang w:val="en-US"/>
        </w:rPr>
      </w:pPr>
      <w:bookmarkStart w:id="31" w:name="_Toc205208407"/>
      <w:r w:rsidRPr="00463717">
        <w:rPr>
          <w:lang w:val="en-US"/>
        </w:rPr>
        <w:t>Study population</w:t>
      </w:r>
      <w:bookmarkEnd w:id="31"/>
      <w:r w:rsidRPr="00463717">
        <w:rPr>
          <w:lang w:val="en-US"/>
        </w:rPr>
        <w:t xml:space="preserve"> </w:t>
      </w:r>
    </w:p>
    <w:p w14:paraId="0995F9C1" w14:textId="6804A9CC" w:rsidR="00691E47" w:rsidRPr="00F0245A" w:rsidRDefault="009D6F0E" w:rsidP="00F272C4">
      <w:pPr>
        <w:widowControl w:val="0"/>
        <w:tabs>
          <w:tab w:val="left" w:pos="720"/>
        </w:tabs>
        <w:spacing w:after="0" w:line="300" w:lineRule="auto"/>
        <w:rPr>
          <w:rFonts w:cstheme="minorBidi"/>
        </w:rPr>
      </w:pPr>
      <w:r w:rsidRPr="15AB5F29">
        <w:rPr>
          <w:rFonts w:cstheme="minorBidi"/>
        </w:rPr>
        <w:t>The main population of interest in this study is</w:t>
      </w:r>
      <w:r w:rsidR="00996821" w:rsidRPr="15AB5F29">
        <w:rPr>
          <w:rFonts w:cstheme="minorBidi"/>
        </w:rPr>
        <w:t xml:space="preserve"> all </w:t>
      </w:r>
      <w:r w:rsidR="00C343A4" w:rsidRPr="15AB5F29">
        <w:rPr>
          <w:rFonts w:cstheme="minorBidi"/>
        </w:rPr>
        <w:t>private</w:t>
      </w:r>
      <w:r w:rsidR="00996821" w:rsidRPr="15AB5F29">
        <w:rPr>
          <w:rFonts w:cstheme="minorBidi"/>
        </w:rPr>
        <w:t xml:space="preserve"> outlets </w:t>
      </w:r>
      <w:r w:rsidR="002B6722" w:rsidRPr="15AB5F29">
        <w:rPr>
          <w:rFonts w:cstheme="minorBidi"/>
        </w:rPr>
        <w:t>likely to</w:t>
      </w:r>
      <w:r w:rsidR="00996821" w:rsidRPr="15AB5F29">
        <w:rPr>
          <w:rFonts w:cstheme="minorBidi"/>
        </w:rPr>
        <w:t xml:space="preserve"> sell or supply antimalarial drugs or diagnostic tests for malaria </w:t>
      </w:r>
      <w:r w:rsidRPr="15AB5F29">
        <w:rPr>
          <w:rFonts w:cstheme="minorBidi"/>
        </w:rPr>
        <w:t>in selected study areas</w:t>
      </w:r>
      <w:r w:rsidR="00996821" w:rsidRPr="15AB5F29">
        <w:rPr>
          <w:rFonts w:cstheme="minorBidi"/>
        </w:rPr>
        <w:t xml:space="preserve">. In this study, outlets are not limited to </w:t>
      </w:r>
      <w:r w:rsidR="00D450F2" w:rsidRPr="15AB5F29">
        <w:rPr>
          <w:rFonts w:cstheme="minorBidi"/>
        </w:rPr>
        <w:t xml:space="preserve">“bricks and mortar” </w:t>
      </w:r>
      <w:r w:rsidR="00996821" w:rsidRPr="15AB5F29">
        <w:rPr>
          <w:rFonts w:cstheme="minorBidi"/>
        </w:rPr>
        <w:t>points of sale, but also to mobile units</w:t>
      </w:r>
      <w:r w:rsidR="00382BF5" w:rsidRPr="15AB5F29">
        <w:rPr>
          <w:rFonts w:cstheme="minorBidi"/>
        </w:rPr>
        <w:t xml:space="preserve">, such as </w:t>
      </w:r>
      <w:r w:rsidR="00996821" w:rsidRPr="15AB5F29">
        <w:rPr>
          <w:rFonts w:cstheme="minorBidi"/>
        </w:rPr>
        <w:t xml:space="preserve">street vendors. </w:t>
      </w:r>
      <w:r w:rsidR="00687095" w:rsidRPr="15AB5F29">
        <w:rPr>
          <w:rFonts w:cstheme="minorBidi"/>
        </w:rPr>
        <w:t xml:space="preserve">The </w:t>
      </w:r>
      <w:r w:rsidR="002912B3" w:rsidRPr="15AB5F29">
        <w:rPr>
          <w:rFonts w:cstheme="minorBidi"/>
        </w:rPr>
        <w:t xml:space="preserve">wholesaler market research </w:t>
      </w:r>
      <w:r w:rsidR="00687095" w:rsidRPr="15AB5F29">
        <w:rPr>
          <w:rFonts w:cstheme="minorBidi"/>
        </w:rPr>
        <w:t xml:space="preserve">component </w:t>
      </w:r>
      <w:r w:rsidR="00EF7EF4" w:rsidRPr="15AB5F29">
        <w:rPr>
          <w:rFonts w:cstheme="minorBidi"/>
        </w:rPr>
        <w:t>include</w:t>
      </w:r>
      <w:r w:rsidRPr="15AB5F29">
        <w:rPr>
          <w:rFonts w:cstheme="minorBidi"/>
        </w:rPr>
        <w:t>s</w:t>
      </w:r>
      <w:r w:rsidR="00EF7EF4" w:rsidRPr="15AB5F29">
        <w:rPr>
          <w:rFonts w:cstheme="minorBidi"/>
        </w:rPr>
        <w:t xml:space="preserve"> </w:t>
      </w:r>
      <w:r w:rsidR="00DE1C96" w:rsidRPr="15AB5F29">
        <w:rPr>
          <w:rFonts w:cstheme="minorBidi"/>
        </w:rPr>
        <w:t xml:space="preserve">wholesalers serving the outlets </w:t>
      </w:r>
      <w:r w:rsidR="007271D5" w:rsidRPr="15AB5F29">
        <w:rPr>
          <w:rFonts w:cstheme="minorBidi"/>
        </w:rPr>
        <w:t>included in the retail research component.</w:t>
      </w:r>
      <w:r w:rsidR="006806C0" w:rsidRPr="15AB5F29">
        <w:rPr>
          <w:rFonts w:cstheme="minorBidi"/>
        </w:rPr>
        <w:t xml:space="preserve"> </w:t>
      </w:r>
      <w:r w:rsidR="007271D5" w:rsidRPr="15AB5F29">
        <w:rPr>
          <w:rFonts w:cstheme="minorBidi"/>
        </w:rPr>
        <w:t xml:space="preserve"> </w:t>
      </w:r>
      <w:r w:rsidR="00143CB1">
        <w:rPr>
          <w:rFonts w:cstheme="minorBidi"/>
        </w:rPr>
        <w:t xml:space="preserve">For all outlet types, a full census of any outlet with potential to sell malaria commodities will be screened for inclusion in the study based on criteria in the next section.  </w:t>
      </w:r>
      <w:r w:rsidR="00143CB1" w:rsidRPr="00463717">
        <w:rPr>
          <w:rFonts w:cstheme="minorHAnsi"/>
          <w:color w:val="C00000"/>
        </w:rPr>
        <w:t>[</w:t>
      </w:r>
      <w:r w:rsidR="00143CB1">
        <w:rPr>
          <w:rFonts w:cstheme="minorHAnsi"/>
          <w:color w:val="C00000"/>
        </w:rPr>
        <w:t xml:space="preserve">ADD A NOTE ON WHAT DATA WILL/ WILL NOT BE COLLECTED FROM </w:t>
      </w:r>
      <w:r w:rsidR="00143CB1">
        <w:rPr>
          <w:rFonts w:cstheme="minorHAnsi"/>
          <w:color w:val="C00000"/>
        </w:rPr>
        <w:lastRenderedPageBreak/>
        <w:t>INFORMAL OUTLETS E.G. GPS AND PROVIDER INTERVIEW DATA</w:t>
      </w:r>
      <w:r w:rsidR="00143CB1" w:rsidRPr="00463717">
        <w:rPr>
          <w:rFonts w:cstheme="minorHAnsi"/>
          <w:color w:val="C00000"/>
        </w:rPr>
        <w:t>]</w:t>
      </w:r>
      <w:r w:rsidR="00143CB1">
        <w:rPr>
          <w:rFonts w:cstheme="minorHAnsi"/>
          <w:color w:val="C00000"/>
        </w:rPr>
        <w:t xml:space="preserve">. </w:t>
      </w:r>
      <w:r w:rsidR="00996821" w:rsidRPr="15AB5F29">
        <w:rPr>
          <w:rFonts w:cstheme="minorBidi"/>
        </w:rPr>
        <w:t>In</w:t>
      </w:r>
      <w:r w:rsidR="00996821" w:rsidRPr="15AB5F29">
        <w:rPr>
          <w:rFonts w:cstheme="minorBidi"/>
          <w:color w:val="FF9933" w:themeColor="accent2"/>
        </w:rPr>
        <w:t xml:space="preserve"> </w:t>
      </w:r>
      <w:r w:rsidR="00F50F09" w:rsidRPr="15AB5F29">
        <w:rPr>
          <w:rFonts w:cstheme="minorBidi"/>
          <w:color w:val="C00000"/>
        </w:rPr>
        <w:t>[COUNTRY]</w:t>
      </w:r>
      <w:r w:rsidR="00ED3FF7" w:rsidRPr="15AB5F29">
        <w:rPr>
          <w:rFonts w:cstheme="minorBidi"/>
          <w:color w:val="C00000"/>
        </w:rPr>
        <w:t xml:space="preserve">, </w:t>
      </w:r>
      <w:r w:rsidR="00996821" w:rsidRPr="15AB5F29">
        <w:rPr>
          <w:rFonts w:cstheme="minorBidi"/>
        </w:rPr>
        <w:t xml:space="preserve">the following outlets will be evaluated to determine whether they meet the study criteria: </w:t>
      </w:r>
    </w:p>
    <w:p w14:paraId="2736BEF2" w14:textId="77777777" w:rsidR="00736D9C" w:rsidRDefault="00736D9C" w:rsidP="002A4949">
      <w:pPr>
        <w:widowControl w:val="0"/>
        <w:tabs>
          <w:tab w:val="left" w:pos="720"/>
        </w:tabs>
        <w:spacing w:after="0" w:line="300" w:lineRule="auto"/>
        <w:rPr>
          <w:rFonts w:cstheme="minorHAnsi"/>
        </w:rPr>
      </w:pPr>
    </w:p>
    <w:p w14:paraId="48A4883E" w14:textId="5009451F" w:rsidR="00790EE3" w:rsidRPr="00463717" w:rsidRDefault="00790EE3" w:rsidP="002A4949">
      <w:pPr>
        <w:widowControl w:val="0"/>
        <w:tabs>
          <w:tab w:val="left" w:pos="720"/>
        </w:tabs>
        <w:spacing w:after="0" w:line="300" w:lineRule="auto"/>
        <w:rPr>
          <w:rFonts w:cstheme="minorHAnsi"/>
          <w:color w:val="C00000"/>
        </w:rPr>
      </w:pPr>
      <w:r w:rsidRPr="00463717">
        <w:rPr>
          <w:rFonts w:cstheme="minorHAnsi"/>
          <w:color w:val="C00000"/>
        </w:rPr>
        <w:t>[</w:t>
      </w:r>
      <w:r w:rsidR="009870A0" w:rsidRPr="00463717">
        <w:rPr>
          <w:rFonts w:cstheme="minorHAnsi"/>
          <w:color w:val="C00000"/>
        </w:rPr>
        <w:t>INCLUDE THE FULL LIST OF TYPES OF PRIVATE SECTOR OUTLETS TO BE INCLUDED IN THE STUDY HERE. THIS LIST SHOULD BE CONFIRMED WITH KEY STAKEHOLDERS, AND TYPICALLY INCLUDES BOTH FORMAL AND INFORMAL OUTLET TYPES</w:t>
      </w:r>
      <w:r w:rsidR="00525135" w:rsidRPr="00463717">
        <w:rPr>
          <w:rFonts w:cstheme="minorHAnsi"/>
          <w:color w:val="C00000"/>
        </w:rPr>
        <w:t>; WE HAVE PROVIDED SOME EXAMPLES BELOW]</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76"/>
        <w:gridCol w:w="6138"/>
      </w:tblGrid>
      <w:tr w:rsidR="00C47826" w:rsidRPr="00F0245A" w14:paraId="2FA11C2D" w14:textId="77777777" w:rsidTr="0D296D60">
        <w:tc>
          <w:tcPr>
            <w:tcW w:w="9014" w:type="dxa"/>
            <w:gridSpan w:val="2"/>
            <w:tcBorders>
              <w:top w:val="single" w:sz="4" w:space="0" w:color="auto"/>
              <w:bottom w:val="single" w:sz="4" w:space="0" w:color="auto"/>
            </w:tcBorders>
            <w:shd w:val="clear" w:color="auto" w:fill="ADADAD" w:themeFill="background2" w:themeFillShade="BF"/>
          </w:tcPr>
          <w:p w14:paraId="599B0B12" w14:textId="3A8AB4DE" w:rsidR="00691E47" w:rsidRPr="00F0245A" w:rsidRDefault="0046355A" w:rsidP="002A4949">
            <w:pPr>
              <w:spacing w:after="0" w:line="300" w:lineRule="auto"/>
              <w:rPr>
                <w:rFonts w:cstheme="minorHAnsi"/>
                <w:b/>
                <w:sz w:val="20"/>
                <w:szCs w:val="20"/>
              </w:rPr>
            </w:pPr>
            <w:bookmarkStart w:id="32" w:name="_Ref155873439"/>
            <w:r w:rsidRPr="00F0245A">
              <w:rPr>
                <w:sz w:val="20"/>
                <w:szCs w:val="20"/>
              </w:rPr>
              <w:t xml:space="preserve">Table </w:t>
            </w:r>
            <w:r w:rsidRPr="00F0245A">
              <w:rPr>
                <w:sz w:val="20"/>
                <w:szCs w:val="20"/>
              </w:rPr>
              <w:fldChar w:fldCharType="begin"/>
            </w:r>
            <w:r w:rsidRPr="00F0245A">
              <w:rPr>
                <w:sz w:val="20"/>
                <w:szCs w:val="20"/>
              </w:rPr>
              <w:instrText xml:space="preserve"> SEQ Table \* ARABIC </w:instrText>
            </w:r>
            <w:r w:rsidRPr="00F0245A">
              <w:rPr>
                <w:sz w:val="20"/>
                <w:szCs w:val="20"/>
              </w:rPr>
              <w:fldChar w:fldCharType="separate"/>
            </w:r>
            <w:r w:rsidR="00B7652F" w:rsidRPr="00F0245A">
              <w:rPr>
                <w:noProof/>
                <w:sz w:val="20"/>
                <w:szCs w:val="20"/>
              </w:rPr>
              <w:t>1</w:t>
            </w:r>
            <w:r w:rsidRPr="00F0245A">
              <w:rPr>
                <w:sz w:val="20"/>
                <w:szCs w:val="20"/>
              </w:rPr>
              <w:fldChar w:fldCharType="end"/>
            </w:r>
            <w:bookmarkEnd w:id="32"/>
            <w:r w:rsidRPr="00F0245A">
              <w:rPr>
                <w:sz w:val="20"/>
                <w:szCs w:val="20"/>
              </w:rPr>
              <w:t xml:space="preserve"> </w:t>
            </w:r>
            <w:r w:rsidRPr="00F0245A">
              <w:rPr>
                <w:rFonts w:cstheme="minorHAnsi"/>
                <w:b/>
                <w:sz w:val="20"/>
                <w:szCs w:val="20"/>
              </w:rPr>
              <w:t xml:space="preserve">Outlet types </w:t>
            </w:r>
          </w:p>
        </w:tc>
      </w:tr>
      <w:tr w:rsidR="00591888" w:rsidRPr="00F0245A" w14:paraId="5824FAC5" w14:textId="77777777" w:rsidTr="00561740">
        <w:tc>
          <w:tcPr>
            <w:tcW w:w="2876" w:type="dxa"/>
            <w:tcBorders>
              <w:top w:val="single" w:sz="4" w:space="0" w:color="auto"/>
            </w:tcBorders>
          </w:tcPr>
          <w:p w14:paraId="2C04A6F4" w14:textId="6186D2E4" w:rsidR="00591888" w:rsidRPr="00F0245A" w:rsidRDefault="00591888" w:rsidP="002A4949">
            <w:pPr>
              <w:spacing w:after="0" w:line="300" w:lineRule="auto"/>
              <w:rPr>
                <w:rFonts w:cstheme="minorHAnsi"/>
                <w:sz w:val="20"/>
                <w:szCs w:val="20"/>
              </w:rPr>
            </w:pPr>
            <w:r w:rsidRPr="00F0245A">
              <w:rPr>
                <w:rFonts w:cstheme="minorHAnsi"/>
                <w:sz w:val="20"/>
                <w:szCs w:val="20"/>
              </w:rPr>
              <w:t>Private not-for-profit health facilities</w:t>
            </w:r>
          </w:p>
        </w:tc>
        <w:tc>
          <w:tcPr>
            <w:tcW w:w="6138" w:type="dxa"/>
            <w:tcBorders>
              <w:top w:val="single" w:sz="4" w:space="0" w:color="auto"/>
            </w:tcBorders>
          </w:tcPr>
          <w:p w14:paraId="35A2E519" w14:textId="5DDC2511" w:rsidR="00591888" w:rsidRPr="00F0245A" w:rsidRDefault="00591888" w:rsidP="002A4949">
            <w:pPr>
              <w:spacing w:after="0" w:line="300" w:lineRule="auto"/>
              <w:rPr>
                <w:rFonts w:cstheme="minorHAnsi"/>
                <w:sz w:val="20"/>
                <w:szCs w:val="20"/>
              </w:rPr>
            </w:pPr>
            <w:r w:rsidRPr="00F0245A">
              <w:rPr>
                <w:rFonts w:cstheme="minorHAnsi"/>
                <w:sz w:val="20"/>
                <w:szCs w:val="20"/>
              </w:rPr>
              <w:t xml:space="preserve">Non-governmental (NGO) or mission/faith-based health facilities including hospitals and clinics. </w:t>
            </w:r>
          </w:p>
          <w:p w14:paraId="4985AA51" w14:textId="33744E22" w:rsidR="006811C0" w:rsidRPr="00F0245A" w:rsidRDefault="006811C0" w:rsidP="002A4949">
            <w:pPr>
              <w:spacing w:after="0" w:line="300" w:lineRule="auto"/>
              <w:rPr>
                <w:rFonts w:cstheme="minorHAnsi"/>
                <w:sz w:val="20"/>
                <w:szCs w:val="20"/>
              </w:rPr>
            </w:pPr>
          </w:p>
        </w:tc>
      </w:tr>
      <w:tr w:rsidR="00591888" w:rsidRPr="00F0245A" w14:paraId="2CA7A422" w14:textId="77777777" w:rsidTr="00561740">
        <w:tc>
          <w:tcPr>
            <w:tcW w:w="2876" w:type="dxa"/>
            <w:tcBorders>
              <w:top w:val="single" w:sz="4" w:space="0" w:color="auto"/>
            </w:tcBorders>
            <w:shd w:val="clear" w:color="auto" w:fill="D9D9D9" w:themeFill="background1" w:themeFillShade="D9"/>
          </w:tcPr>
          <w:p w14:paraId="27E3D0CD" w14:textId="5D7CA8A2" w:rsidR="00591888" w:rsidRPr="00F0245A" w:rsidRDefault="00591888" w:rsidP="002A4949">
            <w:pPr>
              <w:spacing w:after="0" w:line="300" w:lineRule="auto"/>
              <w:rPr>
                <w:rFonts w:cstheme="minorHAnsi"/>
                <w:sz w:val="20"/>
                <w:szCs w:val="20"/>
              </w:rPr>
            </w:pPr>
            <w:r w:rsidRPr="00F0245A">
              <w:rPr>
                <w:rFonts w:cstheme="minorHAnsi"/>
                <w:sz w:val="20"/>
                <w:szCs w:val="20"/>
              </w:rPr>
              <w:t>Private for-profit health facilities</w:t>
            </w:r>
          </w:p>
        </w:tc>
        <w:tc>
          <w:tcPr>
            <w:tcW w:w="6138" w:type="dxa"/>
            <w:tcBorders>
              <w:top w:val="single" w:sz="4" w:space="0" w:color="auto"/>
            </w:tcBorders>
            <w:shd w:val="clear" w:color="auto" w:fill="D9D9D9" w:themeFill="background1" w:themeFillShade="D9"/>
          </w:tcPr>
          <w:p w14:paraId="6F690596" w14:textId="77777777" w:rsidR="00591888" w:rsidRPr="00F0245A" w:rsidRDefault="008B0AFF" w:rsidP="002A4949">
            <w:pPr>
              <w:spacing w:after="0" w:line="300" w:lineRule="auto"/>
              <w:rPr>
                <w:rFonts w:cstheme="minorHAnsi"/>
                <w:sz w:val="20"/>
                <w:szCs w:val="20"/>
              </w:rPr>
            </w:pPr>
            <w:r w:rsidRPr="00F0245A">
              <w:rPr>
                <w:rFonts w:cstheme="minorHAnsi"/>
                <w:sz w:val="20"/>
                <w:szCs w:val="20"/>
              </w:rPr>
              <w:t>Private hospitals, clinics, and diagnostic laboratories providing diagnosis and treatment at commercial rates.</w:t>
            </w:r>
          </w:p>
          <w:p w14:paraId="69CE071C" w14:textId="2B85D181" w:rsidR="006811C0" w:rsidRPr="00F0245A" w:rsidRDefault="006811C0" w:rsidP="002A4949">
            <w:pPr>
              <w:spacing w:after="0" w:line="300" w:lineRule="auto"/>
              <w:rPr>
                <w:rFonts w:cstheme="minorHAnsi"/>
                <w:sz w:val="20"/>
                <w:szCs w:val="20"/>
              </w:rPr>
            </w:pPr>
          </w:p>
        </w:tc>
      </w:tr>
      <w:tr w:rsidR="00591888" w:rsidRPr="00F0245A" w14:paraId="49EE8D6A" w14:textId="77777777" w:rsidTr="00561740">
        <w:tc>
          <w:tcPr>
            <w:tcW w:w="2876" w:type="dxa"/>
            <w:shd w:val="clear" w:color="auto" w:fill="FFFFFF" w:themeFill="background1"/>
          </w:tcPr>
          <w:p w14:paraId="1FF3B7AF" w14:textId="4C617EC2" w:rsidR="00591888" w:rsidRPr="00F0245A" w:rsidRDefault="00591888" w:rsidP="002A4949">
            <w:pPr>
              <w:spacing w:after="0" w:line="300" w:lineRule="auto"/>
              <w:rPr>
                <w:rFonts w:cstheme="minorHAnsi"/>
                <w:sz w:val="20"/>
                <w:szCs w:val="20"/>
              </w:rPr>
            </w:pPr>
            <w:r w:rsidRPr="00F0245A">
              <w:rPr>
                <w:rFonts w:cstheme="minorHAnsi"/>
                <w:sz w:val="20"/>
                <w:szCs w:val="20"/>
              </w:rPr>
              <w:t>Pharmacies</w:t>
            </w:r>
          </w:p>
        </w:tc>
        <w:tc>
          <w:tcPr>
            <w:tcW w:w="6138" w:type="dxa"/>
            <w:shd w:val="clear" w:color="auto" w:fill="FFFFFF" w:themeFill="background1"/>
          </w:tcPr>
          <w:p w14:paraId="63DA6760" w14:textId="03939CDF" w:rsidR="006811C0" w:rsidRPr="00F0245A" w:rsidRDefault="006811C0" w:rsidP="00525135">
            <w:pPr>
              <w:spacing w:after="0" w:line="300" w:lineRule="auto"/>
              <w:rPr>
                <w:rFonts w:cstheme="minorHAnsi"/>
                <w:sz w:val="20"/>
                <w:szCs w:val="20"/>
              </w:rPr>
            </w:pPr>
            <w:r w:rsidRPr="00F0245A">
              <w:rPr>
                <w:rFonts w:cstheme="minorHAnsi"/>
                <w:sz w:val="20"/>
                <w:szCs w:val="20"/>
              </w:rPr>
              <w:t xml:space="preserve">Pharmacies are licensed by </w:t>
            </w:r>
            <w:r w:rsidR="00525135" w:rsidRPr="00463717">
              <w:rPr>
                <w:rFonts w:cstheme="minorHAnsi"/>
                <w:color w:val="C00000"/>
                <w:sz w:val="20"/>
                <w:szCs w:val="20"/>
              </w:rPr>
              <w:t xml:space="preserve">[NAME] </w:t>
            </w:r>
            <w:r w:rsidRPr="00F0245A">
              <w:rPr>
                <w:rFonts w:cstheme="minorHAnsi"/>
                <w:sz w:val="20"/>
                <w:szCs w:val="20"/>
              </w:rPr>
              <w:t xml:space="preserve">and are authorized to sell all classes of medicines including prescription-only medicines. Pharmacies are regulated by </w:t>
            </w:r>
            <w:r w:rsidR="00525135" w:rsidRPr="00463717">
              <w:rPr>
                <w:rFonts w:cstheme="minorHAnsi"/>
                <w:color w:val="C00000"/>
                <w:sz w:val="20"/>
                <w:szCs w:val="20"/>
              </w:rPr>
              <w:t>[NAME OF REGULATOR]</w:t>
            </w:r>
            <w:r w:rsidRPr="00463717">
              <w:rPr>
                <w:rFonts w:cstheme="minorHAnsi"/>
                <w:color w:val="C00000"/>
                <w:sz w:val="20"/>
                <w:szCs w:val="20"/>
              </w:rPr>
              <w:t xml:space="preserve">. </w:t>
            </w:r>
            <w:r w:rsidRPr="00F0245A">
              <w:rPr>
                <w:rFonts w:cstheme="minorHAnsi"/>
                <w:sz w:val="20"/>
                <w:szCs w:val="20"/>
              </w:rPr>
              <w:t>Pharmacies are owned by registered pharmacists or owners employing the services of a registered pharmacist</w:t>
            </w:r>
          </w:p>
        </w:tc>
      </w:tr>
      <w:tr w:rsidR="00402E86" w:rsidRPr="00F0245A" w14:paraId="4D08EE89" w14:textId="77777777" w:rsidTr="0D296D60">
        <w:tc>
          <w:tcPr>
            <w:tcW w:w="9014" w:type="dxa"/>
            <w:gridSpan w:val="2"/>
            <w:tcBorders>
              <w:top w:val="single" w:sz="4" w:space="0" w:color="auto"/>
              <w:bottom w:val="single" w:sz="4" w:space="0" w:color="auto"/>
            </w:tcBorders>
            <w:shd w:val="clear" w:color="auto" w:fill="ADADAD" w:themeFill="background2" w:themeFillShade="BF"/>
          </w:tcPr>
          <w:p w14:paraId="4EFDCE36" w14:textId="77777777" w:rsidR="00691E47" w:rsidRPr="00F0245A" w:rsidRDefault="00996821" w:rsidP="002A4949">
            <w:pPr>
              <w:spacing w:after="0" w:line="300" w:lineRule="auto"/>
              <w:rPr>
                <w:rFonts w:cstheme="minorHAnsi"/>
                <w:b/>
                <w:sz w:val="20"/>
                <w:szCs w:val="20"/>
              </w:rPr>
            </w:pPr>
            <w:r w:rsidRPr="00F0245A">
              <w:rPr>
                <w:rFonts w:cstheme="minorHAnsi"/>
                <w:b/>
                <w:sz w:val="20"/>
                <w:szCs w:val="20"/>
              </w:rPr>
              <w:t>Wholesale outlets</w:t>
            </w:r>
          </w:p>
        </w:tc>
      </w:tr>
      <w:tr w:rsidR="00511BFA" w:rsidRPr="00F0245A" w14:paraId="48F15252" w14:textId="77777777" w:rsidTr="0058177C">
        <w:tc>
          <w:tcPr>
            <w:tcW w:w="2876" w:type="dxa"/>
            <w:tcBorders>
              <w:top w:val="single" w:sz="4" w:space="0" w:color="auto"/>
            </w:tcBorders>
            <w:shd w:val="clear" w:color="auto" w:fill="FFFFFF" w:themeFill="background1"/>
          </w:tcPr>
          <w:p w14:paraId="79DCDF0E" w14:textId="2FB9B06C" w:rsidR="00511BFA" w:rsidRPr="00F0245A" w:rsidRDefault="00511BFA" w:rsidP="00511BFA">
            <w:pPr>
              <w:spacing w:after="0" w:line="300" w:lineRule="auto"/>
              <w:rPr>
                <w:rFonts w:cstheme="minorHAnsi"/>
                <w:sz w:val="20"/>
                <w:szCs w:val="20"/>
              </w:rPr>
            </w:pPr>
            <w:r w:rsidRPr="00962141">
              <w:rPr>
                <w:sz w:val="20"/>
                <w:szCs w:val="20"/>
              </w:rPr>
              <w:t>Terminal wholesaler</w:t>
            </w:r>
          </w:p>
        </w:tc>
        <w:tc>
          <w:tcPr>
            <w:tcW w:w="6138" w:type="dxa"/>
            <w:tcBorders>
              <w:top w:val="single" w:sz="4" w:space="0" w:color="auto"/>
            </w:tcBorders>
            <w:shd w:val="clear" w:color="auto" w:fill="FFFFFF" w:themeFill="background1"/>
          </w:tcPr>
          <w:p w14:paraId="5D094D8F" w14:textId="5F6C5B69" w:rsidR="00511BFA" w:rsidRPr="00F0245A" w:rsidRDefault="00511BFA" w:rsidP="00561740">
            <w:pPr>
              <w:rPr>
                <w:sz w:val="20"/>
                <w:szCs w:val="20"/>
              </w:rPr>
            </w:pPr>
            <w:r w:rsidRPr="00F0245A">
              <w:rPr>
                <w:sz w:val="20"/>
                <w:szCs w:val="20"/>
              </w:rPr>
              <w:t>Wholesalers that supply the above retail outlets and facilities directly</w:t>
            </w:r>
          </w:p>
        </w:tc>
      </w:tr>
      <w:tr w:rsidR="00511BFA" w:rsidRPr="00F0245A" w14:paraId="1FC09F12" w14:textId="77777777" w:rsidTr="0058177C">
        <w:tc>
          <w:tcPr>
            <w:tcW w:w="2876" w:type="dxa"/>
            <w:shd w:val="clear" w:color="auto" w:fill="D9D9D9" w:themeFill="background1" w:themeFillShade="D9"/>
          </w:tcPr>
          <w:p w14:paraId="4D5DD45F" w14:textId="6546B464" w:rsidR="00511BFA" w:rsidRPr="00F0245A" w:rsidRDefault="00511BFA" w:rsidP="00511BFA">
            <w:pPr>
              <w:spacing w:after="0" w:line="300" w:lineRule="auto"/>
              <w:rPr>
                <w:rFonts w:cstheme="minorHAnsi"/>
                <w:sz w:val="20"/>
                <w:szCs w:val="20"/>
              </w:rPr>
            </w:pPr>
            <w:r w:rsidRPr="00F0245A">
              <w:rPr>
                <w:sz w:val="20"/>
                <w:szCs w:val="20"/>
              </w:rPr>
              <w:t xml:space="preserve">Intermediate </w:t>
            </w:r>
            <w:r w:rsidRPr="00F0245A" w:rsidDel="003B7FBB">
              <w:rPr>
                <w:sz w:val="20"/>
                <w:szCs w:val="20"/>
              </w:rPr>
              <w:t>wholesalers</w:t>
            </w:r>
          </w:p>
        </w:tc>
        <w:tc>
          <w:tcPr>
            <w:tcW w:w="6138" w:type="dxa"/>
            <w:shd w:val="clear" w:color="auto" w:fill="D9D9D9" w:themeFill="background1" w:themeFillShade="D9"/>
          </w:tcPr>
          <w:p w14:paraId="2922A358" w14:textId="5AFBC221" w:rsidR="00511BFA" w:rsidRPr="00F0245A" w:rsidRDefault="00511BFA" w:rsidP="00561740">
            <w:pPr>
              <w:rPr>
                <w:sz w:val="20"/>
                <w:szCs w:val="20"/>
              </w:rPr>
            </w:pPr>
            <w:r w:rsidRPr="00F0245A">
              <w:rPr>
                <w:sz w:val="20"/>
                <w:szCs w:val="20"/>
              </w:rPr>
              <w:t xml:space="preserve">Wholesalers that supply other wholesalers only </w:t>
            </w:r>
          </w:p>
        </w:tc>
      </w:tr>
    </w:tbl>
    <w:p w14:paraId="560733EC" w14:textId="77777777" w:rsidR="00623F05" w:rsidRPr="00F0245A" w:rsidRDefault="00623F05" w:rsidP="002A4949">
      <w:pPr>
        <w:widowControl w:val="0"/>
        <w:tabs>
          <w:tab w:val="left" w:pos="720"/>
        </w:tabs>
        <w:spacing w:after="0" w:line="300" w:lineRule="auto"/>
        <w:rPr>
          <w:rFonts w:cstheme="minorHAnsi"/>
        </w:rPr>
      </w:pPr>
    </w:p>
    <w:p w14:paraId="30E12C0E" w14:textId="77777777" w:rsidR="00691E47" w:rsidRPr="00463717" w:rsidRDefault="005A5E65" w:rsidP="00D1593E">
      <w:pPr>
        <w:pStyle w:val="Heading3"/>
        <w:rPr>
          <w:lang w:val="en-US"/>
        </w:rPr>
      </w:pPr>
      <w:bookmarkStart w:id="33" w:name="_Toc205208408"/>
      <w:r w:rsidRPr="00463717">
        <w:rPr>
          <w:lang w:val="en-US"/>
        </w:rPr>
        <w:t>Antimalarial drugs</w:t>
      </w:r>
      <w:bookmarkEnd w:id="33"/>
    </w:p>
    <w:p w14:paraId="4963DAB2" w14:textId="4B4C7308" w:rsidR="00691E47" w:rsidRPr="00F0245A" w:rsidRDefault="00996821" w:rsidP="002A4949">
      <w:pPr>
        <w:widowControl w:val="0"/>
        <w:tabs>
          <w:tab w:val="left" w:pos="720"/>
        </w:tabs>
        <w:spacing w:after="0" w:line="300" w:lineRule="auto"/>
        <w:rPr>
          <w:rFonts w:cstheme="minorHAnsi"/>
        </w:rPr>
      </w:pPr>
      <w:r w:rsidRPr="00F0245A">
        <w:rPr>
          <w:rFonts w:cstheme="minorHAnsi"/>
        </w:rPr>
        <w:t xml:space="preserve">The study will </w:t>
      </w:r>
      <w:r w:rsidR="00591888" w:rsidRPr="00F0245A">
        <w:rPr>
          <w:rFonts w:cstheme="minorHAnsi"/>
        </w:rPr>
        <w:t xml:space="preserve">include an audit of </w:t>
      </w:r>
      <w:r w:rsidRPr="00F0245A">
        <w:rPr>
          <w:rFonts w:cstheme="minorHAnsi"/>
        </w:rPr>
        <w:t xml:space="preserve">all types and formulations of </w:t>
      </w:r>
      <w:r w:rsidR="0042283D" w:rsidRPr="00F0245A">
        <w:rPr>
          <w:rFonts w:cstheme="minorHAnsi"/>
        </w:rPr>
        <w:t>factory-manufactured</w:t>
      </w:r>
      <w:r w:rsidRPr="00F0245A">
        <w:rPr>
          <w:rFonts w:cstheme="minorHAnsi"/>
        </w:rPr>
        <w:t xml:space="preserve"> antimalarials</w:t>
      </w:r>
      <w:r w:rsidR="00591888" w:rsidRPr="00F0245A">
        <w:rPr>
          <w:rFonts w:cstheme="minorHAnsi"/>
        </w:rPr>
        <w:t xml:space="preserve"> found at outlets in the study area</w:t>
      </w:r>
      <w:r w:rsidRPr="00F0245A">
        <w:rPr>
          <w:rFonts w:cstheme="minorHAnsi"/>
        </w:rPr>
        <w:t>, whether used in in</w:t>
      </w:r>
      <w:r w:rsidR="00C428A8" w:rsidRPr="00F0245A">
        <w:rPr>
          <w:rFonts w:cstheme="minorHAnsi"/>
        </w:rPr>
        <w:t>-</w:t>
      </w:r>
      <w:r w:rsidRPr="00F0245A">
        <w:rPr>
          <w:rFonts w:cstheme="minorHAnsi"/>
        </w:rPr>
        <w:t>patient or out</w:t>
      </w:r>
      <w:r w:rsidR="00C428A8" w:rsidRPr="00F0245A">
        <w:rPr>
          <w:rFonts w:cstheme="minorHAnsi"/>
        </w:rPr>
        <w:t>-</w:t>
      </w:r>
      <w:r w:rsidRPr="00F0245A">
        <w:rPr>
          <w:rFonts w:cstheme="minorHAnsi"/>
        </w:rPr>
        <w:t xml:space="preserve">patient settings. </w:t>
      </w:r>
      <w:r w:rsidR="00E25826" w:rsidRPr="00F0245A">
        <w:rPr>
          <w:rFonts w:cstheme="minorHAnsi"/>
        </w:rPr>
        <w:t xml:space="preserve">The study </w:t>
      </w:r>
      <w:r w:rsidRPr="00F0245A">
        <w:rPr>
          <w:rFonts w:cstheme="minorHAnsi"/>
        </w:rPr>
        <w:t xml:space="preserve">will </w:t>
      </w:r>
      <w:r w:rsidR="00E25826" w:rsidRPr="00F0245A">
        <w:rPr>
          <w:rFonts w:cstheme="minorHAnsi"/>
        </w:rPr>
        <w:t xml:space="preserve">exclude </w:t>
      </w:r>
      <w:r w:rsidRPr="00F0245A">
        <w:rPr>
          <w:rFonts w:cstheme="minorHAnsi"/>
        </w:rPr>
        <w:t xml:space="preserve">complementary products, such as </w:t>
      </w:r>
      <w:r w:rsidR="00C428A8" w:rsidRPr="00F0245A">
        <w:rPr>
          <w:rFonts w:cstheme="minorHAnsi"/>
        </w:rPr>
        <w:t xml:space="preserve">gloves, </w:t>
      </w:r>
      <w:r w:rsidRPr="00F0245A">
        <w:rPr>
          <w:rFonts w:cstheme="minorHAnsi"/>
        </w:rPr>
        <w:t xml:space="preserve">drops, water and syringes. </w:t>
      </w:r>
      <w:r w:rsidR="00405328" w:rsidRPr="00F0245A">
        <w:rPr>
          <w:rFonts w:cstheme="minorHAnsi"/>
        </w:rPr>
        <w:t xml:space="preserve">The study will also exclude </w:t>
      </w:r>
      <w:r w:rsidR="00C0059B" w:rsidRPr="00F0245A">
        <w:rPr>
          <w:rFonts w:cstheme="minorHAnsi"/>
        </w:rPr>
        <w:t>homemade</w:t>
      </w:r>
      <w:r w:rsidR="00405328" w:rsidRPr="00F0245A">
        <w:rPr>
          <w:rFonts w:cstheme="minorHAnsi"/>
        </w:rPr>
        <w:t xml:space="preserve"> remedies, herbal </w:t>
      </w:r>
      <w:r w:rsidR="00591888" w:rsidRPr="00F0245A">
        <w:rPr>
          <w:rFonts w:cstheme="minorHAnsi"/>
        </w:rPr>
        <w:t>remedies,</w:t>
      </w:r>
      <w:r w:rsidR="00405328" w:rsidRPr="00F0245A">
        <w:rPr>
          <w:rFonts w:cstheme="minorHAnsi"/>
        </w:rPr>
        <w:t xml:space="preserve"> and other non-factory-made medicinal products.</w:t>
      </w:r>
    </w:p>
    <w:p w14:paraId="16C9AEB1" w14:textId="77777777" w:rsidR="00691E47" w:rsidRPr="00463717" w:rsidRDefault="000205B8" w:rsidP="00D1593E">
      <w:pPr>
        <w:pStyle w:val="Heading3"/>
        <w:rPr>
          <w:lang w:val="en-US"/>
        </w:rPr>
      </w:pPr>
      <w:bookmarkStart w:id="34" w:name="_Toc205208409"/>
      <w:r w:rsidRPr="00463717">
        <w:rPr>
          <w:lang w:val="en-US"/>
        </w:rPr>
        <w:t>Malaria diagnostic tests</w:t>
      </w:r>
      <w:bookmarkEnd w:id="34"/>
    </w:p>
    <w:p w14:paraId="523F6F7A" w14:textId="50721A7B" w:rsidR="00691E47" w:rsidRPr="00F0245A" w:rsidRDefault="00B870E0" w:rsidP="37EB983B">
      <w:pPr>
        <w:widowControl w:val="0"/>
        <w:tabs>
          <w:tab w:val="left" w:pos="720"/>
        </w:tabs>
        <w:spacing w:after="0" w:line="300" w:lineRule="auto"/>
        <w:rPr>
          <w:rFonts w:cstheme="minorBidi"/>
        </w:rPr>
      </w:pPr>
      <w:r w:rsidRPr="37EB983B">
        <w:rPr>
          <w:rFonts w:cstheme="minorBidi"/>
        </w:rPr>
        <w:t xml:space="preserve">The study will focus on the availability and price of malaria microscopy services </w:t>
      </w:r>
      <w:r w:rsidR="00B62266" w:rsidRPr="37EB983B">
        <w:rPr>
          <w:rFonts w:cstheme="minorBidi"/>
        </w:rPr>
        <w:t>and RDTs</w:t>
      </w:r>
      <w:r w:rsidRPr="37EB983B">
        <w:rPr>
          <w:rFonts w:cstheme="minorBidi"/>
        </w:rPr>
        <w:t>. The survey will exclude microscope components (such as slides and stains) because of the difficulty of distinguishing those used for malaria diagnosis from those used for other diagnostic purposes</w:t>
      </w:r>
      <w:r w:rsidR="00041EE7" w:rsidRPr="37EB983B">
        <w:rPr>
          <w:rFonts w:cstheme="minorBidi"/>
        </w:rPr>
        <w:t xml:space="preserve">. </w:t>
      </w:r>
    </w:p>
    <w:p w14:paraId="565EAB17" w14:textId="77777777" w:rsidR="00F85D45" w:rsidRPr="00F0245A" w:rsidRDefault="00F85D45" w:rsidP="002A4949">
      <w:pPr>
        <w:widowControl w:val="0"/>
        <w:tabs>
          <w:tab w:val="left" w:pos="720"/>
        </w:tabs>
        <w:spacing w:after="0" w:line="300" w:lineRule="auto"/>
        <w:rPr>
          <w:rFonts w:cstheme="minorHAnsi"/>
        </w:rPr>
      </w:pPr>
    </w:p>
    <w:p w14:paraId="66A4777B" w14:textId="77777777" w:rsidR="00691E47" w:rsidRDefault="00996821" w:rsidP="00D40DB3">
      <w:pPr>
        <w:pStyle w:val="Heading1"/>
      </w:pPr>
      <w:bookmarkStart w:id="35" w:name="_Toc205208410"/>
      <w:r w:rsidRPr="00F0245A">
        <w:t>Eligibility criteria</w:t>
      </w:r>
      <w:bookmarkEnd w:id="35"/>
    </w:p>
    <w:p w14:paraId="73AC495F" w14:textId="71B015ED" w:rsidR="00E40932" w:rsidRPr="00463717" w:rsidRDefault="00E40932" w:rsidP="00E40932">
      <w:pPr>
        <w:rPr>
          <w:color w:val="C00000"/>
        </w:rPr>
      </w:pPr>
      <w:r w:rsidRPr="00463717">
        <w:rPr>
          <w:color w:val="C00000"/>
        </w:rPr>
        <w:t xml:space="preserve">[EDIT </w:t>
      </w:r>
      <w:r w:rsidR="00372405" w:rsidRPr="00463717">
        <w:rPr>
          <w:color w:val="C00000"/>
        </w:rPr>
        <w:t xml:space="preserve">THIS SECTION </w:t>
      </w:r>
      <w:r w:rsidR="009969E0" w:rsidRPr="00463717">
        <w:rPr>
          <w:color w:val="C00000"/>
        </w:rPr>
        <w:t>AS REQUIRED]</w:t>
      </w:r>
    </w:p>
    <w:p w14:paraId="4E88938F" w14:textId="77777777" w:rsidR="00691E47" w:rsidRPr="00463717" w:rsidRDefault="00996821" w:rsidP="00D1593E">
      <w:pPr>
        <w:pStyle w:val="Heading3"/>
        <w:rPr>
          <w:lang w:val="en-US"/>
        </w:rPr>
      </w:pPr>
      <w:bookmarkStart w:id="36" w:name="_Toc205208411"/>
      <w:r w:rsidRPr="00463717">
        <w:rPr>
          <w:lang w:val="en-US"/>
        </w:rPr>
        <w:t xml:space="preserve">Retail </w:t>
      </w:r>
      <w:r w:rsidR="00293393" w:rsidRPr="00463717">
        <w:rPr>
          <w:lang w:val="en-US"/>
        </w:rPr>
        <w:t>outlets</w:t>
      </w:r>
      <w:bookmarkEnd w:id="36"/>
    </w:p>
    <w:p w14:paraId="6891A1AC" w14:textId="59BF790A" w:rsidR="00691E47" w:rsidRPr="00F0245A" w:rsidRDefault="002821A3" w:rsidP="002A4949">
      <w:pPr>
        <w:widowControl w:val="0"/>
        <w:tabs>
          <w:tab w:val="left" w:pos="720"/>
        </w:tabs>
        <w:spacing w:after="0" w:line="300" w:lineRule="auto"/>
        <w:rPr>
          <w:rFonts w:cstheme="minorHAnsi"/>
        </w:rPr>
      </w:pPr>
      <w:r w:rsidRPr="00F0245A">
        <w:rPr>
          <w:rFonts w:cstheme="minorHAnsi"/>
        </w:rPr>
        <w:t xml:space="preserve">At retail level, all formal </w:t>
      </w:r>
      <w:r w:rsidR="005A6ED9" w:rsidRPr="00F0245A">
        <w:rPr>
          <w:rFonts w:cstheme="minorHAnsi"/>
        </w:rPr>
        <w:t xml:space="preserve">and informal outlets </w:t>
      </w:r>
      <w:r w:rsidRPr="00F0245A">
        <w:rPr>
          <w:rFonts w:cstheme="minorHAnsi"/>
        </w:rPr>
        <w:t xml:space="preserve">in the private </w:t>
      </w:r>
      <w:r w:rsidR="00CD568F" w:rsidRPr="00F0245A">
        <w:rPr>
          <w:rFonts w:cstheme="minorHAnsi"/>
        </w:rPr>
        <w:t xml:space="preserve">sector </w:t>
      </w:r>
      <w:r w:rsidRPr="00F0245A">
        <w:rPr>
          <w:rFonts w:cstheme="minorHAnsi"/>
        </w:rPr>
        <w:t xml:space="preserve">likely to sell or distribute antimalarials will be </w:t>
      </w:r>
      <w:r w:rsidR="00FD19D7" w:rsidRPr="00F0245A">
        <w:rPr>
          <w:rFonts w:cstheme="minorHAnsi"/>
        </w:rPr>
        <w:t>identified</w:t>
      </w:r>
      <w:r w:rsidRPr="00F0245A">
        <w:rPr>
          <w:rFonts w:cstheme="minorHAnsi"/>
        </w:rPr>
        <w:t xml:space="preserve">. Outlets </w:t>
      </w:r>
      <w:r w:rsidR="000D7438" w:rsidRPr="00F0245A">
        <w:rPr>
          <w:rFonts w:cstheme="minorHAnsi"/>
        </w:rPr>
        <w:t xml:space="preserve">will be </w:t>
      </w:r>
      <w:r w:rsidRPr="00F0245A">
        <w:rPr>
          <w:rFonts w:cstheme="minorHAnsi"/>
        </w:rPr>
        <w:t xml:space="preserve">eligible for </w:t>
      </w:r>
      <w:r w:rsidR="00E5140A" w:rsidRPr="00F0245A">
        <w:rPr>
          <w:rFonts w:cstheme="minorHAnsi"/>
        </w:rPr>
        <w:t>the study</w:t>
      </w:r>
      <w:r w:rsidR="00EA208D" w:rsidRPr="00F0245A">
        <w:rPr>
          <w:rFonts w:cstheme="minorHAnsi"/>
        </w:rPr>
        <w:t xml:space="preserve"> (to complete </w:t>
      </w:r>
      <w:r w:rsidRPr="00F0245A">
        <w:rPr>
          <w:rFonts w:cstheme="minorHAnsi"/>
        </w:rPr>
        <w:t xml:space="preserve">an interview with the provider </w:t>
      </w:r>
      <w:r w:rsidR="00FD19D7" w:rsidRPr="00F0245A">
        <w:rPr>
          <w:rFonts w:cstheme="minorHAnsi"/>
        </w:rPr>
        <w:t xml:space="preserve">or </w:t>
      </w:r>
      <w:r w:rsidR="001F12A1" w:rsidRPr="00F0245A">
        <w:rPr>
          <w:rFonts w:cstheme="minorHAnsi"/>
        </w:rPr>
        <w:t xml:space="preserve">their </w:t>
      </w:r>
      <w:r w:rsidR="00FD19D7" w:rsidRPr="00F0245A">
        <w:rPr>
          <w:rFonts w:cstheme="minorHAnsi"/>
        </w:rPr>
        <w:t xml:space="preserve">representative </w:t>
      </w:r>
      <w:r w:rsidRPr="00F0245A">
        <w:rPr>
          <w:rFonts w:cstheme="minorHAnsi"/>
        </w:rPr>
        <w:t xml:space="preserve">and an audit of antimalarial products </w:t>
      </w:r>
      <w:r w:rsidR="00E147D3" w:rsidRPr="00F0245A">
        <w:rPr>
          <w:rFonts w:cstheme="minorHAnsi"/>
        </w:rPr>
        <w:t>and diagnostics</w:t>
      </w:r>
      <w:r w:rsidR="00EA208D" w:rsidRPr="00F0245A">
        <w:rPr>
          <w:rFonts w:cstheme="minorHAnsi"/>
        </w:rPr>
        <w:t xml:space="preserve">) </w:t>
      </w:r>
      <w:r w:rsidRPr="00F0245A">
        <w:rPr>
          <w:rFonts w:cstheme="minorHAnsi"/>
        </w:rPr>
        <w:lastRenderedPageBreak/>
        <w:t>if they meet at least one of three study criteria:</w:t>
      </w:r>
    </w:p>
    <w:p w14:paraId="35F443B0" w14:textId="30D84006" w:rsidR="00691E47" w:rsidRPr="00F0245A" w:rsidRDefault="00996821" w:rsidP="000D1308">
      <w:pPr>
        <w:pStyle w:val="ListParagraph0"/>
        <w:widowControl w:val="0"/>
        <w:numPr>
          <w:ilvl w:val="0"/>
          <w:numId w:val="15"/>
        </w:numPr>
        <w:tabs>
          <w:tab w:val="left" w:pos="720"/>
        </w:tabs>
        <w:spacing w:after="0" w:line="300" w:lineRule="auto"/>
        <w:jc w:val="left"/>
        <w:rPr>
          <w:rFonts w:cstheme="minorHAnsi"/>
        </w:rPr>
      </w:pPr>
      <w:r w:rsidRPr="00F0245A">
        <w:rPr>
          <w:rFonts w:cstheme="minorHAnsi"/>
        </w:rPr>
        <w:t xml:space="preserve">One </w:t>
      </w:r>
      <w:r w:rsidR="00D74D26" w:rsidRPr="00F0245A">
        <w:rPr>
          <w:rFonts w:cstheme="minorHAnsi"/>
        </w:rPr>
        <w:t xml:space="preserve">or more antimalarial drugs </w:t>
      </w:r>
      <w:r w:rsidR="00EA208D" w:rsidRPr="00F0245A">
        <w:rPr>
          <w:rFonts w:cstheme="minorHAnsi"/>
        </w:rPr>
        <w:t xml:space="preserve">are </w:t>
      </w:r>
      <w:r w:rsidR="00D74D26" w:rsidRPr="00F0245A">
        <w:rPr>
          <w:rFonts w:cstheme="minorHAnsi"/>
        </w:rPr>
        <w:t xml:space="preserve">in stock on the day of the </w:t>
      </w:r>
      <w:proofErr w:type="gramStart"/>
      <w:r w:rsidR="00D74D26" w:rsidRPr="00F0245A">
        <w:rPr>
          <w:rFonts w:cstheme="minorHAnsi"/>
        </w:rPr>
        <w:t>survey;</w:t>
      </w:r>
      <w:proofErr w:type="gramEnd"/>
    </w:p>
    <w:p w14:paraId="76D5889B" w14:textId="18D26269" w:rsidR="00691E47" w:rsidRPr="00F0245A" w:rsidRDefault="00996821" w:rsidP="000D1308">
      <w:pPr>
        <w:pStyle w:val="ListParagraph0"/>
        <w:widowControl w:val="0"/>
        <w:numPr>
          <w:ilvl w:val="0"/>
          <w:numId w:val="15"/>
        </w:numPr>
        <w:tabs>
          <w:tab w:val="left" w:pos="720"/>
        </w:tabs>
        <w:spacing w:after="0" w:line="300" w:lineRule="auto"/>
        <w:jc w:val="left"/>
        <w:rPr>
          <w:rFonts w:cstheme="minorHAnsi"/>
        </w:rPr>
      </w:pPr>
      <w:r w:rsidRPr="00F0245A">
        <w:rPr>
          <w:rFonts w:cstheme="minorHAnsi"/>
        </w:rPr>
        <w:t xml:space="preserve">One </w:t>
      </w:r>
      <w:r w:rsidR="00D74D26" w:rsidRPr="00F0245A">
        <w:rPr>
          <w:rFonts w:cstheme="minorHAnsi"/>
        </w:rPr>
        <w:t xml:space="preserve">or more antimalarial drugs </w:t>
      </w:r>
      <w:r w:rsidR="00EA208D" w:rsidRPr="00F0245A">
        <w:rPr>
          <w:rFonts w:cstheme="minorHAnsi"/>
        </w:rPr>
        <w:t xml:space="preserve">were </w:t>
      </w:r>
      <w:r w:rsidR="00D74D26" w:rsidRPr="00F0245A">
        <w:rPr>
          <w:rFonts w:cstheme="minorHAnsi"/>
        </w:rPr>
        <w:t>in stock during the three months preceding the survey; and/or</w:t>
      </w:r>
    </w:p>
    <w:p w14:paraId="78E6A20F" w14:textId="77777777" w:rsidR="00691E47" w:rsidRPr="00F0245A" w:rsidRDefault="00996821" w:rsidP="000D1308">
      <w:pPr>
        <w:pStyle w:val="ListParagraph0"/>
        <w:widowControl w:val="0"/>
        <w:numPr>
          <w:ilvl w:val="0"/>
          <w:numId w:val="15"/>
        </w:numPr>
        <w:tabs>
          <w:tab w:val="left" w:pos="720"/>
        </w:tabs>
        <w:spacing w:after="0" w:line="300" w:lineRule="auto"/>
        <w:jc w:val="left"/>
        <w:rPr>
          <w:rFonts w:cstheme="minorHAnsi"/>
        </w:rPr>
      </w:pPr>
      <w:r w:rsidRPr="00F0245A">
        <w:rPr>
          <w:rFonts w:cstheme="minorHAnsi"/>
        </w:rPr>
        <w:t xml:space="preserve">Offer of </w:t>
      </w:r>
      <w:r w:rsidR="00DF0982" w:rsidRPr="00F0245A">
        <w:rPr>
          <w:rFonts w:cstheme="minorHAnsi"/>
        </w:rPr>
        <w:t xml:space="preserve">diagnostic </w:t>
      </w:r>
      <w:r w:rsidR="00D74D26" w:rsidRPr="00F0245A">
        <w:rPr>
          <w:rFonts w:cstheme="minorHAnsi"/>
        </w:rPr>
        <w:t xml:space="preserve">tests for malaria </w:t>
      </w:r>
      <w:r w:rsidR="00CB0C32" w:rsidRPr="00F0245A">
        <w:rPr>
          <w:rFonts w:cstheme="minorHAnsi"/>
        </w:rPr>
        <w:t xml:space="preserve">on the day of the survey </w:t>
      </w:r>
      <w:r w:rsidR="00D74D26" w:rsidRPr="00F0245A">
        <w:rPr>
          <w:rFonts w:cstheme="minorHAnsi"/>
        </w:rPr>
        <w:t>(</w:t>
      </w:r>
      <w:r w:rsidR="00CB0C32" w:rsidRPr="00F0245A">
        <w:rPr>
          <w:rFonts w:cstheme="minorHAnsi"/>
        </w:rPr>
        <w:t xml:space="preserve">RDT or </w:t>
      </w:r>
      <w:r w:rsidR="00D74D26" w:rsidRPr="00F0245A">
        <w:rPr>
          <w:rFonts w:cstheme="minorHAnsi"/>
        </w:rPr>
        <w:t>microscopy).</w:t>
      </w:r>
    </w:p>
    <w:p w14:paraId="41FE4155" w14:textId="38F45242" w:rsidR="00691E47" w:rsidRPr="00463717" w:rsidRDefault="00937CC4" w:rsidP="00D1593E">
      <w:pPr>
        <w:pStyle w:val="Heading3"/>
        <w:rPr>
          <w:lang w:val="en-US"/>
        </w:rPr>
      </w:pPr>
      <w:bookmarkStart w:id="37" w:name="_Toc205208412"/>
      <w:r w:rsidRPr="00463717">
        <w:rPr>
          <w:lang w:val="en-US"/>
        </w:rPr>
        <w:t>Wholesale</w:t>
      </w:r>
      <w:r w:rsidR="003F5D69" w:rsidRPr="00463717">
        <w:rPr>
          <w:lang w:val="en-US"/>
        </w:rPr>
        <w:t>rs</w:t>
      </w:r>
      <w:bookmarkEnd w:id="37"/>
    </w:p>
    <w:p w14:paraId="1CFCF064" w14:textId="3E1C5181" w:rsidR="00691E47" w:rsidRDefault="009F5E35" w:rsidP="002A4949">
      <w:pPr>
        <w:spacing w:after="0" w:line="300" w:lineRule="auto"/>
        <w:rPr>
          <w:rFonts w:cstheme="minorHAnsi"/>
        </w:rPr>
      </w:pPr>
      <w:r w:rsidRPr="00F0245A">
        <w:rPr>
          <w:rFonts w:cstheme="minorHAnsi"/>
        </w:rPr>
        <w:t xml:space="preserve">Among wholesalers, all pharmaceutical and medical supply </w:t>
      </w:r>
      <w:r w:rsidR="00BA629A" w:rsidRPr="00F0245A">
        <w:rPr>
          <w:rFonts w:cstheme="minorHAnsi"/>
        </w:rPr>
        <w:t>businesses</w:t>
      </w:r>
      <w:r w:rsidRPr="00F0245A">
        <w:rPr>
          <w:rFonts w:cstheme="minorHAnsi"/>
        </w:rPr>
        <w:t xml:space="preserve"> </w:t>
      </w:r>
      <w:r w:rsidR="00805ABA" w:rsidRPr="00F0245A">
        <w:rPr>
          <w:rFonts w:cstheme="minorHAnsi"/>
        </w:rPr>
        <w:t xml:space="preserve">identified as the main suppliers of retailers </w:t>
      </w:r>
      <w:r w:rsidR="00131409" w:rsidRPr="00F0245A">
        <w:rPr>
          <w:rFonts w:cstheme="minorHAnsi"/>
        </w:rPr>
        <w:t xml:space="preserve">included in </w:t>
      </w:r>
      <w:r w:rsidR="00BE3A3C" w:rsidRPr="00F0245A">
        <w:rPr>
          <w:rFonts w:cstheme="minorHAnsi"/>
        </w:rPr>
        <w:t xml:space="preserve">the retail outlet market </w:t>
      </w:r>
      <w:r w:rsidR="002036F7" w:rsidRPr="00F0245A">
        <w:rPr>
          <w:rFonts w:cstheme="minorHAnsi"/>
        </w:rPr>
        <w:t xml:space="preserve">survey </w:t>
      </w:r>
      <w:r w:rsidR="00BE3A3C" w:rsidRPr="00F0245A">
        <w:rPr>
          <w:rFonts w:cstheme="minorHAnsi"/>
        </w:rPr>
        <w:t>(</w:t>
      </w:r>
      <w:r w:rsidR="002036F7" w:rsidRPr="00F0245A">
        <w:rPr>
          <w:rFonts w:cstheme="minorHAnsi"/>
        </w:rPr>
        <w:t xml:space="preserve">component </w:t>
      </w:r>
      <w:r w:rsidR="00871A8F" w:rsidRPr="00F0245A">
        <w:rPr>
          <w:rFonts w:cstheme="minorHAnsi"/>
        </w:rPr>
        <w:t>3</w:t>
      </w:r>
      <w:r w:rsidR="002036F7" w:rsidRPr="00F0245A">
        <w:rPr>
          <w:rFonts w:cstheme="minorHAnsi"/>
        </w:rPr>
        <w:t xml:space="preserve">) </w:t>
      </w:r>
      <w:r w:rsidR="00937CC4" w:rsidRPr="00F0245A">
        <w:rPr>
          <w:rFonts w:cstheme="minorHAnsi"/>
        </w:rPr>
        <w:t xml:space="preserve">will be eligible for the survey </w:t>
      </w:r>
      <w:r w:rsidR="00A77354" w:rsidRPr="00F0245A">
        <w:rPr>
          <w:rFonts w:cstheme="minorHAnsi"/>
        </w:rPr>
        <w:t>if the establishment has antimalarials or RDTs in stock at the time of the interview or at any time in the 3 months prior to the interview</w:t>
      </w:r>
      <w:r w:rsidR="00937CC4" w:rsidRPr="00F0245A">
        <w:rPr>
          <w:rFonts w:cstheme="minorHAnsi"/>
        </w:rPr>
        <w:t xml:space="preserve">. </w:t>
      </w:r>
      <w:r w:rsidR="00B54FDD" w:rsidRPr="00F0245A">
        <w:rPr>
          <w:rFonts w:cstheme="minorHAnsi"/>
        </w:rPr>
        <w:t xml:space="preserve">Any other wholesaler in the targeted geographical areas who has been engaged </w:t>
      </w:r>
      <w:r w:rsidR="00140E2A" w:rsidRPr="00F0245A">
        <w:rPr>
          <w:rFonts w:cstheme="minorHAnsi"/>
        </w:rPr>
        <w:t xml:space="preserve">in the wholesale of any antimalarial drug and/or malaria rapid diagnostic test in the three months prior to the survey </w:t>
      </w:r>
      <w:r w:rsidR="00E14492" w:rsidRPr="00F0245A">
        <w:rPr>
          <w:rFonts w:cstheme="minorHAnsi"/>
        </w:rPr>
        <w:t>will be eligible for the study</w:t>
      </w:r>
      <w:r w:rsidR="00311289" w:rsidRPr="00F0245A">
        <w:rPr>
          <w:rFonts w:cstheme="minorHAnsi"/>
        </w:rPr>
        <w:t>.</w:t>
      </w:r>
    </w:p>
    <w:p w14:paraId="4C306FBD" w14:textId="24EA0ACD" w:rsidR="0018712B" w:rsidRPr="00463717" w:rsidRDefault="0018712B" w:rsidP="00E40932">
      <w:pPr>
        <w:pStyle w:val="Heading41"/>
        <w:ind w:left="0" w:firstLine="0"/>
        <w:rPr>
          <w:lang w:val="en-US"/>
        </w:rPr>
      </w:pPr>
      <w:r w:rsidRPr="00463717">
        <w:rPr>
          <w:lang w:val="en-US"/>
        </w:rPr>
        <w:t>Inclusion/Exclusion criteria:</w:t>
      </w:r>
    </w:p>
    <w:tbl>
      <w:tblPr>
        <w:tblStyle w:val="TableGrid"/>
        <w:tblW w:w="0" w:type="auto"/>
        <w:tblLook w:val="04A0" w:firstRow="1" w:lastRow="0" w:firstColumn="1" w:lastColumn="0" w:noHBand="0" w:noVBand="1"/>
      </w:tblPr>
      <w:tblGrid>
        <w:gridCol w:w="1980"/>
        <w:gridCol w:w="3517"/>
        <w:gridCol w:w="3517"/>
      </w:tblGrid>
      <w:tr w:rsidR="00797FF3" w14:paraId="65276A5D" w14:textId="77777777" w:rsidTr="15AB5F29">
        <w:tc>
          <w:tcPr>
            <w:tcW w:w="1980" w:type="dxa"/>
          </w:tcPr>
          <w:p w14:paraId="1B828AF9" w14:textId="77777777" w:rsidR="00797FF3" w:rsidRDefault="00797FF3" w:rsidP="002A4949">
            <w:pPr>
              <w:spacing w:after="0" w:line="300" w:lineRule="auto"/>
              <w:rPr>
                <w:rFonts w:cstheme="minorHAnsi"/>
              </w:rPr>
            </w:pPr>
          </w:p>
        </w:tc>
        <w:tc>
          <w:tcPr>
            <w:tcW w:w="3517" w:type="dxa"/>
          </w:tcPr>
          <w:p w14:paraId="7A1A209C" w14:textId="52BF9B44" w:rsidR="00797FF3" w:rsidRDefault="00797FF3" w:rsidP="002A4949">
            <w:pPr>
              <w:spacing w:after="0" w:line="300" w:lineRule="auto"/>
              <w:rPr>
                <w:rFonts w:cstheme="minorHAnsi"/>
              </w:rPr>
            </w:pPr>
            <w:r>
              <w:rPr>
                <w:rFonts w:cstheme="minorHAnsi"/>
              </w:rPr>
              <w:t>Inclusion</w:t>
            </w:r>
          </w:p>
        </w:tc>
        <w:tc>
          <w:tcPr>
            <w:tcW w:w="3517" w:type="dxa"/>
          </w:tcPr>
          <w:p w14:paraId="5761FCAD" w14:textId="1B3AA0E4" w:rsidR="00797FF3" w:rsidRDefault="00797FF3" w:rsidP="002A4949">
            <w:pPr>
              <w:spacing w:after="0" w:line="300" w:lineRule="auto"/>
              <w:rPr>
                <w:rFonts w:cstheme="minorHAnsi"/>
              </w:rPr>
            </w:pPr>
            <w:r>
              <w:rPr>
                <w:rFonts w:cstheme="minorHAnsi"/>
              </w:rPr>
              <w:t>Exclusion</w:t>
            </w:r>
          </w:p>
        </w:tc>
      </w:tr>
      <w:tr w:rsidR="00797FF3" w14:paraId="643D78FC" w14:textId="77777777" w:rsidTr="15AB5F29">
        <w:tc>
          <w:tcPr>
            <w:tcW w:w="1980" w:type="dxa"/>
          </w:tcPr>
          <w:p w14:paraId="342852BE" w14:textId="4E5E4C6A" w:rsidR="00797FF3" w:rsidRDefault="00797FF3" w:rsidP="002A4949">
            <w:pPr>
              <w:spacing w:after="0" w:line="300" w:lineRule="auto"/>
              <w:rPr>
                <w:rFonts w:cstheme="minorHAnsi"/>
              </w:rPr>
            </w:pPr>
            <w:r>
              <w:rPr>
                <w:rFonts w:cstheme="minorHAnsi"/>
              </w:rPr>
              <w:t>Retail outlets</w:t>
            </w:r>
          </w:p>
        </w:tc>
        <w:tc>
          <w:tcPr>
            <w:tcW w:w="3517" w:type="dxa"/>
          </w:tcPr>
          <w:p w14:paraId="151BB77C" w14:textId="77777777" w:rsidR="00797FF3" w:rsidRPr="00194586" w:rsidRDefault="001E2A27" w:rsidP="00194586">
            <w:pPr>
              <w:spacing w:after="0" w:line="300" w:lineRule="auto"/>
              <w:rPr>
                <w:rFonts w:cstheme="minorHAnsi"/>
              </w:rPr>
            </w:pPr>
            <w:proofErr w:type="gramStart"/>
            <w:r w:rsidRPr="00194586">
              <w:rPr>
                <w:rFonts w:cstheme="minorHAnsi"/>
              </w:rPr>
              <w:t>Is located in</w:t>
            </w:r>
            <w:proofErr w:type="gramEnd"/>
            <w:r w:rsidRPr="00194586">
              <w:rPr>
                <w:rFonts w:cstheme="minorHAnsi"/>
              </w:rPr>
              <w:t xml:space="preserve"> study area</w:t>
            </w:r>
          </w:p>
          <w:p w14:paraId="06AA01CF" w14:textId="77777777" w:rsidR="00194586" w:rsidRDefault="00194586" w:rsidP="00194586">
            <w:pPr>
              <w:spacing w:after="0" w:line="300" w:lineRule="auto"/>
              <w:rPr>
                <w:rFonts w:cstheme="minorHAnsi"/>
              </w:rPr>
            </w:pPr>
          </w:p>
          <w:p w14:paraId="0169A593" w14:textId="026C0FE2" w:rsidR="001E2A27" w:rsidRPr="00194586" w:rsidRDefault="001E2A27" w:rsidP="00194586">
            <w:pPr>
              <w:spacing w:after="0" w:line="300" w:lineRule="auto"/>
              <w:rPr>
                <w:rFonts w:cstheme="minorHAnsi"/>
              </w:rPr>
            </w:pPr>
            <w:r w:rsidRPr="00194586">
              <w:rPr>
                <w:rFonts w:cstheme="minorHAnsi"/>
              </w:rPr>
              <w:t>Provider/ representative/ outlet owner consents to participate</w:t>
            </w:r>
          </w:p>
          <w:p w14:paraId="10ADB824" w14:textId="77777777" w:rsidR="00194586" w:rsidRDefault="00194586" w:rsidP="00194586">
            <w:pPr>
              <w:widowControl w:val="0"/>
              <w:tabs>
                <w:tab w:val="left" w:pos="720"/>
              </w:tabs>
              <w:spacing w:after="0" w:line="300" w:lineRule="auto"/>
              <w:jc w:val="left"/>
              <w:rPr>
                <w:rFonts w:cstheme="minorHAnsi"/>
              </w:rPr>
            </w:pPr>
          </w:p>
          <w:p w14:paraId="31096D7D" w14:textId="61AD956C" w:rsidR="001E2A27" w:rsidRPr="00194586" w:rsidRDefault="001E2A27" w:rsidP="00194586">
            <w:pPr>
              <w:widowControl w:val="0"/>
              <w:tabs>
                <w:tab w:val="left" w:pos="720"/>
              </w:tabs>
              <w:spacing w:after="0" w:line="300" w:lineRule="auto"/>
              <w:jc w:val="left"/>
              <w:rPr>
                <w:rFonts w:cstheme="minorHAnsi"/>
              </w:rPr>
            </w:pPr>
            <w:r w:rsidRPr="00194586">
              <w:rPr>
                <w:rFonts w:cstheme="minorHAnsi"/>
              </w:rPr>
              <w:t xml:space="preserve">Has one or more antimalarial drugs in stock on the day of the </w:t>
            </w:r>
            <w:proofErr w:type="gramStart"/>
            <w:r w:rsidRPr="00194586">
              <w:rPr>
                <w:rFonts w:cstheme="minorHAnsi"/>
              </w:rPr>
              <w:t>survey;</w:t>
            </w:r>
            <w:proofErr w:type="gramEnd"/>
            <w:r w:rsidRPr="00194586">
              <w:rPr>
                <w:rFonts w:cstheme="minorHAnsi"/>
              </w:rPr>
              <w:t xml:space="preserve"> </w:t>
            </w:r>
          </w:p>
          <w:p w14:paraId="4484A699" w14:textId="77777777" w:rsidR="00194586" w:rsidRDefault="00194586" w:rsidP="00194586">
            <w:pPr>
              <w:widowControl w:val="0"/>
              <w:tabs>
                <w:tab w:val="left" w:pos="720"/>
              </w:tabs>
              <w:spacing w:after="0" w:line="300" w:lineRule="auto"/>
              <w:jc w:val="left"/>
              <w:rPr>
                <w:rFonts w:cstheme="minorHAnsi"/>
              </w:rPr>
            </w:pPr>
          </w:p>
          <w:p w14:paraId="1FD54803" w14:textId="737E04A2" w:rsidR="00194586" w:rsidRPr="00194586" w:rsidRDefault="74304C6E" w:rsidP="15AB5F29">
            <w:pPr>
              <w:widowControl w:val="0"/>
              <w:tabs>
                <w:tab w:val="left" w:pos="720"/>
              </w:tabs>
              <w:spacing w:after="0" w:line="300" w:lineRule="auto"/>
              <w:jc w:val="left"/>
              <w:rPr>
                <w:rFonts w:cstheme="minorBidi"/>
              </w:rPr>
            </w:pPr>
            <w:r w:rsidRPr="15AB5F29">
              <w:rPr>
                <w:rFonts w:cstheme="minorBidi"/>
              </w:rPr>
              <w:t xml:space="preserve">and/or one or more antimalarial drugs were in stock during the three months preceding the </w:t>
            </w:r>
            <w:proofErr w:type="gramStart"/>
            <w:r w:rsidRPr="15AB5F29">
              <w:rPr>
                <w:rFonts w:cstheme="minorBidi"/>
              </w:rPr>
              <w:t>survey;</w:t>
            </w:r>
            <w:proofErr w:type="gramEnd"/>
            <w:r w:rsidRPr="15AB5F29">
              <w:rPr>
                <w:rFonts w:cstheme="minorBidi"/>
              </w:rPr>
              <w:t xml:space="preserve"> </w:t>
            </w:r>
          </w:p>
          <w:p w14:paraId="5C7FD4B7" w14:textId="77777777" w:rsidR="00194586" w:rsidRDefault="00194586" w:rsidP="00194586">
            <w:pPr>
              <w:widowControl w:val="0"/>
              <w:tabs>
                <w:tab w:val="left" w:pos="720"/>
              </w:tabs>
              <w:spacing w:after="0" w:line="300" w:lineRule="auto"/>
              <w:jc w:val="left"/>
              <w:rPr>
                <w:rFonts w:cstheme="minorHAnsi"/>
              </w:rPr>
            </w:pPr>
          </w:p>
          <w:p w14:paraId="09FB1E84" w14:textId="2FF81D11" w:rsidR="001E2A27" w:rsidRPr="00194586" w:rsidRDefault="001E2A27" w:rsidP="00194586">
            <w:pPr>
              <w:widowControl w:val="0"/>
              <w:tabs>
                <w:tab w:val="left" w:pos="720"/>
              </w:tabs>
              <w:spacing w:after="0" w:line="300" w:lineRule="auto"/>
              <w:jc w:val="left"/>
              <w:rPr>
                <w:rFonts w:cstheme="minorHAnsi"/>
              </w:rPr>
            </w:pPr>
            <w:r w:rsidRPr="00194586">
              <w:rPr>
                <w:rFonts w:cstheme="minorHAnsi"/>
              </w:rPr>
              <w:t>and/or offer of diagnostic tests for malaria on the day of the survey (RDT or microscopy).</w:t>
            </w:r>
          </w:p>
        </w:tc>
        <w:tc>
          <w:tcPr>
            <w:tcW w:w="3517" w:type="dxa"/>
          </w:tcPr>
          <w:p w14:paraId="184F1F4A" w14:textId="77777777" w:rsidR="00797FF3" w:rsidRDefault="00194586" w:rsidP="002A4949">
            <w:pPr>
              <w:spacing w:after="0" w:line="300" w:lineRule="auto"/>
              <w:rPr>
                <w:rFonts w:cstheme="minorHAnsi"/>
              </w:rPr>
            </w:pPr>
            <w:r>
              <w:rPr>
                <w:rFonts w:cstheme="minorHAnsi"/>
              </w:rPr>
              <w:t>Outlet located outside of study area</w:t>
            </w:r>
          </w:p>
          <w:p w14:paraId="2DF50874" w14:textId="77777777" w:rsidR="00194586" w:rsidRDefault="00194586" w:rsidP="002A4949">
            <w:pPr>
              <w:spacing w:after="0" w:line="300" w:lineRule="auto"/>
              <w:rPr>
                <w:rFonts w:cstheme="minorHAnsi"/>
              </w:rPr>
            </w:pPr>
          </w:p>
          <w:p w14:paraId="01CE591E" w14:textId="1080C891" w:rsidR="00194586" w:rsidRDefault="00194586" w:rsidP="002A4949">
            <w:pPr>
              <w:spacing w:after="0" w:line="300" w:lineRule="auto"/>
              <w:rPr>
                <w:rFonts w:cstheme="minorHAnsi"/>
              </w:rPr>
            </w:pPr>
            <w:r>
              <w:rPr>
                <w:rFonts w:cstheme="minorHAnsi"/>
              </w:rPr>
              <w:t xml:space="preserve">No representative available to consent to participate or does not consent. </w:t>
            </w:r>
          </w:p>
        </w:tc>
      </w:tr>
      <w:tr w:rsidR="0095068F" w14:paraId="19D6E9A9" w14:textId="77777777" w:rsidTr="15AB5F29">
        <w:tc>
          <w:tcPr>
            <w:tcW w:w="1980" w:type="dxa"/>
          </w:tcPr>
          <w:p w14:paraId="25575862" w14:textId="56C8EA96" w:rsidR="0095068F" w:rsidRDefault="0095068F" w:rsidP="0095068F">
            <w:pPr>
              <w:spacing w:after="0" w:line="300" w:lineRule="auto"/>
              <w:rPr>
                <w:rFonts w:cstheme="minorHAnsi"/>
              </w:rPr>
            </w:pPr>
            <w:r>
              <w:rPr>
                <w:rFonts w:cstheme="minorHAnsi"/>
              </w:rPr>
              <w:t>Wholesalers</w:t>
            </w:r>
          </w:p>
        </w:tc>
        <w:tc>
          <w:tcPr>
            <w:tcW w:w="3517" w:type="dxa"/>
          </w:tcPr>
          <w:p w14:paraId="4E417FD9" w14:textId="7180F5D5" w:rsidR="0095068F" w:rsidRDefault="0095068F" w:rsidP="0095068F">
            <w:pPr>
              <w:spacing w:after="0" w:line="300" w:lineRule="auto"/>
              <w:rPr>
                <w:rFonts w:cstheme="minorHAnsi"/>
              </w:rPr>
            </w:pPr>
            <w:r>
              <w:rPr>
                <w:rFonts w:cstheme="minorHAnsi"/>
              </w:rPr>
              <w:t>Identified by an included retail outlet or another source as a source of antimalarials and/or mRDTs (may be located outside study area)</w:t>
            </w:r>
          </w:p>
          <w:p w14:paraId="32D5B16D" w14:textId="77777777" w:rsidR="0095068F" w:rsidRDefault="0095068F" w:rsidP="0095068F">
            <w:pPr>
              <w:spacing w:after="0" w:line="300" w:lineRule="auto"/>
              <w:rPr>
                <w:rFonts w:cstheme="minorHAnsi"/>
              </w:rPr>
            </w:pPr>
          </w:p>
          <w:p w14:paraId="7A757E11" w14:textId="5C207ECA" w:rsidR="0095068F" w:rsidRDefault="0095068F" w:rsidP="0095068F">
            <w:pPr>
              <w:spacing w:after="0" w:line="300" w:lineRule="auto"/>
              <w:rPr>
                <w:rFonts w:cstheme="minorHAnsi"/>
              </w:rPr>
            </w:pPr>
            <w:r>
              <w:rPr>
                <w:rFonts w:cstheme="minorHAnsi"/>
              </w:rPr>
              <w:t>And/or is inside study area and supplies antimalarials and/or mRDTs to wholesale customers</w:t>
            </w:r>
          </w:p>
          <w:p w14:paraId="39661964" w14:textId="77777777" w:rsidR="0095068F" w:rsidRDefault="0095068F" w:rsidP="0095068F">
            <w:pPr>
              <w:spacing w:after="0" w:line="300" w:lineRule="auto"/>
              <w:rPr>
                <w:rFonts w:cstheme="minorHAnsi"/>
              </w:rPr>
            </w:pPr>
          </w:p>
          <w:p w14:paraId="22E6633F" w14:textId="26450EC4" w:rsidR="0095068F" w:rsidRDefault="0095068F" w:rsidP="0095068F">
            <w:pPr>
              <w:spacing w:after="0" w:line="300" w:lineRule="auto"/>
              <w:rPr>
                <w:rFonts w:cstheme="minorHAnsi"/>
              </w:rPr>
            </w:pPr>
            <w:r w:rsidRPr="00194586">
              <w:rPr>
                <w:rFonts w:cstheme="minorHAnsi"/>
              </w:rPr>
              <w:lastRenderedPageBreak/>
              <w:t>Provider/ representative/ outlet owner consents to participate</w:t>
            </w:r>
          </w:p>
        </w:tc>
        <w:tc>
          <w:tcPr>
            <w:tcW w:w="3517" w:type="dxa"/>
          </w:tcPr>
          <w:p w14:paraId="7B7A31D6" w14:textId="24E8D61A" w:rsidR="0095068F" w:rsidRDefault="0095068F" w:rsidP="0095068F">
            <w:pPr>
              <w:spacing w:after="0" w:line="300" w:lineRule="auto"/>
              <w:rPr>
                <w:rFonts w:cstheme="minorHAnsi"/>
              </w:rPr>
            </w:pPr>
            <w:r>
              <w:rPr>
                <w:rFonts w:cstheme="minorHAnsi"/>
              </w:rPr>
              <w:lastRenderedPageBreak/>
              <w:t xml:space="preserve">No representative available to consent to </w:t>
            </w:r>
            <w:proofErr w:type="gramStart"/>
            <w:r>
              <w:rPr>
                <w:rFonts w:cstheme="minorHAnsi"/>
              </w:rPr>
              <w:t>participate, or</w:t>
            </w:r>
            <w:proofErr w:type="gramEnd"/>
            <w:r>
              <w:rPr>
                <w:rFonts w:cstheme="minorHAnsi"/>
              </w:rPr>
              <w:t xml:space="preserve"> does not consent.</w:t>
            </w:r>
          </w:p>
        </w:tc>
      </w:tr>
      <w:tr w:rsidR="0095068F" w14:paraId="678BFE1B" w14:textId="77777777" w:rsidTr="15AB5F29">
        <w:tc>
          <w:tcPr>
            <w:tcW w:w="1980" w:type="dxa"/>
          </w:tcPr>
          <w:p w14:paraId="64CEC917" w14:textId="60D69255" w:rsidR="0095068F" w:rsidRDefault="0095068F" w:rsidP="0095068F">
            <w:pPr>
              <w:spacing w:after="0" w:line="300" w:lineRule="auto"/>
              <w:rPr>
                <w:rFonts w:cstheme="minorHAnsi"/>
              </w:rPr>
            </w:pPr>
            <w:r>
              <w:rPr>
                <w:rFonts w:cstheme="minorHAnsi"/>
              </w:rPr>
              <w:t>Importers</w:t>
            </w:r>
          </w:p>
        </w:tc>
        <w:tc>
          <w:tcPr>
            <w:tcW w:w="3517" w:type="dxa"/>
          </w:tcPr>
          <w:p w14:paraId="6C05693E" w14:textId="5312DB35" w:rsidR="0095068F" w:rsidRDefault="0095068F" w:rsidP="0095068F">
            <w:pPr>
              <w:spacing w:after="0" w:line="300" w:lineRule="auto"/>
              <w:rPr>
                <w:rFonts w:cstheme="minorHAnsi"/>
              </w:rPr>
            </w:pPr>
            <w:r>
              <w:rPr>
                <w:rFonts w:cstheme="minorHAnsi"/>
              </w:rPr>
              <w:t>Imports antimalarials and/or mRDTs to</w:t>
            </w:r>
            <w:r w:rsidR="009969E0">
              <w:rPr>
                <w:rFonts w:cstheme="minorHAnsi"/>
              </w:rPr>
              <w:t xml:space="preserve"> </w:t>
            </w:r>
            <w:r w:rsidR="009969E0" w:rsidRPr="00463717">
              <w:rPr>
                <w:rFonts w:cstheme="minorHAnsi"/>
                <w:color w:val="C00000"/>
              </w:rPr>
              <w:t>[COUNTRY]</w:t>
            </w:r>
          </w:p>
        </w:tc>
        <w:tc>
          <w:tcPr>
            <w:tcW w:w="3517" w:type="dxa"/>
          </w:tcPr>
          <w:p w14:paraId="26A37353" w14:textId="0431DF88" w:rsidR="0095068F" w:rsidRDefault="0095068F" w:rsidP="0095068F">
            <w:pPr>
              <w:spacing w:after="0" w:line="300" w:lineRule="auto"/>
              <w:rPr>
                <w:rFonts w:cstheme="minorHAnsi"/>
              </w:rPr>
            </w:pPr>
            <w:r>
              <w:rPr>
                <w:rFonts w:cstheme="minorHAnsi"/>
              </w:rPr>
              <w:t xml:space="preserve">No representative available to consent to </w:t>
            </w:r>
            <w:proofErr w:type="gramStart"/>
            <w:r>
              <w:rPr>
                <w:rFonts w:cstheme="minorHAnsi"/>
              </w:rPr>
              <w:t>participate, or</w:t>
            </w:r>
            <w:proofErr w:type="gramEnd"/>
            <w:r>
              <w:rPr>
                <w:rFonts w:cstheme="minorHAnsi"/>
              </w:rPr>
              <w:t xml:space="preserve"> does not consent.</w:t>
            </w:r>
          </w:p>
        </w:tc>
      </w:tr>
    </w:tbl>
    <w:p w14:paraId="2BF65BA9" w14:textId="77777777" w:rsidR="0018712B" w:rsidRPr="00F0245A" w:rsidRDefault="0018712B" w:rsidP="002A4949">
      <w:pPr>
        <w:spacing w:after="0" w:line="300" w:lineRule="auto"/>
        <w:rPr>
          <w:rFonts w:cstheme="minorHAnsi"/>
        </w:rPr>
      </w:pPr>
    </w:p>
    <w:p w14:paraId="59F477F9" w14:textId="77777777" w:rsidR="00F85D45" w:rsidRPr="00F0245A" w:rsidRDefault="00F85D45" w:rsidP="002A4949">
      <w:pPr>
        <w:spacing w:after="0" w:line="300" w:lineRule="auto"/>
        <w:rPr>
          <w:rFonts w:cstheme="minorHAnsi"/>
        </w:rPr>
      </w:pPr>
    </w:p>
    <w:p w14:paraId="2E9EE4AD" w14:textId="77777777" w:rsidR="00691E47" w:rsidRDefault="00996821" w:rsidP="00D40DB3">
      <w:pPr>
        <w:pStyle w:val="Heading1"/>
      </w:pPr>
      <w:bookmarkStart w:id="38" w:name="_Toc205208413"/>
      <w:r w:rsidRPr="00F0245A">
        <w:t>Sample</w:t>
      </w:r>
      <w:bookmarkEnd w:id="38"/>
    </w:p>
    <w:p w14:paraId="5D5F2F65" w14:textId="1005DE65" w:rsidR="009969E0" w:rsidRPr="00463717" w:rsidRDefault="009969E0" w:rsidP="009969E0">
      <w:pPr>
        <w:rPr>
          <w:color w:val="C00000"/>
        </w:rPr>
      </w:pPr>
      <w:r w:rsidRPr="00463717">
        <w:rPr>
          <w:color w:val="C00000"/>
        </w:rPr>
        <w:t>[REFER ALSO TO THE SAMPLE SIZE CALCULATOR TOOL. NOTE</w:t>
      </w:r>
      <w:r w:rsidR="00372405" w:rsidRPr="00463717">
        <w:rPr>
          <w:color w:val="C00000"/>
        </w:rPr>
        <w:t xml:space="preserve"> THAT</w:t>
      </w:r>
      <w:r w:rsidRPr="00463717">
        <w:rPr>
          <w:color w:val="C00000"/>
        </w:rPr>
        <w:t xml:space="preserve"> KEY INPUTS TO THE SAMPLE SIZE CALCULATION CAN BE MODIFIED AND SHOULD MATCH BETWEEN THIS DOCUMENT AND THE TOOL].</w:t>
      </w:r>
    </w:p>
    <w:p w14:paraId="06C58E35" w14:textId="5D6F8FAD" w:rsidR="00D8049F" w:rsidRPr="00463717" w:rsidRDefault="00D8049F" w:rsidP="00D1593E">
      <w:pPr>
        <w:pStyle w:val="Heading3"/>
        <w:rPr>
          <w:lang w:val="en-US"/>
        </w:rPr>
      </w:pPr>
      <w:bookmarkStart w:id="39" w:name="_Toc205208414"/>
      <w:r w:rsidRPr="00463717">
        <w:rPr>
          <w:lang w:val="en-US"/>
        </w:rPr>
        <w:t>Sample size of retail outlets</w:t>
      </w:r>
      <w:bookmarkEnd w:id="39"/>
    </w:p>
    <w:p w14:paraId="7E41EEAD" w14:textId="6FC4279D" w:rsidR="00264D2E" w:rsidRPr="00463717" w:rsidRDefault="00D8049F" w:rsidP="00D8049F">
      <w:pPr>
        <w:spacing w:after="0" w:line="300" w:lineRule="auto"/>
        <w:rPr>
          <w:rFonts w:cstheme="minorHAnsi"/>
          <w:color w:val="C00000"/>
        </w:rPr>
      </w:pPr>
      <w:r w:rsidRPr="00F0245A">
        <w:rPr>
          <w:rFonts w:cstheme="minorHAnsi"/>
        </w:rPr>
        <w:t>A series of calculations w</w:t>
      </w:r>
      <w:r w:rsidR="00775298" w:rsidRPr="00F0245A">
        <w:rPr>
          <w:rFonts w:cstheme="minorHAnsi"/>
        </w:rPr>
        <w:t>ere</w:t>
      </w:r>
      <w:r w:rsidRPr="00F0245A">
        <w:rPr>
          <w:rFonts w:cstheme="minorHAnsi"/>
        </w:rPr>
        <w:t xml:space="preserve"> carried out to identify the minimum sample size requirements for retail outlets needed to estimate key study indicators with a precision </w:t>
      </w:r>
      <w:r w:rsidR="009969E0" w:rsidRPr="00463717">
        <w:rPr>
          <w:rFonts w:cstheme="minorHAnsi"/>
          <w:color w:val="C00000"/>
        </w:rPr>
        <w:t>[INCLUDE NUMBER HERE. DEFAULT IS 10]</w:t>
      </w:r>
      <w:r w:rsidRPr="00463717">
        <w:rPr>
          <w:rFonts w:cstheme="minorHAnsi"/>
          <w:color w:val="C00000"/>
        </w:rPr>
        <w:t xml:space="preserve"> </w:t>
      </w:r>
      <w:r w:rsidRPr="00F0245A">
        <w:rPr>
          <w:rFonts w:cstheme="minorHAnsi"/>
        </w:rPr>
        <w:t xml:space="preserve">percentage points in </w:t>
      </w:r>
      <w:r w:rsidR="009969E0" w:rsidRPr="00463717">
        <w:rPr>
          <w:rFonts w:cstheme="minorHAnsi"/>
          <w:color w:val="C00000"/>
        </w:rPr>
        <w:t>[NAME STUDY STRATA HERE]</w:t>
      </w:r>
      <w:r w:rsidR="009969E0" w:rsidRPr="009969E0">
        <w:rPr>
          <w:rFonts w:cstheme="minorHAnsi"/>
          <w:color w:val="FF9933" w:themeColor="accent2"/>
        </w:rPr>
        <w:t xml:space="preserve">. </w:t>
      </w:r>
      <w:r w:rsidRPr="00F0245A">
        <w:rPr>
          <w:rFonts w:cstheme="minorHAnsi"/>
        </w:rPr>
        <w:t xml:space="preserve">Data on the </w:t>
      </w:r>
      <w:r w:rsidR="00D4362C">
        <w:rPr>
          <w:rFonts w:cstheme="minorHAnsi"/>
        </w:rPr>
        <w:t xml:space="preserve">expected </w:t>
      </w:r>
      <w:r w:rsidRPr="00F0245A">
        <w:rPr>
          <w:rFonts w:cstheme="minorHAnsi"/>
        </w:rPr>
        <w:t xml:space="preserve">composition </w:t>
      </w:r>
      <w:r w:rsidR="00B11E91" w:rsidRPr="00F0245A">
        <w:rPr>
          <w:rFonts w:cstheme="minorHAnsi"/>
        </w:rPr>
        <w:t>of outlets</w:t>
      </w:r>
      <w:r w:rsidR="00D4362C">
        <w:rPr>
          <w:rFonts w:cstheme="minorHAnsi"/>
        </w:rPr>
        <w:t xml:space="preserve"> within </w:t>
      </w:r>
      <w:r w:rsidR="009969E0" w:rsidRPr="00463717">
        <w:rPr>
          <w:rFonts w:cstheme="minorHAnsi"/>
          <w:color w:val="C00000"/>
        </w:rPr>
        <w:t xml:space="preserve">[INCLDUE THE NAME OF THE ADMINISTRATIVE LEVEL FOR THE STUDY AREAS WITH A POPULATION OF 10-15K] </w:t>
      </w:r>
      <w:r w:rsidR="009969E0">
        <w:rPr>
          <w:rFonts w:cstheme="minorHAnsi"/>
        </w:rPr>
        <w:t xml:space="preserve">are based on </w:t>
      </w:r>
      <w:r w:rsidR="009969E0" w:rsidRPr="00463717">
        <w:rPr>
          <w:rFonts w:cstheme="minorHAnsi"/>
          <w:color w:val="C00000"/>
        </w:rPr>
        <w:t>[EXPLAIN WHERE THE ESTIMATES FOR NUMBER OF KEY OUTLET TYPES PER STUDY AREA COME FROM].</w:t>
      </w:r>
    </w:p>
    <w:p w14:paraId="1CC71EE8" w14:textId="77777777" w:rsidR="00264D2E" w:rsidRPr="00F0245A" w:rsidRDefault="00264D2E" w:rsidP="00D8049F">
      <w:pPr>
        <w:spacing w:after="0" w:line="300" w:lineRule="auto"/>
        <w:rPr>
          <w:rFonts w:cstheme="minorHAnsi"/>
        </w:rPr>
      </w:pPr>
    </w:p>
    <w:p w14:paraId="63ED43DE" w14:textId="013F2371" w:rsidR="00D8049F" w:rsidRPr="00F0245A" w:rsidRDefault="00E17DF9" w:rsidP="00D8049F">
      <w:pPr>
        <w:spacing w:after="0" w:line="300" w:lineRule="auto"/>
        <w:rPr>
          <w:rFonts w:cstheme="minorHAnsi"/>
        </w:rPr>
      </w:pPr>
      <w:r w:rsidRPr="006E5E68">
        <w:rPr>
          <w:rFonts w:cstheme="minorHAnsi"/>
        </w:rPr>
        <w:t xml:space="preserve">The proposed </w:t>
      </w:r>
      <w:r w:rsidR="00B62A5E" w:rsidRPr="006E5E68">
        <w:rPr>
          <w:rFonts w:cstheme="minorHAnsi"/>
        </w:rPr>
        <w:t xml:space="preserve">number of sampled </w:t>
      </w:r>
      <w:r w:rsidR="00B11E91" w:rsidRPr="006E5E68">
        <w:rPr>
          <w:rFonts w:cstheme="minorHAnsi"/>
        </w:rPr>
        <w:t>clusters and</w:t>
      </w:r>
      <w:r w:rsidR="00B62A5E" w:rsidRPr="006E5E68">
        <w:rPr>
          <w:rFonts w:cstheme="minorHAnsi"/>
        </w:rPr>
        <w:t xml:space="preserve"> expected resulting number of outlets are outlined in tables 2 and 3 below.</w:t>
      </w:r>
      <w:r w:rsidR="00D8049F" w:rsidRPr="00F0245A">
        <w:rPr>
          <w:rFonts w:cstheme="minorHAnsi"/>
        </w:rPr>
        <w:t xml:space="preserve"> The sample sizes </w:t>
      </w:r>
      <w:r w:rsidR="00B62A5E">
        <w:rPr>
          <w:rFonts w:cstheme="minorHAnsi"/>
        </w:rPr>
        <w:t xml:space="preserve">aim to </w:t>
      </w:r>
      <w:r w:rsidR="00D8049F" w:rsidRPr="00F0245A">
        <w:rPr>
          <w:rFonts w:cstheme="minorHAnsi"/>
        </w:rPr>
        <w:t xml:space="preserve">be sufficient to estimate the market indicators (as proportions) with </w:t>
      </w:r>
      <w:r w:rsidR="00264D2E" w:rsidRPr="00F0245A">
        <w:rPr>
          <w:rFonts w:cstheme="minorHAnsi"/>
        </w:rPr>
        <w:t>an estimated minimum</w:t>
      </w:r>
      <w:r w:rsidR="00D8049F" w:rsidRPr="00F0245A">
        <w:rPr>
          <w:rFonts w:cstheme="minorHAnsi"/>
        </w:rPr>
        <w:t xml:space="preserve"> level of absolute precision </w:t>
      </w:r>
      <w:r w:rsidR="00B62A5E">
        <w:rPr>
          <w:rFonts w:cstheme="minorHAnsi"/>
        </w:rPr>
        <w:t xml:space="preserve">of </w:t>
      </w:r>
      <w:r w:rsidR="009969E0" w:rsidRPr="00463717">
        <w:rPr>
          <w:rFonts w:cstheme="minorHAnsi"/>
          <w:color w:val="C00000"/>
        </w:rPr>
        <w:t>[INCLUDE NUMBER HERE. DEFAULT IS 10]</w:t>
      </w:r>
      <w:r w:rsidR="00D8049F" w:rsidRPr="00463717">
        <w:rPr>
          <w:rFonts w:cstheme="minorHAnsi"/>
          <w:color w:val="C00000"/>
        </w:rPr>
        <w:t xml:space="preserve">. </w:t>
      </w:r>
      <w:r w:rsidR="00D8049F" w:rsidRPr="00F0245A">
        <w:rPr>
          <w:rFonts w:cstheme="minorHAnsi"/>
        </w:rPr>
        <w:t>The following formula and assumptions have been used to estimate the number of outlets required:</w:t>
      </w:r>
    </w:p>
    <w:p w14:paraId="205199D4" w14:textId="04D7588E" w:rsidR="00D8049F" w:rsidRPr="00F0245A" w:rsidRDefault="00D8049F" w:rsidP="00D8049F">
      <w:pPr>
        <w:spacing w:after="0" w:line="300" w:lineRule="auto"/>
        <w:rPr>
          <w:rFonts w:cstheme="minorHAnsi"/>
        </w:rPr>
      </w:pPr>
      <m:oMathPara>
        <m:oMathParaPr>
          <m:jc m:val="center"/>
        </m:oMathParaPr>
        <m:oMath>
          <m:r>
            <w:rPr>
              <w:rFonts w:ascii="Cambria Math" w:hAnsi="Cambria Math" w:cstheme="minorHAnsi"/>
            </w:rPr>
            <m:t>n</m:t>
          </m:r>
          <m:r>
            <m:rPr>
              <m:sty m:val="p"/>
            </m:rPr>
            <w:rPr>
              <w:rFonts w:ascii="Cambria Math" w:hAnsi="Cambria Math" w:cstheme="minorHAnsi"/>
            </w:rPr>
            <m:t>=</m:t>
          </m:r>
          <m:r>
            <m:rPr>
              <m:sty m:val="p"/>
            </m:rPr>
            <w:rPr>
              <w:rFonts w:ascii="Cambria Math" w:hAnsi="Cambria Math" w:cstheme="minorHAnsi"/>
            </w:rPr>
            <m:t>(1+</m:t>
          </m:r>
          <m:r>
            <m:rPr>
              <m:sty m:val="p"/>
            </m:rPr>
            <w:rPr>
              <w:rFonts w:ascii="Cambria Math" w:hAnsi="Cambria Math" w:cstheme="minorHAnsi"/>
            </w:rPr>
            <m:t>nrr</m:t>
          </m:r>
          <m:r>
            <m:rPr>
              <m:sty m:val="p"/>
            </m:rPr>
            <w:rPr>
              <w:rFonts w:ascii="Cambria Math" w:hAnsi="Cambria Math" w:cstheme="minorHAnsi"/>
            </w:rPr>
            <m:t>)</m:t>
          </m:r>
          <m:r>
            <m:rPr>
              <m:sty m:val="p"/>
            </m:rPr>
            <w:rPr>
              <w:rFonts w:ascii="Cambria Math" w:hAnsi="Cambria Math" w:cstheme="minorHAnsi"/>
            </w:rPr>
            <m:t xml:space="preserve"> </m:t>
          </m:r>
          <m:r>
            <m:rPr>
              <m:sty m:val="p"/>
            </m:rPr>
            <w:rPr>
              <w:rFonts w:ascii="Cambria Math" w:hAnsi="Cambria Math" w:cstheme="minorHAnsi"/>
            </w:rPr>
            <m:t>×</m:t>
          </m:r>
          <m:r>
            <m:rPr>
              <m:sty m:val="p"/>
            </m:rPr>
            <w:rPr>
              <w:rFonts w:ascii="Cambria Math" w:hAnsi="Cambria Math" w:cstheme="minorHAnsi"/>
            </w:rPr>
            <m:t>deff ×</m:t>
          </m:r>
          <m:f>
            <m:fPr>
              <m:ctrlPr>
                <w:rPr>
                  <w:rFonts w:ascii="Cambria Math" w:hAnsi="Cambria Math" w:cstheme="minorHAnsi"/>
                </w:rPr>
              </m:ctrlPr>
            </m:fPr>
            <m:num>
              <m:d>
                <m:dPr>
                  <m:begChr m:val="["/>
                  <m:endChr m:val="]"/>
                  <m:ctrlPr>
                    <w:rPr>
                      <w:rFonts w:ascii="Cambria Math" w:hAnsi="Cambria Math" w:cstheme="minorHAnsi"/>
                    </w:rPr>
                  </m:ctrlPr>
                </m:dPr>
                <m:e>
                  <m:sSubSup>
                    <m:sSubSupPr>
                      <m:ctrlPr>
                        <w:rPr>
                          <w:rFonts w:ascii="Cambria Math" w:hAnsi="Cambria Math" w:cstheme="minorHAnsi"/>
                        </w:rPr>
                      </m:ctrlPr>
                    </m:sSubSupPr>
                    <m:e>
                      <m:r>
                        <w:rPr>
                          <w:rFonts w:ascii="Cambria Math" w:hAnsi="Cambria Math" w:cstheme="minorHAnsi"/>
                        </w:rPr>
                        <m:t>Z</m:t>
                      </m:r>
                    </m:e>
                    <m:sub>
                      <m:r>
                        <m:rPr>
                          <m:sty m:val="p"/>
                        </m:rPr>
                        <w:rPr>
                          <w:rFonts w:ascii="Cambria Math" w:hAnsi="Cambria Math" w:cstheme="minorHAnsi"/>
                        </w:rPr>
                        <m:t>1-</m:t>
                      </m:r>
                      <m:r>
                        <w:rPr>
                          <w:rFonts w:ascii="Cambria Math" w:hAnsi="Cambria Math" w:cstheme="minorHAnsi"/>
                        </w:rPr>
                        <m:t>α</m:t>
                      </m:r>
                    </m:sub>
                    <m:sup>
                      <m:r>
                        <m:rPr>
                          <m:sty m:val="p"/>
                        </m:rPr>
                        <w:rPr>
                          <w:rFonts w:ascii="Cambria Math" w:hAnsi="Cambria Math" w:cstheme="minorHAnsi"/>
                        </w:rPr>
                        <m:t>2</m:t>
                      </m:r>
                    </m:sup>
                  </m:sSubSup>
                  <m:r>
                    <m:rPr>
                      <m:sty m:val="p"/>
                    </m:rPr>
                    <w:rPr>
                      <w:rFonts w:ascii="Cambria Math" w:hAnsi="Cambria Math" w:cstheme="minorHAnsi"/>
                    </w:rPr>
                    <m:t>×</m:t>
                  </m:r>
                  <m:r>
                    <w:rPr>
                      <w:rFonts w:ascii="Cambria Math" w:hAnsi="Cambria Math" w:cstheme="minorHAnsi"/>
                    </w:rPr>
                    <m:t>P</m:t>
                  </m:r>
                  <m:d>
                    <m:dPr>
                      <m:ctrlPr>
                        <w:rPr>
                          <w:rFonts w:ascii="Cambria Math" w:hAnsi="Cambria Math" w:cstheme="minorHAnsi"/>
                        </w:rPr>
                      </m:ctrlPr>
                    </m:dPr>
                    <m:e>
                      <m:r>
                        <m:rPr>
                          <m:sty m:val="p"/>
                        </m:rPr>
                        <w:rPr>
                          <w:rFonts w:ascii="Cambria Math" w:hAnsi="Cambria Math" w:cstheme="minorHAnsi"/>
                        </w:rPr>
                        <m:t>1-</m:t>
                      </m:r>
                      <m:r>
                        <w:rPr>
                          <w:rFonts w:ascii="Cambria Math" w:hAnsi="Cambria Math" w:cstheme="minorHAnsi"/>
                        </w:rPr>
                        <m:t>P</m:t>
                      </m:r>
                    </m:e>
                  </m:d>
                </m:e>
              </m:d>
            </m:num>
            <m:den>
              <m:sSup>
                <m:sSupPr>
                  <m:ctrlPr>
                    <w:rPr>
                      <w:rFonts w:ascii="Cambria Math" w:hAnsi="Cambria Math" w:cstheme="minorHAnsi"/>
                    </w:rPr>
                  </m:ctrlPr>
                </m:sSupPr>
                <m:e>
                  <m:r>
                    <w:rPr>
                      <w:rFonts w:ascii="Cambria Math" w:hAnsi="Cambria Math" w:cstheme="minorHAnsi"/>
                    </w:rPr>
                    <m:t>d</m:t>
                  </m:r>
                </m:e>
                <m:sup>
                  <m:r>
                    <m:rPr>
                      <m:sty m:val="p"/>
                    </m:rPr>
                    <w:rPr>
                      <w:rFonts w:ascii="Cambria Math" w:hAnsi="Cambria Math" w:cstheme="minorHAnsi"/>
                    </w:rPr>
                    <m:t>2</m:t>
                  </m:r>
                </m:sup>
              </m:sSup>
            </m:den>
          </m:f>
          <m:r>
            <w:rPr>
              <w:rFonts w:ascii="Cambria Math" w:hAnsi="Cambria Math" w:cstheme="minorHAnsi"/>
            </w:rPr>
            <m:t xml:space="preserve"> </m:t>
          </m:r>
        </m:oMath>
      </m:oMathPara>
    </w:p>
    <w:p w14:paraId="75872F5B" w14:textId="1E06A126" w:rsidR="00D8049F" w:rsidRPr="00F0245A" w:rsidRDefault="00775298" w:rsidP="00D8049F">
      <w:pPr>
        <w:spacing w:after="0" w:line="300" w:lineRule="auto"/>
        <w:rPr>
          <w:rFonts w:cstheme="minorHAnsi"/>
        </w:rPr>
      </w:pPr>
      <w:r w:rsidRPr="00F0245A">
        <w:rPr>
          <w:rFonts w:cstheme="minorHAnsi"/>
        </w:rPr>
        <w:t>Where:</w:t>
      </w:r>
    </w:p>
    <w:p w14:paraId="0D292163" w14:textId="77777777" w:rsidR="00D8049F" w:rsidRPr="00F0245A" w:rsidRDefault="00D8049F" w:rsidP="00D8049F">
      <w:pPr>
        <w:spacing w:after="0" w:line="300" w:lineRule="auto"/>
        <w:ind w:left="851" w:hanging="851"/>
        <w:rPr>
          <w:rFonts w:eastAsia="MS Mincho" w:cstheme="minorHAnsi"/>
          <w:lang w:bidi="th-TH"/>
        </w:rPr>
      </w:pPr>
      <w:r w:rsidRPr="00F0245A">
        <w:rPr>
          <w:rFonts w:eastAsia="MS Mincho" w:cstheme="minorHAnsi"/>
          <w:b/>
          <w:bCs/>
          <w:i/>
          <w:iCs/>
          <w:lang w:bidi="th-TH"/>
        </w:rPr>
        <w:t>n</w:t>
      </w:r>
      <w:r w:rsidRPr="00F0245A">
        <w:rPr>
          <w:rFonts w:eastAsia="MS Mincho" w:cstheme="minorHAnsi"/>
          <w:lang w:bidi="th-TH"/>
        </w:rPr>
        <w:t xml:space="preserve"> = </w:t>
      </w:r>
      <w:r w:rsidRPr="00F0245A">
        <w:rPr>
          <w:rFonts w:eastAsia="MS Mincho" w:cstheme="minorHAnsi"/>
        </w:rPr>
        <w:tab/>
      </w:r>
      <w:r w:rsidRPr="00F0245A">
        <w:rPr>
          <w:rFonts w:eastAsia="MS Mincho" w:cstheme="minorHAnsi"/>
          <w:lang w:bidi="en-US"/>
        </w:rPr>
        <w:t>desired sample size (by urban/rural area and by outlet type)</w:t>
      </w:r>
    </w:p>
    <w:p w14:paraId="7DF28AB5" w14:textId="6807890F" w:rsidR="00D8049F" w:rsidRPr="00463717" w:rsidRDefault="00D8049F" w:rsidP="00D8049F">
      <w:pPr>
        <w:spacing w:after="0" w:line="300" w:lineRule="auto"/>
        <w:ind w:left="851" w:hanging="851"/>
        <w:rPr>
          <w:rFonts w:eastAsia="MS Mincho" w:cstheme="minorHAnsi"/>
          <w:color w:val="C00000"/>
          <w:lang w:bidi="en-US"/>
        </w:rPr>
      </w:pPr>
      <w:r w:rsidRPr="00F0245A">
        <w:rPr>
          <w:rFonts w:eastAsia="MS Mincho" w:cstheme="minorHAnsi"/>
          <w:b/>
          <w:bCs/>
          <w:lang w:bidi="en-US"/>
        </w:rPr>
        <w:t xml:space="preserve">P </w:t>
      </w:r>
      <w:r w:rsidRPr="00F0245A">
        <w:rPr>
          <w:rFonts w:eastAsia="MS Mincho" w:cstheme="minorHAnsi"/>
          <w:lang w:bidi="th-TH"/>
        </w:rPr>
        <w:t xml:space="preserve">= </w:t>
      </w:r>
      <w:r w:rsidRPr="00F0245A">
        <w:rPr>
          <w:rFonts w:eastAsia="MS Mincho" w:cstheme="minorHAnsi"/>
          <w:lang w:bidi="th-TH"/>
        </w:rPr>
        <w:tab/>
        <w:t xml:space="preserve">assumption concerning </w:t>
      </w:r>
      <w:r w:rsidRPr="00F0245A">
        <w:rPr>
          <w:rFonts w:eastAsia="MS Mincho" w:cstheme="minorHAnsi"/>
          <w:lang w:bidi="en-US"/>
        </w:rPr>
        <w:t xml:space="preserve">the proportion of the population, equal to </w:t>
      </w:r>
      <w:r w:rsidR="00817F1D" w:rsidRPr="00463717">
        <w:rPr>
          <w:rFonts w:eastAsia="MS Mincho" w:cstheme="minorHAnsi"/>
          <w:color w:val="C00000"/>
          <w:lang w:bidi="en-US"/>
        </w:rPr>
        <w:t xml:space="preserve">[INCLUDE VALUE HERE FROM SAMPLE SIZE CALCULATOR, DEFAULT IS </w:t>
      </w:r>
      <w:r w:rsidRPr="00463717">
        <w:rPr>
          <w:rFonts w:eastAsia="MS Mincho" w:cstheme="minorHAnsi"/>
          <w:color w:val="C00000"/>
          <w:lang w:bidi="en-US"/>
        </w:rPr>
        <w:t>0.5</w:t>
      </w:r>
      <w:r w:rsidR="00817F1D" w:rsidRPr="00463717">
        <w:rPr>
          <w:rFonts w:eastAsia="MS Mincho" w:cstheme="minorHAnsi"/>
          <w:color w:val="C00000"/>
          <w:lang w:bidi="en-US"/>
        </w:rPr>
        <w:t>].</w:t>
      </w:r>
    </w:p>
    <w:p w14:paraId="5CC0475A" w14:textId="125D0DB3" w:rsidR="00D8049F" w:rsidRPr="00F0245A" w:rsidRDefault="00D8049F" w:rsidP="00D8049F">
      <w:pPr>
        <w:spacing w:after="0" w:line="300" w:lineRule="auto"/>
        <w:ind w:left="851" w:hanging="851"/>
        <w:rPr>
          <w:rFonts w:eastAsia="MS Mincho" w:cstheme="minorHAnsi"/>
          <w:lang w:bidi="en-US"/>
        </w:rPr>
      </w:pPr>
      <w:r w:rsidRPr="00F0245A">
        <w:rPr>
          <w:rFonts w:eastAsia="MS Mincho" w:cstheme="minorHAnsi"/>
          <w:b/>
          <w:bCs/>
          <w:lang w:bidi="en-US"/>
        </w:rPr>
        <w:t>Z</w:t>
      </w:r>
      <w:r w:rsidRPr="00F0245A">
        <w:rPr>
          <w:rFonts w:eastAsia="MS Mincho" w:cstheme="minorHAnsi"/>
          <w:b/>
          <w:bCs/>
          <w:vertAlign w:val="subscript"/>
          <w:lang w:bidi="en-US"/>
        </w:rPr>
        <w:t>1-</w:t>
      </w:r>
      <w:r w:rsidR="00532A4C">
        <w:rPr>
          <w:rFonts w:eastAsia="MS Mincho" w:cstheme="minorHAnsi"/>
          <w:b/>
          <w:bCs/>
          <w:vertAlign w:val="subscript"/>
          <w:lang w:bidi="en-US"/>
        </w:rPr>
        <w:sym w:font="Symbol" w:char="F061"/>
      </w:r>
      <w:r w:rsidRPr="00F0245A">
        <w:rPr>
          <w:rFonts w:eastAsia="MS Mincho" w:cstheme="minorHAnsi"/>
          <w:lang w:bidi="th-TH"/>
        </w:rPr>
        <w:t xml:space="preserve"> = </w:t>
      </w:r>
      <w:r w:rsidRPr="00F0245A">
        <w:rPr>
          <w:rFonts w:eastAsia="MS Mincho" w:cstheme="minorHAnsi"/>
          <w:lang w:bidi="th-TH"/>
        </w:rPr>
        <w:tab/>
      </w:r>
      <w:r w:rsidRPr="00F0245A">
        <w:rPr>
          <w:rFonts w:cstheme="minorHAnsi"/>
        </w:rPr>
        <w:t xml:space="preserve">normal value of standard deviation 1-α corresponding to an </w:t>
      </w:r>
      <w:r w:rsidR="00817F1D" w:rsidRPr="00F0245A">
        <w:rPr>
          <w:rFonts w:cstheme="minorHAnsi"/>
        </w:rPr>
        <w:t xml:space="preserve">α </w:t>
      </w:r>
      <w:r w:rsidRPr="00F0245A">
        <w:rPr>
          <w:rFonts w:cstheme="minorHAnsi"/>
        </w:rPr>
        <w:t>error (type I) with a two-tailed test</w:t>
      </w:r>
    </w:p>
    <w:p w14:paraId="127651FB" w14:textId="77777777" w:rsidR="00817F1D" w:rsidRPr="00463717" w:rsidRDefault="00D8049F" w:rsidP="00D8049F">
      <w:pPr>
        <w:spacing w:after="0" w:line="300" w:lineRule="auto"/>
        <w:ind w:left="851" w:hanging="851"/>
        <w:rPr>
          <w:rFonts w:eastAsia="MS Mincho" w:cstheme="minorHAnsi"/>
          <w:color w:val="C00000"/>
          <w:lang w:bidi="en-US"/>
        </w:rPr>
      </w:pPr>
      <w:r w:rsidRPr="00F0245A">
        <w:rPr>
          <w:rFonts w:eastAsia="MS Mincho" w:cstheme="minorHAnsi"/>
          <w:b/>
          <w:bCs/>
          <w:lang w:bidi="en-US"/>
        </w:rPr>
        <w:t>d</w:t>
      </w:r>
      <w:r w:rsidRPr="00F0245A">
        <w:rPr>
          <w:rFonts w:eastAsia="MS Mincho" w:cstheme="minorHAnsi"/>
          <w:lang w:bidi="en-US"/>
        </w:rPr>
        <w:t xml:space="preserve"> = </w:t>
      </w:r>
      <w:r w:rsidRPr="00F0245A">
        <w:rPr>
          <w:rFonts w:eastAsia="MS Mincho" w:cstheme="minorHAnsi"/>
        </w:rPr>
        <w:tab/>
      </w:r>
      <w:r w:rsidRPr="00F0245A">
        <w:rPr>
          <w:rFonts w:cstheme="minorHAnsi"/>
        </w:rPr>
        <w:t xml:space="preserve">the desired absolute precision of the estimate / half the width of the desired confidence interval, equal to </w:t>
      </w:r>
      <w:r w:rsidR="00817F1D" w:rsidRPr="00463717">
        <w:rPr>
          <w:rFonts w:eastAsia="MS Mincho" w:cstheme="minorHAnsi"/>
          <w:color w:val="C00000"/>
          <w:lang w:bidi="en-US"/>
        </w:rPr>
        <w:t>[INCLUDE VALUE HERE FROM SAMPLE SIZE CALCULATOR, DEFAULT IS 0.1].</w:t>
      </w:r>
    </w:p>
    <w:p w14:paraId="1C15DF3D" w14:textId="5C5985D1" w:rsidR="00D8049F" w:rsidRDefault="00D8049F" w:rsidP="00D8049F">
      <w:pPr>
        <w:spacing w:after="0" w:line="300" w:lineRule="auto"/>
        <w:ind w:left="851" w:hanging="851"/>
        <w:rPr>
          <w:rFonts w:eastAsia="MS Mincho" w:cstheme="minorHAnsi"/>
          <w:lang w:bidi="en-US"/>
        </w:rPr>
      </w:pPr>
      <w:r w:rsidRPr="00F0245A">
        <w:rPr>
          <w:rFonts w:cstheme="minorHAnsi"/>
          <w:b/>
          <w:bCs/>
        </w:rPr>
        <w:t>deff</w:t>
      </w:r>
      <w:r w:rsidRPr="00F0245A">
        <w:rPr>
          <w:rFonts w:cstheme="minorHAnsi"/>
          <w:lang w:bidi="th-TH"/>
        </w:rPr>
        <w:t xml:space="preserve"> = </w:t>
      </w:r>
      <w:r w:rsidRPr="00F0245A">
        <w:rPr>
          <w:rFonts w:cstheme="minorHAnsi"/>
        </w:rPr>
        <w:tab/>
        <w:t>the sampling effect in the case of multi-stage sampling</w:t>
      </w:r>
      <w:r w:rsidRPr="00F0245A">
        <w:rPr>
          <w:rFonts w:eastAsia="MS Mincho" w:cstheme="minorHAnsi"/>
          <w:lang w:bidi="en-US"/>
        </w:rPr>
        <w:t xml:space="preserve">, </w:t>
      </w:r>
      <w:r w:rsidR="00676EE8">
        <w:rPr>
          <w:rFonts w:eastAsia="MS Mincho" w:cstheme="minorHAnsi"/>
          <w:lang w:bidi="en-US"/>
        </w:rPr>
        <w:t xml:space="preserve">estimated as </w:t>
      </w:r>
      <w:r w:rsidR="00817F1D" w:rsidRPr="00463717">
        <w:rPr>
          <w:rFonts w:eastAsia="MS Mincho" w:cstheme="minorHAnsi"/>
          <w:color w:val="C00000"/>
          <w:lang w:bidi="en-US"/>
        </w:rPr>
        <w:t>[INCLUDE VALUE HERE FROM SAMPLE SIZE CALCULATOR, DEFAULT IS 2.0]</w:t>
      </w:r>
      <w:r w:rsidR="00676EE8" w:rsidRPr="00463717">
        <w:rPr>
          <w:rFonts w:eastAsia="MS Mincho" w:cstheme="minorHAnsi"/>
          <w:color w:val="C00000"/>
          <w:lang w:bidi="en-US"/>
        </w:rPr>
        <w:t xml:space="preserve"> </w:t>
      </w:r>
      <w:r w:rsidR="00676EE8">
        <w:rPr>
          <w:rFonts w:eastAsia="MS Mincho" w:cstheme="minorHAnsi"/>
          <w:lang w:bidi="en-US"/>
        </w:rPr>
        <w:t>in this study.</w:t>
      </w:r>
    </w:p>
    <w:p w14:paraId="6D4BC3C2" w14:textId="63D7CE51" w:rsidR="00E45C71" w:rsidRDefault="00932D7F" w:rsidP="00E45C71">
      <w:pPr>
        <w:spacing w:after="0" w:line="300" w:lineRule="auto"/>
        <w:ind w:left="851" w:hanging="851"/>
        <w:rPr>
          <w:rFonts w:eastAsia="MS Mincho" w:cstheme="minorHAnsi"/>
          <w:lang w:bidi="en-US"/>
        </w:rPr>
      </w:pPr>
      <w:proofErr w:type="spellStart"/>
      <w:r>
        <w:rPr>
          <w:rFonts w:cstheme="minorHAnsi"/>
          <w:b/>
          <w:bCs/>
        </w:rPr>
        <w:t>nrr</w:t>
      </w:r>
      <w:proofErr w:type="spellEnd"/>
      <w:r>
        <w:rPr>
          <w:rFonts w:cstheme="minorHAnsi"/>
          <w:b/>
          <w:bCs/>
        </w:rPr>
        <w:t xml:space="preserve"> =</w:t>
      </w:r>
      <w:r>
        <w:rPr>
          <w:rFonts w:cstheme="minorHAnsi"/>
          <w:b/>
          <w:bCs/>
        </w:rPr>
        <w:tab/>
      </w:r>
      <w:r>
        <w:rPr>
          <w:rFonts w:cstheme="minorHAnsi"/>
        </w:rPr>
        <w:t>non-response rate</w:t>
      </w:r>
      <w:r w:rsidR="00E45C71">
        <w:rPr>
          <w:rFonts w:cstheme="minorHAnsi"/>
        </w:rPr>
        <w:t>/ refusal rate</w:t>
      </w:r>
      <w:r w:rsidR="00E45C71" w:rsidRPr="00F0245A">
        <w:rPr>
          <w:rFonts w:eastAsia="MS Mincho" w:cstheme="minorHAnsi"/>
          <w:lang w:bidi="en-US"/>
        </w:rPr>
        <w:t xml:space="preserve">, </w:t>
      </w:r>
      <w:r w:rsidR="00E45C71">
        <w:rPr>
          <w:rFonts w:eastAsia="MS Mincho" w:cstheme="minorHAnsi"/>
          <w:lang w:bidi="en-US"/>
        </w:rPr>
        <w:t xml:space="preserve">estimated as </w:t>
      </w:r>
      <w:r w:rsidR="00E45C71" w:rsidRPr="00463717">
        <w:rPr>
          <w:rFonts w:eastAsia="MS Mincho" w:cstheme="minorHAnsi"/>
          <w:color w:val="C00000"/>
          <w:lang w:bidi="en-US"/>
        </w:rPr>
        <w:t xml:space="preserve">[INCLUDE VALUE HERE FROM SAMPLE SIZE CALCULATOR, DEFAULT IS </w:t>
      </w:r>
      <w:r w:rsidR="00536995">
        <w:rPr>
          <w:rFonts w:eastAsia="MS Mincho" w:cstheme="minorHAnsi"/>
          <w:color w:val="C00000"/>
          <w:lang w:bidi="en-US"/>
        </w:rPr>
        <w:t>0.05</w:t>
      </w:r>
      <w:r w:rsidR="00E45C71" w:rsidRPr="00463717">
        <w:rPr>
          <w:rFonts w:eastAsia="MS Mincho" w:cstheme="minorHAnsi"/>
          <w:color w:val="C00000"/>
          <w:lang w:bidi="en-US"/>
        </w:rPr>
        <w:t xml:space="preserve">] </w:t>
      </w:r>
      <w:r w:rsidR="00E45C71">
        <w:rPr>
          <w:rFonts w:eastAsia="MS Mincho" w:cstheme="minorHAnsi"/>
          <w:lang w:bidi="en-US"/>
        </w:rPr>
        <w:t>in this study.</w:t>
      </w:r>
    </w:p>
    <w:p w14:paraId="270529AB" w14:textId="0EA1EB55" w:rsidR="00532A4C" w:rsidRPr="00932D7F" w:rsidRDefault="00532A4C" w:rsidP="00D8049F">
      <w:pPr>
        <w:spacing w:after="0" w:line="300" w:lineRule="auto"/>
        <w:ind w:left="851" w:hanging="851"/>
        <w:rPr>
          <w:rFonts w:eastAsia="MS Mincho" w:cstheme="minorHAnsi"/>
          <w:lang w:bidi="en-US"/>
        </w:rPr>
      </w:pPr>
    </w:p>
    <w:p w14:paraId="0D177008" w14:textId="77777777" w:rsidR="0047058A" w:rsidRPr="00F0245A" w:rsidRDefault="0047058A" w:rsidP="00D8049F">
      <w:pPr>
        <w:spacing w:after="0" w:line="300" w:lineRule="auto"/>
        <w:ind w:left="851" w:hanging="851"/>
        <w:rPr>
          <w:rFonts w:eastAsia="MS Mincho" w:cstheme="minorHAnsi"/>
          <w:lang w:bidi="en-US"/>
        </w:rPr>
      </w:pPr>
    </w:p>
    <w:p w14:paraId="714ED01C" w14:textId="4D4E7048" w:rsidR="00CC3693" w:rsidRPr="00F0245A" w:rsidRDefault="00B223C8" w:rsidP="00D8049F">
      <w:pPr>
        <w:spacing w:after="0" w:line="300" w:lineRule="auto"/>
        <w:rPr>
          <w:rFonts w:cstheme="minorHAnsi"/>
        </w:rPr>
      </w:pPr>
      <w:bookmarkStart w:id="40" w:name="_Ref155872887"/>
      <w:r w:rsidRPr="00F0245A">
        <w:t xml:space="preserve">Table </w:t>
      </w:r>
      <w:r w:rsidRPr="00F0245A">
        <w:fldChar w:fldCharType="begin"/>
      </w:r>
      <w:r w:rsidRPr="00F0245A">
        <w:instrText xml:space="preserve"> SEQ Table \* ARABIC </w:instrText>
      </w:r>
      <w:r w:rsidRPr="00F0245A">
        <w:fldChar w:fldCharType="separate"/>
      </w:r>
      <w:r w:rsidRPr="00F0245A">
        <w:rPr>
          <w:noProof/>
        </w:rPr>
        <w:t>2</w:t>
      </w:r>
      <w:r w:rsidRPr="00F0245A">
        <w:fldChar w:fldCharType="end"/>
      </w:r>
      <w:bookmarkEnd w:id="40"/>
      <w:r w:rsidRPr="00F0245A">
        <w:t xml:space="preserve"> Expected number of outlets surveyed</w:t>
      </w:r>
    </w:p>
    <w:p w14:paraId="4B7E658D" w14:textId="7FD72070" w:rsidR="00775298" w:rsidRPr="00463717" w:rsidRDefault="00B223C8" w:rsidP="002A4949">
      <w:pPr>
        <w:spacing w:after="0" w:line="300" w:lineRule="auto"/>
        <w:rPr>
          <w:color w:val="C00000"/>
        </w:rPr>
      </w:pPr>
      <w:r w:rsidRPr="00463717">
        <w:rPr>
          <w:color w:val="C00000"/>
        </w:rPr>
        <w:t xml:space="preserve">[INSERT TABLE FROM </w:t>
      </w:r>
      <w:r w:rsidR="007835C8" w:rsidRPr="00463717">
        <w:rPr>
          <w:color w:val="C00000"/>
        </w:rPr>
        <w:t>INPUT</w:t>
      </w:r>
      <w:r w:rsidRPr="00463717">
        <w:rPr>
          <w:color w:val="C00000"/>
        </w:rPr>
        <w:t xml:space="preserve"> TAB OF SAMPLE SIZE CALCULATOR]</w:t>
      </w:r>
    </w:p>
    <w:p w14:paraId="30020513" w14:textId="2122B4CA" w:rsidR="00D8049F" w:rsidRPr="00463717" w:rsidRDefault="00D8049F" w:rsidP="00D1593E">
      <w:pPr>
        <w:pStyle w:val="Heading3"/>
        <w:rPr>
          <w:lang w:val="en-US"/>
        </w:rPr>
      </w:pPr>
      <w:bookmarkStart w:id="41" w:name="_Toc205208415"/>
      <w:r w:rsidRPr="00463717">
        <w:rPr>
          <w:lang w:val="en-US"/>
        </w:rPr>
        <w:lastRenderedPageBreak/>
        <w:t>Sampling approach</w:t>
      </w:r>
      <w:bookmarkEnd w:id="41"/>
    </w:p>
    <w:p w14:paraId="504805D0" w14:textId="4B889E08" w:rsidR="00D8049F" w:rsidRPr="00F0245A" w:rsidRDefault="00053BAE" w:rsidP="002A4949">
      <w:pPr>
        <w:spacing w:after="0" w:line="300" w:lineRule="auto"/>
        <w:rPr>
          <w:rFonts w:cstheme="minorHAnsi"/>
        </w:rPr>
      </w:pPr>
      <w:r w:rsidRPr="00F0245A">
        <w:rPr>
          <w:rFonts w:cstheme="minorHAnsi"/>
        </w:rPr>
        <w:t>The number of geographic units to be sampled is b</w:t>
      </w:r>
      <w:r w:rsidR="00D8049F" w:rsidRPr="00F0245A">
        <w:rPr>
          <w:rFonts w:cstheme="minorHAnsi"/>
        </w:rPr>
        <w:t xml:space="preserve">ased on the </w:t>
      </w:r>
      <w:r w:rsidR="008716B4" w:rsidRPr="00F0245A">
        <w:rPr>
          <w:rFonts w:cstheme="minorHAnsi"/>
        </w:rPr>
        <w:t>estimates</w:t>
      </w:r>
      <w:r w:rsidR="00D8049F" w:rsidRPr="00F0245A">
        <w:rPr>
          <w:rFonts w:cstheme="minorHAnsi"/>
        </w:rPr>
        <w:t xml:space="preserve"> shown in </w:t>
      </w:r>
      <w:r w:rsidR="00775298" w:rsidRPr="00F0245A">
        <w:rPr>
          <w:rFonts w:cstheme="minorHAnsi"/>
          <w:highlight w:val="yellow"/>
        </w:rPr>
        <w:fldChar w:fldCharType="begin"/>
      </w:r>
      <w:r w:rsidR="00775298" w:rsidRPr="00F0245A">
        <w:rPr>
          <w:rFonts w:cstheme="minorHAnsi"/>
          <w:highlight w:val="yellow"/>
        </w:rPr>
        <w:instrText xml:space="preserve"> REF _Ref155872887 \h </w:instrText>
      </w:r>
      <w:r w:rsidR="00775298" w:rsidRPr="00F0245A">
        <w:rPr>
          <w:rFonts w:cstheme="minorHAnsi"/>
          <w:highlight w:val="yellow"/>
        </w:rPr>
      </w:r>
      <w:r w:rsidR="00775298" w:rsidRPr="00F0245A">
        <w:rPr>
          <w:rFonts w:cstheme="minorHAnsi"/>
          <w:highlight w:val="yellow"/>
        </w:rPr>
        <w:fldChar w:fldCharType="separate"/>
      </w:r>
      <w:r w:rsidR="00775298" w:rsidRPr="00F0245A">
        <w:t xml:space="preserve">Table </w:t>
      </w:r>
      <w:r w:rsidR="00775298" w:rsidRPr="00F0245A">
        <w:rPr>
          <w:noProof/>
        </w:rPr>
        <w:t>2</w:t>
      </w:r>
      <w:r w:rsidR="00775298" w:rsidRPr="00F0245A">
        <w:rPr>
          <w:rFonts w:cstheme="minorHAnsi"/>
          <w:highlight w:val="yellow"/>
        </w:rPr>
        <w:fldChar w:fldCharType="end"/>
      </w:r>
      <w:r w:rsidR="00D8049F" w:rsidRPr="00F0245A">
        <w:rPr>
          <w:rFonts w:cstheme="minorHAnsi"/>
        </w:rPr>
        <w:t xml:space="preserve"> above</w:t>
      </w:r>
      <w:r w:rsidRPr="00F0245A">
        <w:rPr>
          <w:rFonts w:cstheme="minorHAnsi"/>
        </w:rPr>
        <w:t>.</w:t>
      </w:r>
      <w:r w:rsidR="00D8049F" w:rsidRPr="00F0245A">
        <w:rPr>
          <w:rFonts w:cstheme="minorHAnsi"/>
        </w:rPr>
        <w:t xml:space="preserve"> </w:t>
      </w:r>
    </w:p>
    <w:p w14:paraId="07B1BDB0" w14:textId="77777777" w:rsidR="00D8049F" w:rsidRPr="00F0245A" w:rsidRDefault="00D8049F" w:rsidP="002A4949">
      <w:pPr>
        <w:spacing w:after="0" w:line="300" w:lineRule="auto"/>
        <w:rPr>
          <w:rFonts w:cstheme="minorHAnsi"/>
        </w:rPr>
      </w:pPr>
    </w:p>
    <w:p w14:paraId="3C603E82" w14:textId="270071CC" w:rsidR="00691E47" w:rsidRPr="00F0245A" w:rsidRDefault="00996821" w:rsidP="002A4949">
      <w:pPr>
        <w:spacing w:after="0" w:line="300" w:lineRule="auto"/>
        <w:rPr>
          <w:rFonts w:cstheme="minorHAnsi"/>
        </w:rPr>
      </w:pPr>
      <w:r w:rsidRPr="00F0245A">
        <w:rPr>
          <w:rFonts w:cstheme="minorHAnsi"/>
        </w:rPr>
        <w:t>The study will adapt the</w:t>
      </w:r>
      <w:r w:rsidR="00550F5B" w:rsidRPr="00F0245A">
        <w:rPr>
          <w:rFonts w:cstheme="minorHAnsi"/>
        </w:rPr>
        <w:t xml:space="preserve"> </w:t>
      </w:r>
      <w:r w:rsidRPr="00F0245A">
        <w:rPr>
          <w:rFonts w:cstheme="minorHAnsi"/>
        </w:rPr>
        <w:t>geographic cluster sampling approach used by ACTwatch</w:t>
      </w:r>
      <w:r w:rsidR="007835C8">
        <w:rPr>
          <w:rFonts w:cstheme="minorHAnsi"/>
        </w:rPr>
        <w:t xml:space="preserve"> Lite</w:t>
      </w:r>
      <w:r w:rsidRPr="00F0245A">
        <w:rPr>
          <w:rFonts w:cstheme="minorHAnsi"/>
        </w:rPr>
        <w:t xml:space="preserve"> and other market surveys. The main sampling approach adopted for market surveys is to sample a set of administrative units (geographical clusters) with a corresponding population of around 10,000 to 15,000 inhabitants.</w:t>
      </w:r>
    </w:p>
    <w:p w14:paraId="6E073395" w14:textId="77777777" w:rsidR="00550F5B" w:rsidRPr="00F0245A" w:rsidRDefault="00550F5B" w:rsidP="002A4949">
      <w:pPr>
        <w:spacing w:after="0" w:line="300" w:lineRule="auto"/>
        <w:rPr>
          <w:rFonts w:cstheme="minorHAnsi"/>
        </w:rPr>
      </w:pPr>
    </w:p>
    <w:p w14:paraId="36F6AAD1" w14:textId="53C4F52E" w:rsidR="00CF20B6" w:rsidRDefault="00996821" w:rsidP="002A4949">
      <w:pPr>
        <w:spacing w:after="0" w:line="300" w:lineRule="auto"/>
        <w:rPr>
          <w:rFonts w:cstheme="minorHAnsi"/>
          <w:color w:val="FF9933" w:themeColor="accent2"/>
        </w:rPr>
      </w:pPr>
      <w:r w:rsidRPr="00F0245A">
        <w:rPr>
          <w:rFonts w:cstheme="minorHAnsi"/>
        </w:rPr>
        <w:t xml:space="preserve">The appropriate administrative unit in </w:t>
      </w:r>
      <w:r w:rsidR="00A957F0" w:rsidRPr="00463717">
        <w:rPr>
          <w:rFonts w:cstheme="minorHAnsi"/>
          <w:color w:val="C00000"/>
        </w:rPr>
        <w:t>[COUNTRY NAME]</w:t>
      </w:r>
      <w:r w:rsidR="005A1D5E" w:rsidRPr="00463717">
        <w:rPr>
          <w:rFonts w:cstheme="minorHAnsi"/>
          <w:color w:val="C00000"/>
        </w:rPr>
        <w:t xml:space="preserve"> </w:t>
      </w:r>
      <w:r w:rsidRPr="00F0245A">
        <w:rPr>
          <w:rFonts w:cstheme="minorHAnsi"/>
        </w:rPr>
        <w:t>corresponding to this desired population size is the</w:t>
      </w:r>
      <w:r w:rsidR="003C76CF" w:rsidRPr="00463717">
        <w:rPr>
          <w:rFonts w:cstheme="minorHAnsi"/>
          <w:color w:val="C00000"/>
        </w:rPr>
        <w:t xml:space="preserve"> </w:t>
      </w:r>
      <w:r w:rsidR="00A957F0" w:rsidRPr="00463717">
        <w:rPr>
          <w:rFonts w:cstheme="minorHAnsi"/>
          <w:color w:val="C00000"/>
        </w:rPr>
        <w:t xml:space="preserve">[INSERT </w:t>
      </w:r>
      <w:r w:rsidR="004B7798" w:rsidRPr="00463717">
        <w:rPr>
          <w:rFonts w:cstheme="minorHAnsi"/>
          <w:color w:val="C00000"/>
        </w:rPr>
        <w:t>THE NAME OF THE ADMINISTRATIVE UNIT THAT HAS A POP OF 10-15K PEOPLE]</w:t>
      </w:r>
      <w:r w:rsidR="008F5859" w:rsidRPr="00463717">
        <w:rPr>
          <w:rFonts w:cstheme="minorHAnsi"/>
          <w:color w:val="C00000"/>
        </w:rPr>
        <w:t xml:space="preserve">, </w:t>
      </w:r>
      <w:r w:rsidR="008F5859">
        <w:rPr>
          <w:rFonts w:cstheme="minorHAnsi"/>
        </w:rPr>
        <w:t xml:space="preserve">which </w:t>
      </w:r>
      <w:r w:rsidR="005C7039" w:rsidRPr="00F0245A">
        <w:rPr>
          <w:rFonts w:cstheme="minorHAnsi"/>
        </w:rPr>
        <w:t xml:space="preserve">are </w:t>
      </w:r>
      <w:r w:rsidR="00550F5B" w:rsidRPr="00F0245A">
        <w:rPr>
          <w:rFonts w:cstheme="minorHAnsi"/>
        </w:rPr>
        <w:t>an</w:t>
      </w:r>
      <w:r w:rsidR="005C7039" w:rsidRPr="00F0245A">
        <w:rPr>
          <w:rFonts w:cstheme="minorHAnsi"/>
        </w:rPr>
        <w:t xml:space="preserve"> administrative unit</w:t>
      </w:r>
      <w:r w:rsidR="00550F5B" w:rsidRPr="00F0245A">
        <w:rPr>
          <w:rFonts w:cstheme="minorHAnsi"/>
        </w:rPr>
        <w:t xml:space="preserve"> </w:t>
      </w:r>
      <w:r w:rsidR="005C7039" w:rsidRPr="00F0245A">
        <w:rPr>
          <w:rFonts w:cstheme="minorHAnsi"/>
        </w:rPr>
        <w:t>grouped together within</w:t>
      </w:r>
      <w:r w:rsidR="005C7039" w:rsidRPr="009C71E6">
        <w:rPr>
          <w:rFonts w:cstheme="minorHAnsi"/>
          <w:color w:val="FF9933" w:themeColor="accent2"/>
        </w:rPr>
        <w:t xml:space="preserve"> </w:t>
      </w:r>
      <w:r w:rsidR="008F5859" w:rsidRPr="00463717">
        <w:rPr>
          <w:rFonts w:cstheme="minorHAnsi"/>
          <w:color w:val="C00000"/>
        </w:rPr>
        <w:t>[NAME THE NEXT ADMINISTRATIVE UNIT ABOVE</w:t>
      </w:r>
      <w:r w:rsidR="009C71E6" w:rsidRPr="00463717">
        <w:rPr>
          <w:rFonts w:cstheme="minorHAnsi"/>
          <w:color w:val="C00000"/>
        </w:rPr>
        <w:t>]</w:t>
      </w:r>
      <w:r w:rsidR="005C7039" w:rsidRPr="00463717">
        <w:rPr>
          <w:rFonts w:cstheme="minorHAnsi"/>
          <w:color w:val="C00000"/>
        </w:rPr>
        <w:t xml:space="preserve"> </w:t>
      </w:r>
      <w:r w:rsidR="005C7039" w:rsidRPr="00F0245A">
        <w:rPr>
          <w:rFonts w:cstheme="minorHAnsi"/>
        </w:rPr>
        <w:t xml:space="preserve">the next highest administrative unit, themselves </w:t>
      </w:r>
      <w:r w:rsidR="00BB7D08" w:rsidRPr="00F0245A">
        <w:rPr>
          <w:rFonts w:cstheme="minorHAnsi"/>
        </w:rPr>
        <w:t>group</w:t>
      </w:r>
      <w:r w:rsidR="00550F5B" w:rsidRPr="00F0245A">
        <w:rPr>
          <w:rFonts w:cstheme="minorHAnsi"/>
        </w:rPr>
        <w:t>ed</w:t>
      </w:r>
      <w:r w:rsidR="00BB7D08" w:rsidRPr="00F0245A">
        <w:rPr>
          <w:rFonts w:cstheme="minorHAnsi"/>
        </w:rPr>
        <w:t xml:space="preserve"> by </w:t>
      </w:r>
      <w:r w:rsidR="00A71540" w:rsidRPr="00463717">
        <w:rPr>
          <w:rFonts w:cstheme="minorHAnsi"/>
          <w:color w:val="C00000"/>
        </w:rPr>
        <w:t>[STATE/PROVINCE/REGION, ETC.]</w:t>
      </w:r>
      <w:r w:rsidR="00116C96" w:rsidRPr="00463717">
        <w:rPr>
          <w:rFonts w:cstheme="minorHAnsi"/>
          <w:color w:val="C00000"/>
        </w:rPr>
        <w:t xml:space="preserve">. </w:t>
      </w:r>
      <w:r w:rsidR="00F544A5" w:rsidRPr="00463717">
        <w:rPr>
          <w:rFonts w:cstheme="minorHAnsi"/>
          <w:color w:val="C00000"/>
        </w:rPr>
        <w:t xml:space="preserve"> </w:t>
      </w:r>
    </w:p>
    <w:p w14:paraId="21B9CA65" w14:textId="77777777" w:rsidR="00CF20B6" w:rsidRDefault="00CF20B6" w:rsidP="002A4949">
      <w:pPr>
        <w:spacing w:after="0" w:line="300" w:lineRule="auto"/>
        <w:rPr>
          <w:rFonts w:cstheme="minorHAnsi"/>
          <w:color w:val="FF9933" w:themeColor="accent2"/>
        </w:rPr>
      </w:pPr>
    </w:p>
    <w:p w14:paraId="1E737D0A" w14:textId="3003ED77" w:rsidR="00116C96" w:rsidRPr="00463717" w:rsidRDefault="00CF20B6" w:rsidP="002A4949">
      <w:pPr>
        <w:spacing w:after="0" w:line="300" w:lineRule="auto"/>
        <w:rPr>
          <w:rFonts w:cstheme="minorHAnsi"/>
          <w:color w:val="C00000"/>
        </w:rPr>
      </w:pPr>
      <w:r w:rsidRPr="00463717">
        <w:rPr>
          <w:rFonts w:cstheme="minorHAnsi"/>
          <w:color w:val="C00000"/>
        </w:rPr>
        <w:t>[DESCRIBE HOW MANY OF EACH ADMIN DIVISION THERE ARE, AND THE ORGANSIATION OF THEM, INCLUDING GEOGRAPHIC INFORMATION AS RELEVANT].</w:t>
      </w:r>
    </w:p>
    <w:p w14:paraId="7B42DE83" w14:textId="77777777" w:rsidR="00116C96" w:rsidRPr="00CF20B6" w:rsidRDefault="00116C96" w:rsidP="002A4949">
      <w:pPr>
        <w:spacing w:after="0" w:line="300" w:lineRule="auto"/>
        <w:rPr>
          <w:rFonts w:cstheme="minorHAnsi"/>
          <w:color w:val="FF9933" w:themeColor="accent2"/>
        </w:rPr>
      </w:pPr>
    </w:p>
    <w:p w14:paraId="4B0B719F" w14:textId="2BFEBA04" w:rsidR="00550F5B" w:rsidRDefault="00116C96" w:rsidP="002A4949">
      <w:pPr>
        <w:spacing w:after="0" w:line="300" w:lineRule="auto"/>
        <w:rPr>
          <w:rFonts w:cstheme="minorHAnsi"/>
        </w:rPr>
      </w:pPr>
      <w:r w:rsidRPr="00F0245A">
        <w:rPr>
          <w:rFonts w:cstheme="minorHAnsi"/>
        </w:rPr>
        <w:t xml:space="preserve">The sampling approach will follow a </w:t>
      </w:r>
      <w:r w:rsidR="0092352A">
        <w:rPr>
          <w:rFonts w:cstheme="minorHAnsi"/>
        </w:rPr>
        <w:t>p</w:t>
      </w:r>
      <w:r w:rsidR="0092352A" w:rsidRPr="0092352A">
        <w:rPr>
          <w:rFonts w:cstheme="minorHAnsi"/>
        </w:rPr>
        <w:t xml:space="preserve">robability </w:t>
      </w:r>
      <w:r w:rsidR="0092352A">
        <w:rPr>
          <w:rFonts w:cstheme="minorHAnsi"/>
        </w:rPr>
        <w:t>p</w:t>
      </w:r>
      <w:r w:rsidR="0092352A" w:rsidRPr="0092352A">
        <w:rPr>
          <w:rFonts w:cstheme="minorHAnsi"/>
        </w:rPr>
        <w:t xml:space="preserve">roportional to </w:t>
      </w:r>
      <w:r w:rsidR="0092352A">
        <w:rPr>
          <w:rFonts w:cstheme="minorHAnsi"/>
        </w:rPr>
        <w:t>s</w:t>
      </w:r>
      <w:r w:rsidR="0092352A" w:rsidRPr="0092352A">
        <w:rPr>
          <w:rFonts w:cstheme="minorHAnsi"/>
        </w:rPr>
        <w:t>ize</w:t>
      </w:r>
      <w:r w:rsidR="0092352A">
        <w:rPr>
          <w:rFonts w:cstheme="minorHAnsi"/>
        </w:rPr>
        <w:t xml:space="preserve"> (</w:t>
      </w:r>
      <w:r w:rsidRPr="00F0245A">
        <w:rPr>
          <w:rFonts w:cstheme="minorHAnsi"/>
        </w:rPr>
        <w:t>PPS</w:t>
      </w:r>
      <w:r w:rsidR="0092352A">
        <w:rPr>
          <w:rFonts w:cstheme="minorHAnsi"/>
        </w:rPr>
        <w:t>)</w:t>
      </w:r>
      <w:r w:rsidRPr="00F0245A">
        <w:rPr>
          <w:rFonts w:cstheme="minorHAnsi"/>
        </w:rPr>
        <w:t xml:space="preserve"> design</w:t>
      </w:r>
      <w:r w:rsidR="00CF20B6">
        <w:rPr>
          <w:rFonts w:cstheme="minorHAnsi"/>
        </w:rPr>
        <w:t xml:space="preserve"> </w:t>
      </w:r>
      <w:r w:rsidR="00CF20B6" w:rsidRPr="00463717">
        <w:rPr>
          <w:rFonts w:cstheme="minorHAnsi"/>
          <w:color w:val="C00000"/>
        </w:rPr>
        <w:t>[INCLUDE ANY INFORMATION ABOUT CLUSTER SAMPLING, IF THIS IS BEING USED HERE]</w:t>
      </w:r>
      <w:r w:rsidR="00D139DB" w:rsidRPr="00463717">
        <w:rPr>
          <w:rFonts w:cstheme="minorHAnsi"/>
          <w:color w:val="C00000"/>
        </w:rPr>
        <w:t xml:space="preserve">, </w:t>
      </w:r>
      <w:r w:rsidR="00D139DB" w:rsidRPr="00F0245A">
        <w:rPr>
          <w:rFonts w:cstheme="minorHAnsi"/>
        </w:rPr>
        <w:t>stratified by</w:t>
      </w:r>
      <w:r w:rsidR="00D139DB" w:rsidRPr="00CF20B6">
        <w:rPr>
          <w:rFonts w:cstheme="minorHAnsi"/>
          <w:color w:val="FF9933" w:themeColor="accent2"/>
        </w:rPr>
        <w:t xml:space="preserve"> </w:t>
      </w:r>
      <w:r w:rsidR="00CF20B6" w:rsidRPr="00463717">
        <w:rPr>
          <w:rFonts w:cstheme="minorHAnsi"/>
          <w:color w:val="C00000"/>
        </w:rPr>
        <w:t>[NAME THE STRATA]</w:t>
      </w:r>
      <w:r w:rsidRPr="00463717">
        <w:rPr>
          <w:rFonts w:cstheme="minorHAnsi"/>
          <w:color w:val="C00000"/>
        </w:rPr>
        <w:t xml:space="preserve">, </w:t>
      </w:r>
      <w:r w:rsidRPr="00F0245A">
        <w:rPr>
          <w:rFonts w:cstheme="minorHAnsi"/>
        </w:rPr>
        <w:t>with the following steps:</w:t>
      </w:r>
    </w:p>
    <w:p w14:paraId="6AFBBA74" w14:textId="63EE76B3" w:rsidR="00CF20B6" w:rsidRPr="00463717" w:rsidRDefault="00CF20B6" w:rsidP="002A4949">
      <w:pPr>
        <w:spacing w:after="0" w:line="300" w:lineRule="auto"/>
        <w:rPr>
          <w:rFonts w:cstheme="minorHAnsi"/>
          <w:color w:val="C00000"/>
        </w:rPr>
      </w:pPr>
      <w:r w:rsidRPr="00463717">
        <w:rPr>
          <w:rFonts w:cstheme="minorHAnsi"/>
          <w:color w:val="C00000"/>
        </w:rPr>
        <w:t>[BELOW, DESCRIBE IN A STEPWISE WAY, HOW THE PPS SAMPLE WILL BE CONDUCTED. WE HAVE INCLUDED AN EXAMPLE FROM THE 2024 NIGERIA STUDY</w:t>
      </w:r>
      <w:r w:rsidR="001D2E1C" w:rsidRPr="00463717">
        <w:rPr>
          <w:rFonts w:cstheme="minorHAnsi"/>
          <w:color w:val="C00000"/>
        </w:rPr>
        <w:t>, WHICH EMPLOYED A CLUSTER SAMPLE</w:t>
      </w:r>
      <w:r w:rsidRPr="00463717">
        <w:rPr>
          <w:rFonts w:cstheme="minorHAnsi"/>
          <w:color w:val="C00000"/>
        </w:rPr>
        <w:t xml:space="preserve"> </w:t>
      </w:r>
      <w:r w:rsidR="001D2E1C" w:rsidRPr="00463717">
        <w:rPr>
          <w:rFonts w:cstheme="minorHAnsi"/>
          <w:color w:val="C00000"/>
        </w:rPr>
        <w:t>APPROACH</w:t>
      </w:r>
      <w:r w:rsidR="00606C52" w:rsidRPr="00463717">
        <w:rPr>
          <w:rFonts w:cstheme="minorHAnsi"/>
          <w:color w:val="C00000"/>
        </w:rPr>
        <w:t xml:space="preserve"> DRAWN SEPARATELY FOR EACH OF THE THREE STATES INCLUDED IN THE STUDY AND STRATIFIED BY URBAN/RURAL,</w:t>
      </w:r>
      <w:r w:rsidR="001D2E1C" w:rsidRPr="00463717">
        <w:rPr>
          <w:rFonts w:cstheme="minorHAnsi"/>
          <w:color w:val="C00000"/>
        </w:rPr>
        <w:t xml:space="preserve"> </w:t>
      </w:r>
      <w:r w:rsidRPr="00463717">
        <w:rPr>
          <w:rFonts w:cstheme="minorHAnsi"/>
          <w:color w:val="C00000"/>
        </w:rPr>
        <w:t>FOR YOUR REFERENCE, BUT THIS SHOULD BE REPLACED WITH THE SPECIFIC INFORMATION ABOUT YOUR SAMPLING APPROACH]</w:t>
      </w:r>
    </w:p>
    <w:p w14:paraId="4EB79B57" w14:textId="25A0E41D" w:rsidR="00332592" w:rsidRPr="00463717" w:rsidRDefault="00332592" w:rsidP="000D1308">
      <w:pPr>
        <w:pStyle w:val="ListParagraph0"/>
        <w:numPr>
          <w:ilvl w:val="0"/>
          <w:numId w:val="23"/>
        </w:numPr>
        <w:spacing w:after="0" w:line="300" w:lineRule="auto"/>
        <w:rPr>
          <w:rFonts w:cstheme="minorHAnsi"/>
          <w:color w:val="C00000"/>
        </w:rPr>
      </w:pPr>
      <w:r w:rsidRPr="00463717">
        <w:rPr>
          <w:rFonts w:cstheme="minorHAnsi"/>
          <w:color w:val="C00000"/>
        </w:rPr>
        <w:t xml:space="preserve">Within each of the </w:t>
      </w:r>
      <w:r w:rsidR="00CF20B6" w:rsidRPr="00463717">
        <w:rPr>
          <w:rFonts w:cstheme="minorHAnsi"/>
          <w:color w:val="C00000"/>
        </w:rPr>
        <w:t>three states</w:t>
      </w:r>
      <w:r w:rsidRPr="00463717">
        <w:rPr>
          <w:rFonts w:cstheme="minorHAnsi"/>
          <w:color w:val="C00000"/>
        </w:rPr>
        <w:t xml:space="preserve"> included in the study, all </w:t>
      </w:r>
      <w:r w:rsidR="00375061" w:rsidRPr="00463717">
        <w:rPr>
          <w:rFonts w:cstheme="minorHAnsi"/>
          <w:color w:val="C00000"/>
        </w:rPr>
        <w:t>local government areas (</w:t>
      </w:r>
      <w:r w:rsidRPr="00463717">
        <w:rPr>
          <w:rFonts w:cstheme="minorHAnsi"/>
          <w:color w:val="C00000"/>
        </w:rPr>
        <w:t>LGAs</w:t>
      </w:r>
      <w:r w:rsidR="00375061" w:rsidRPr="00463717">
        <w:rPr>
          <w:rFonts w:cstheme="minorHAnsi"/>
          <w:color w:val="C00000"/>
        </w:rPr>
        <w:t>)</w:t>
      </w:r>
      <w:r w:rsidRPr="00463717">
        <w:rPr>
          <w:rFonts w:cstheme="minorHAnsi"/>
          <w:color w:val="C00000"/>
        </w:rPr>
        <w:t xml:space="preserve"> will be liste</w:t>
      </w:r>
      <w:r w:rsidR="00E96C91" w:rsidRPr="00463717">
        <w:rPr>
          <w:rFonts w:cstheme="minorHAnsi"/>
          <w:color w:val="C00000"/>
        </w:rPr>
        <w:t>d, with population size and urban/rural designation.</w:t>
      </w:r>
    </w:p>
    <w:p w14:paraId="51CEE46A" w14:textId="57BBF0CC" w:rsidR="005A5E2E" w:rsidRPr="00463717" w:rsidRDefault="00483D25" w:rsidP="000D1308">
      <w:pPr>
        <w:pStyle w:val="ListParagraph0"/>
        <w:numPr>
          <w:ilvl w:val="0"/>
          <w:numId w:val="23"/>
        </w:numPr>
        <w:spacing w:after="0" w:line="300" w:lineRule="auto"/>
        <w:rPr>
          <w:rFonts w:cstheme="minorHAnsi"/>
          <w:color w:val="C00000"/>
        </w:rPr>
      </w:pPr>
      <w:r w:rsidRPr="00463717">
        <w:rPr>
          <w:rFonts w:cstheme="minorHAnsi"/>
          <w:color w:val="C00000"/>
        </w:rPr>
        <w:t xml:space="preserve">Using </w:t>
      </w:r>
      <w:r w:rsidR="005A5E2E" w:rsidRPr="00463717">
        <w:rPr>
          <w:rFonts w:cstheme="minorHAnsi"/>
          <w:color w:val="C00000"/>
        </w:rPr>
        <w:t xml:space="preserve">a </w:t>
      </w:r>
      <w:r w:rsidR="00B7652F" w:rsidRPr="00463717">
        <w:rPr>
          <w:rFonts w:cstheme="minorHAnsi"/>
          <w:color w:val="C00000"/>
        </w:rPr>
        <w:t>probability-proportional-to-size (</w:t>
      </w:r>
      <w:r w:rsidR="005A5E2E" w:rsidRPr="00463717">
        <w:rPr>
          <w:rFonts w:cstheme="minorHAnsi"/>
          <w:color w:val="C00000"/>
        </w:rPr>
        <w:t>PPS</w:t>
      </w:r>
      <w:r w:rsidR="00B7652F" w:rsidRPr="00463717">
        <w:rPr>
          <w:rFonts w:cstheme="minorHAnsi"/>
          <w:color w:val="C00000"/>
        </w:rPr>
        <w:t>)</w:t>
      </w:r>
      <w:r w:rsidR="005A5E2E" w:rsidRPr="00463717">
        <w:rPr>
          <w:rFonts w:cstheme="minorHAnsi"/>
          <w:color w:val="C00000"/>
        </w:rPr>
        <w:t xml:space="preserve"> approach, </w:t>
      </w:r>
      <w:r w:rsidR="00B7652F" w:rsidRPr="00463717">
        <w:rPr>
          <w:rFonts w:cstheme="minorHAnsi"/>
          <w:color w:val="C00000"/>
        </w:rPr>
        <w:t xml:space="preserve">the predetermined number of </w:t>
      </w:r>
      <w:r w:rsidR="005A5E2E" w:rsidRPr="00463717">
        <w:rPr>
          <w:rFonts w:cstheme="minorHAnsi"/>
          <w:color w:val="C00000"/>
        </w:rPr>
        <w:t xml:space="preserve">urban and rural LGAs </w:t>
      </w:r>
      <w:r w:rsidR="00B7652F" w:rsidRPr="00463717">
        <w:rPr>
          <w:rFonts w:cstheme="minorHAnsi"/>
          <w:color w:val="C00000"/>
        </w:rPr>
        <w:t xml:space="preserve">will be selected </w:t>
      </w:r>
      <w:r w:rsidR="005A5E2E" w:rsidRPr="00463717">
        <w:rPr>
          <w:rFonts w:cstheme="minorHAnsi"/>
          <w:color w:val="C00000"/>
        </w:rPr>
        <w:t>within each state</w:t>
      </w:r>
      <w:r w:rsidR="00B7652F" w:rsidRPr="00463717">
        <w:rPr>
          <w:rFonts w:cstheme="minorHAnsi"/>
          <w:color w:val="C00000"/>
        </w:rPr>
        <w:t xml:space="preserve"> (</w:t>
      </w:r>
      <w:r w:rsidR="00B7652F" w:rsidRPr="00463717">
        <w:rPr>
          <w:rFonts w:cstheme="minorHAnsi"/>
          <w:color w:val="C00000"/>
        </w:rPr>
        <w:fldChar w:fldCharType="begin"/>
      </w:r>
      <w:r w:rsidR="00B7652F" w:rsidRPr="00463717">
        <w:rPr>
          <w:rFonts w:cstheme="minorHAnsi"/>
          <w:color w:val="C00000"/>
        </w:rPr>
        <w:instrText xml:space="preserve"> REF _Ref155873439 \h </w:instrText>
      </w:r>
      <w:r w:rsidR="00B7652F" w:rsidRPr="00463717">
        <w:rPr>
          <w:rFonts w:cstheme="minorHAnsi"/>
          <w:color w:val="C00000"/>
        </w:rPr>
      </w:r>
      <w:r w:rsidR="00B7652F" w:rsidRPr="00463717">
        <w:rPr>
          <w:rFonts w:cstheme="minorHAnsi"/>
          <w:color w:val="C00000"/>
        </w:rPr>
        <w:fldChar w:fldCharType="separate"/>
      </w:r>
      <w:r w:rsidR="00B7652F" w:rsidRPr="00463717">
        <w:rPr>
          <w:rFonts w:cstheme="minorHAnsi"/>
          <w:color w:val="C00000"/>
        </w:rPr>
        <w:fldChar w:fldCharType="end"/>
      </w:r>
      <w:r w:rsidR="00B7652F" w:rsidRPr="00463717">
        <w:rPr>
          <w:rFonts w:cstheme="minorHAnsi"/>
          <w:color w:val="C00000"/>
        </w:rPr>
        <w:fldChar w:fldCharType="begin"/>
      </w:r>
      <w:r w:rsidR="00B7652F" w:rsidRPr="00463717">
        <w:rPr>
          <w:rFonts w:cstheme="minorHAnsi"/>
          <w:color w:val="C00000"/>
        </w:rPr>
        <w:instrText xml:space="preserve"> REF _Ref155873443 \h </w:instrText>
      </w:r>
      <w:r w:rsidR="00B7652F" w:rsidRPr="00463717">
        <w:rPr>
          <w:rFonts w:cstheme="minorHAnsi"/>
          <w:color w:val="C00000"/>
        </w:rPr>
      </w:r>
      <w:r w:rsidR="00B7652F" w:rsidRPr="00463717">
        <w:rPr>
          <w:rFonts w:cstheme="minorHAnsi"/>
          <w:color w:val="C00000"/>
        </w:rPr>
        <w:fldChar w:fldCharType="separate"/>
      </w:r>
      <w:r w:rsidR="00B7652F" w:rsidRPr="00463717">
        <w:rPr>
          <w:color w:val="C00000"/>
        </w:rPr>
        <w:t>Table 3</w:t>
      </w:r>
      <w:r w:rsidR="00B7652F" w:rsidRPr="00463717">
        <w:rPr>
          <w:rFonts w:cstheme="minorHAnsi"/>
          <w:color w:val="C00000"/>
        </w:rPr>
        <w:fldChar w:fldCharType="end"/>
      </w:r>
      <w:r w:rsidR="00B7652F" w:rsidRPr="00463717">
        <w:rPr>
          <w:rFonts w:cstheme="minorHAnsi"/>
          <w:color w:val="C00000"/>
        </w:rPr>
        <w:t>)</w:t>
      </w:r>
    </w:p>
    <w:p w14:paraId="138CFF1A" w14:textId="3A38678E" w:rsidR="00B7652F" w:rsidRPr="00463717" w:rsidRDefault="00936AF1" w:rsidP="000D1308">
      <w:pPr>
        <w:pStyle w:val="ListParagraph0"/>
        <w:numPr>
          <w:ilvl w:val="0"/>
          <w:numId w:val="23"/>
        </w:numPr>
        <w:spacing w:after="0" w:line="300" w:lineRule="auto"/>
        <w:rPr>
          <w:rFonts w:cstheme="minorHAnsi"/>
          <w:color w:val="C00000"/>
        </w:rPr>
      </w:pPr>
      <w:r w:rsidRPr="00463717">
        <w:rPr>
          <w:rFonts w:cstheme="minorHAnsi"/>
          <w:color w:val="C00000"/>
        </w:rPr>
        <w:t xml:space="preserve">For selected LGAs all localities </w:t>
      </w:r>
      <w:r w:rsidR="00B7652F" w:rsidRPr="00463717">
        <w:rPr>
          <w:rFonts w:cstheme="minorHAnsi"/>
          <w:color w:val="C00000"/>
        </w:rPr>
        <w:t xml:space="preserve">will be listed with population size and urban/rural designation. </w:t>
      </w:r>
    </w:p>
    <w:p w14:paraId="360869A7" w14:textId="6A115FF1" w:rsidR="000413EF" w:rsidRPr="00463717" w:rsidRDefault="00B7652F" w:rsidP="000D1308">
      <w:pPr>
        <w:pStyle w:val="ListParagraph0"/>
        <w:numPr>
          <w:ilvl w:val="0"/>
          <w:numId w:val="23"/>
        </w:numPr>
        <w:spacing w:after="0" w:line="300" w:lineRule="auto"/>
        <w:rPr>
          <w:rFonts w:cstheme="minorHAnsi"/>
          <w:color w:val="C00000"/>
        </w:rPr>
      </w:pPr>
      <w:r w:rsidRPr="00463717">
        <w:rPr>
          <w:rFonts w:cstheme="minorHAnsi"/>
          <w:color w:val="C00000"/>
        </w:rPr>
        <w:t>Using a PPS approach</w:t>
      </w:r>
      <w:r w:rsidR="00936AF1" w:rsidRPr="00463717">
        <w:rPr>
          <w:rFonts w:cstheme="minorHAnsi"/>
          <w:color w:val="C00000"/>
        </w:rPr>
        <w:t xml:space="preserve"> </w:t>
      </w:r>
      <w:r w:rsidR="002C3480" w:rsidRPr="00463717">
        <w:rPr>
          <w:rFonts w:cstheme="minorHAnsi"/>
          <w:color w:val="C00000"/>
        </w:rPr>
        <w:t xml:space="preserve">5 </w:t>
      </w:r>
      <w:r w:rsidR="00936AF1" w:rsidRPr="00463717">
        <w:rPr>
          <w:rFonts w:cstheme="minorHAnsi"/>
          <w:color w:val="C00000"/>
        </w:rPr>
        <w:t>localities</w:t>
      </w:r>
      <w:r w:rsidR="002C3480" w:rsidRPr="00463717">
        <w:rPr>
          <w:rFonts w:cstheme="minorHAnsi"/>
          <w:color w:val="C00000"/>
        </w:rPr>
        <w:t xml:space="preserve"> per</w:t>
      </w:r>
      <w:r w:rsidRPr="00463717">
        <w:rPr>
          <w:rFonts w:cstheme="minorHAnsi"/>
          <w:color w:val="C00000"/>
        </w:rPr>
        <w:t xml:space="preserve"> urban/ rural </w:t>
      </w:r>
      <w:r w:rsidR="002C3480" w:rsidRPr="00463717">
        <w:rPr>
          <w:rFonts w:cstheme="minorHAnsi"/>
          <w:color w:val="C00000"/>
        </w:rPr>
        <w:t>LGA</w:t>
      </w:r>
      <w:r w:rsidRPr="00463717">
        <w:rPr>
          <w:rFonts w:cstheme="minorHAnsi"/>
          <w:color w:val="C00000"/>
        </w:rPr>
        <w:t xml:space="preserve"> will be selected</w:t>
      </w:r>
      <w:r w:rsidR="00526BD0" w:rsidRPr="00463717">
        <w:rPr>
          <w:rFonts w:cstheme="minorHAnsi"/>
          <w:color w:val="C00000"/>
        </w:rPr>
        <w:t xml:space="preserve"> (</w:t>
      </w:r>
      <w:r w:rsidR="000413EF" w:rsidRPr="00463717">
        <w:rPr>
          <w:rFonts w:cstheme="minorHAnsi"/>
          <w:color w:val="C00000"/>
        </w:rPr>
        <w:t xml:space="preserve">where localities are the primary sampling unit, </w:t>
      </w:r>
      <w:r w:rsidR="0041550C" w:rsidRPr="00463717">
        <w:rPr>
          <w:rFonts w:cstheme="minorHAnsi"/>
          <w:color w:val="C00000"/>
        </w:rPr>
        <w:t xml:space="preserve">as they represent the areas for which censuses will be conducted; the number of </w:t>
      </w:r>
      <w:r w:rsidR="00F307A8" w:rsidRPr="00463717">
        <w:rPr>
          <w:rFonts w:cstheme="minorHAnsi"/>
          <w:color w:val="C00000"/>
        </w:rPr>
        <w:t xml:space="preserve">primary sampling </w:t>
      </w:r>
      <w:r w:rsidR="0041550C" w:rsidRPr="00463717">
        <w:rPr>
          <w:rFonts w:cstheme="minorHAnsi"/>
          <w:color w:val="C00000"/>
        </w:rPr>
        <w:t>units</w:t>
      </w:r>
      <w:r w:rsidR="00F307A8" w:rsidRPr="00463717">
        <w:rPr>
          <w:rFonts w:cstheme="minorHAnsi"/>
          <w:color w:val="C00000"/>
        </w:rPr>
        <w:t xml:space="preserve"> taken</w:t>
      </w:r>
      <w:r w:rsidR="0041550C" w:rsidRPr="00463717">
        <w:rPr>
          <w:rFonts w:cstheme="minorHAnsi"/>
          <w:color w:val="C00000"/>
        </w:rPr>
        <w:t xml:space="preserve"> under PPS </w:t>
      </w:r>
      <w:r w:rsidR="00F307A8" w:rsidRPr="00463717">
        <w:rPr>
          <w:rFonts w:cstheme="minorHAnsi"/>
          <w:color w:val="C00000"/>
        </w:rPr>
        <w:t>is fixed</w:t>
      </w:r>
      <w:r w:rsidR="00FD4D30" w:rsidRPr="00463717">
        <w:rPr>
          <w:rFonts w:cstheme="minorHAnsi"/>
          <w:color w:val="C00000"/>
        </w:rPr>
        <w:t xml:space="preserve">, 5 is an arbitrary, but realistic number given the expected number of localities per LGA and </w:t>
      </w:r>
      <w:r w:rsidR="00797623" w:rsidRPr="00463717">
        <w:rPr>
          <w:rFonts w:cstheme="minorHAnsi"/>
          <w:color w:val="C00000"/>
        </w:rPr>
        <w:t xml:space="preserve">the </w:t>
      </w:r>
      <w:r w:rsidR="00AA5D6D" w:rsidRPr="00463717">
        <w:rPr>
          <w:rFonts w:cstheme="minorHAnsi"/>
          <w:color w:val="C00000"/>
        </w:rPr>
        <w:t>need for a pragmatic and logistically feasible sampling strategy).</w:t>
      </w:r>
    </w:p>
    <w:p w14:paraId="69657DEE" w14:textId="77777777" w:rsidR="003A03EC" w:rsidRPr="00463717" w:rsidRDefault="003A03EC" w:rsidP="0065592A">
      <w:pPr>
        <w:spacing w:after="0" w:line="300" w:lineRule="auto"/>
        <w:rPr>
          <w:rFonts w:cstheme="minorHAnsi"/>
          <w:color w:val="C00000"/>
        </w:rPr>
      </w:pPr>
    </w:p>
    <w:p w14:paraId="7160B742" w14:textId="38A33CEF" w:rsidR="00F25B35" w:rsidRPr="00463717" w:rsidRDefault="0065592A" w:rsidP="0065592A">
      <w:pPr>
        <w:spacing w:after="0" w:line="300" w:lineRule="auto"/>
        <w:rPr>
          <w:rFonts w:cstheme="minorHAnsi"/>
          <w:color w:val="C00000"/>
        </w:rPr>
      </w:pPr>
      <w:r w:rsidRPr="00463717">
        <w:rPr>
          <w:rFonts w:cstheme="minorHAnsi"/>
          <w:color w:val="C00000"/>
        </w:rPr>
        <w:t>We expect to sample the following numbers of clusters:</w:t>
      </w:r>
    </w:p>
    <w:p w14:paraId="637A53C6" w14:textId="0263DCFA" w:rsidR="00B7652F" w:rsidRPr="00463717" w:rsidRDefault="00B7652F" w:rsidP="00C806B8">
      <w:pPr>
        <w:pStyle w:val="Caption"/>
        <w:rPr>
          <w:rFonts w:cstheme="minorHAnsi"/>
          <w:color w:val="C00000"/>
        </w:rPr>
      </w:pPr>
      <w:bookmarkStart w:id="42" w:name="_Ref155873443"/>
      <w:r w:rsidRPr="00463717">
        <w:rPr>
          <w:color w:val="C00000"/>
        </w:rPr>
        <w:t xml:space="preserve">Table </w:t>
      </w:r>
      <w:r w:rsidRPr="00463717">
        <w:rPr>
          <w:color w:val="C00000"/>
        </w:rPr>
        <w:fldChar w:fldCharType="begin"/>
      </w:r>
      <w:r w:rsidRPr="00463717">
        <w:rPr>
          <w:color w:val="C00000"/>
        </w:rPr>
        <w:instrText xml:space="preserve"> SEQ Table \* ARABIC </w:instrText>
      </w:r>
      <w:r w:rsidRPr="00463717">
        <w:rPr>
          <w:color w:val="C00000"/>
        </w:rPr>
        <w:fldChar w:fldCharType="separate"/>
      </w:r>
      <w:r w:rsidRPr="00463717">
        <w:rPr>
          <w:color w:val="C00000"/>
        </w:rPr>
        <w:t>3</w:t>
      </w:r>
      <w:r w:rsidRPr="00463717">
        <w:rPr>
          <w:color w:val="C00000"/>
        </w:rPr>
        <w:fldChar w:fldCharType="end"/>
      </w:r>
      <w:bookmarkEnd w:id="42"/>
      <w:r w:rsidRPr="00463717">
        <w:rPr>
          <w:color w:val="C00000"/>
        </w:rPr>
        <w:t xml:space="preserve"> Expected number of LGAs and localities </w:t>
      </w:r>
    </w:p>
    <w:tbl>
      <w:tblPr>
        <w:tblStyle w:val="TableGrid"/>
        <w:tblW w:w="0" w:type="auto"/>
        <w:tblLook w:val="04A0" w:firstRow="1" w:lastRow="0" w:firstColumn="1" w:lastColumn="0" w:noHBand="0" w:noVBand="1"/>
      </w:tblPr>
      <w:tblGrid>
        <w:gridCol w:w="2253"/>
        <w:gridCol w:w="2253"/>
        <w:gridCol w:w="2254"/>
        <w:gridCol w:w="2254"/>
      </w:tblGrid>
      <w:tr w:rsidR="00B362EB" w:rsidRPr="00B362EB" w14:paraId="5243FF69" w14:textId="77777777" w:rsidTr="003A03EC">
        <w:tc>
          <w:tcPr>
            <w:tcW w:w="2253" w:type="dxa"/>
          </w:tcPr>
          <w:p w14:paraId="4BD46077" w14:textId="4B18F7CE" w:rsidR="003A03EC" w:rsidRPr="00463717" w:rsidRDefault="003A03EC" w:rsidP="00B7652F">
            <w:pPr>
              <w:pStyle w:val="NoSpacing0"/>
              <w:rPr>
                <w:color w:val="C00000"/>
              </w:rPr>
            </w:pPr>
            <w:r w:rsidRPr="00463717">
              <w:rPr>
                <w:rFonts w:ascii="Roboto Light" w:hAnsi="Roboto Light"/>
                <w:color w:val="C00000"/>
              </w:rPr>
              <w:t>State</w:t>
            </w:r>
          </w:p>
        </w:tc>
        <w:tc>
          <w:tcPr>
            <w:tcW w:w="2253" w:type="dxa"/>
          </w:tcPr>
          <w:p w14:paraId="2D858076" w14:textId="17585E6D" w:rsidR="003A03EC" w:rsidRPr="00463717" w:rsidRDefault="003A03EC" w:rsidP="00B7652F">
            <w:pPr>
              <w:pStyle w:val="NoSpacing0"/>
              <w:rPr>
                <w:color w:val="C00000"/>
              </w:rPr>
            </w:pPr>
            <w:r w:rsidRPr="00463717">
              <w:rPr>
                <w:rFonts w:ascii="Roboto Light" w:hAnsi="Roboto Light"/>
                <w:color w:val="C00000"/>
              </w:rPr>
              <w:t>Urban / Rural</w:t>
            </w:r>
          </w:p>
        </w:tc>
        <w:tc>
          <w:tcPr>
            <w:tcW w:w="2254" w:type="dxa"/>
          </w:tcPr>
          <w:p w14:paraId="759DF06D" w14:textId="05A268C1" w:rsidR="003A03EC" w:rsidRPr="00463717" w:rsidRDefault="003A03EC" w:rsidP="00B7652F">
            <w:pPr>
              <w:pStyle w:val="NoSpacing0"/>
              <w:rPr>
                <w:color w:val="C00000"/>
              </w:rPr>
            </w:pPr>
            <w:r w:rsidRPr="00463717">
              <w:rPr>
                <w:rFonts w:ascii="Roboto Light" w:hAnsi="Roboto Light"/>
                <w:color w:val="C00000"/>
              </w:rPr>
              <w:t>N</w:t>
            </w:r>
            <w:r w:rsidR="00264D2E" w:rsidRPr="00463717">
              <w:rPr>
                <w:rFonts w:ascii="Roboto Light" w:hAnsi="Roboto Light"/>
                <w:color w:val="C00000"/>
              </w:rPr>
              <w:t>umber of</w:t>
            </w:r>
            <w:r w:rsidRPr="00463717">
              <w:rPr>
                <w:rFonts w:ascii="Roboto Light" w:hAnsi="Roboto Light"/>
                <w:color w:val="C00000"/>
              </w:rPr>
              <w:t xml:space="preserve"> LGAs</w:t>
            </w:r>
          </w:p>
        </w:tc>
        <w:tc>
          <w:tcPr>
            <w:tcW w:w="2254" w:type="dxa"/>
          </w:tcPr>
          <w:p w14:paraId="471D8354" w14:textId="07B1BFE5" w:rsidR="003A03EC" w:rsidRPr="00463717" w:rsidRDefault="003A03EC" w:rsidP="00B7652F">
            <w:pPr>
              <w:pStyle w:val="NoSpacing0"/>
              <w:rPr>
                <w:color w:val="C00000"/>
              </w:rPr>
            </w:pPr>
            <w:r w:rsidRPr="00463717">
              <w:rPr>
                <w:rFonts w:ascii="Roboto Light" w:hAnsi="Roboto Light"/>
                <w:color w:val="C00000"/>
              </w:rPr>
              <w:t>N</w:t>
            </w:r>
            <w:r w:rsidR="00264D2E" w:rsidRPr="00463717">
              <w:rPr>
                <w:rFonts w:ascii="Roboto Light" w:hAnsi="Roboto Light"/>
                <w:color w:val="C00000"/>
              </w:rPr>
              <w:t>umber of</w:t>
            </w:r>
            <w:r w:rsidRPr="00463717">
              <w:rPr>
                <w:rFonts w:ascii="Roboto Light" w:hAnsi="Roboto Light"/>
                <w:color w:val="C00000"/>
              </w:rPr>
              <w:t xml:space="preserve"> Localities</w:t>
            </w:r>
          </w:p>
        </w:tc>
      </w:tr>
      <w:tr w:rsidR="00B362EB" w:rsidRPr="00B362EB" w14:paraId="1C3FE42C" w14:textId="77777777" w:rsidTr="00B7652F">
        <w:tc>
          <w:tcPr>
            <w:tcW w:w="2253" w:type="dxa"/>
          </w:tcPr>
          <w:p w14:paraId="15AA4D71" w14:textId="2271646B" w:rsidR="002F319B" w:rsidRPr="00463717" w:rsidRDefault="002F319B" w:rsidP="00B7652F">
            <w:pPr>
              <w:pStyle w:val="NoSpacing0"/>
              <w:rPr>
                <w:color w:val="C00000"/>
              </w:rPr>
            </w:pPr>
            <w:r w:rsidRPr="00463717">
              <w:rPr>
                <w:rFonts w:ascii="Roboto Light" w:hAnsi="Roboto Light"/>
                <w:color w:val="C00000"/>
              </w:rPr>
              <w:t>Abia</w:t>
            </w:r>
          </w:p>
        </w:tc>
        <w:tc>
          <w:tcPr>
            <w:tcW w:w="2253" w:type="dxa"/>
          </w:tcPr>
          <w:p w14:paraId="4169A9EA" w14:textId="59F298C7" w:rsidR="002F319B" w:rsidRPr="00463717" w:rsidRDefault="002F319B" w:rsidP="00B7652F">
            <w:pPr>
              <w:pStyle w:val="NoSpacing0"/>
              <w:rPr>
                <w:color w:val="C00000"/>
              </w:rPr>
            </w:pPr>
            <w:r w:rsidRPr="00463717">
              <w:rPr>
                <w:rFonts w:ascii="Roboto Light" w:hAnsi="Roboto Light"/>
                <w:color w:val="C00000"/>
              </w:rPr>
              <w:t>Urban</w:t>
            </w:r>
          </w:p>
        </w:tc>
        <w:tc>
          <w:tcPr>
            <w:tcW w:w="2254" w:type="dxa"/>
            <w:vAlign w:val="center"/>
          </w:tcPr>
          <w:p w14:paraId="0DA842E3" w14:textId="6EBA4798" w:rsidR="002F319B" w:rsidRPr="00463717" w:rsidRDefault="002F319B" w:rsidP="00B7652F">
            <w:pPr>
              <w:pStyle w:val="NoSpacing0"/>
              <w:rPr>
                <w:color w:val="C00000"/>
              </w:rPr>
            </w:pPr>
            <w:r w:rsidRPr="00463717">
              <w:rPr>
                <w:rFonts w:ascii="Roboto Light" w:hAnsi="Roboto Light" w:cs="Calibri"/>
                <w:color w:val="C00000"/>
              </w:rPr>
              <w:t>5</w:t>
            </w:r>
          </w:p>
        </w:tc>
        <w:tc>
          <w:tcPr>
            <w:tcW w:w="2254" w:type="dxa"/>
            <w:vAlign w:val="center"/>
          </w:tcPr>
          <w:p w14:paraId="0B1ABFE1" w14:textId="433D6AE7" w:rsidR="002F319B" w:rsidRPr="00463717" w:rsidRDefault="002F319B" w:rsidP="00B7652F">
            <w:pPr>
              <w:pStyle w:val="NoSpacing0"/>
              <w:rPr>
                <w:color w:val="C00000"/>
              </w:rPr>
            </w:pPr>
            <w:r w:rsidRPr="00463717">
              <w:rPr>
                <w:rFonts w:ascii="Roboto Light" w:hAnsi="Roboto Light" w:cs="Calibri"/>
                <w:color w:val="C00000"/>
              </w:rPr>
              <w:t>25</w:t>
            </w:r>
          </w:p>
        </w:tc>
      </w:tr>
      <w:tr w:rsidR="00B362EB" w:rsidRPr="00B362EB" w14:paraId="77ACB0B2" w14:textId="77777777" w:rsidTr="00B7652F">
        <w:tc>
          <w:tcPr>
            <w:tcW w:w="2253" w:type="dxa"/>
          </w:tcPr>
          <w:p w14:paraId="6B2512D4" w14:textId="77777777" w:rsidR="002F319B" w:rsidRPr="00463717" w:rsidRDefault="002F319B" w:rsidP="00B7652F">
            <w:pPr>
              <w:pStyle w:val="NoSpacing0"/>
              <w:rPr>
                <w:color w:val="C00000"/>
              </w:rPr>
            </w:pPr>
          </w:p>
        </w:tc>
        <w:tc>
          <w:tcPr>
            <w:tcW w:w="2253" w:type="dxa"/>
          </w:tcPr>
          <w:p w14:paraId="0850373F" w14:textId="71F404D0" w:rsidR="002F319B" w:rsidRPr="00463717" w:rsidRDefault="002F319B" w:rsidP="00B7652F">
            <w:pPr>
              <w:pStyle w:val="NoSpacing0"/>
              <w:rPr>
                <w:color w:val="C00000"/>
              </w:rPr>
            </w:pPr>
            <w:r w:rsidRPr="00463717">
              <w:rPr>
                <w:rFonts w:ascii="Roboto Light" w:hAnsi="Roboto Light"/>
                <w:color w:val="C00000"/>
              </w:rPr>
              <w:t>Rural</w:t>
            </w:r>
          </w:p>
        </w:tc>
        <w:tc>
          <w:tcPr>
            <w:tcW w:w="2254" w:type="dxa"/>
            <w:vAlign w:val="center"/>
          </w:tcPr>
          <w:p w14:paraId="0864127A" w14:textId="3EA9435E" w:rsidR="002F319B" w:rsidRPr="00463717" w:rsidRDefault="002F319B" w:rsidP="00B7652F">
            <w:pPr>
              <w:pStyle w:val="NoSpacing0"/>
              <w:rPr>
                <w:color w:val="C00000"/>
              </w:rPr>
            </w:pPr>
            <w:r w:rsidRPr="00463717">
              <w:rPr>
                <w:rFonts w:ascii="Roboto Light" w:hAnsi="Roboto Light" w:cs="Calibri"/>
                <w:color w:val="C00000"/>
              </w:rPr>
              <w:t>4</w:t>
            </w:r>
          </w:p>
        </w:tc>
        <w:tc>
          <w:tcPr>
            <w:tcW w:w="2254" w:type="dxa"/>
            <w:vAlign w:val="center"/>
          </w:tcPr>
          <w:p w14:paraId="02259AB5" w14:textId="4E94CE01" w:rsidR="002F319B" w:rsidRPr="00463717" w:rsidRDefault="002F319B" w:rsidP="00B7652F">
            <w:pPr>
              <w:pStyle w:val="NoSpacing0"/>
              <w:rPr>
                <w:color w:val="C00000"/>
              </w:rPr>
            </w:pPr>
            <w:r w:rsidRPr="00463717">
              <w:rPr>
                <w:rFonts w:ascii="Roboto Light" w:hAnsi="Roboto Light" w:cs="Calibri"/>
                <w:color w:val="C00000"/>
              </w:rPr>
              <w:t>20</w:t>
            </w:r>
          </w:p>
        </w:tc>
      </w:tr>
      <w:tr w:rsidR="00B362EB" w:rsidRPr="00B362EB" w14:paraId="197B5A10" w14:textId="77777777" w:rsidTr="00B7652F">
        <w:tc>
          <w:tcPr>
            <w:tcW w:w="2253" w:type="dxa"/>
          </w:tcPr>
          <w:p w14:paraId="06042263" w14:textId="7F456DBE" w:rsidR="002F319B" w:rsidRPr="00463717" w:rsidRDefault="002F319B" w:rsidP="00B7652F">
            <w:pPr>
              <w:pStyle w:val="NoSpacing0"/>
              <w:rPr>
                <w:color w:val="C00000"/>
              </w:rPr>
            </w:pPr>
            <w:r w:rsidRPr="00463717">
              <w:rPr>
                <w:rFonts w:ascii="Roboto Light" w:hAnsi="Roboto Light"/>
                <w:color w:val="C00000"/>
              </w:rPr>
              <w:t>Kano</w:t>
            </w:r>
          </w:p>
        </w:tc>
        <w:tc>
          <w:tcPr>
            <w:tcW w:w="2253" w:type="dxa"/>
          </w:tcPr>
          <w:p w14:paraId="67A7DF78" w14:textId="420C70F0" w:rsidR="002F319B" w:rsidRPr="00463717" w:rsidRDefault="002F319B" w:rsidP="00B7652F">
            <w:pPr>
              <w:pStyle w:val="NoSpacing0"/>
              <w:rPr>
                <w:color w:val="C00000"/>
              </w:rPr>
            </w:pPr>
            <w:r w:rsidRPr="00463717">
              <w:rPr>
                <w:rFonts w:ascii="Roboto Light" w:hAnsi="Roboto Light"/>
                <w:color w:val="C00000"/>
              </w:rPr>
              <w:t>Urban</w:t>
            </w:r>
          </w:p>
        </w:tc>
        <w:tc>
          <w:tcPr>
            <w:tcW w:w="2254" w:type="dxa"/>
            <w:vAlign w:val="center"/>
          </w:tcPr>
          <w:p w14:paraId="2E34DE94" w14:textId="1F2C29E2" w:rsidR="002F319B" w:rsidRPr="00463717" w:rsidRDefault="002F319B" w:rsidP="00B7652F">
            <w:pPr>
              <w:pStyle w:val="NoSpacing0"/>
              <w:rPr>
                <w:color w:val="C00000"/>
              </w:rPr>
            </w:pPr>
            <w:r w:rsidRPr="00463717">
              <w:rPr>
                <w:rFonts w:ascii="Roboto Light" w:hAnsi="Roboto Light" w:cs="Calibri"/>
                <w:color w:val="C00000"/>
              </w:rPr>
              <w:t>6</w:t>
            </w:r>
          </w:p>
        </w:tc>
        <w:tc>
          <w:tcPr>
            <w:tcW w:w="2254" w:type="dxa"/>
            <w:vAlign w:val="center"/>
          </w:tcPr>
          <w:p w14:paraId="3D4BA164" w14:textId="539DA1D3" w:rsidR="002F319B" w:rsidRPr="00463717" w:rsidRDefault="002F319B" w:rsidP="00B7652F">
            <w:pPr>
              <w:pStyle w:val="NoSpacing0"/>
              <w:rPr>
                <w:color w:val="C00000"/>
              </w:rPr>
            </w:pPr>
            <w:r w:rsidRPr="00463717">
              <w:rPr>
                <w:rFonts w:ascii="Roboto Light" w:hAnsi="Roboto Light" w:cs="Calibri"/>
                <w:color w:val="C00000"/>
              </w:rPr>
              <w:t>30</w:t>
            </w:r>
          </w:p>
        </w:tc>
      </w:tr>
      <w:tr w:rsidR="00B362EB" w:rsidRPr="00B362EB" w14:paraId="566CB0EC" w14:textId="77777777" w:rsidTr="00B7652F">
        <w:tc>
          <w:tcPr>
            <w:tcW w:w="2253" w:type="dxa"/>
          </w:tcPr>
          <w:p w14:paraId="2D1F27AE" w14:textId="77777777" w:rsidR="002F319B" w:rsidRPr="00463717" w:rsidRDefault="002F319B" w:rsidP="00B7652F">
            <w:pPr>
              <w:pStyle w:val="NoSpacing0"/>
              <w:rPr>
                <w:color w:val="C00000"/>
              </w:rPr>
            </w:pPr>
          </w:p>
        </w:tc>
        <w:tc>
          <w:tcPr>
            <w:tcW w:w="2253" w:type="dxa"/>
          </w:tcPr>
          <w:p w14:paraId="1F4219ED" w14:textId="725583DF" w:rsidR="002F319B" w:rsidRPr="00463717" w:rsidRDefault="002F319B" w:rsidP="00B7652F">
            <w:pPr>
              <w:pStyle w:val="NoSpacing0"/>
              <w:rPr>
                <w:color w:val="C00000"/>
              </w:rPr>
            </w:pPr>
            <w:r w:rsidRPr="00463717">
              <w:rPr>
                <w:rFonts w:ascii="Roboto Light" w:hAnsi="Roboto Light"/>
                <w:color w:val="C00000"/>
              </w:rPr>
              <w:t>Rural</w:t>
            </w:r>
          </w:p>
        </w:tc>
        <w:tc>
          <w:tcPr>
            <w:tcW w:w="2254" w:type="dxa"/>
            <w:vAlign w:val="center"/>
          </w:tcPr>
          <w:p w14:paraId="45E95929" w14:textId="3CC87124" w:rsidR="002F319B" w:rsidRPr="00463717" w:rsidRDefault="002F319B" w:rsidP="00B7652F">
            <w:pPr>
              <w:pStyle w:val="NoSpacing0"/>
              <w:rPr>
                <w:color w:val="C00000"/>
              </w:rPr>
            </w:pPr>
            <w:r w:rsidRPr="00463717">
              <w:rPr>
                <w:rFonts w:ascii="Roboto Light" w:hAnsi="Roboto Light" w:cs="Calibri"/>
                <w:color w:val="C00000"/>
              </w:rPr>
              <w:t>4</w:t>
            </w:r>
          </w:p>
        </w:tc>
        <w:tc>
          <w:tcPr>
            <w:tcW w:w="2254" w:type="dxa"/>
            <w:vAlign w:val="center"/>
          </w:tcPr>
          <w:p w14:paraId="240E5F59" w14:textId="27E0FE6B" w:rsidR="002F319B" w:rsidRPr="00463717" w:rsidRDefault="002F319B" w:rsidP="00B7652F">
            <w:pPr>
              <w:pStyle w:val="NoSpacing0"/>
              <w:rPr>
                <w:color w:val="C00000"/>
              </w:rPr>
            </w:pPr>
            <w:r w:rsidRPr="00463717">
              <w:rPr>
                <w:rFonts w:ascii="Roboto Light" w:hAnsi="Roboto Light" w:cs="Calibri"/>
                <w:color w:val="C00000"/>
              </w:rPr>
              <w:t>20</w:t>
            </w:r>
          </w:p>
        </w:tc>
      </w:tr>
      <w:tr w:rsidR="00B362EB" w:rsidRPr="00B362EB" w14:paraId="5D4AD582" w14:textId="77777777" w:rsidTr="00B7652F">
        <w:tc>
          <w:tcPr>
            <w:tcW w:w="2253" w:type="dxa"/>
          </w:tcPr>
          <w:p w14:paraId="5A211FC2" w14:textId="77449C77" w:rsidR="002F319B" w:rsidRPr="00463717" w:rsidRDefault="002F319B" w:rsidP="00B7652F">
            <w:pPr>
              <w:pStyle w:val="NoSpacing0"/>
              <w:rPr>
                <w:color w:val="C00000"/>
              </w:rPr>
            </w:pPr>
            <w:r w:rsidRPr="00463717">
              <w:rPr>
                <w:rFonts w:ascii="Roboto Light" w:hAnsi="Roboto Light"/>
                <w:color w:val="C00000"/>
              </w:rPr>
              <w:t>Lagos</w:t>
            </w:r>
          </w:p>
        </w:tc>
        <w:tc>
          <w:tcPr>
            <w:tcW w:w="2253" w:type="dxa"/>
          </w:tcPr>
          <w:p w14:paraId="43CC4306" w14:textId="180284E6" w:rsidR="002F319B" w:rsidRPr="00463717" w:rsidRDefault="002F319B" w:rsidP="00B7652F">
            <w:pPr>
              <w:pStyle w:val="NoSpacing0"/>
              <w:rPr>
                <w:color w:val="C00000"/>
              </w:rPr>
            </w:pPr>
            <w:r w:rsidRPr="00463717">
              <w:rPr>
                <w:rFonts w:ascii="Roboto Light" w:hAnsi="Roboto Light"/>
                <w:color w:val="C00000"/>
              </w:rPr>
              <w:t>Urban</w:t>
            </w:r>
          </w:p>
        </w:tc>
        <w:tc>
          <w:tcPr>
            <w:tcW w:w="2254" w:type="dxa"/>
            <w:vAlign w:val="center"/>
          </w:tcPr>
          <w:p w14:paraId="0E340617" w14:textId="28ECFBFC" w:rsidR="002F319B" w:rsidRPr="00463717" w:rsidRDefault="002F319B" w:rsidP="00B7652F">
            <w:pPr>
              <w:pStyle w:val="NoSpacing0"/>
              <w:rPr>
                <w:color w:val="C00000"/>
              </w:rPr>
            </w:pPr>
            <w:r w:rsidRPr="00463717">
              <w:rPr>
                <w:rFonts w:ascii="Roboto Light" w:hAnsi="Roboto Light" w:cs="Calibri"/>
                <w:color w:val="C00000"/>
              </w:rPr>
              <w:t>5</w:t>
            </w:r>
          </w:p>
        </w:tc>
        <w:tc>
          <w:tcPr>
            <w:tcW w:w="2254" w:type="dxa"/>
            <w:vAlign w:val="center"/>
          </w:tcPr>
          <w:p w14:paraId="7CDA49B6" w14:textId="48BC5ED8" w:rsidR="002F319B" w:rsidRPr="00463717" w:rsidRDefault="002F319B" w:rsidP="00B7652F">
            <w:pPr>
              <w:pStyle w:val="NoSpacing0"/>
              <w:rPr>
                <w:color w:val="C00000"/>
              </w:rPr>
            </w:pPr>
            <w:r w:rsidRPr="00463717">
              <w:rPr>
                <w:rFonts w:ascii="Roboto Light" w:hAnsi="Roboto Light" w:cs="Calibri"/>
                <w:color w:val="C00000"/>
              </w:rPr>
              <w:t>25</w:t>
            </w:r>
          </w:p>
        </w:tc>
      </w:tr>
      <w:tr w:rsidR="00B362EB" w:rsidRPr="00B362EB" w14:paraId="299ACA91" w14:textId="77777777" w:rsidTr="00B7652F">
        <w:tc>
          <w:tcPr>
            <w:tcW w:w="2253" w:type="dxa"/>
          </w:tcPr>
          <w:p w14:paraId="1AEDC8F3" w14:textId="77777777" w:rsidR="002F319B" w:rsidRPr="00463717" w:rsidRDefault="002F319B" w:rsidP="00B7652F">
            <w:pPr>
              <w:pStyle w:val="NoSpacing0"/>
              <w:rPr>
                <w:color w:val="C00000"/>
              </w:rPr>
            </w:pPr>
          </w:p>
        </w:tc>
        <w:tc>
          <w:tcPr>
            <w:tcW w:w="2253" w:type="dxa"/>
          </w:tcPr>
          <w:p w14:paraId="2F42DB42" w14:textId="33B1398E" w:rsidR="002F319B" w:rsidRPr="00463717" w:rsidRDefault="002F319B" w:rsidP="00B7652F">
            <w:pPr>
              <w:pStyle w:val="NoSpacing0"/>
              <w:rPr>
                <w:color w:val="C00000"/>
              </w:rPr>
            </w:pPr>
            <w:r w:rsidRPr="00463717">
              <w:rPr>
                <w:rFonts w:ascii="Roboto Light" w:hAnsi="Roboto Light"/>
                <w:color w:val="C00000"/>
              </w:rPr>
              <w:t>Rural</w:t>
            </w:r>
          </w:p>
        </w:tc>
        <w:tc>
          <w:tcPr>
            <w:tcW w:w="2254" w:type="dxa"/>
            <w:vAlign w:val="center"/>
          </w:tcPr>
          <w:p w14:paraId="32E249AB" w14:textId="7E924058" w:rsidR="002F319B" w:rsidRPr="00463717" w:rsidRDefault="002F319B" w:rsidP="00B7652F">
            <w:pPr>
              <w:pStyle w:val="NoSpacing0"/>
              <w:rPr>
                <w:color w:val="C00000"/>
              </w:rPr>
            </w:pPr>
            <w:r w:rsidRPr="00463717">
              <w:rPr>
                <w:rFonts w:ascii="Roboto Light" w:hAnsi="Roboto Light" w:cs="Calibri"/>
                <w:color w:val="C00000"/>
              </w:rPr>
              <w:t>1</w:t>
            </w:r>
          </w:p>
        </w:tc>
        <w:tc>
          <w:tcPr>
            <w:tcW w:w="2254" w:type="dxa"/>
            <w:vAlign w:val="center"/>
          </w:tcPr>
          <w:p w14:paraId="2E310508" w14:textId="70581EE7" w:rsidR="002F319B" w:rsidRPr="00463717" w:rsidRDefault="002F319B" w:rsidP="00B7652F">
            <w:pPr>
              <w:pStyle w:val="NoSpacing0"/>
              <w:rPr>
                <w:color w:val="C00000"/>
              </w:rPr>
            </w:pPr>
            <w:r w:rsidRPr="00463717">
              <w:rPr>
                <w:rFonts w:ascii="Roboto Light" w:hAnsi="Roboto Light" w:cs="Calibri"/>
                <w:color w:val="C00000"/>
              </w:rPr>
              <w:t>5</w:t>
            </w:r>
          </w:p>
        </w:tc>
      </w:tr>
      <w:tr w:rsidR="00B7652F" w:rsidRPr="00B362EB" w14:paraId="4BECD76D" w14:textId="77777777">
        <w:tc>
          <w:tcPr>
            <w:tcW w:w="2253" w:type="dxa"/>
          </w:tcPr>
          <w:p w14:paraId="382CC8BC" w14:textId="0811630D" w:rsidR="00B7652F" w:rsidRPr="00463717" w:rsidRDefault="00B7652F">
            <w:pPr>
              <w:pStyle w:val="NoSpacing0"/>
              <w:rPr>
                <w:color w:val="C00000"/>
              </w:rPr>
            </w:pPr>
            <w:r w:rsidRPr="00463717">
              <w:rPr>
                <w:color w:val="C00000"/>
              </w:rPr>
              <w:t>TOTAL</w:t>
            </w:r>
          </w:p>
        </w:tc>
        <w:tc>
          <w:tcPr>
            <w:tcW w:w="2253" w:type="dxa"/>
          </w:tcPr>
          <w:p w14:paraId="291DA72B" w14:textId="77777777" w:rsidR="00B7652F" w:rsidRPr="00463717" w:rsidRDefault="00B7652F">
            <w:pPr>
              <w:pStyle w:val="NoSpacing0"/>
              <w:rPr>
                <w:rFonts w:ascii="Roboto Light" w:hAnsi="Roboto Light"/>
                <w:color w:val="C00000"/>
              </w:rPr>
            </w:pPr>
          </w:p>
        </w:tc>
        <w:tc>
          <w:tcPr>
            <w:tcW w:w="2254" w:type="dxa"/>
            <w:vAlign w:val="center"/>
          </w:tcPr>
          <w:p w14:paraId="71A2F269" w14:textId="6C8AE54F" w:rsidR="00B7652F" w:rsidRPr="00463717" w:rsidRDefault="00B7652F">
            <w:pPr>
              <w:pStyle w:val="NoSpacing0"/>
              <w:rPr>
                <w:rFonts w:ascii="Roboto Light" w:hAnsi="Roboto Light" w:cs="Calibri"/>
                <w:color w:val="C00000"/>
              </w:rPr>
            </w:pPr>
            <w:r w:rsidRPr="00463717">
              <w:rPr>
                <w:rFonts w:ascii="Roboto Light" w:hAnsi="Roboto Light" w:cs="Calibri"/>
                <w:color w:val="C00000"/>
              </w:rPr>
              <w:t>25</w:t>
            </w:r>
          </w:p>
        </w:tc>
        <w:tc>
          <w:tcPr>
            <w:tcW w:w="2254" w:type="dxa"/>
            <w:vAlign w:val="center"/>
          </w:tcPr>
          <w:p w14:paraId="133AA587" w14:textId="7D16C737" w:rsidR="00B7652F" w:rsidRPr="00463717" w:rsidRDefault="00B7652F">
            <w:pPr>
              <w:pStyle w:val="NoSpacing0"/>
              <w:rPr>
                <w:rFonts w:ascii="Roboto Light" w:hAnsi="Roboto Light" w:cs="Calibri"/>
                <w:color w:val="C00000"/>
              </w:rPr>
            </w:pPr>
            <w:r w:rsidRPr="00463717">
              <w:rPr>
                <w:rFonts w:ascii="Roboto Light" w:hAnsi="Roboto Light" w:cs="Calibri"/>
                <w:color w:val="C00000"/>
              </w:rPr>
              <w:t>125</w:t>
            </w:r>
          </w:p>
        </w:tc>
      </w:tr>
    </w:tbl>
    <w:p w14:paraId="0FE21679" w14:textId="77777777" w:rsidR="0065592A" w:rsidRPr="00463717" w:rsidRDefault="0065592A" w:rsidP="0065592A">
      <w:pPr>
        <w:spacing w:after="0" w:line="300" w:lineRule="auto"/>
        <w:rPr>
          <w:rFonts w:cstheme="minorHAnsi"/>
          <w:color w:val="C00000"/>
        </w:rPr>
      </w:pPr>
    </w:p>
    <w:p w14:paraId="02411CC6" w14:textId="77777777" w:rsidR="00941B23" w:rsidRPr="00463717" w:rsidRDefault="00941B23" w:rsidP="006668FA">
      <w:pPr>
        <w:spacing w:after="0" w:line="300" w:lineRule="auto"/>
        <w:rPr>
          <w:rFonts w:cstheme="minorHAnsi"/>
          <w:color w:val="C00000"/>
        </w:rPr>
      </w:pPr>
      <w:r w:rsidRPr="00463717">
        <w:rPr>
          <w:rStyle w:val="hps"/>
          <w:rFonts w:cstheme="minorHAnsi"/>
          <w:color w:val="C00000"/>
        </w:rPr>
        <w:t>Guided by the sample size calculations above</w:t>
      </w:r>
      <w:r w:rsidRPr="00463717">
        <w:rPr>
          <w:rFonts w:cstheme="minorHAnsi"/>
          <w:color w:val="C00000"/>
        </w:rPr>
        <w:t xml:space="preserve">, </w:t>
      </w:r>
      <w:r w:rsidRPr="00463717">
        <w:rPr>
          <w:rFonts w:cstheme="minorHAnsi"/>
          <w:b/>
          <w:color w:val="C00000"/>
        </w:rPr>
        <w:t xml:space="preserve">a total of 125 clusters </w:t>
      </w:r>
      <w:r w:rsidRPr="00463717">
        <w:rPr>
          <w:rStyle w:val="hps"/>
          <w:rFonts w:cstheme="minorHAnsi"/>
          <w:b/>
          <w:color w:val="C00000"/>
        </w:rPr>
        <w:t>will be selected</w:t>
      </w:r>
      <w:r w:rsidRPr="00463717">
        <w:rPr>
          <w:rFonts w:cstheme="minorHAnsi"/>
          <w:color w:val="C00000"/>
        </w:rPr>
        <w:t>.</w:t>
      </w:r>
    </w:p>
    <w:p w14:paraId="7CB3D9FB" w14:textId="77777777" w:rsidR="00941B23" w:rsidRDefault="00941B23" w:rsidP="006668FA">
      <w:pPr>
        <w:spacing w:after="0" w:line="300" w:lineRule="auto"/>
        <w:rPr>
          <w:rFonts w:cstheme="minorHAnsi"/>
          <w:color w:val="FF9933" w:themeColor="accent2"/>
        </w:rPr>
      </w:pPr>
    </w:p>
    <w:p w14:paraId="42472117" w14:textId="57C122A6" w:rsidR="001127B9" w:rsidRPr="00463717" w:rsidRDefault="001127B9" w:rsidP="001127B9">
      <w:pPr>
        <w:pStyle w:val="Heading3"/>
        <w:rPr>
          <w:lang w:val="en-US"/>
        </w:rPr>
      </w:pPr>
      <w:bookmarkStart w:id="43" w:name="_Toc205208416"/>
      <w:r w:rsidRPr="00463717">
        <w:rPr>
          <w:lang w:val="en-US"/>
        </w:rPr>
        <w:t>Booster sample</w:t>
      </w:r>
      <w:bookmarkEnd w:id="43"/>
    </w:p>
    <w:p w14:paraId="3B97C5B5" w14:textId="2886FB9D" w:rsidR="00691E47" w:rsidRPr="00F0245A" w:rsidRDefault="006668FA" w:rsidP="006668FA">
      <w:pPr>
        <w:spacing w:after="0" w:line="300" w:lineRule="auto"/>
        <w:rPr>
          <w:rFonts w:cstheme="minorHAnsi"/>
        </w:rPr>
      </w:pPr>
      <w:r w:rsidRPr="00F0245A">
        <w:rPr>
          <w:rFonts w:cstheme="minorHAnsi"/>
        </w:rPr>
        <w:t>O</w:t>
      </w:r>
      <w:r w:rsidR="00FF7846" w:rsidRPr="00F0245A">
        <w:rPr>
          <w:rFonts w:cstheme="minorHAnsi"/>
        </w:rPr>
        <w:t xml:space="preserve">nce the clusters </w:t>
      </w:r>
      <w:r w:rsidR="006624A5" w:rsidRPr="00F0245A">
        <w:rPr>
          <w:rFonts w:cstheme="minorHAnsi"/>
        </w:rPr>
        <w:t>have</w:t>
      </w:r>
      <w:r w:rsidR="00FF7846" w:rsidRPr="00F0245A">
        <w:rPr>
          <w:rFonts w:cstheme="minorHAnsi"/>
        </w:rPr>
        <w:t xml:space="preserve"> been selected, the </w:t>
      </w:r>
      <w:r w:rsidR="00FF7846" w:rsidRPr="00742565">
        <w:rPr>
          <w:rFonts w:cstheme="minorHAnsi"/>
        </w:rPr>
        <w:t xml:space="preserve">lists of </w:t>
      </w:r>
      <w:r w:rsidR="00EB3572" w:rsidRPr="00463717">
        <w:rPr>
          <w:rFonts w:cstheme="minorHAnsi"/>
          <w:color w:val="C00000"/>
        </w:rPr>
        <w:t>[</w:t>
      </w:r>
      <w:r w:rsidR="000F4A38" w:rsidRPr="00463717">
        <w:rPr>
          <w:rFonts w:cstheme="minorHAnsi"/>
          <w:color w:val="C00000"/>
        </w:rPr>
        <w:t>LIST THE KEY OUTLET TYPES HERE ON WHICH THE SAMPLE IS BASED, THIS IS TYPICALLY PHARMACIES AND/OR PRIVATE HEALTH FACILITIES]</w:t>
      </w:r>
      <w:r w:rsidR="000F4A38" w:rsidRPr="00094AFE">
        <w:rPr>
          <w:rFonts w:cstheme="minorHAnsi"/>
          <w:color w:val="FF9933" w:themeColor="accent2"/>
        </w:rPr>
        <w:t xml:space="preserve"> </w:t>
      </w:r>
      <w:r w:rsidR="05E160DE" w:rsidRPr="00F0245A">
        <w:rPr>
          <w:rFonts w:cstheme="minorHAnsi"/>
        </w:rPr>
        <w:t xml:space="preserve">will </w:t>
      </w:r>
      <w:r w:rsidR="005366D4">
        <w:rPr>
          <w:rFonts w:cstheme="minorHAnsi"/>
        </w:rPr>
        <w:t xml:space="preserve">be </w:t>
      </w:r>
      <w:r w:rsidR="003B7D37" w:rsidRPr="00F0245A">
        <w:rPr>
          <w:rFonts w:cstheme="minorHAnsi"/>
        </w:rPr>
        <w:t xml:space="preserve">obtained and </w:t>
      </w:r>
      <w:r w:rsidR="0AECA07E" w:rsidRPr="00F0245A">
        <w:rPr>
          <w:rFonts w:cstheme="minorHAnsi"/>
        </w:rPr>
        <w:t xml:space="preserve">used </w:t>
      </w:r>
      <w:r w:rsidR="00FF7846" w:rsidRPr="00F0245A">
        <w:rPr>
          <w:rFonts w:cstheme="minorHAnsi"/>
        </w:rPr>
        <w:t xml:space="preserve">to estimate the number of outlets of each type </w:t>
      </w:r>
      <w:r w:rsidR="004A277B" w:rsidRPr="00F0245A">
        <w:rPr>
          <w:rFonts w:cstheme="minorHAnsi"/>
        </w:rPr>
        <w:t xml:space="preserve">expected to be found </w:t>
      </w:r>
      <w:r w:rsidR="00FF7846" w:rsidRPr="00F0245A">
        <w:rPr>
          <w:rFonts w:cstheme="minorHAnsi"/>
        </w:rPr>
        <w:t xml:space="preserve">in the selected clusters. If necessary, additional </w:t>
      </w:r>
      <w:r w:rsidR="00AE36E5" w:rsidRPr="00F0245A">
        <w:rPr>
          <w:rFonts w:cstheme="minorHAnsi"/>
        </w:rPr>
        <w:t>pharmacies and health facilities</w:t>
      </w:r>
      <w:r w:rsidR="00FF7846" w:rsidRPr="00F0245A">
        <w:rPr>
          <w:rFonts w:cstheme="minorHAnsi"/>
        </w:rPr>
        <w:t xml:space="preserve"> will be selected in </w:t>
      </w:r>
      <w:r w:rsidR="00A05EE1" w:rsidRPr="00F0245A">
        <w:rPr>
          <w:rFonts w:cstheme="minorHAnsi"/>
        </w:rPr>
        <w:t>a targeted manner</w:t>
      </w:r>
      <w:r w:rsidR="00AE36E5" w:rsidRPr="00F0245A">
        <w:rPr>
          <w:rFonts w:cstheme="minorHAnsi"/>
        </w:rPr>
        <w:t xml:space="preserve"> (based on proximity to selected clusters)</w:t>
      </w:r>
      <w:r w:rsidR="00A05EE1" w:rsidRPr="00F0245A">
        <w:rPr>
          <w:rFonts w:cstheme="minorHAnsi"/>
        </w:rPr>
        <w:t xml:space="preserve"> </w:t>
      </w:r>
      <w:r w:rsidR="00FF7846" w:rsidRPr="00F0245A">
        <w:rPr>
          <w:rFonts w:cstheme="minorHAnsi"/>
        </w:rPr>
        <w:t xml:space="preserve">from the official lists until a </w:t>
      </w:r>
      <w:r w:rsidR="00056C5E">
        <w:rPr>
          <w:rFonts w:cstheme="minorHAnsi"/>
        </w:rPr>
        <w:t xml:space="preserve">minimum </w:t>
      </w:r>
      <w:r w:rsidR="00FF7846" w:rsidRPr="00F0245A">
        <w:rPr>
          <w:rFonts w:cstheme="minorHAnsi"/>
        </w:rPr>
        <w:t xml:space="preserve">sample of </w:t>
      </w:r>
      <w:r w:rsidR="00661108" w:rsidRPr="00F0245A">
        <w:rPr>
          <w:rFonts w:cstheme="minorHAnsi"/>
        </w:rPr>
        <w:t xml:space="preserve">100 </w:t>
      </w:r>
      <w:r w:rsidR="00FF7846" w:rsidRPr="00F0245A">
        <w:rPr>
          <w:rFonts w:cstheme="minorHAnsi"/>
        </w:rPr>
        <w:t>pharmacies</w:t>
      </w:r>
      <w:r w:rsidR="00AE36E5" w:rsidRPr="00F0245A">
        <w:rPr>
          <w:rFonts w:cstheme="minorHAnsi"/>
        </w:rPr>
        <w:t xml:space="preserve"> and 100 health facilities</w:t>
      </w:r>
      <w:r w:rsidR="00FF7846" w:rsidRPr="00F0245A">
        <w:rPr>
          <w:rFonts w:cstheme="minorHAnsi"/>
        </w:rPr>
        <w:t xml:space="preserve"> </w:t>
      </w:r>
      <w:r w:rsidR="00AE36E5" w:rsidRPr="00F0245A">
        <w:rPr>
          <w:rFonts w:cstheme="minorHAnsi"/>
        </w:rPr>
        <w:t>is obtained overall</w:t>
      </w:r>
      <w:r w:rsidR="00884804">
        <w:rPr>
          <w:rFonts w:cstheme="minorHAnsi"/>
        </w:rPr>
        <w:t xml:space="preserve"> (which across states would permit </w:t>
      </w:r>
      <w:r w:rsidR="007202E7">
        <w:rPr>
          <w:rFonts w:cstheme="minorHAnsi"/>
        </w:rPr>
        <w:t>a 9.8% margin of error on any outlet level-disaggregated indicator estimates)</w:t>
      </w:r>
      <w:r w:rsidR="007F796A" w:rsidRPr="00F0245A">
        <w:rPr>
          <w:rFonts w:cstheme="minorHAnsi"/>
        </w:rPr>
        <w:t xml:space="preserve">. </w:t>
      </w:r>
    </w:p>
    <w:p w14:paraId="5D55F309" w14:textId="77777777" w:rsidR="00AE36E5" w:rsidRPr="00F0245A" w:rsidRDefault="00AE36E5" w:rsidP="002A4949">
      <w:pPr>
        <w:spacing w:after="0" w:line="300" w:lineRule="auto"/>
        <w:rPr>
          <w:rFonts w:cstheme="minorHAnsi"/>
        </w:rPr>
      </w:pPr>
    </w:p>
    <w:p w14:paraId="75722681" w14:textId="18B478DE" w:rsidR="00BB1D2E" w:rsidRDefault="00996821" w:rsidP="002A4949">
      <w:pPr>
        <w:spacing w:after="0" w:line="300" w:lineRule="auto"/>
        <w:rPr>
          <w:rStyle w:val="hps"/>
          <w:rFonts w:cstheme="minorHAnsi"/>
        </w:rPr>
      </w:pPr>
      <w:r w:rsidRPr="00F0245A">
        <w:rPr>
          <w:rFonts w:cstheme="minorHAnsi"/>
        </w:rPr>
        <w:t xml:space="preserve">The sampling approach for wholesalers is described </w:t>
      </w:r>
      <w:r w:rsidR="00BB1D2E">
        <w:rPr>
          <w:rFonts w:cstheme="minorHAnsi"/>
        </w:rPr>
        <w:t xml:space="preserve">in section 4, below. </w:t>
      </w:r>
    </w:p>
    <w:p w14:paraId="198711CC" w14:textId="28D597AE" w:rsidR="00BB1D2E" w:rsidRPr="00463717" w:rsidRDefault="00BB1D2E" w:rsidP="00BB1D2E">
      <w:pPr>
        <w:pStyle w:val="Heading2"/>
        <w:rPr>
          <w:rStyle w:val="hps"/>
          <w:rFonts w:cstheme="minorHAnsi"/>
          <w:lang w:val="en-US"/>
        </w:rPr>
      </w:pPr>
      <w:bookmarkStart w:id="44" w:name="_Toc205208417"/>
      <w:r w:rsidRPr="00463717">
        <w:rPr>
          <w:rStyle w:val="hps"/>
          <w:rFonts w:cstheme="minorHAnsi"/>
          <w:lang w:val="en-US"/>
        </w:rPr>
        <w:t>Outlet census</w:t>
      </w:r>
      <w:bookmarkEnd w:id="44"/>
    </w:p>
    <w:p w14:paraId="35DDAA1D" w14:textId="12D44BF1" w:rsidR="00691E47" w:rsidRPr="00F0245A" w:rsidRDefault="302A4172" w:rsidP="002A4949">
      <w:pPr>
        <w:spacing w:after="0" w:line="300" w:lineRule="auto"/>
        <w:rPr>
          <w:rStyle w:val="hps"/>
          <w:rFonts w:cstheme="minorHAnsi"/>
        </w:rPr>
      </w:pPr>
      <w:r w:rsidRPr="00F0245A">
        <w:rPr>
          <w:rStyle w:val="hps"/>
          <w:rFonts w:cstheme="minorHAnsi"/>
        </w:rPr>
        <w:t xml:space="preserve">In the </w:t>
      </w:r>
      <w:r w:rsidR="00D57FEF" w:rsidRPr="00F0245A">
        <w:rPr>
          <w:rFonts w:cstheme="minorHAnsi"/>
        </w:rPr>
        <w:t xml:space="preserve">selected </w:t>
      </w:r>
      <w:r w:rsidR="6FEA3051" w:rsidRPr="00F0245A">
        <w:rPr>
          <w:rFonts w:cstheme="minorHAnsi"/>
        </w:rPr>
        <w:t>health areas</w:t>
      </w:r>
      <w:r w:rsidR="00996821" w:rsidRPr="00F0245A">
        <w:rPr>
          <w:rFonts w:cstheme="minorHAnsi"/>
        </w:rPr>
        <w:t xml:space="preserve">, </w:t>
      </w:r>
      <w:r w:rsidR="00996821" w:rsidRPr="00F0245A">
        <w:rPr>
          <w:rStyle w:val="hps"/>
          <w:rFonts w:cstheme="minorHAnsi"/>
        </w:rPr>
        <w:t xml:space="preserve">all points with the potential to distribute anti-malarials or malaria diagnostic </w:t>
      </w:r>
      <w:r w:rsidR="00996821" w:rsidRPr="00F0245A">
        <w:rPr>
          <w:rFonts w:cstheme="minorHAnsi"/>
        </w:rPr>
        <w:t xml:space="preserve">tests </w:t>
      </w:r>
      <w:r w:rsidR="00996821" w:rsidRPr="00F0245A">
        <w:rPr>
          <w:rStyle w:val="hps"/>
          <w:rFonts w:cstheme="minorHAnsi"/>
        </w:rPr>
        <w:t>will be identified and screened for participation in the study</w:t>
      </w:r>
      <w:r w:rsidR="00996821" w:rsidRPr="00F0245A">
        <w:rPr>
          <w:rFonts w:cstheme="minorHAnsi"/>
        </w:rPr>
        <w:t>.</w:t>
      </w:r>
    </w:p>
    <w:p w14:paraId="249FB3F3" w14:textId="1051789C" w:rsidR="00691E47" w:rsidRPr="00463717" w:rsidRDefault="00996821" w:rsidP="00D1593E">
      <w:pPr>
        <w:pStyle w:val="Heading3"/>
        <w:rPr>
          <w:lang w:val="en-US"/>
        </w:rPr>
      </w:pPr>
      <w:bookmarkStart w:id="45" w:name="_Toc205208418"/>
      <w:r w:rsidRPr="00463717">
        <w:rPr>
          <w:lang w:val="en-US"/>
        </w:rPr>
        <w:t>Identifying retail outlets</w:t>
      </w:r>
      <w:bookmarkEnd w:id="45"/>
    </w:p>
    <w:p w14:paraId="1DC74187" w14:textId="58741E97" w:rsidR="00691E47" w:rsidRPr="00463717" w:rsidRDefault="00996821" w:rsidP="002A4949">
      <w:pPr>
        <w:spacing w:after="0" w:line="300" w:lineRule="auto"/>
        <w:rPr>
          <w:rFonts w:cstheme="minorHAnsi"/>
          <w:color w:val="C00000"/>
          <w:lang w:eastAsia="fr-FR"/>
        </w:rPr>
      </w:pPr>
      <w:r w:rsidRPr="00F0245A">
        <w:rPr>
          <w:rFonts w:cstheme="minorHAnsi"/>
          <w:lang w:eastAsia="fr-FR"/>
        </w:rPr>
        <w:t xml:space="preserve">The aim of the </w:t>
      </w:r>
      <w:r w:rsidR="00A65D92" w:rsidRPr="00F0245A">
        <w:rPr>
          <w:rFonts w:cstheme="minorHAnsi"/>
        </w:rPr>
        <w:t xml:space="preserve">retail outlet </w:t>
      </w:r>
      <w:r w:rsidR="004916F3">
        <w:rPr>
          <w:rFonts w:cstheme="minorHAnsi"/>
          <w:lang w:eastAsia="fr-FR"/>
        </w:rPr>
        <w:t>component</w:t>
      </w:r>
      <w:r w:rsidRPr="00F0245A">
        <w:rPr>
          <w:rFonts w:cstheme="minorHAnsi"/>
          <w:lang w:eastAsia="fr-FR"/>
        </w:rPr>
        <w:t xml:space="preserve"> is to identify all outlets in the </w:t>
      </w:r>
      <w:r w:rsidR="00A50E4E" w:rsidRPr="00F0245A">
        <w:rPr>
          <w:rFonts w:cstheme="minorHAnsi"/>
          <w:lang w:eastAsia="fr-FR"/>
        </w:rPr>
        <w:t xml:space="preserve">selected </w:t>
      </w:r>
      <w:r w:rsidR="00A50E4E" w:rsidRPr="00F0245A">
        <w:rPr>
          <w:rStyle w:val="hps"/>
          <w:rFonts w:cstheme="minorHAnsi"/>
        </w:rPr>
        <w:t xml:space="preserve">health areas </w:t>
      </w:r>
      <w:r w:rsidRPr="00F0245A">
        <w:rPr>
          <w:rFonts w:cstheme="minorHAnsi"/>
          <w:lang w:eastAsia="fr-FR"/>
        </w:rPr>
        <w:t>that currently stock anti-malarials or tests for malaria (RDT or microscopy), or that report having stocked up in the three months prior to the survey.</w:t>
      </w:r>
      <w:r w:rsidR="004916F3">
        <w:rPr>
          <w:rFonts w:cstheme="minorHAnsi"/>
          <w:lang w:eastAsia="fr-FR"/>
        </w:rPr>
        <w:t xml:space="preserve"> In</w:t>
      </w:r>
      <w:r w:rsidRPr="00F0245A">
        <w:rPr>
          <w:rFonts w:cstheme="minorHAnsi"/>
          <w:lang w:eastAsia="fr-FR"/>
        </w:rPr>
        <w:t xml:space="preserve"> addition to official </w:t>
      </w:r>
      <w:r w:rsidR="001B0870" w:rsidRPr="00F0245A">
        <w:rPr>
          <w:rFonts w:cstheme="minorHAnsi"/>
          <w:lang w:eastAsia="fr-FR"/>
        </w:rPr>
        <w:t>retail outlets</w:t>
      </w:r>
      <w:r w:rsidRPr="00F0245A">
        <w:rPr>
          <w:rFonts w:cstheme="minorHAnsi"/>
          <w:lang w:eastAsia="fr-FR"/>
        </w:rPr>
        <w:t>, medicines are often sold through "unofficial" channels (without official authorization to open issued by the medicines sales regulatory authority). In some contexts, these unofficial channels are an important source</w:t>
      </w:r>
      <w:r w:rsidR="00362A0F" w:rsidRPr="00F0245A">
        <w:rPr>
          <w:rFonts w:cstheme="minorHAnsi"/>
          <w:lang w:eastAsia="fr-FR"/>
        </w:rPr>
        <w:t xml:space="preserve"> of medical commodities</w:t>
      </w:r>
      <w:r w:rsidRPr="00F0245A">
        <w:rPr>
          <w:rFonts w:cstheme="minorHAnsi"/>
          <w:lang w:eastAsia="fr-FR"/>
        </w:rPr>
        <w:t xml:space="preserve"> in geographically isolated </w:t>
      </w:r>
      <w:r w:rsidR="00362A0F" w:rsidRPr="00F0245A">
        <w:rPr>
          <w:rFonts w:cstheme="minorHAnsi"/>
          <w:lang w:eastAsia="fr-FR"/>
        </w:rPr>
        <w:t>or low</w:t>
      </w:r>
      <w:r w:rsidR="005366D4">
        <w:rPr>
          <w:rFonts w:cstheme="minorHAnsi"/>
          <w:lang w:eastAsia="fr-FR"/>
        </w:rPr>
        <w:t>-</w:t>
      </w:r>
      <w:r w:rsidR="00362A0F" w:rsidRPr="00F0245A">
        <w:rPr>
          <w:rFonts w:cstheme="minorHAnsi"/>
          <w:lang w:eastAsia="fr-FR"/>
        </w:rPr>
        <w:t xml:space="preserve">income </w:t>
      </w:r>
      <w:r w:rsidRPr="00F0245A">
        <w:rPr>
          <w:rFonts w:cstheme="minorHAnsi"/>
          <w:lang w:eastAsia="fr-FR"/>
        </w:rPr>
        <w:t>areas.</w:t>
      </w:r>
      <w:r w:rsidR="002F3600" w:rsidRPr="00F0245A">
        <w:rPr>
          <w:rFonts w:cstheme="minorHAnsi"/>
          <w:lang w:eastAsia="fr-FR"/>
        </w:rPr>
        <w:t xml:space="preserve"> </w:t>
      </w:r>
      <w:r w:rsidRPr="00F0245A">
        <w:rPr>
          <w:rFonts w:cstheme="minorHAnsi"/>
          <w:lang w:eastAsia="fr-FR"/>
        </w:rPr>
        <w:t>Consequently, understanding their stocking and pricing practices is very important, and we must take care to include them in the survey.</w:t>
      </w:r>
      <w:r w:rsidR="002F3600" w:rsidRPr="00F0245A">
        <w:rPr>
          <w:rFonts w:cstheme="minorHAnsi"/>
          <w:lang w:eastAsia="fr-FR"/>
        </w:rPr>
        <w:t xml:space="preserve"> In </w:t>
      </w:r>
      <w:r w:rsidR="004916F3" w:rsidRPr="00463717">
        <w:rPr>
          <w:rFonts w:cstheme="minorHAnsi"/>
          <w:color w:val="C00000"/>
          <w:lang w:eastAsia="fr-FR"/>
        </w:rPr>
        <w:t>[COUNTRY</w:t>
      </w:r>
      <w:r w:rsidR="009F13B4" w:rsidRPr="00463717">
        <w:rPr>
          <w:rFonts w:cstheme="minorHAnsi"/>
          <w:color w:val="C00000"/>
          <w:lang w:eastAsia="fr-FR"/>
        </w:rPr>
        <w:t xml:space="preserve">] </w:t>
      </w:r>
      <w:r w:rsidR="009F13B4">
        <w:rPr>
          <w:rFonts w:cstheme="minorHAnsi"/>
          <w:lang w:eastAsia="fr-FR"/>
        </w:rPr>
        <w:t xml:space="preserve">informal outlets might include the following types </w:t>
      </w:r>
      <w:r w:rsidR="009F13B4" w:rsidRPr="00463717">
        <w:rPr>
          <w:rFonts w:cstheme="minorHAnsi"/>
          <w:color w:val="C00000"/>
          <w:lang w:eastAsia="fr-FR"/>
        </w:rPr>
        <w:t xml:space="preserve">[NAME INFORMAL OUTLET TYPES] </w:t>
      </w:r>
      <w:r w:rsidR="00A27A65">
        <w:rPr>
          <w:rFonts w:cstheme="minorHAnsi"/>
          <w:lang w:eastAsia="fr-FR"/>
        </w:rPr>
        <w:t xml:space="preserve">which will be included in the study </w:t>
      </w:r>
      <w:r w:rsidR="00A27A65" w:rsidRPr="00463717">
        <w:rPr>
          <w:rFonts w:cstheme="minorHAnsi"/>
          <w:color w:val="C00000"/>
          <w:lang w:eastAsia="fr-FR"/>
        </w:rPr>
        <w:t>[OR PROVIDE REASONS FOR EXCLUSION].</w:t>
      </w:r>
    </w:p>
    <w:p w14:paraId="48DBD80A" w14:textId="77777777" w:rsidR="00274B83" w:rsidRPr="00B21385" w:rsidRDefault="00274B83" w:rsidP="002A4949">
      <w:pPr>
        <w:spacing w:after="0" w:line="300" w:lineRule="auto"/>
        <w:rPr>
          <w:rStyle w:val="hps"/>
          <w:rFonts w:cstheme="minorHAnsi"/>
        </w:rPr>
      </w:pPr>
    </w:p>
    <w:p w14:paraId="0029A021" w14:textId="4F6E6578" w:rsidR="00691E47" w:rsidRPr="00B21385" w:rsidRDefault="00996821" w:rsidP="002A4949">
      <w:pPr>
        <w:spacing w:after="0" w:line="300" w:lineRule="auto"/>
        <w:rPr>
          <w:rFonts w:cstheme="minorHAnsi"/>
        </w:rPr>
      </w:pPr>
      <w:r w:rsidRPr="00B21385">
        <w:rPr>
          <w:rStyle w:val="hps"/>
          <w:rFonts w:cstheme="minorHAnsi"/>
        </w:rPr>
        <w:t xml:space="preserve">In </w:t>
      </w:r>
      <w:r w:rsidR="00BE011E" w:rsidRPr="00B21385">
        <w:rPr>
          <w:rStyle w:val="hps"/>
          <w:rFonts w:cstheme="minorHAnsi"/>
        </w:rPr>
        <w:t xml:space="preserve">each of </w:t>
      </w:r>
      <w:r w:rsidRPr="00B21385">
        <w:rPr>
          <w:rStyle w:val="hps"/>
          <w:rFonts w:cstheme="minorHAnsi"/>
        </w:rPr>
        <w:t xml:space="preserve">the </w:t>
      </w:r>
      <w:r w:rsidR="00A27A65">
        <w:rPr>
          <w:rStyle w:val="hps"/>
          <w:rFonts w:cstheme="minorHAnsi"/>
        </w:rPr>
        <w:t xml:space="preserve">primary sampling units </w:t>
      </w:r>
      <w:r w:rsidR="00A27A65" w:rsidRPr="00463717">
        <w:rPr>
          <w:rStyle w:val="hps"/>
          <w:rFonts w:cstheme="minorHAnsi"/>
          <w:color w:val="C00000"/>
        </w:rPr>
        <w:t xml:space="preserve">[I.E. </w:t>
      </w:r>
      <w:r w:rsidR="00B265A4" w:rsidRPr="00463717">
        <w:rPr>
          <w:rStyle w:val="hps"/>
          <w:rFonts w:cstheme="minorHAnsi"/>
          <w:color w:val="C00000"/>
        </w:rPr>
        <w:t>ADMINISTRATIVE UNIT WITH A POPULATION OF 10-15K]</w:t>
      </w:r>
      <w:r w:rsidR="00A27A65" w:rsidRPr="00463717">
        <w:rPr>
          <w:rStyle w:val="hps"/>
          <w:rFonts w:cstheme="minorHAnsi"/>
          <w:color w:val="C00000"/>
        </w:rPr>
        <w:t xml:space="preserve"> </w:t>
      </w:r>
      <w:r w:rsidR="00A27A65">
        <w:rPr>
          <w:rStyle w:val="hps"/>
          <w:rFonts w:cstheme="minorHAnsi"/>
        </w:rPr>
        <w:t>included</w:t>
      </w:r>
      <w:r w:rsidRPr="00B21385">
        <w:rPr>
          <w:rStyle w:val="hps"/>
          <w:rFonts w:cstheme="minorHAnsi"/>
        </w:rPr>
        <w:t xml:space="preserve"> in the study, all retail outlets with the potential </w:t>
      </w:r>
      <w:r w:rsidRPr="00B21385">
        <w:rPr>
          <w:rStyle w:val="longtext"/>
          <w:rFonts w:cstheme="minorHAnsi"/>
        </w:rPr>
        <w:t xml:space="preserve">to </w:t>
      </w:r>
      <w:r w:rsidRPr="00B21385">
        <w:rPr>
          <w:rStyle w:val="hps"/>
          <w:rFonts w:cstheme="minorHAnsi"/>
        </w:rPr>
        <w:t xml:space="preserve">sell or distribute antimalarials </w:t>
      </w:r>
      <w:r w:rsidRPr="00B21385">
        <w:rPr>
          <w:rStyle w:val="longtext"/>
          <w:rFonts w:cstheme="minorHAnsi"/>
        </w:rPr>
        <w:t xml:space="preserve">or tests </w:t>
      </w:r>
      <w:r w:rsidRPr="00B21385">
        <w:rPr>
          <w:rStyle w:val="hps"/>
          <w:rFonts w:cstheme="minorHAnsi"/>
        </w:rPr>
        <w:t>to a consumer will be sampled (</w:t>
      </w:r>
      <w:r w:rsidR="00F8482C" w:rsidRPr="00B21385">
        <w:rPr>
          <w:rStyle w:val="hps"/>
          <w:rFonts w:cstheme="minorHAnsi"/>
        </w:rPr>
        <w:fldChar w:fldCharType="begin"/>
      </w:r>
      <w:r w:rsidR="00F8482C" w:rsidRPr="00B21385">
        <w:rPr>
          <w:rStyle w:val="hps"/>
          <w:rFonts w:cstheme="minorHAnsi"/>
        </w:rPr>
        <w:instrText xml:space="preserve"> REF _Ref155873439 \h </w:instrText>
      </w:r>
      <w:r w:rsidR="00B21385">
        <w:rPr>
          <w:rStyle w:val="hps"/>
          <w:rFonts w:cstheme="minorHAnsi"/>
        </w:rPr>
        <w:instrText xml:space="preserve"> \* MERGEFORMAT </w:instrText>
      </w:r>
      <w:r w:rsidR="00F8482C" w:rsidRPr="00B21385">
        <w:rPr>
          <w:rStyle w:val="hps"/>
          <w:rFonts w:cstheme="minorHAnsi"/>
        </w:rPr>
      </w:r>
      <w:r w:rsidR="00F8482C" w:rsidRPr="00B21385">
        <w:rPr>
          <w:rStyle w:val="hps"/>
          <w:rFonts w:cstheme="minorHAnsi"/>
        </w:rPr>
        <w:fldChar w:fldCharType="separate"/>
      </w:r>
      <w:r w:rsidR="00F8482C" w:rsidRPr="00B21385">
        <w:rPr>
          <w:sz w:val="20"/>
          <w:szCs w:val="20"/>
        </w:rPr>
        <w:t xml:space="preserve">Table </w:t>
      </w:r>
      <w:r w:rsidR="00F8482C" w:rsidRPr="00B21385">
        <w:rPr>
          <w:noProof/>
          <w:sz w:val="20"/>
          <w:szCs w:val="20"/>
        </w:rPr>
        <w:t>1</w:t>
      </w:r>
      <w:r w:rsidR="00F8482C" w:rsidRPr="00B21385">
        <w:rPr>
          <w:rStyle w:val="hps"/>
          <w:rFonts w:cstheme="minorHAnsi"/>
        </w:rPr>
        <w:fldChar w:fldCharType="end"/>
      </w:r>
      <w:r w:rsidRPr="00B21385">
        <w:rPr>
          <w:rStyle w:val="hps"/>
          <w:rFonts w:cstheme="minorHAnsi"/>
        </w:rPr>
        <w:t>).</w:t>
      </w:r>
      <w:r w:rsidRPr="00B21385">
        <w:rPr>
          <w:rStyle w:val="FootnoteReference"/>
          <w:rFonts w:cstheme="minorHAnsi"/>
        </w:rPr>
        <w:footnoteReference w:id="3"/>
      </w:r>
      <w:r w:rsidRPr="00B21385">
        <w:rPr>
          <w:rFonts w:cstheme="minorHAnsi"/>
        </w:rPr>
        <w:t xml:space="preserve"> A full census will be carried out to </w:t>
      </w:r>
      <w:r w:rsidR="007F4819" w:rsidRPr="00B21385">
        <w:rPr>
          <w:rFonts w:cstheme="minorHAnsi"/>
        </w:rPr>
        <w:t>enumerate</w:t>
      </w:r>
      <w:r w:rsidRPr="00B21385">
        <w:rPr>
          <w:rFonts w:cstheme="minorHAnsi"/>
        </w:rPr>
        <w:t xml:space="preserve"> all outlets with the potential to stock </w:t>
      </w:r>
      <w:r w:rsidR="00F3012A" w:rsidRPr="00B21385">
        <w:rPr>
          <w:rFonts w:cstheme="minorHAnsi"/>
        </w:rPr>
        <w:t>malaria commodities</w:t>
      </w:r>
      <w:bookmarkStart w:id="46" w:name="_Toc355259770"/>
      <w:r w:rsidR="00E128A3">
        <w:rPr>
          <w:rFonts w:cstheme="minorHAnsi"/>
        </w:rPr>
        <w:t xml:space="preserve">, that is, the aim of the outlet </w:t>
      </w:r>
      <w:r w:rsidR="00CB33E0" w:rsidRPr="00463717">
        <w:rPr>
          <w:rFonts w:cstheme="minorHAnsi"/>
        </w:rPr>
        <w:t>survey</w:t>
      </w:r>
      <w:r w:rsidR="00E128A3">
        <w:rPr>
          <w:rFonts w:cstheme="minorHAnsi"/>
        </w:rPr>
        <w:t xml:space="preserve"> is to identify every </w:t>
      </w:r>
      <w:r w:rsidR="00540B6C">
        <w:rPr>
          <w:rFonts w:cstheme="minorHAnsi"/>
        </w:rPr>
        <w:t xml:space="preserve">private sector outlet in the study area. </w:t>
      </w:r>
    </w:p>
    <w:p w14:paraId="4F761C2E" w14:textId="77777777" w:rsidR="0069767B" w:rsidRPr="00B21385" w:rsidRDefault="0069767B" w:rsidP="002A4949">
      <w:pPr>
        <w:spacing w:after="0" w:line="300" w:lineRule="auto"/>
        <w:rPr>
          <w:rFonts w:cstheme="minorHAnsi"/>
        </w:rPr>
      </w:pPr>
    </w:p>
    <w:bookmarkEnd w:id="46"/>
    <w:p w14:paraId="4953093C" w14:textId="430C795D" w:rsidR="00691E47" w:rsidRPr="00B21385" w:rsidRDefault="00F3012A" w:rsidP="002A4949">
      <w:pPr>
        <w:keepNext/>
        <w:spacing w:after="0" w:line="300" w:lineRule="auto"/>
        <w:rPr>
          <w:rFonts w:cstheme="minorHAnsi"/>
        </w:rPr>
      </w:pPr>
      <w:r w:rsidRPr="00B21385">
        <w:rPr>
          <w:rStyle w:val="hps"/>
          <w:rFonts w:cstheme="minorHAnsi"/>
        </w:rPr>
        <w:lastRenderedPageBreak/>
        <w:t xml:space="preserve">Retail </w:t>
      </w:r>
      <w:r w:rsidR="00996821" w:rsidRPr="00B21385">
        <w:rPr>
          <w:rFonts w:cstheme="minorHAnsi"/>
        </w:rPr>
        <w:t xml:space="preserve">outlets </w:t>
      </w:r>
      <w:r w:rsidR="00996821" w:rsidRPr="00B21385">
        <w:rPr>
          <w:rStyle w:val="hps"/>
          <w:rFonts w:cstheme="minorHAnsi"/>
        </w:rPr>
        <w:t>will be identified using 3 approaches</w:t>
      </w:r>
      <w:r w:rsidR="00996821" w:rsidRPr="00B21385">
        <w:rPr>
          <w:rFonts w:cstheme="minorHAnsi"/>
        </w:rPr>
        <w:t>:</w:t>
      </w:r>
    </w:p>
    <w:p w14:paraId="11961359" w14:textId="3324D115" w:rsidR="00691E47" w:rsidRPr="00B21385" w:rsidRDefault="00996821" w:rsidP="000D1308">
      <w:pPr>
        <w:pStyle w:val="ColorfulList-Accent11"/>
        <w:keepNext/>
        <w:numPr>
          <w:ilvl w:val="0"/>
          <w:numId w:val="4"/>
        </w:numPr>
        <w:spacing w:after="0" w:line="300" w:lineRule="auto"/>
        <w:jc w:val="left"/>
        <w:rPr>
          <w:rFonts w:cstheme="minorHAnsi"/>
        </w:rPr>
      </w:pPr>
      <w:r w:rsidRPr="00B21385">
        <w:rPr>
          <w:rStyle w:val="hps"/>
          <w:rFonts w:cstheme="minorHAnsi"/>
        </w:rPr>
        <w:t xml:space="preserve">Official lists of </w:t>
      </w:r>
      <w:r w:rsidR="00B21385" w:rsidRPr="00B21385">
        <w:rPr>
          <w:rStyle w:val="hps"/>
          <w:rFonts w:cstheme="minorHAnsi"/>
        </w:rPr>
        <w:t>various outlet types as available</w:t>
      </w:r>
      <w:r w:rsidR="00B21385" w:rsidRPr="00B21385">
        <w:rPr>
          <w:rFonts w:cstheme="minorHAnsi"/>
        </w:rPr>
        <w:t xml:space="preserve"> (e.g. list of pharmacies)</w:t>
      </w:r>
    </w:p>
    <w:p w14:paraId="4570FAEC" w14:textId="2107125D" w:rsidR="00691E47" w:rsidRPr="00B21385" w:rsidRDefault="00996821" w:rsidP="000D1308">
      <w:pPr>
        <w:pStyle w:val="ColorfulList-Accent11"/>
        <w:numPr>
          <w:ilvl w:val="0"/>
          <w:numId w:val="4"/>
        </w:numPr>
        <w:spacing w:after="0" w:line="300" w:lineRule="auto"/>
        <w:jc w:val="left"/>
        <w:rPr>
          <w:rFonts w:cstheme="minorHAnsi"/>
          <w:lang w:eastAsia="fr-FR"/>
        </w:rPr>
      </w:pPr>
      <w:r w:rsidRPr="00B21385">
        <w:rPr>
          <w:rFonts w:cstheme="minorHAnsi"/>
          <w:lang w:eastAsia="fr-FR"/>
        </w:rPr>
        <w:t xml:space="preserve">Consultation with local authorities and officials in the selected </w:t>
      </w:r>
      <w:r w:rsidR="00B1114E" w:rsidRPr="00B21385">
        <w:rPr>
          <w:rFonts w:cstheme="minorHAnsi"/>
          <w:lang w:eastAsia="fr-FR"/>
        </w:rPr>
        <w:t xml:space="preserve">health </w:t>
      </w:r>
      <w:r w:rsidRPr="00B21385">
        <w:rPr>
          <w:rFonts w:cstheme="minorHAnsi"/>
          <w:lang w:eastAsia="fr-FR"/>
        </w:rPr>
        <w:t xml:space="preserve">districts/areas. Supervisors will need to identify key informants who can guide them to outlets with </w:t>
      </w:r>
      <w:r w:rsidR="001C275B" w:rsidRPr="00B21385">
        <w:rPr>
          <w:rFonts w:cstheme="minorHAnsi"/>
          <w:lang w:eastAsia="fr-FR"/>
        </w:rPr>
        <w:t xml:space="preserve">the </w:t>
      </w:r>
      <w:r w:rsidRPr="00B21385">
        <w:rPr>
          <w:rFonts w:cstheme="minorHAnsi"/>
          <w:lang w:eastAsia="fr-FR"/>
        </w:rPr>
        <w:t>potential to sell medicines, which may include health officials, local politic</w:t>
      </w:r>
      <w:r w:rsidR="00E128A3">
        <w:rPr>
          <w:rFonts w:cstheme="minorHAnsi"/>
          <w:lang w:eastAsia="fr-FR"/>
        </w:rPr>
        <w:t xml:space="preserve">al or </w:t>
      </w:r>
      <w:r w:rsidRPr="00B21385">
        <w:rPr>
          <w:rFonts w:cstheme="minorHAnsi"/>
          <w:lang w:eastAsia="fr-FR"/>
        </w:rPr>
        <w:t xml:space="preserve">administrative authorities, and other well-informed community members. In discussions with these key informants, the interviewers should obtain a list of potential </w:t>
      </w:r>
      <w:r w:rsidR="003B0A3B" w:rsidRPr="00B21385">
        <w:rPr>
          <w:rFonts w:cstheme="minorHAnsi"/>
          <w:lang w:eastAsia="fr-FR"/>
        </w:rPr>
        <w:t xml:space="preserve">retail </w:t>
      </w:r>
      <w:r w:rsidRPr="00B21385">
        <w:rPr>
          <w:rFonts w:cstheme="minorHAnsi"/>
          <w:lang w:eastAsia="fr-FR"/>
        </w:rPr>
        <w:t xml:space="preserve">outlets and draw up a </w:t>
      </w:r>
      <w:r w:rsidR="00651AD4" w:rsidRPr="00B21385">
        <w:rPr>
          <w:rFonts w:cstheme="minorHAnsi"/>
          <w:lang w:eastAsia="fr-FR"/>
        </w:rPr>
        <w:t xml:space="preserve">data collection </w:t>
      </w:r>
      <w:r w:rsidRPr="00B21385">
        <w:rPr>
          <w:rFonts w:cstheme="minorHAnsi"/>
          <w:lang w:eastAsia="fr-FR"/>
        </w:rPr>
        <w:t xml:space="preserve">plan. </w:t>
      </w:r>
    </w:p>
    <w:p w14:paraId="1A57156A" w14:textId="34A7BF28" w:rsidR="00691E47" w:rsidRPr="00B21385" w:rsidRDefault="00651AD4" w:rsidP="000D1308">
      <w:pPr>
        <w:pStyle w:val="ColorfulList-Accent11"/>
        <w:numPr>
          <w:ilvl w:val="0"/>
          <w:numId w:val="4"/>
        </w:numPr>
        <w:spacing w:after="0" w:line="300" w:lineRule="auto"/>
        <w:jc w:val="left"/>
        <w:rPr>
          <w:rFonts w:cstheme="minorHAnsi"/>
          <w:lang w:eastAsia="fr-FR"/>
        </w:rPr>
      </w:pPr>
      <w:r w:rsidRPr="00B21385">
        <w:rPr>
          <w:rStyle w:val="hps"/>
          <w:rFonts w:cstheme="minorHAnsi"/>
          <w:lang w:eastAsia="fr-FR"/>
        </w:rPr>
        <w:t xml:space="preserve">Finally, </w:t>
      </w:r>
      <w:r w:rsidRPr="00E128A3">
        <w:rPr>
          <w:rStyle w:val="hps"/>
          <w:rFonts w:cstheme="minorHAnsi"/>
          <w:lang w:eastAsia="fr-FR"/>
        </w:rPr>
        <w:t>t</w:t>
      </w:r>
      <w:r w:rsidR="00996821" w:rsidRPr="00E128A3">
        <w:rPr>
          <w:rStyle w:val="hps"/>
          <w:rFonts w:cstheme="minorHAnsi"/>
          <w:lang w:eastAsia="fr-FR"/>
        </w:rPr>
        <w:t xml:space="preserve">he </w:t>
      </w:r>
      <w:r w:rsidR="00D95057">
        <w:rPr>
          <w:rStyle w:val="hps"/>
          <w:rFonts w:cstheme="minorHAnsi"/>
          <w:lang w:eastAsia="fr-FR"/>
        </w:rPr>
        <w:t>“</w:t>
      </w:r>
      <w:r w:rsidR="00996821" w:rsidRPr="00E128A3">
        <w:rPr>
          <w:rStyle w:val="hps"/>
          <w:rFonts w:cstheme="minorHAnsi"/>
          <w:lang w:eastAsia="fr-FR"/>
        </w:rPr>
        <w:t>snowball</w:t>
      </w:r>
      <w:r w:rsidR="00744ED5" w:rsidRPr="00E128A3">
        <w:rPr>
          <w:rStyle w:val="hps"/>
          <w:rFonts w:cstheme="minorHAnsi"/>
          <w:lang w:eastAsia="fr-FR"/>
        </w:rPr>
        <w:t xml:space="preserve"> </w:t>
      </w:r>
      <w:r w:rsidR="00996821" w:rsidRPr="00E128A3">
        <w:rPr>
          <w:rStyle w:val="hps"/>
          <w:rFonts w:cstheme="minorHAnsi"/>
          <w:lang w:eastAsia="fr-FR"/>
        </w:rPr>
        <w:t>technique</w:t>
      </w:r>
      <w:r w:rsidR="00D95057">
        <w:rPr>
          <w:rStyle w:val="hps"/>
          <w:rFonts w:cstheme="minorHAnsi"/>
          <w:lang w:eastAsia="fr-FR"/>
        </w:rPr>
        <w:t>”</w:t>
      </w:r>
      <w:r w:rsidR="00996821" w:rsidRPr="00B21385">
        <w:rPr>
          <w:rStyle w:val="hps"/>
          <w:rFonts w:cstheme="minorHAnsi"/>
          <w:lang w:eastAsia="fr-FR"/>
        </w:rPr>
        <w:t xml:space="preserve"> will be used</w:t>
      </w:r>
      <w:r w:rsidR="00347021" w:rsidRPr="00B21385">
        <w:rPr>
          <w:rFonts w:cstheme="minorHAnsi"/>
          <w:lang w:eastAsia="fr-FR"/>
        </w:rPr>
        <w:t xml:space="preserve"> by</w:t>
      </w:r>
      <w:r w:rsidR="00347021" w:rsidRPr="00B21385">
        <w:rPr>
          <w:rStyle w:val="hps"/>
          <w:rFonts w:cstheme="minorHAnsi"/>
          <w:lang w:eastAsia="fr-FR"/>
        </w:rPr>
        <w:t xml:space="preserve"> </w:t>
      </w:r>
      <w:r w:rsidR="00996821" w:rsidRPr="00B21385">
        <w:rPr>
          <w:rStyle w:val="hps"/>
          <w:rFonts w:cstheme="minorHAnsi"/>
          <w:lang w:eastAsia="fr-FR"/>
        </w:rPr>
        <w:t>asking outlets included in the survey</w:t>
      </w:r>
      <w:r w:rsidR="00347021" w:rsidRPr="00B21385">
        <w:rPr>
          <w:rStyle w:val="hps"/>
          <w:rFonts w:cstheme="minorHAnsi"/>
          <w:lang w:eastAsia="fr-FR"/>
        </w:rPr>
        <w:t xml:space="preserve"> through approaches 1 and 2</w:t>
      </w:r>
      <w:r w:rsidR="00996821" w:rsidRPr="00B21385">
        <w:rPr>
          <w:rStyle w:val="hps"/>
          <w:rFonts w:cstheme="minorHAnsi"/>
          <w:lang w:eastAsia="fr-FR"/>
        </w:rPr>
        <w:t xml:space="preserve"> </w:t>
      </w:r>
      <w:r w:rsidR="00996821" w:rsidRPr="00B21385">
        <w:rPr>
          <w:rFonts w:cstheme="minorHAnsi"/>
          <w:lang w:eastAsia="fr-FR"/>
        </w:rPr>
        <w:t xml:space="preserve">to </w:t>
      </w:r>
      <w:r w:rsidR="00996821" w:rsidRPr="00B21385">
        <w:rPr>
          <w:rStyle w:val="hps"/>
          <w:rFonts w:cstheme="minorHAnsi"/>
          <w:lang w:eastAsia="fr-FR"/>
        </w:rPr>
        <w:t xml:space="preserve">identify other </w:t>
      </w:r>
      <w:r w:rsidR="00996821" w:rsidRPr="00B21385">
        <w:rPr>
          <w:rFonts w:cstheme="minorHAnsi"/>
          <w:lang w:eastAsia="fr-FR"/>
        </w:rPr>
        <w:t xml:space="preserve">outlets </w:t>
      </w:r>
      <w:r w:rsidR="00996821" w:rsidRPr="00B21385">
        <w:rPr>
          <w:rStyle w:val="hps"/>
          <w:rFonts w:cstheme="minorHAnsi"/>
          <w:lang w:eastAsia="fr-FR"/>
        </w:rPr>
        <w:t xml:space="preserve">with the potential to stock medicines in </w:t>
      </w:r>
      <w:r w:rsidR="00996821" w:rsidRPr="00B21385">
        <w:rPr>
          <w:rStyle w:val="hps"/>
          <w:rFonts w:cstheme="minorHAnsi"/>
        </w:rPr>
        <w:t xml:space="preserve">the </w:t>
      </w:r>
      <w:r w:rsidR="00E128A3">
        <w:rPr>
          <w:rStyle w:val="hps"/>
          <w:rFonts w:cstheme="minorHAnsi"/>
        </w:rPr>
        <w:t xml:space="preserve">surrounding </w:t>
      </w:r>
      <w:r w:rsidR="00347021" w:rsidRPr="00B21385">
        <w:rPr>
          <w:rStyle w:val="hps"/>
          <w:rFonts w:cstheme="minorHAnsi"/>
        </w:rPr>
        <w:t>area</w:t>
      </w:r>
      <w:r w:rsidR="00996821" w:rsidRPr="00B21385">
        <w:rPr>
          <w:rStyle w:val="hps"/>
          <w:rFonts w:cstheme="minorHAnsi"/>
          <w:lang w:eastAsia="fr-FR"/>
        </w:rPr>
        <w:t xml:space="preserve">. </w:t>
      </w:r>
    </w:p>
    <w:p w14:paraId="506AD2A9" w14:textId="77777777" w:rsidR="00274B83" w:rsidRPr="00F0245A" w:rsidRDefault="00274B83" w:rsidP="002A4949">
      <w:pPr>
        <w:spacing w:after="0" w:line="300" w:lineRule="auto"/>
        <w:rPr>
          <w:rFonts w:cstheme="minorHAnsi"/>
          <w:lang w:eastAsia="fr-FR"/>
        </w:rPr>
      </w:pPr>
    </w:p>
    <w:p w14:paraId="595EF304" w14:textId="759D190F" w:rsidR="00691E47" w:rsidRPr="00F0245A" w:rsidRDefault="00996821" w:rsidP="002A4949">
      <w:pPr>
        <w:spacing w:after="0" w:line="300" w:lineRule="auto"/>
        <w:rPr>
          <w:rFonts w:cstheme="minorHAnsi"/>
        </w:rPr>
      </w:pPr>
      <w:r w:rsidRPr="00F0245A">
        <w:rPr>
          <w:rStyle w:val="hps"/>
          <w:rFonts w:cstheme="minorHAnsi"/>
        </w:rPr>
        <w:t xml:space="preserve">Closed outlets </w:t>
      </w:r>
      <w:r w:rsidR="00540B6C">
        <w:rPr>
          <w:rStyle w:val="hps"/>
          <w:rFonts w:cstheme="minorHAnsi"/>
        </w:rPr>
        <w:t xml:space="preserve">and those refusing to participate </w:t>
      </w:r>
      <w:r w:rsidRPr="00F0245A">
        <w:rPr>
          <w:rStyle w:val="hps"/>
          <w:rFonts w:cstheme="minorHAnsi"/>
        </w:rPr>
        <w:t>will be recorded. If the outlet</w:t>
      </w:r>
      <w:r w:rsidR="00967177" w:rsidRPr="00F0245A">
        <w:rPr>
          <w:rStyle w:val="hps"/>
          <w:rFonts w:cstheme="minorHAnsi"/>
        </w:rPr>
        <w:t xml:space="preserve"> is</w:t>
      </w:r>
      <w:r w:rsidRPr="00F0245A">
        <w:rPr>
          <w:rStyle w:val="hps"/>
          <w:rFonts w:cstheme="minorHAnsi"/>
        </w:rPr>
        <w:t xml:space="preserve"> not definitively </w:t>
      </w:r>
      <w:r w:rsidRPr="00F0245A">
        <w:rPr>
          <w:rFonts w:cstheme="minorHAnsi"/>
        </w:rPr>
        <w:t xml:space="preserve">closed, the </w:t>
      </w:r>
      <w:r w:rsidRPr="00F0245A">
        <w:rPr>
          <w:rStyle w:val="hps"/>
          <w:rFonts w:cstheme="minorHAnsi"/>
        </w:rPr>
        <w:t xml:space="preserve">investigators will make two </w:t>
      </w:r>
      <w:r w:rsidR="00967177" w:rsidRPr="00F0245A">
        <w:rPr>
          <w:rStyle w:val="hps"/>
          <w:rFonts w:cstheme="minorHAnsi"/>
        </w:rPr>
        <w:t xml:space="preserve">additional </w:t>
      </w:r>
      <w:r w:rsidRPr="00F0245A">
        <w:rPr>
          <w:rStyle w:val="hps"/>
          <w:rFonts w:cstheme="minorHAnsi"/>
        </w:rPr>
        <w:t>visits to these outlets</w:t>
      </w:r>
      <w:r w:rsidR="00967177" w:rsidRPr="00F0245A">
        <w:rPr>
          <w:rStyle w:val="hps"/>
          <w:rFonts w:cstheme="minorHAnsi"/>
        </w:rPr>
        <w:t xml:space="preserve"> before reco</w:t>
      </w:r>
      <w:r w:rsidR="005366D4">
        <w:rPr>
          <w:rStyle w:val="hps"/>
          <w:rFonts w:cstheme="minorHAnsi"/>
        </w:rPr>
        <w:t>r</w:t>
      </w:r>
      <w:r w:rsidR="00967177" w:rsidRPr="00F0245A">
        <w:rPr>
          <w:rStyle w:val="hps"/>
          <w:rFonts w:cstheme="minorHAnsi"/>
        </w:rPr>
        <w:t>ding the outlet/ provider as unavailable for screening or interview</w:t>
      </w:r>
      <w:r w:rsidRPr="00F0245A">
        <w:rPr>
          <w:rFonts w:cstheme="minorHAnsi"/>
        </w:rPr>
        <w:t>.</w:t>
      </w:r>
    </w:p>
    <w:p w14:paraId="2A9DC383" w14:textId="77777777" w:rsidR="00691E47" w:rsidRPr="00463717" w:rsidRDefault="00D341E3" w:rsidP="00D1593E">
      <w:pPr>
        <w:pStyle w:val="Heading3"/>
        <w:rPr>
          <w:lang w:val="en-US"/>
        </w:rPr>
      </w:pPr>
      <w:bookmarkStart w:id="47" w:name="_Toc205208419"/>
      <w:r w:rsidRPr="00463717">
        <w:rPr>
          <w:lang w:val="en-US"/>
        </w:rPr>
        <w:t>Wholesaler sample size</w:t>
      </w:r>
      <w:bookmarkEnd w:id="47"/>
    </w:p>
    <w:p w14:paraId="01623104" w14:textId="22FA3781" w:rsidR="00691E47" w:rsidRPr="00463717" w:rsidRDefault="00291DD1" w:rsidP="002A4949">
      <w:pPr>
        <w:spacing w:after="0" w:line="300" w:lineRule="auto"/>
        <w:rPr>
          <w:rFonts w:cstheme="minorHAnsi"/>
          <w:color w:val="C00000"/>
        </w:rPr>
      </w:pPr>
      <w:r w:rsidRPr="00463717">
        <w:rPr>
          <w:rFonts w:cstheme="minorHAnsi"/>
          <w:color w:val="C00000"/>
        </w:rPr>
        <w:t xml:space="preserve">[PROVIDE INFORMATION HERE ON THE ESTIMATED UNIVERSE OF ANTIMALARIAL AND MALARIA RDT WHOLESALERS IN YOUR COUNTRY. OFTEN OFFICIAL LISTS MAY EXIST THAT WILL ALLOW FOR THIS OVERVIEW. IF NO SUCH LIST EXISTS, </w:t>
      </w:r>
      <w:r w:rsidR="00D2570C" w:rsidRPr="00463717">
        <w:rPr>
          <w:rFonts w:cstheme="minorHAnsi"/>
          <w:color w:val="C00000"/>
        </w:rPr>
        <w:t>INCLUDE INFORMATION FROM NATIONAL REGULATORS/ TRADE BODIES, OR NOTE THAT NO INFORMATION EXISTS].</w:t>
      </w:r>
    </w:p>
    <w:p w14:paraId="2EFF1150" w14:textId="77777777" w:rsidR="00691E47" w:rsidRPr="00463717" w:rsidRDefault="00996821" w:rsidP="00D1593E">
      <w:pPr>
        <w:pStyle w:val="Heading3"/>
        <w:rPr>
          <w:lang w:val="en-US"/>
        </w:rPr>
      </w:pPr>
      <w:bookmarkStart w:id="48" w:name="_Toc205208420"/>
      <w:bookmarkStart w:id="49" w:name="_Toc206476483"/>
      <w:r w:rsidRPr="00463717">
        <w:rPr>
          <w:lang w:val="en-US"/>
        </w:rPr>
        <w:t>Identification of wholesale outlets</w:t>
      </w:r>
      <w:bookmarkEnd w:id="48"/>
    </w:p>
    <w:p w14:paraId="0A480003" w14:textId="5A178C5B" w:rsidR="00691E47" w:rsidRPr="00F0245A" w:rsidRDefault="001B7B3A" w:rsidP="15AB5F29">
      <w:pPr>
        <w:spacing w:after="0" w:line="300" w:lineRule="auto"/>
        <w:rPr>
          <w:rFonts w:cstheme="minorBidi"/>
        </w:rPr>
      </w:pPr>
      <w:r w:rsidRPr="15AB5F29">
        <w:rPr>
          <w:rFonts w:cstheme="minorBidi"/>
        </w:rPr>
        <w:t xml:space="preserve">At each </w:t>
      </w:r>
      <w:r w:rsidR="00C70FEE" w:rsidRPr="15AB5F29">
        <w:rPr>
          <w:rFonts w:cstheme="minorBidi"/>
        </w:rPr>
        <w:t>retail outlet w</w:t>
      </w:r>
      <w:r w:rsidR="0715A49A" w:rsidRPr="15AB5F29">
        <w:rPr>
          <w:rFonts w:cstheme="minorBidi"/>
        </w:rPr>
        <w:t>h</w:t>
      </w:r>
      <w:r w:rsidR="00C70FEE" w:rsidRPr="15AB5F29">
        <w:rPr>
          <w:rFonts w:cstheme="minorBidi"/>
        </w:rPr>
        <w:t>ere an interview is conducted (eligible</w:t>
      </w:r>
      <w:r w:rsidR="00DD01A5" w:rsidRPr="15AB5F29">
        <w:rPr>
          <w:rFonts w:cstheme="minorBidi"/>
        </w:rPr>
        <w:t xml:space="preserve">, </w:t>
      </w:r>
      <w:r w:rsidR="00C70FEE" w:rsidRPr="15AB5F29">
        <w:rPr>
          <w:rFonts w:cstheme="minorBidi"/>
        </w:rPr>
        <w:t>consenting outlets)</w:t>
      </w:r>
      <w:r w:rsidR="00996821" w:rsidRPr="15AB5F29">
        <w:rPr>
          <w:rFonts w:cstheme="minorBidi"/>
        </w:rPr>
        <w:t xml:space="preserve"> the questionnaire will c</w:t>
      </w:r>
      <w:r w:rsidR="00CA5E1A" w:rsidRPr="15AB5F29">
        <w:rPr>
          <w:rFonts w:cstheme="minorBidi"/>
        </w:rPr>
        <w:t>apture (1) if the retail outlet also sells malaria commodities wholesale and (2) information on the retail outlet</w:t>
      </w:r>
      <w:r w:rsidR="00843BF5" w:rsidRPr="15AB5F29">
        <w:rPr>
          <w:rFonts w:cstheme="minorBidi"/>
        </w:rPr>
        <w:t>’</w:t>
      </w:r>
      <w:r w:rsidR="00CA5E1A" w:rsidRPr="15AB5F29">
        <w:rPr>
          <w:rFonts w:cstheme="minorBidi"/>
        </w:rPr>
        <w:t>s primary suppliers (name, location, business practices)</w:t>
      </w:r>
      <w:r w:rsidR="00996821" w:rsidRPr="15AB5F29">
        <w:rPr>
          <w:rFonts w:cstheme="minorBidi"/>
        </w:rPr>
        <w:t>. The</w:t>
      </w:r>
      <w:r w:rsidR="00274739" w:rsidRPr="15AB5F29">
        <w:rPr>
          <w:rFonts w:cstheme="minorBidi"/>
        </w:rPr>
        <w:t xml:space="preserve"> information </w:t>
      </w:r>
      <w:r w:rsidR="009715E7" w:rsidRPr="15AB5F29">
        <w:rPr>
          <w:rFonts w:cstheme="minorBidi"/>
        </w:rPr>
        <w:t>on primary suppliers</w:t>
      </w:r>
      <w:r w:rsidR="00843BF5" w:rsidRPr="15AB5F29">
        <w:rPr>
          <w:rFonts w:cstheme="minorBidi"/>
        </w:rPr>
        <w:t xml:space="preserve"> (from 2)</w:t>
      </w:r>
      <w:r w:rsidR="009715E7" w:rsidRPr="15AB5F29">
        <w:rPr>
          <w:rFonts w:cstheme="minorBidi"/>
        </w:rPr>
        <w:t xml:space="preserve"> </w:t>
      </w:r>
      <w:r w:rsidR="00996821" w:rsidRPr="15AB5F29">
        <w:rPr>
          <w:rFonts w:cstheme="minorBidi"/>
        </w:rPr>
        <w:t xml:space="preserve">will be compiled to form a running sampling frame during the </w:t>
      </w:r>
      <w:r w:rsidR="00CA5E1A" w:rsidRPr="15AB5F29">
        <w:rPr>
          <w:rFonts w:cstheme="minorBidi"/>
        </w:rPr>
        <w:t xml:space="preserve">retail </w:t>
      </w:r>
      <w:r w:rsidR="00996821" w:rsidRPr="15AB5F29">
        <w:rPr>
          <w:rFonts w:cstheme="minorBidi"/>
        </w:rPr>
        <w:t xml:space="preserve">survey fieldwork. Once fieldwork is complete </w:t>
      </w:r>
      <w:proofErr w:type="gramStart"/>
      <w:r w:rsidR="00996821" w:rsidRPr="15AB5F29">
        <w:rPr>
          <w:rFonts w:cstheme="minorBidi"/>
        </w:rPr>
        <w:t xml:space="preserve">in </w:t>
      </w:r>
      <w:r w:rsidR="0136804D" w:rsidRPr="15AB5F29">
        <w:rPr>
          <w:rFonts w:cstheme="minorBidi"/>
        </w:rPr>
        <w:t>a</w:t>
      </w:r>
      <w:r w:rsidR="009715E7" w:rsidRPr="15AB5F29">
        <w:rPr>
          <w:rFonts w:cstheme="minorBidi"/>
        </w:rPr>
        <w:t xml:space="preserve"> given</w:t>
      </w:r>
      <w:proofErr w:type="gramEnd"/>
      <w:r w:rsidR="0136804D" w:rsidRPr="15AB5F29">
        <w:rPr>
          <w:rFonts w:cstheme="minorBidi"/>
        </w:rPr>
        <w:t xml:space="preserve"> </w:t>
      </w:r>
      <w:r w:rsidR="00164542" w:rsidRPr="15AB5F29">
        <w:rPr>
          <w:rFonts w:cstheme="minorBidi"/>
        </w:rPr>
        <w:t>PSU</w:t>
      </w:r>
      <w:r w:rsidR="00454E09" w:rsidRPr="15AB5F29">
        <w:rPr>
          <w:rFonts w:cstheme="minorBidi"/>
        </w:rPr>
        <w:t>, the</w:t>
      </w:r>
      <w:r w:rsidR="00996821" w:rsidRPr="15AB5F29">
        <w:rPr>
          <w:rFonts w:cstheme="minorBidi"/>
        </w:rPr>
        <w:t xml:space="preserve"> </w:t>
      </w:r>
      <w:r w:rsidR="00741F3C" w:rsidRPr="15AB5F29">
        <w:rPr>
          <w:rFonts w:cstheme="minorBidi"/>
        </w:rPr>
        <w:t>research team</w:t>
      </w:r>
      <w:r w:rsidR="00996821" w:rsidRPr="15AB5F29">
        <w:rPr>
          <w:rFonts w:cstheme="minorBidi"/>
        </w:rPr>
        <w:t xml:space="preserve"> will </w:t>
      </w:r>
      <w:r w:rsidR="00084154" w:rsidRPr="15AB5F29">
        <w:rPr>
          <w:rFonts w:cstheme="minorBidi"/>
        </w:rPr>
        <w:t xml:space="preserve">randomly select a </w:t>
      </w:r>
      <w:r w:rsidR="00996821" w:rsidRPr="15AB5F29">
        <w:rPr>
          <w:rFonts w:cstheme="minorBidi"/>
        </w:rPr>
        <w:t xml:space="preserve">sample of </w:t>
      </w:r>
      <w:r w:rsidR="009715E7" w:rsidRPr="15AB5F29">
        <w:rPr>
          <w:rFonts w:cstheme="minorBidi"/>
        </w:rPr>
        <w:t>identified suppliers</w:t>
      </w:r>
      <w:r w:rsidR="00084154" w:rsidRPr="15AB5F29">
        <w:rPr>
          <w:rFonts w:cstheme="minorBidi"/>
        </w:rPr>
        <w:t>.</w:t>
      </w:r>
    </w:p>
    <w:p w14:paraId="4F1A518D" w14:textId="77777777" w:rsidR="00454E09" w:rsidRPr="00F0245A" w:rsidRDefault="00454E09" w:rsidP="002A4949">
      <w:pPr>
        <w:spacing w:after="0" w:line="300" w:lineRule="auto"/>
        <w:rPr>
          <w:rFonts w:cstheme="minorHAnsi"/>
        </w:rPr>
      </w:pPr>
    </w:p>
    <w:p w14:paraId="53251166" w14:textId="262EC411" w:rsidR="00691E47" w:rsidRPr="00F0245A" w:rsidRDefault="00996821" w:rsidP="002A4949">
      <w:pPr>
        <w:spacing w:after="0" w:line="300" w:lineRule="auto"/>
        <w:rPr>
          <w:rFonts w:cstheme="minorHAnsi"/>
        </w:rPr>
      </w:pPr>
      <w:r w:rsidRPr="00F0245A">
        <w:rPr>
          <w:rFonts w:cstheme="minorHAnsi"/>
        </w:rPr>
        <w:t xml:space="preserve">A current list of wholesalers selected for the study will be </w:t>
      </w:r>
      <w:r w:rsidR="0087197F">
        <w:rPr>
          <w:rFonts w:cstheme="minorHAnsi"/>
        </w:rPr>
        <w:t xml:space="preserve">sent </w:t>
      </w:r>
      <w:r w:rsidRPr="00F0245A">
        <w:rPr>
          <w:rFonts w:cstheme="minorHAnsi"/>
        </w:rPr>
        <w:t>to study supervisors and will be maintained and updated in real time, to enable supervisors to plan field activities to meet sampling requirements at both retail and wholesale levels.</w:t>
      </w:r>
    </w:p>
    <w:p w14:paraId="40E6E8BD" w14:textId="77777777" w:rsidR="000F0326" w:rsidRPr="00F0245A" w:rsidRDefault="000F0326" w:rsidP="002A4949">
      <w:pPr>
        <w:spacing w:after="0" w:line="300" w:lineRule="auto"/>
        <w:rPr>
          <w:rFonts w:cstheme="minorHAnsi"/>
        </w:rPr>
      </w:pPr>
    </w:p>
    <w:p w14:paraId="03AFEE6F" w14:textId="08658D92" w:rsidR="00F61143" w:rsidRDefault="00996821" w:rsidP="00DB249B">
      <w:pPr>
        <w:spacing w:after="0" w:line="300" w:lineRule="auto"/>
        <w:rPr>
          <w:rFonts w:cstheme="minorHAnsi"/>
        </w:rPr>
      </w:pPr>
      <w:r w:rsidRPr="00F0245A">
        <w:rPr>
          <w:rFonts w:cstheme="minorHAnsi"/>
        </w:rPr>
        <w:t xml:space="preserve">Only </w:t>
      </w:r>
      <w:r w:rsidR="00F40355">
        <w:rPr>
          <w:rFonts w:cstheme="minorHAnsi"/>
        </w:rPr>
        <w:t>the</w:t>
      </w:r>
      <w:r w:rsidRPr="00F0245A">
        <w:rPr>
          <w:rFonts w:cstheme="minorHAnsi"/>
        </w:rPr>
        <w:t xml:space="preserve"> level of the supply chain </w:t>
      </w:r>
      <w:r w:rsidR="00F40355">
        <w:rPr>
          <w:rFonts w:cstheme="minorHAnsi"/>
        </w:rPr>
        <w:t xml:space="preserve">closest to retail outlets </w:t>
      </w:r>
      <w:r w:rsidRPr="00F0245A">
        <w:rPr>
          <w:rFonts w:cstheme="minorHAnsi"/>
        </w:rPr>
        <w:t xml:space="preserve">will be tracked using this approach. Further data on the import and wholesale of antimalarial products will </w:t>
      </w:r>
      <w:r w:rsidR="00F40355">
        <w:rPr>
          <w:rFonts w:cstheme="minorHAnsi"/>
        </w:rPr>
        <w:t>be obtained</w:t>
      </w:r>
      <w:r w:rsidRPr="00F0245A">
        <w:rPr>
          <w:rFonts w:cstheme="minorHAnsi"/>
        </w:rPr>
        <w:t xml:space="preserve"> from importers at national level. These companies will be selected on a targeted basis and invited to participate in an interview with </w:t>
      </w:r>
      <w:r w:rsidR="00534E15" w:rsidRPr="00F0245A">
        <w:rPr>
          <w:rFonts w:cstheme="minorHAnsi"/>
        </w:rPr>
        <w:t>selected team leaders or supervisors responsible for this activity</w:t>
      </w:r>
      <w:r w:rsidR="00A22858" w:rsidRPr="00F0245A">
        <w:rPr>
          <w:rFonts w:cstheme="minorHAnsi"/>
        </w:rPr>
        <w:t>.</w:t>
      </w:r>
      <w:bookmarkEnd w:id="49"/>
    </w:p>
    <w:p w14:paraId="348FAC17" w14:textId="77777777" w:rsidR="00DB249B" w:rsidRPr="00DB249B" w:rsidRDefault="00DB249B" w:rsidP="00DB249B">
      <w:pPr>
        <w:spacing w:after="0" w:line="300" w:lineRule="auto"/>
        <w:rPr>
          <w:rFonts w:cstheme="minorHAnsi"/>
        </w:rPr>
      </w:pPr>
    </w:p>
    <w:p w14:paraId="05F88043" w14:textId="62DCBCEB" w:rsidR="00DB249B" w:rsidRDefault="00DB249B" w:rsidP="00DB249B">
      <w:r>
        <w:t>To ensure representativeness and methodological rigor, the sampling approach will use the most recent and validated national sampling frames available. These may include population estimates from the national statistics office, recent census data, or health facility master lists validated by the Ministry of Health or National Malaria Control Program (NMCP). For retail outlets, official pharmacy and health facility registries will be used where available, complemented by local administrative records and community mapping exercises.</w:t>
      </w:r>
    </w:p>
    <w:p w14:paraId="182AFA78" w14:textId="295D5053" w:rsidR="009956B5" w:rsidRDefault="00DB249B" w:rsidP="00DB249B">
      <w:r>
        <w:lastRenderedPageBreak/>
        <w:t>The selection of sampling units (e.g., communes, health areas, LGAs) will follow a probability proportional to size (PPS) design based on updated population figures. Within selected units, full censuses of eligible outlets will be conducted to construct a robust sampling frame, ensuring inclusion of both formal and informal providers. Where necessary, additional or booster sampling will be employed to ensure adequate representation of key outlet types, such as private pharmacies and informal vendors, especially in urban or underserved areas.</w:t>
      </w:r>
    </w:p>
    <w:p w14:paraId="67C94DC1" w14:textId="4493226B" w:rsidR="0077566C" w:rsidRDefault="0077566C" w:rsidP="00D40DB3">
      <w:pPr>
        <w:pStyle w:val="Heading1"/>
        <w:rPr>
          <w:lang w:eastAsia="fr-FR"/>
        </w:rPr>
      </w:pPr>
      <w:bookmarkStart w:id="50" w:name="_Toc205208421"/>
      <w:r>
        <w:rPr>
          <w:lang w:eastAsia="fr-FR"/>
        </w:rPr>
        <w:t>Team structure</w:t>
      </w:r>
      <w:bookmarkEnd w:id="50"/>
    </w:p>
    <w:p w14:paraId="5653324E" w14:textId="559699A1" w:rsidR="0077566C" w:rsidRPr="0077566C" w:rsidRDefault="0077566C" w:rsidP="00F272C4">
      <w:pPr>
        <w:rPr>
          <w:lang w:eastAsia="fr-FR"/>
        </w:rPr>
      </w:pPr>
      <w:r>
        <w:rPr>
          <w:lang w:eastAsia="fr-FR"/>
        </w:rPr>
        <w:t xml:space="preserve">Can we add here narrative and maybe a diagram for team(s) structure for implementing a study? Include stakeholders/ government, core research team, data collection agency, </w:t>
      </w:r>
      <w:proofErr w:type="spellStart"/>
      <w:r>
        <w:rPr>
          <w:lang w:eastAsia="fr-FR"/>
        </w:rPr>
        <w:t>etc</w:t>
      </w:r>
      <w:proofErr w:type="spellEnd"/>
      <w:r>
        <w:rPr>
          <w:lang w:eastAsia="fr-FR"/>
        </w:rPr>
        <w:t xml:space="preserve">? </w:t>
      </w:r>
    </w:p>
    <w:p w14:paraId="32A927DD" w14:textId="77777777" w:rsidR="0077566C" w:rsidRPr="00F0245A" w:rsidRDefault="0077566C" w:rsidP="00F44A3A"/>
    <w:p w14:paraId="3385507D" w14:textId="0DD4A26A" w:rsidR="007343A4" w:rsidRDefault="00EE191E" w:rsidP="00D40DB3">
      <w:pPr>
        <w:pStyle w:val="Heading1"/>
        <w:rPr>
          <w:lang w:eastAsia="fr-FR"/>
        </w:rPr>
      </w:pPr>
      <w:bookmarkStart w:id="51" w:name="_Toc205208422"/>
      <w:r w:rsidRPr="00F0245A">
        <w:rPr>
          <w:lang w:eastAsia="fr-FR"/>
        </w:rPr>
        <w:t>Data collection</w:t>
      </w:r>
      <w:bookmarkEnd w:id="51"/>
    </w:p>
    <w:p w14:paraId="666516A6" w14:textId="1CA48765" w:rsidR="001623C3" w:rsidRPr="00463717" w:rsidRDefault="001623C3" w:rsidP="001623C3">
      <w:pPr>
        <w:rPr>
          <w:color w:val="C00000"/>
          <w:lang w:eastAsia="fr-FR"/>
        </w:rPr>
      </w:pPr>
      <w:r w:rsidRPr="00463717">
        <w:rPr>
          <w:color w:val="C00000"/>
          <w:lang w:eastAsia="fr-FR"/>
        </w:rPr>
        <w:t xml:space="preserve">[THIS SECTION WILL NEED TO BE MODIFIED BASED ON LOCAL CONDITIONS, AND THE PLANNED IMPLEMENTATION. WE OUTLINE SOME ROLES AND RESPONSIBILITIES BELOW FOR AN IMPLEMENTATION OF ACTWATCH LITE THAT USES A DATA COLLECTION AGENCY. OTHER APPROACHES </w:t>
      </w:r>
      <w:r w:rsidR="00F863F8" w:rsidRPr="00463717">
        <w:rPr>
          <w:color w:val="C00000"/>
          <w:lang w:eastAsia="fr-FR"/>
        </w:rPr>
        <w:t xml:space="preserve">MIGHT INCLUDE DIRECTLY RECRUITING AND MANAGING FIELDWORKERS OR CONSULTANTS. </w:t>
      </w:r>
      <w:r w:rsidR="002E4FF8" w:rsidRPr="00463717">
        <w:rPr>
          <w:color w:val="C00000"/>
          <w:lang w:eastAsia="fr-FR"/>
        </w:rPr>
        <w:t>EXAMPLE TORS FOR THESE DIFFERENT SCENARIOS MAY BE FOUND IN THE ACTWATCH LITE TOOLKIT]</w:t>
      </w:r>
    </w:p>
    <w:p w14:paraId="582B00C8" w14:textId="232065D8" w:rsidR="00A3203E" w:rsidRPr="00463717" w:rsidDel="000F062F" w:rsidRDefault="00BC1EA1" w:rsidP="00F40355">
      <w:pPr>
        <w:pStyle w:val="Heading2"/>
        <w:rPr>
          <w:lang w:val="en-US"/>
        </w:rPr>
      </w:pPr>
      <w:bookmarkStart w:id="52" w:name="_Toc205208423"/>
      <w:r w:rsidRPr="00463717">
        <w:rPr>
          <w:lang w:val="en-US"/>
        </w:rPr>
        <w:t>Research agency</w:t>
      </w:r>
      <w:r w:rsidR="00437C45" w:rsidRPr="00463717">
        <w:rPr>
          <w:lang w:val="en-US"/>
        </w:rPr>
        <w:t xml:space="preserve"> roles and responsibilities</w:t>
      </w:r>
      <w:bookmarkEnd w:id="52"/>
    </w:p>
    <w:p w14:paraId="09220C25" w14:textId="01374A5A" w:rsidR="002C3FE9" w:rsidRPr="00463717" w:rsidRDefault="002E4FF8" w:rsidP="002C3FE9">
      <w:pPr>
        <w:spacing w:after="0" w:line="300" w:lineRule="auto"/>
        <w:rPr>
          <w:rFonts w:cstheme="minorHAnsi"/>
          <w:color w:val="C00000"/>
        </w:rPr>
      </w:pPr>
      <w:r w:rsidRPr="00463717">
        <w:rPr>
          <w:rFonts w:cstheme="minorHAnsi"/>
          <w:color w:val="C00000"/>
        </w:rPr>
        <w:t>A</w:t>
      </w:r>
      <w:r w:rsidR="002C3FE9" w:rsidRPr="00463717">
        <w:rPr>
          <w:rFonts w:cstheme="minorHAnsi"/>
          <w:color w:val="C00000"/>
        </w:rPr>
        <w:t xml:space="preserve"> research agency or data collection firm</w:t>
      </w:r>
      <w:r w:rsidRPr="00463717">
        <w:rPr>
          <w:rFonts w:cstheme="minorHAnsi"/>
          <w:color w:val="C00000"/>
        </w:rPr>
        <w:t xml:space="preserve"> will be recruited</w:t>
      </w:r>
      <w:r w:rsidR="002C3FE9" w:rsidRPr="00463717">
        <w:rPr>
          <w:rFonts w:cstheme="minorHAnsi"/>
          <w:color w:val="C00000"/>
        </w:rPr>
        <w:t xml:space="preserve"> to conduct data collection. Data collection will be carried out by teams of interviewers and supervisors. The research agency selected will be responsible for data collection at retail and wholesale outlets (components 2 and 3). </w:t>
      </w:r>
      <w:r w:rsidR="0088260D" w:rsidRPr="00463717">
        <w:rPr>
          <w:rFonts w:cstheme="minorHAnsi"/>
          <w:color w:val="C00000"/>
        </w:rPr>
        <w:t xml:space="preserve">The ACTwatch Lite </w:t>
      </w:r>
      <w:r w:rsidRPr="00463717">
        <w:rPr>
          <w:rFonts w:cstheme="minorHAnsi"/>
          <w:color w:val="C00000"/>
        </w:rPr>
        <w:t>study</w:t>
      </w:r>
      <w:r w:rsidR="0088260D" w:rsidRPr="00463717">
        <w:rPr>
          <w:rFonts w:cstheme="minorHAnsi"/>
          <w:color w:val="C00000"/>
        </w:rPr>
        <w:t xml:space="preserve"> team</w:t>
      </w:r>
      <w:r w:rsidR="002C3FE9" w:rsidRPr="00463717">
        <w:rPr>
          <w:rFonts w:cstheme="minorHAnsi"/>
          <w:color w:val="C00000"/>
        </w:rPr>
        <w:t xml:space="preserve"> will provide supervision and quality control of fieldwork. A member of the ACTwatch Lite research team will oversee training and initial data collection as an additional means of ensuring quality. </w:t>
      </w:r>
      <w:r w:rsidR="00A759EB" w:rsidRPr="00463717">
        <w:rPr>
          <w:rFonts w:cstheme="minorHAnsi"/>
          <w:color w:val="C00000"/>
        </w:rPr>
        <w:t xml:space="preserve">Members of the </w:t>
      </w:r>
      <w:r w:rsidR="002C3FE9" w:rsidRPr="00463717">
        <w:rPr>
          <w:rFonts w:cstheme="minorHAnsi"/>
          <w:color w:val="C00000"/>
        </w:rPr>
        <w:t xml:space="preserve">ACTwatch Lite </w:t>
      </w:r>
      <w:r w:rsidR="000B0453" w:rsidRPr="00463717">
        <w:rPr>
          <w:rFonts w:cstheme="minorHAnsi"/>
          <w:color w:val="C00000"/>
        </w:rPr>
        <w:t>study</w:t>
      </w:r>
      <w:r w:rsidR="002C3FE9" w:rsidRPr="00463717">
        <w:rPr>
          <w:rFonts w:cstheme="minorHAnsi"/>
          <w:color w:val="C00000"/>
        </w:rPr>
        <w:t xml:space="preserve"> team will also provide remote data quality control and support the compilation and sampling of wholesale outlets for the wholesaler interview component.</w:t>
      </w:r>
    </w:p>
    <w:p w14:paraId="57661BD5" w14:textId="77777777" w:rsidR="00F52330" w:rsidRPr="000B0453" w:rsidRDefault="00F52330" w:rsidP="002C3FE9">
      <w:pPr>
        <w:spacing w:after="0" w:line="300" w:lineRule="auto"/>
        <w:rPr>
          <w:rFonts w:cstheme="minorHAnsi"/>
          <w:color w:val="FF9933" w:themeColor="accent2"/>
        </w:rPr>
      </w:pPr>
    </w:p>
    <w:p w14:paraId="7A389718" w14:textId="65955EED" w:rsidR="002C3FE9" w:rsidRPr="00F0245A" w:rsidRDefault="00CF4901" w:rsidP="002C3FE9">
      <w:pPr>
        <w:spacing w:after="0" w:line="300" w:lineRule="auto"/>
        <w:rPr>
          <w:rFonts w:cstheme="minorHAnsi"/>
        </w:rPr>
      </w:pPr>
      <w:r>
        <w:rPr>
          <w:rFonts w:cstheme="minorHAnsi"/>
        </w:rPr>
        <w:t>Fieldworkers</w:t>
      </w:r>
      <w:r w:rsidRPr="00F0245A">
        <w:rPr>
          <w:rFonts w:cstheme="minorHAnsi"/>
        </w:rPr>
        <w:t xml:space="preserve"> </w:t>
      </w:r>
      <w:r w:rsidR="002C3FE9" w:rsidRPr="00F0245A">
        <w:rPr>
          <w:rFonts w:cstheme="minorHAnsi"/>
        </w:rPr>
        <w:t xml:space="preserve">should have at least a </w:t>
      </w:r>
      <w:r w:rsidR="0012617F" w:rsidRPr="00F0245A">
        <w:rPr>
          <w:rFonts w:cstheme="minorHAnsi"/>
        </w:rPr>
        <w:t>bachelor’s</w:t>
      </w:r>
      <w:r w:rsidR="002C3FE9" w:rsidRPr="00F0245A">
        <w:rPr>
          <w:rFonts w:cstheme="minorHAnsi"/>
        </w:rPr>
        <w:t xml:space="preserve"> degree in health sciences, pharmacology or social sciences,</w:t>
      </w:r>
      <w:r>
        <w:rPr>
          <w:rFonts w:cstheme="minorHAnsi"/>
        </w:rPr>
        <w:t xml:space="preserve"> or equivalent experience, as well as</w:t>
      </w:r>
      <w:r w:rsidR="002C3FE9" w:rsidRPr="00F0245A">
        <w:rPr>
          <w:rFonts w:cstheme="minorHAnsi"/>
        </w:rPr>
        <w:t xml:space="preserve"> experience in data collection, speak the main languages of the</w:t>
      </w:r>
      <w:r w:rsidR="000B0453">
        <w:rPr>
          <w:rFonts w:cstheme="minorHAnsi"/>
        </w:rPr>
        <w:t xml:space="preserve"> study areas </w:t>
      </w:r>
      <w:r w:rsidR="002C3FE9" w:rsidRPr="00F0245A">
        <w:rPr>
          <w:rFonts w:cstheme="minorHAnsi"/>
        </w:rPr>
        <w:t>in which they will be working, and be familiar with the use of mobile phones/tablets</w:t>
      </w:r>
      <w:r w:rsidR="000B0453">
        <w:rPr>
          <w:rFonts w:cstheme="minorHAnsi"/>
        </w:rPr>
        <w:t xml:space="preserve"> for data collection</w:t>
      </w:r>
      <w:r w:rsidR="002C3FE9" w:rsidRPr="00F0245A">
        <w:rPr>
          <w:rFonts w:cstheme="minorHAnsi"/>
        </w:rPr>
        <w:t xml:space="preserve">. Preference will be given to field staff with pharmaceutical education or training, for whom the technical details of antimalarial products can be quickly mastered. </w:t>
      </w:r>
    </w:p>
    <w:p w14:paraId="72DF0E42" w14:textId="77777777" w:rsidR="00F52330" w:rsidRPr="00F0245A" w:rsidRDefault="00F52330" w:rsidP="002C3FE9">
      <w:pPr>
        <w:spacing w:after="0" w:line="300" w:lineRule="auto"/>
        <w:rPr>
          <w:rFonts w:cstheme="minorHAnsi"/>
        </w:rPr>
      </w:pPr>
    </w:p>
    <w:p w14:paraId="680961A3" w14:textId="0BF2DC1D" w:rsidR="002C3FE9" w:rsidRPr="00F0245A" w:rsidRDefault="002C3FE9" w:rsidP="002C3FE9">
      <w:pPr>
        <w:spacing w:after="0" w:line="300" w:lineRule="auto"/>
        <w:rPr>
          <w:rFonts w:cstheme="minorHAnsi"/>
        </w:rPr>
      </w:pPr>
      <w:r w:rsidRPr="00463717">
        <w:rPr>
          <w:rFonts w:cstheme="minorHAnsi"/>
          <w:color w:val="C00000"/>
        </w:rPr>
        <w:t>T</w:t>
      </w:r>
      <w:r w:rsidR="00A22858" w:rsidRPr="00463717">
        <w:rPr>
          <w:rFonts w:cstheme="minorHAnsi"/>
          <w:color w:val="C00000"/>
        </w:rPr>
        <w:t xml:space="preserve">he selected data collection agency will determine the number of teams </w:t>
      </w:r>
      <w:r w:rsidR="00EB592B" w:rsidRPr="00463717">
        <w:rPr>
          <w:rFonts w:cstheme="minorHAnsi"/>
          <w:color w:val="C00000"/>
        </w:rPr>
        <w:t xml:space="preserve">and surveyors within each team </w:t>
      </w:r>
      <w:r w:rsidR="00A22858" w:rsidRPr="00463717">
        <w:rPr>
          <w:rFonts w:cstheme="minorHAnsi"/>
          <w:color w:val="C00000"/>
        </w:rPr>
        <w:t xml:space="preserve">that will collect data across </w:t>
      </w:r>
      <w:r w:rsidR="00025682" w:rsidRPr="00463717">
        <w:rPr>
          <w:rFonts w:cstheme="minorHAnsi"/>
          <w:color w:val="C00000"/>
        </w:rPr>
        <w:t>study sites</w:t>
      </w:r>
      <w:r w:rsidR="00EB592B" w:rsidRPr="00025682">
        <w:rPr>
          <w:rFonts w:cstheme="minorHAnsi"/>
          <w:color w:val="FF9933" w:themeColor="accent2"/>
        </w:rPr>
        <w:t>.</w:t>
      </w:r>
      <w:r w:rsidR="00EB592B" w:rsidRPr="00F0245A">
        <w:rPr>
          <w:rFonts w:cstheme="minorHAnsi"/>
        </w:rPr>
        <w:t xml:space="preserve"> Each team will have a </w:t>
      </w:r>
      <w:r w:rsidRPr="00F0245A">
        <w:rPr>
          <w:rFonts w:cstheme="minorHAnsi"/>
        </w:rPr>
        <w:t xml:space="preserve">team leader who will assume the combined roles of supervisor and quality controller. </w:t>
      </w:r>
      <w:r w:rsidR="005F73E4" w:rsidRPr="00F0245A">
        <w:rPr>
          <w:rFonts w:cstheme="minorHAnsi"/>
        </w:rPr>
        <w:t>Team leaders will be</w:t>
      </w:r>
      <w:r w:rsidRPr="00F0245A">
        <w:rPr>
          <w:rFonts w:cstheme="minorHAnsi"/>
        </w:rPr>
        <w:t xml:space="preserve"> chosen </w:t>
      </w:r>
      <w:r w:rsidR="0012617F" w:rsidRPr="00F0245A">
        <w:rPr>
          <w:rFonts w:cstheme="minorHAnsi"/>
        </w:rPr>
        <w:t>based on</w:t>
      </w:r>
      <w:r w:rsidRPr="00F0245A">
        <w:rPr>
          <w:rFonts w:cstheme="minorHAnsi"/>
        </w:rPr>
        <w:t xml:space="preserve"> previous data collection experience, evidence of excellence during survey training, and proven leadership skills. Team leaders will ensure </w:t>
      </w:r>
      <w:r w:rsidRPr="00F0245A">
        <w:rPr>
          <w:rStyle w:val="hps"/>
          <w:rFonts w:cstheme="minorHAnsi"/>
        </w:rPr>
        <w:t xml:space="preserve">that information </w:t>
      </w:r>
      <w:r w:rsidRPr="00F0245A">
        <w:rPr>
          <w:rFonts w:cstheme="minorHAnsi"/>
        </w:rPr>
        <w:t xml:space="preserve">collected in the field </w:t>
      </w:r>
      <w:r w:rsidRPr="00F0245A">
        <w:rPr>
          <w:rStyle w:val="hps"/>
          <w:rFonts w:cstheme="minorHAnsi"/>
        </w:rPr>
        <w:t>is valid and correct, and to assist in the day-to-day management of electronic data</w:t>
      </w:r>
      <w:r w:rsidRPr="00F0245A">
        <w:rPr>
          <w:rFonts w:cstheme="minorHAnsi"/>
        </w:rPr>
        <w:t xml:space="preserve">. </w:t>
      </w:r>
      <w:r w:rsidRPr="00F0245A">
        <w:rPr>
          <w:rStyle w:val="hps"/>
          <w:rFonts w:cstheme="minorHAnsi"/>
        </w:rPr>
        <w:t xml:space="preserve">They will also play a key role in ensuring that an accurate census of outlets has been carried out and that no visited </w:t>
      </w:r>
      <w:r w:rsidRPr="00F0245A">
        <w:rPr>
          <w:rStyle w:val="hps"/>
          <w:rFonts w:cstheme="minorHAnsi"/>
        </w:rPr>
        <w:lastRenderedPageBreak/>
        <w:t xml:space="preserve">outlets are missing, particularly in the increased sample. </w:t>
      </w:r>
      <w:r w:rsidRPr="00F0245A">
        <w:rPr>
          <w:rFonts w:cstheme="minorHAnsi"/>
        </w:rPr>
        <w:t xml:space="preserve">Field data collection will last </w:t>
      </w:r>
      <w:r w:rsidR="00E71C25">
        <w:rPr>
          <w:rFonts w:cstheme="minorHAnsi"/>
        </w:rPr>
        <w:t xml:space="preserve">approximately </w:t>
      </w:r>
      <w:r w:rsidR="00E71C25" w:rsidRPr="00463717">
        <w:rPr>
          <w:rFonts w:cstheme="minorHAnsi"/>
          <w:color w:val="C00000"/>
        </w:rPr>
        <w:t>[INCLUDE ESTIMATED TIME FOR DATA COLLECTION HERE].</w:t>
      </w:r>
    </w:p>
    <w:p w14:paraId="0A459AB4" w14:textId="77777777" w:rsidR="00D826C5" w:rsidRPr="00F0245A" w:rsidRDefault="00D826C5" w:rsidP="002C3FE9">
      <w:pPr>
        <w:spacing w:after="0" w:line="300" w:lineRule="auto"/>
        <w:rPr>
          <w:rFonts w:cstheme="minorHAnsi"/>
        </w:rPr>
      </w:pPr>
    </w:p>
    <w:p w14:paraId="4AF39609" w14:textId="71701CF3" w:rsidR="002C3FE9" w:rsidRPr="00F0245A" w:rsidRDefault="000F062F" w:rsidP="37EB983B">
      <w:pPr>
        <w:spacing w:after="0" w:line="300" w:lineRule="auto"/>
        <w:rPr>
          <w:rFonts w:cstheme="minorBidi"/>
        </w:rPr>
      </w:pPr>
      <w:r w:rsidRPr="37EB983B">
        <w:rPr>
          <w:rFonts w:cstheme="minorBidi"/>
        </w:rPr>
        <w:t>The</w:t>
      </w:r>
      <w:r w:rsidR="00435E13" w:rsidRPr="37EB983B">
        <w:rPr>
          <w:rFonts w:cstheme="minorBidi"/>
        </w:rPr>
        <w:t xml:space="preserve"> </w:t>
      </w:r>
      <w:r w:rsidR="002A0EC6" w:rsidRPr="37EB983B">
        <w:rPr>
          <w:rFonts w:cstheme="minorBidi"/>
        </w:rPr>
        <w:t>core</w:t>
      </w:r>
      <w:r w:rsidR="00E71C25" w:rsidRPr="37EB983B">
        <w:rPr>
          <w:rFonts w:cstheme="minorBidi"/>
        </w:rPr>
        <w:t xml:space="preserve"> study</w:t>
      </w:r>
      <w:r w:rsidR="00E67A4D" w:rsidRPr="37EB983B">
        <w:rPr>
          <w:rFonts w:cstheme="minorBidi"/>
        </w:rPr>
        <w:t xml:space="preserve"> </w:t>
      </w:r>
      <w:r w:rsidRPr="37EB983B">
        <w:rPr>
          <w:rFonts w:cstheme="minorBidi"/>
        </w:rPr>
        <w:t xml:space="preserve">team </w:t>
      </w:r>
      <w:r w:rsidR="002C3FE9" w:rsidRPr="37EB983B">
        <w:rPr>
          <w:rFonts w:cstheme="minorBidi"/>
        </w:rPr>
        <w:t xml:space="preserve">will: </w:t>
      </w:r>
    </w:p>
    <w:p w14:paraId="7DCFBFB7" w14:textId="09E8C5A6" w:rsidR="002C3FE9" w:rsidRPr="00F0245A" w:rsidRDefault="002C3FE9" w:rsidP="000D1308">
      <w:pPr>
        <w:numPr>
          <w:ilvl w:val="0"/>
          <w:numId w:val="8"/>
        </w:numPr>
        <w:spacing w:after="0" w:line="300" w:lineRule="auto"/>
        <w:ind w:left="714" w:hanging="357"/>
        <w:rPr>
          <w:rFonts w:cstheme="minorHAnsi"/>
        </w:rPr>
      </w:pPr>
      <w:r w:rsidRPr="00F0245A">
        <w:rPr>
          <w:rFonts w:cstheme="minorHAnsi"/>
        </w:rPr>
        <w:t xml:space="preserve">Present the study to national authorities and partners and engage relevant stakeholders throughout the study development, implementation, and </w:t>
      </w:r>
      <w:r w:rsidR="00BE5FD7" w:rsidRPr="00F0245A">
        <w:rPr>
          <w:rFonts w:cstheme="minorHAnsi"/>
        </w:rPr>
        <w:t>dissemination.</w:t>
      </w:r>
    </w:p>
    <w:p w14:paraId="25FAD7A1" w14:textId="47924BCA" w:rsidR="002C3FE9" w:rsidRPr="00F0245A" w:rsidRDefault="00921C87" w:rsidP="000D1308">
      <w:pPr>
        <w:numPr>
          <w:ilvl w:val="0"/>
          <w:numId w:val="8"/>
        </w:numPr>
        <w:spacing w:after="0" w:line="300" w:lineRule="auto"/>
        <w:ind w:left="714" w:hanging="357"/>
        <w:rPr>
          <w:rFonts w:cstheme="minorHAnsi"/>
        </w:rPr>
      </w:pPr>
      <w:r>
        <w:rPr>
          <w:rFonts w:cstheme="minorHAnsi"/>
        </w:rPr>
        <w:t>Be responsible for</w:t>
      </w:r>
      <w:r w:rsidR="002C3FE9" w:rsidRPr="00F0245A">
        <w:rPr>
          <w:rFonts w:cstheme="minorHAnsi"/>
        </w:rPr>
        <w:t xml:space="preserve"> submission of the study </w:t>
      </w:r>
      <w:r>
        <w:rPr>
          <w:rFonts w:cstheme="minorHAnsi"/>
        </w:rPr>
        <w:t>for national IRB</w:t>
      </w:r>
      <w:r w:rsidR="00095335">
        <w:rPr>
          <w:rFonts w:cstheme="minorHAnsi"/>
        </w:rPr>
        <w:t>/</w:t>
      </w:r>
      <w:r w:rsidR="00095335" w:rsidRPr="00095335">
        <w:rPr>
          <w:rFonts w:cstheme="minorHAnsi"/>
        </w:rPr>
        <w:t>National Ethical Review Committee</w:t>
      </w:r>
      <w:r>
        <w:rPr>
          <w:rFonts w:cstheme="minorHAnsi"/>
        </w:rPr>
        <w:t xml:space="preserve"> and regulatory approvals.</w:t>
      </w:r>
    </w:p>
    <w:p w14:paraId="232EF09D" w14:textId="0DEA0D5A" w:rsidR="002C3FE9" w:rsidRPr="00F0245A" w:rsidRDefault="002C3FE9" w:rsidP="000D1308">
      <w:pPr>
        <w:numPr>
          <w:ilvl w:val="0"/>
          <w:numId w:val="8"/>
        </w:numPr>
        <w:spacing w:after="0" w:line="300" w:lineRule="auto"/>
        <w:ind w:left="714" w:hanging="357"/>
        <w:rPr>
          <w:rFonts w:cstheme="minorHAnsi"/>
        </w:rPr>
      </w:pPr>
      <w:r w:rsidRPr="00F0245A">
        <w:rPr>
          <w:rFonts w:cstheme="minorHAnsi"/>
        </w:rPr>
        <w:t xml:space="preserve">Facilitate interviews with national-level importers at their </w:t>
      </w:r>
      <w:r w:rsidR="00BE5FD7" w:rsidRPr="00F0245A">
        <w:rPr>
          <w:rFonts w:cstheme="minorHAnsi"/>
        </w:rPr>
        <w:t>headquarters.</w:t>
      </w:r>
    </w:p>
    <w:p w14:paraId="5AD1888E" w14:textId="76312B81" w:rsidR="002C3FE9" w:rsidRPr="00463717" w:rsidRDefault="002C3FE9" w:rsidP="000D1308">
      <w:pPr>
        <w:numPr>
          <w:ilvl w:val="0"/>
          <w:numId w:val="8"/>
        </w:numPr>
        <w:spacing w:after="0" w:line="300" w:lineRule="auto"/>
        <w:ind w:left="714" w:hanging="357"/>
        <w:rPr>
          <w:rFonts w:cstheme="minorHAnsi"/>
          <w:color w:val="C00000"/>
        </w:rPr>
      </w:pPr>
      <w:r w:rsidRPr="00463717">
        <w:rPr>
          <w:rFonts w:cstheme="minorHAnsi"/>
          <w:color w:val="C00000"/>
        </w:rPr>
        <w:t xml:space="preserve">Identify and hire a research agency to conduct data </w:t>
      </w:r>
      <w:r w:rsidR="00BE5FD7" w:rsidRPr="00463717">
        <w:rPr>
          <w:rFonts w:cstheme="minorHAnsi"/>
          <w:color w:val="C00000"/>
        </w:rPr>
        <w:t>collection.</w:t>
      </w:r>
      <w:r w:rsidRPr="00463717">
        <w:rPr>
          <w:rFonts w:cstheme="minorHAnsi"/>
          <w:color w:val="C00000"/>
        </w:rPr>
        <w:t xml:space="preserve"> </w:t>
      </w:r>
    </w:p>
    <w:p w14:paraId="3370A167" w14:textId="060120FD" w:rsidR="002C3FE9" w:rsidRPr="00463717" w:rsidRDefault="002C3FE9" w:rsidP="000D1308">
      <w:pPr>
        <w:numPr>
          <w:ilvl w:val="0"/>
          <w:numId w:val="8"/>
        </w:numPr>
        <w:spacing w:after="0" w:line="300" w:lineRule="auto"/>
        <w:ind w:left="714" w:hanging="357"/>
        <w:rPr>
          <w:rFonts w:cstheme="minorHAnsi"/>
          <w:color w:val="C00000"/>
        </w:rPr>
      </w:pPr>
      <w:r w:rsidRPr="00463717">
        <w:rPr>
          <w:rFonts w:cstheme="minorHAnsi"/>
          <w:color w:val="C00000"/>
        </w:rPr>
        <w:t xml:space="preserve">Conduct training sessions with </w:t>
      </w:r>
      <w:r w:rsidR="00752111" w:rsidRPr="00463717">
        <w:rPr>
          <w:rFonts w:cstheme="minorHAnsi"/>
          <w:color w:val="C00000"/>
        </w:rPr>
        <w:t>research agency</w:t>
      </w:r>
      <w:r w:rsidR="00BE5FD7" w:rsidRPr="00463717">
        <w:rPr>
          <w:rFonts w:cstheme="minorHAnsi"/>
          <w:color w:val="C00000"/>
        </w:rPr>
        <w:t>.</w:t>
      </w:r>
      <w:r w:rsidRPr="00463717">
        <w:rPr>
          <w:rFonts w:cstheme="minorHAnsi"/>
          <w:color w:val="C00000"/>
        </w:rPr>
        <w:t xml:space="preserve"> </w:t>
      </w:r>
    </w:p>
    <w:p w14:paraId="02ECC2E4" w14:textId="745B2FBF" w:rsidR="002C3FE9" w:rsidRPr="00F0245A" w:rsidRDefault="002C3FE9" w:rsidP="000D1308">
      <w:pPr>
        <w:numPr>
          <w:ilvl w:val="0"/>
          <w:numId w:val="8"/>
        </w:numPr>
        <w:spacing w:after="0" w:line="300" w:lineRule="auto"/>
        <w:ind w:left="714" w:hanging="357"/>
        <w:rPr>
          <w:rFonts w:cstheme="minorHAnsi"/>
        </w:rPr>
      </w:pPr>
      <w:r w:rsidRPr="00F0245A">
        <w:rPr>
          <w:rFonts w:cstheme="minorHAnsi"/>
        </w:rPr>
        <w:t xml:space="preserve">Supervise fieldwork, including monitoring execution of the research protocol methodology and overseeing data quality </w:t>
      </w:r>
      <w:r w:rsidR="00BE5FD7" w:rsidRPr="00F0245A">
        <w:rPr>
          <w:rFonts w:cstheme="minorHAnsi"/>
        </w:rPr>
        <w:t>control.</w:t>
      </w:r>
    </w:p>
    <w:p w14:paraId="4FFD4978" w14:textId="77777777" w:rsidR="002C3FE9" w:rsidRPr="00F0245A" w:rsidRDefault="002C3FE9" w:rsidP="000D1308">
      <w:pPr>
        <w:numPr>
          <w:ilvl w:val="0"/>
          <w:numId w:val="8"/>
        </w:numPr>
        <w:spacing w:after="0" w:line="300" w:lineRule="auto"/>
        <w:rPr>
          <w:rFonts w:cstheme="minorHAnsi"/>
        </w:rPr>
      </w:pPr>
      <w:r w:rsidRPr="00F0245A">
        <w:rPr>
          <w:rFonts w:cstheme="minorHAnsi"/>
        </w:rPr>
        <w:t>Facilitate dissemination of the study results and use of study data by government and local stakeholders after analysis.</w:t>
      </w:r>
    </w:p>
    <w:p w14:paraId="7E6983FE" w14:textId="77777777" w:rsidR="00A651FB" w:rsidRPr="00F0245A" w:rsidRDefault="00A651FB" w:rsidP="00EC42BE">
      <w:pPr>
        <w:spacing w:after="0" w:line="300" w:lineRule="auto"/>
        <w:rPr>
          <w:rFonts w:cstheme="minorHAnsi"/>
        </w:rPr>
      </w:pPr>
    </w:p>
    <w:p w14:paraId="42F8539E" w14:textId="3B79F06E" w:rsidR="002C3FE9" w:rsidRPr="00463717" w:rsidRDefault="002C3FE9" w:rsidP="002C3FE9">
      <w:pPr>
        <w:spacing w:after="0" w:line="300" w:lineRule="auto"/>
        <w:rPr>
          <w:rFonts w:cstheme="minorHAnsi"/>
          <w:color w:val="C00000"/>
        </w:rPr>
      </w:pPr>
      <w:r w:rsidRPr="00463717">
        <w:rPr>
          <w:rFonts w:cstheme="minorHAnsi"/>
          <w:color w:val="C00000"/>
        </w:rPr>
        <w:t xml:space="preserve">The </w:t>
      </w:r>
      <w:r w:rsidR="00752111" w:rsidRPr="00463717">
        <w:rPr>
          <w:rFonts w:cstheme="minorHAnsi"/>
          <w:color w:val="C00000"/>
        </w:rPr>
        <w:t>research agency</w:t>
      </w:r>
      <w:r w:rsidRPr="00463717">
        <w:rPr>
          <w:rFonts w:cstheme="minorHAnsi"/>
          <w:color w:val="C00000"/>
        </w:rPr>
        <w:t xml:space="preserve"> </w:t>
      </w:r>
      <w:r w:rsidR="00BE5FD7" w:rsidRPr="00463717">
        <w:rPr>
          <w:rFonts w:cstheme="minorHAnsi"/>
          <w:color w:val="C00000"/>
        </w:rPr>
        <w:t>will provide</w:t>
      </w:r>
      <w:r w:rsidRPr="00463717">
        <w:rPr>
          <w:rFonts w:cstheme="minorHAnsi"/>
          <w:color w:val="C00000"/>
        </w:rPr>
        <w:t xml:space="preserve"> a field report at the end summarizing all stages of the data collection process and noting any lessons learned. The ACTwatch Lite team member</w:t>
      </w:r>
      <w:r w:rsidR="00A651FB" w:rsidRPr="00463717">
        <w:rPr>
          <w:rFonts w:cstheme="minorHAnsi"/>
          <w:color w:val="C00000"/>
        </w:rPr>
        <w:t xml:space="preserve">(s) </w:t>
      </w:r>
      <w:r w:rsidRPr="00463717">
        <w:rPr>
          <w:rFonts w:cstheme="minorHAnsi"/>
          <w:color w:val="C00000"/>
        </w:rPr>
        <w:t xml:space="preserve">in the field will supervise data collection to ensure quality, </w:t>
      </w:r>
      <w:r w:rsidRPr="00463717">
        <w:rPr>
          <w:rStyle w:val="hps"/>
          <w:rFonts w:cstheme="minorHAnsi"/>
          <w:color w:val="C00000"/>
        </w:rPr>
        <w:t xml:space="preserve">that </w:t>
      </w:r>
      <w:r w:rsidRPr="00463717">
        <w:rPr>
          <w:rFonts w:cstheme="minorHAnsi"/>
          <w:color w:val="C00000"/>
        </w:rPr>
        <w:t xml:space="preserve">the </w:t>
      </w:r>
      <w:r w:rsidRPr="00463717">
        <w:rPr>
          <w:rStyle w:val="hps"/>
          <w:rFonts w:cstheme="minorHAnsi"/>
          <w:color w:val="C00000"/>
        </w:rPr>
        <w:t xml:space="preserve">research protocol is </w:t>
      </w:r>
      <w:r w:rsidR="00BE5FD7" w:rsidRPr="00463717">
        <w:rPr>
          <w:rStyle w:val="hps"/>
          <w:rFonts w:cstheme="minorHAnsi"/>
          <w:color w:val="C00000"/>
        </w:rPr>
        <w:t>followed,</w:t>
      </w:r>
      <w:r w:rsidRPr="00463717">
        <w:rPr>
          <w:rStyle w:val="hps"/>
          <w:rFonts w:cstheme="minorHAnsi"/>
          <w:color w:val="C00000"/>
        </w:rPr>
        <w:t xml:space="preserve"> </w:t>
      </w:r>
      <w:r w:rsidRPr="00463717">
        <w:rPr>
          <w:rFonts w:cstheme="minorHAnsi"/>
          <w:color w:val="C00000"/>
        </w:rPr>
        <w:t>and that the data is well managed (daily download, secure computers, etc.).</w:t>
      </w:r>
    </w:p>
    <w:p w14:paraId="7E26D0E6" w14:textId="77777777" w:rsidR="002C3FE9" w:rsidRPr="00F0245A" w:rsidRDefault="002C3FE9" w:rsidP="002C3FE9"/>
    <w:p w14:paraId="0AC6DC08" w14:textId="161A8F38" w:rsidR="002C3FE9" w:rsidRPr="00463717" w:rsidRDefault="002C3FE9" w:rsidP="00D1593E">
      <w:pPr>
        <w:pStyle w:val="Heading3"/>
        <w:rPr>
          <w:lang w:val="en-US"/>
        </w:rPr>
      </w:pPr>
      <w:bookmarkStart w:id="53" w:name="_Toc205208424"/>
      <w:r w:rsidRPr="00463717">
        <w:rPr>
          <w:lang w:val="en-US"/>
        </w:rPr>
        <w:t>Training</w:t>
      </w:r>
      <w:bookmarkEnd w:id="53"/>
      <w:r w:rsidRPr="00463717">
        <w:rPr>
          <w:lang w:val="en-US"/>
        </w:rPr>
        <w:t xml:space="preserve"> </w:t>
      </w:r>
    </w:p>
    <w:p w14:paraId="557A34EC" w14:textId="57626720" w:rsidR="002C3FE9" w:rsidRPr="00F0245A" w:rsidRDefault="002C3FE9" w:rsidP="002C3FE9">
      <w:pPr>
        <w:spacing w:after="0" w:line="300" w:lineRule="auto"/>
        <w:rPr>
          <w:rFonts w:cstheme="minorHAnsi"/>
        </w:rPr>
      </w:pPr>
      <w:r w:rsidRPr="00F0245A">
        <w:rPr>
          <w:rStyle w:val="hps"/>
          <w:rFonts w:cstheme="minorHAnsi"/>
        </w:rPr>
        <w:t xml:space="preserve">All field agents will be required to undergo </w:t>
      </w:r>
      <w:r w:rsidR="003364CE">
        <w:rPr>
          <w:rStyle w:val="hps"/>
          <w:rFonts w:cstheme="minorHAnsi"/>
        </w:rPr>
        <w:t>project-</w:t>
      </w:r>
      <w:r w:rsidRPr="00F0245A">
        <w:rPr>
          <w:rStyle w:val="hps"/>
          <w:rFonts w:cstheme="minorHAnsi"/>
        </w:rPr>
        <w:t>specific data collection training</w:t>
      </w:r>
      <w:r w:rsidRPr="00F0245A">
        <w:rPr>
          <w:rFonts w:cstheme="minorHAnsi"/>
        </w:rPr>
        <w:t xml:space="preserve">, </w:t>
      </w:r>
      <w:r w:rsidRPr="00F0245A">
        <w:rPr>
          <w:rStyle w:val="hps"/>
          <w:rFonts w:cstheme="minorHAnsi"/>
        </w:rPr>
        <w:t xml:space="preserve">using standardized training materials. </w:t>
      </w:r>
      <w:r w:rsidRPr="00463717">
        <w:rPr>
          <w:rStyle w:val="hps"/>
          <w:rFonts w:cstheme="minorHAnsi"/>
          <w:color w:val="C00000"/>
        </w:rPr>
        <w:t xml:space="preserve">Field agents will be trained </w:t>
      </w:r>
      <w:r w:rsidRPr="00463717">
        <w:rPr>
          <w:rFonts w:cstheme="minorHAnsi"/>
          <w:color w:val="C00000"/>
        </w:rPr>
        <w:t xml:space="preserve">for a </w:t>
      </w:r>
      <w:r w:rsidRPr="00463717">
        <w:rPr>
          <w:rStyle w:val="hps"/>
          <w:rFonts w:cstheme="minorHAnsi"/>
          <w:color w:val="C00000"/>
        </w:rPr>
        <w:t>total of 1</w:t>
      </w:r>
      <w:r w:rsidR="00DC57BC" w:rsidRPr="00463717">
        <w:rPr>
          <w:rStyle w:val="hps"/>
          <w:rFonts w:cstheme="minorHAnsi"/>
          <w:color w:val="C00000"/>
        </w:rPr>
        <w:t>0</w:t>
      </w:r>
      <w:r w:rsidRPr="00463717">
        <w:rPr>
          <w:rStyle w:val="hps"/>
          <w:rFonts w:cstheme="minorHAnsi"/>
          <w:color w:val="C00000"/>
        </w:rPr>
        <w:t xml:space="preserve"> days. This will include </w:t>
      </w:r>
      <w:r w:rsidR="00DC57BC" w:rsidRPr="00463717">
        <w:rPr>
          <w:rStyle w:val="hps"/>
          <w:rFonts w:cstheme="minorHAnsi"/>
          <w:color w:val="C00000"/>
        </w:rPr>
        <w:t>7</w:t>
      </w:r>
      <w:r w:rsidRPr="00463717">
        <w:rPr>
          <w:rStyle w:val="hps"/>
          <w:rFonts w:cstheme="minorHAnsi"/>
          <w:color w:val="C00000"/>
        </w:rPr>
        <w:t xml:space="preserve"> days of classroom theory and 3 days in the field</w:t>
      </w:r>
      <w:r w:rsidRPr="00F0245A">
        <w:rPr>
          <w:rStyle w:val="hps"/>
          <w:rFonts w:cstheme="minorHAnsi"/>
        </w:rPr>
        <w:t xml:space="preserve">, where teams will practice the survey methodology in a </w:t>
      </w:r>
      <w:r w:rsidRPr="00F0245A">
        <w:rPr>
          <w:rStyle w:val="hps"/>
          <w:rFonts w:cstheme="minorHAnsi"/>
          <w:lang w:eastAsia="fr-FR"/>
        </w:rPr>
        <w:t xml:space="preserve">district </w:t>
      </w:r>
      <w:r w:rsidRPr="00F0245A">
        <w:rPr>
          <w:rStyle w:val="hps"/>
          <w:rFonts w:cstheme="minorHAnsi"/>
        </w:rPr>
        <w:t xml:space="preserve">not included </w:t>
      </w:r>
      <w:r w:rsidRPr="00F0245A">
        <w:rPr>
          <w:rFonts w:cstheme="minorHAnsi"/>
        </w:rPr>
        <w:t xml:space="preserve">in </w:t>
      </w:r>
      <w:r w:rsidRPr="00F0245A">
        <w:rPr>
          <w:rStyle w:val="hps"/>
          <w:rFonts w:cstheme="minorHAnsi"/>
        </w:rPr>
        <w:t xml:space="preserve">the </w:t>
      </w:r>
      <w:r w:rsidR="003364CE">
        <w:rPr>
          <w:rStyle w:val="hps"/>
          <w:rFonts w:cstheme="minorHAnsi"/>
        </w:rPr>
        <w:t>main study</w:t>
      </w:r>
      <w:r w:rsidRPr="00F0245A">
        <w:rPr>
          <w:rStyle w:val="hps"/>
          <w:rFonts w:cstheme="minorHAnsi"/>
        </w:rPr>
        <w:t xml:space="preserve">. </w:t>
      </w:r>
      <w:r w:rsidRPr="00F0245A">
        <w:rPr>
          <w:rFonts w:cstheme="minorHAnsi"/>
        </w:rPr>
        <w:t>These three days will also be used to field-test the remote processes for registering, sampling</w:t>
      </w:r>
      <w:r w:rsidR="00EC42BE" w:rsidRPr="00F0245A">
        <w:rPr>
          <w:rFonts w:cstheme="minorHAnsi"/>
        </w:rPr>
        <w:t>,</w:t>
      </w:r>
      <w:r w:rsidRPr="00F0245A">
        <w:rPr>
          <w:rFonts w:cstheme="minorHAnsi"/>
        </w:rPr>
        <w:t xml:space="preserve"> and recording wholesale outlets.</w:t>
      </w:r>
    </w:p>
    <w:p w14:paraId="6D3E1789" w14:textId="77777777" w:rsidR="00A651FB" w:rsidRPr="00F0245A" w:rsidRDefault="00A651FB" w:rsidP="002C3FE9">
      <w:pPr>
        <w:spacing w:after="0" w:line="300" w:lineRule="auto"/>
        <w:rPr>
          <w:rFonts w:cstheme="minorHAnsi"/>
        </w:rPr>
      </w:pPr>
    </w:p>
    <w:p w14:paraId="144C786B" w14:textId="77777777" w:rsidR="00730ED6" w:rsidRDefault="002C3FE9" w:rsidP="002C3FE9">
      <w:pPr>
        <w:spacing w:after="0" w:line="300" w:lineRule="auto"/>
        <w:rPr>
          <w:rStyle w:val="hps"/>
          <w:rFonts w:cstheme="minorHAnsi"/>
        </w:rPr>
      </w:pPr>
      <w:r w:rsidRPr="00F0245A">
        <w:rPr>
          <w:rStyle w:val="hps"/>
          <w:rFonts w:cstheme="minorHAnsi"/>
        </w:rPr>
        <w:t xml:space="preserve">Investigators will be trained on the purpose of the study, the importance of consent and how to administer both consent forms and electronic questionnaires. A key element of the training will cover the identification of antimalarial drugs (and RDTs) </w:t>
      </w:r>
      <w:r w:rsidRPr="00F0245A">
        <w:rPr>
          <w:rFonts w:cstheme="minorHAnsi"/>
        </w:rPr>
        <w:t xml:space="preserve">including </w:t>
      </w:r>
      <w:r w:rsidRPr="00F0245A">
        <w:rPr>
          <w:rStyle w:val="hps"/>
          <w:rFonts w:cstheme="minorHAnsi"/>
        </w:rPr>
        <w:t>the differences between different types</w:t>
      </w:r>
      <w:r w:rsidRPr="00F0245A">
        <w:rPr>
          <w:rFonts w:cstheme="minorHAnsi"/>
        </w:rPr>
        <w:t xml:space="preserve">, </w:t>
      </w:r>
      <w:r w:rsidRPr="00F0245A">
        <w:rPr>
          <w:rStyle w:val="hps"/>
          <w:rFonts w:cstheme="minorHAnsi"/>
        </w:rPr>
        <w:t>brand names and active ingredients</w:t>
      </w:r>
      <w:r w:rsidRPr="00F0245A">
        <w:rPr>
          <w:rFonts w:cstheme="minorHAnsi"/>
        </w:rPr>
        <w:t xml:space="preserve">, dose forms and package types. </w:t>
      </w:r>
      <w:r w:rsidRPr="00F0245A">
        <w:rPr>
          <w:rStyle w:val="hps"/>
          <w:rFonts w:cstheme="minorHAnsi"/>
        </w:rPr>
        <w:t>Team leaders will receive a further 2 days</w:t>
      </w:r>
      <w:r w:rsidR="005F73E4" w:rsidRPr="00F0245A">
        <w:rPr>
          <w:rStyle w:val="hps"/>
          <w:rFonts w:cstheme="minorHAnsi"/>
        </w:rPr>
        <w:t>’</w:t>
      </w:r>
      <w:r w:rsidRPr="00F0245A">
        <w:rPr>
          <w:rStyle w:val="hps"/>
          <w:rFonts w:cstheme="minorHAnsi"/>
        </w:rPr>
        <w:t xml:space="preserve"> training to </w:t>
      </w:r>
      <w:r w:rsidRPr="00F0245A">
        <w:rPr>
          <w:rFonts w:cstheme="minorHAnsi"/>
        </w:rPr>
        <w:t xml:space="preserve">learn field </w:t>
      </w:r>
      <w:r w:rsidRPr="00F0245A">
        <w:rPr>
          <w:rStyle w:val="hps"/>
          <w:rFonts w:cstheme="minorHAnsi"/>
        </w:rPr>
        <w:t>supervision and quality control procedures, as well as how to download, revise and send electronic data to the server.</w:t>
      </w:r>
    </w:p>
    <w:p w14:paraId="2764D15D" w14:textId="77777777" w:rsidR="00730ED6" w:rsidRDefault="00730ED6" w:rsidP="002C3FE9">
      <w:pPr>
        <w:spacing w:after="0" w:line="300" w:lineRule="auto"/>
        <w:rPr>
          <w:rStyle w:val="hps"/>
          <w:rFonts w:cstheme="minorHAnsi"/>
        </w:rPr>
      </w:pPr>
    </w:p>
    <w:p w14:paraId="46557A7F" w14:textId="61C0B13A" w:rsidR="002C3FE9" w:rsidRPr="00F0245A" w:rsidRDefault="00730ED6" w:rsidP="002C3FE9">
      <w:pPr>
        <w:spacing w:after="0" w:line="300" w:lineRule="auto"/>
        <w:rPr>
          <w:rStyle w:val="hps"/>
          <w:rFonts w:cstheme="minorHAnsi"/>
        </w:rPr>
      </w:pPr>
      <w:r>
        <w:rPr>
          <w:rStyle w:val="hps"/>
          <w:rFonts w:cstheme="minorHAnsi"/>
        </w:rPr>
        <w:t>T</w:t>
      </w:r>
      <w:r w:rsidR="002C3FE9" w:rsidRPr="00F0245A">
        <w:rPr>
          <w:rStyle w:val="hps"/>
          <w:rFonts w:cstheme="minorHAnsi"/>
        </w:rPr>
        <w:t xml:space="preserve">he number of field agents that undergo training will be higher than the number </w:t>
      </w:r>
      <w:proofErr w:type="gramStart"/>
      <w:r w:rsidR="002C3FE9" w:rsidRPr="00F0245A">
        <w:rPr>
          <w:rStyle w:val="hps"/>
          <w:rFonts w:cstheme="minorHAnsi"/>
        </w:rPr>
        <w:t>actually required</w:t>
      </w:r>
      <w:proofErr w:type="gramEnd"/>
      <w:r w:rsidR="002C3FE9" w:rsidRPr="00F0245A">
        <w:rPr>
          <w:rStyle w:val="hps"/>
          <w:rFonts w:cstheme="minorHAnsi"/>
        </w:rPr>
        <w:t xml:space="preserve"> for data collection. During training, tests will be administered to select the highest performing agents. This will be communicated to all agents before the start of training.</w:t>
      </w:r>
    </w:p>
    <w:p w14:paraId="284E7E91" w14:textId="77777777" w:rsidR="002C3FE9" w:rsidRPr="00F0245A" w:rsidRDefault="002C3FE9" w:rsidP="002C3FE9"/>
    <w:p w14:paraId="7C6C85EA" w14:textId="5046A94A" w:rsidR="007343A4" w:rsidRPr="00F0245A" w:rsidRDefault="00CF3754" w:rsidP="00D40DB3">
      <w:pPr>
        <w:pStyle w:val="Heading1"/>
      </w:pPr>
      <w:bookmarkStart w:id="54" w:name="_Toc205208425"/>
      <w:r w:rsidRPr="00F0245A">
        <w:lastRenderedPageBreak/>
        <w:t>Field procedures</w:t>
      </w:r>
      <w:bookmarkEnd w:id="54"/>
      <w:r w:rsidRPr="00F0245A">
        <w:t xml:space="preserve"> </w:t>
      </w:r>
    </w:p>
    <w:p w14:paraId="696EA535" w14:textId="6BBB98EB" w:rsidR="00CF3754" w:rsidRPr="00463717" w:rsidRDefault="00CF3754" w:rsidP="00D1593E">
      <w:pPr>
        <w:pStyle w:val="Heading3"/>
        <w:rPr>
          <w:lang w:val="en-US" w:eastAsia="fr-FR"/>
        </w:rPr>
      </w:pPr>
      <w:bookmarkStart w:id="55" w:name="_Toc205208426"/>
      <w:r w:rsidRPr="00463717">
        <w:rPr>
          <w:lang w:val="en-US" w:eastAsia="fr-FR"/>
        </w:rPr>
        <w:t>Retail outlets</w:t>
      </w:r>
      <w:bookmarkEnd w:id="55"/>
      <w:r w:rsidRPr="00463717">
        <w:rPr>
          <w:lang w:val="en-US" w:eastAsia="fr-FR"/>
        </w:rPr>
        <w:t xml:space="preserve"> </w:t>
      </w:r>
    </w:p>
    <w:p w14:paraId="7B7A6A79" w14:textId="51D19B61" w:rsidR="00CF3754" w:rsidRDefault="00CF3754" w:rsidP="00CF3754">
      <w:pPr>
        <w:spacing w:after="0" w:line="300" w:lineRule="auto"/>
        <w:rPr>
          <w:rFonts w:cstheme="minorHAnsi"/>
          <w:lang w:eastAsia="fr-FR"/>
        </w:rPr>
      </w:pPr>
      <w:r w:rsidRPr="00F0245A">
        <w:rPr>
          <w:rFonts w:cstheme="minorHAnsi"/>
          <w:lang w:eastAsia="fr-FR"/>
        </w:rPr>
        <w:t xml:space="preserve">In each of the selected </w:t>
      </w:r>
      <w:r w:rsidR="00730ED6">
        <w:rPr>
          <w:rFonts w:cstheme="minorHAnsi"/>
          <w:lang w:eastAsia="fr-FR"/>
        </w:rPr>
        <w:t>PSU’s (primary sampling units – administrative areas of 10-15k population)</w:t>
      </w:r>
      <w:r w:rsidRPr="00F0245A">
        <w:rPr>
          <w:rFonts w:cstheme="minorHAnsi"/>
          <w:lang w:eastAsia="fr-FR"/>
        </w:rPr>
        <w:t xml:space="preserve">, surveyors will </w:t>
      </w:r>
      <w:r w:rsidR="00730ED6">
        <w:rPr>
          <w:rFonts w:cstheme="minorHAnsi"/>
          <w:lang w:eastAsia="fr-FR"/>
        </w:rPr>
        <w:t>include</w:t>
      </w:r>
      <w:r w:rsidRPr="00F0245A">
        <w:rPr>
          <w:rFonts w:cstheme="minorHAnsi"/>
          <w:lang w:eastAsia="fr-FR"/>
        </w:rPr>
        <w:t xml:space="preserve"> all outlets that have the potential to stock antimalarials and diagnostic tests</w:t>
      </w:r>
      <w:r w:rsidR="00AA6114">
        <w:rPr>
          <w:rFonts w:cstheme="minorHAnsi"/>
          <w:lang w:eastAsia="fr-FR"/>
        </w:rPr>
        <w:t>, according to the study inclusion/exclusion criteria</w:t>
      </w:r>
      <w:r w:rsidRPr="00F0245A">
        <w:rPr>
          <w:rFonts w:cstheme="minorHAnsi"/>
          <w:lang w:eastAsia="fr-FR"/>
        </w:rPr>
        <w:t xml:space="preserve">. To ensure that all outlets with the potential to sell or distribute antimalarials and diagnostic tests in the sampled </w:t>
      </w:r>
      <w:r w:rsidR="00730ED6">
        <w:rPr>
          <w:rFonts w:cstheme="minorHAnsi"/>
          <w:lang w:eastAsia="fr-FR"/>
        </w:rPr>
        <w:t>area</w:t>
      </w:r>
      <w:r w:rsidRPr="00F0245A">
        <w:rPr>
          <w:rFonts w:cstheme="minorHAnsi"/>
          <w:lang w:eastAsia="fr-FR"/>
        </w:rPr>
        <w:t xml:space="preserve"> are visited, the following methods will be used before and during data collection:</w:t>
      </w:r>
    </w:p>
    <w:p w14:paraId="263520C2" w14:textId="77777777" w:rsidR="00AA6114" w:rsidRDefault="00AA6114" w:rsidP="00CF3754">
      <w:pPr>
        <w:spacing w:after="0" w:line="300" w:lineRule="auto"/>
        <w:rPr>
          <w:rFonts w:cstheme="minorHAnsi"/>
          <w:lang w:eastAsia="fr-FR"/>
        </w:rPr>
      </w:pPr>
    </w:p>
    <w:p w14:paraId="49AF1CBD" w14:textId="36BD9546" w:rsidR="00AA6114" w:rsidRPr="00463717" w:rsidRDefault="00AA6114" w:rsidP="00CF3754">
      <w:pPr>
        <w:spacing w:after="0" w:line="300" w:lineRule="auto"/>
        <w:rPr>
          <w:rFonts w:cstheme="minorHAnsi"/>
          <w:color w:val="C00000"/>
          <w:lang w:eastAsia="fr-FR"/>
        </w:rPr>
      </w:pPr>
      <w:r w:rsidRPr="00463717">
        <w:rPr>
          <w:rFonts w:cstheme="minorHAnsi"/>
          <w:color w:val="C00000"/>
          <w:lang w:eastAsia="fr-FR"/>
        </w:rPr>
        <w:t>[OUTLINE PROCEDURES BELOW. WE HAVE INCLUDED EXAMPLE INFORMATION BELOW]</w:t>
      </w:r>
    </w:p>
    <w:p w14:paraId="225391BB" w14:textId="77777777" w:rsidR="00CF3754" w:rsidRPr="00463717" w:rsidRDefault="00CF3754" w:rsidP="00CF3754">
      <w:pPr>
        <w:spacing w:after="0" w:line="300" w:lineRule="auto"/>
        <w:rPr>
          <w:rFonts w:cstheme="minorHAnsi"/>
          <w:color w:val="C00000"/>
          <w:lang w:eastAsia="fr-FR"/>
        </w:rPr>
      </w:pPr>
    </w:p>
    <w:p w14:paraId="7B0A6A74" w14:textId="28566CFE" w:rsidR="00CF3754" w:rsidRPr="00463717" w:rsidRDefault="00CF3754" w:rsidP="000D1308">
      <w:pPr>
        <w:numPr>
          <w:ilvl w:val="0"/>
          <w:numId w:val="13"/>
        </w:numPr>
        <w:spacing w:after="0" w:line="300" w:lineRule="auto"/>
        <w:rPr>
          <w:rFonts w:cstheme="minorHAnsi"/>
          <w:color w:val="C00000"/>
          <w:lang w:eastAsia="fr-FR"/>
        </w:rPr>
      </w:pPr>
      <w:r w:rsidRPr="00463717">
        <w:rPr>
          <w:rFonts w:cstheme="minorHAnsi"/>
          <w:color w:val="C00000"/>
          <w:lang w:eastAsia="fr-FR"/>
        </w:rPr>
        <w:t xml:space="preserve">Once in the field, supervisors will </w:t>
      </w:r>
      <w:r w:rsidR="00AA6114" w:rsidRPr="00463717">
        <w:rPr>
          <w:rFonts w:cstheme="minorHAnsi"/>
          <w:color w:val="C00000"/>
          <w:lang w:eastAsia="fr-FR"/>
        </w:rPr>
        <w:t>visit the</w:t>
      </w:r>
      <w:r w:rsidRPr="00463717">
        <w:rPr>
          <w:rFonts w:cstheme="minorHAnsi"/>
          <w:color w:val="C00000"/>
          <w:lang w:eastAsia="fr-FR"/>
        </w:rPr>
        <w:t xml:space="preserve"> head doctor</w:t>
      </w:r>
      <w:r w:rsidR="00AA6114" w:rsidRPr="00463717">
        <w:rPr>
          <w:rFonts w:cstheme="minorHAnsi"/>
          <w:color w:val="C00000"/>
          <w:lang w:eastAsia="fr-FR"/>
        </w:rPr>
        <w:t xml:space="preserve"> or competent local authority</w:t>
      </w:r>
      <w:r w:rsidRPr="00463717">
        <w:rPr>
          <w:rFonts w:cstheme="minorHAnsi"/>
          <w:color w:val="C00000"/>
          <w:lang w:eastAsia="fr-FR"/>
        </w:rPr>
        <w:t xml:space="preserve"> of the </w:t>
      </w:r>
      <w:r w:rsidR="00AA6114" w:rsidRPr="00463717">
        <w:rPr>
          <w:rFonts w:cstheme="minorHAnsi"/>
          <w:color w:val="C00000"/>
          <w:lang w:eastAsia="fr-FR"/>
        </w:rPr>
        <w:t>study area</w:t>
      </w:r>
      <w:r w:rsidRPr="00463717">
        <w:rPr>
          <w:rFonts w:cstheme="minorHAnsi"/>
          <w:color w:val="C00000"/>
          <w:lang w:eastAsia="fr-FR"/>
        </w:rPr>
        <w:t xml:space="preserve"> (district or health area) to obtain his</w:t>
      </w:r>
      <w:r w:rsidR="00AA6114" w:rsidRPr="00463717">
        <w:rPr>
          <w:rFonts w:cstheme="minorHAnsi"/>
          <w:color w:val="C00000"/>
          <w:lang w:eastAsia="fr-FR"/>
        </w:rPr>
        <w:t>/her</w:t>
      </w:r>
      <w:r w:rsidRPr="00463717">
        <w:rPr>
          <w:rFonts w:cstheme="minorHAnsi"/>
          <w:color w:val="C00000"/>
          <w:lang w:eastAsia="fr-FR"/>
        </w:rPr>
        <w:t xml:space="preserve"> approval</w:t>
      </w:r>
      <w:r w:rsidR="00AA6114" w:rsidRPr="00463717">
        <w:rPr>
          <w:rFonts w:cstheme="minorHAnsi"/>
          <w:color w:val="C00000"/>
          <w:lang w:eastAsia="fr-FR"/>
        </w:rPr>
        <w:t xml:space="preserve"> and</w:t>
      </w:r>
      <w:r w:rsidRPr="00463717">
        <w:rPr>
          <w:rFonts w:cstheme="minorHAnsi"/>
          <w:color w:val="C00000"/>
          <w:lang w:eastAsia="fr-FR"/>
        </w:rPr>
        <w:t xml:space="preserve"> find out where anti-malarial drugs </w:t>
      </w:r>
      <w:r w:rsidR="00AA6114" w:rsidRPr="00463717">
        <w:rPr>
          <w:rFonts w:cstheme="minorHAnsi"/>
          <w:color w:val="C00000"/>
          <w:lang w:eastAsia="fr-FR"/>
        </w:rPr>
        <w:t xml:space="preserve">/ tests </w:t>
      </w:r>
      <w:r w:rsidRPr="00463717">
        <w:rPr>
          <w:rFonts w:cstheme="minorHAnsi"/>
          <w:color w:val="C00000"/>
          <w:lang w:eastAsia="fr-FR"/>
        </w:rPr>
        <w:t>are usually sold.</w:t>
      </w:r>
    </w:p>
    <w:p w14:paraId="59A2D4D5" w14:textId="060E623B" w:rsidR="00CF3754" w:rsidRPr="00463717" w:rsidRDefault="00AA6114" w:rsidP="000D1308">
      <w:pPr>
        <w:numPr>
          <w:ilvl w:val="0"/>
          <w:numId w:val="13"/>
        </w:numPr>
        <w:spacing w:after="0" w:line="300" w:lineRule="auto"/>
        <w:rPr>
          <w:rFonts w:cstheme="minorHAnsi"/>
          <w:color w:val="C00000"/>
          <w:lang w:eastAsia="fr-FR"/>
        </w:rPr>
      </w:pPr>
      <w:r w:rsidRPr="00463717">
        <w:rPr>
          <w:rStyle w:val="hps"/>
          <w:rFonts w:cstheme="minorHAnsi"/>
          <w:color w:val="C00000"/>
          <w:lang w:eastAsia="fr-FR"/>
        </w:rPr>
        <w:t>Based on step 1, t</w:t>
      </w:r>
      <w:r w:rsidR="00CF3754" w:rsidRPr="00463717">
        <w:rPr>
          <w:rStyle w:val="hps"/>
          <w:rFonts w:cstheme="minorHAnsi"/>
          <w:color w:val="C00000"/>
          <w:lang w:eastAsia="fr-FR"/>
        </w:rPr>
        <w:t xml:space="preserve">he research team will provide interviewers with a list </w:t>
      </w:r>
      <w:r w:rsidR="00CF3754" w:rsidRPr="00463717">
        <w:rPr>
          <w:rFonts w:cstheme="minorHAnsi"/>
          <w:color w:val="C00000"/>
          <w:lang w:eastAsia="fr-FR"/>
        </w:rPr>
        <w:t xml:space="preserve">of </w:t>
      </w:r>
      <w:r w:rsidR="00CF3754" w:rsidRPr="00463717">
        <w:rPr>
          <w:rStyle w:val="hps"/>
          <w:rFonts w:cstheme="minorHAnsi"/>
          <w:color w:val="C00000"/>
          <w:lang w:eastAsia="fr-FR"/>
        </w:rPr>
        <w:t xml:space="preserve">all private and faith-based health facilities, and pharmacies, registered in </w:t>
      </w:r>
      <w:r w:rsidR="00CF3754" w:rsidRPr="00463717">
        <w:rPr>
          <w:rStyle w:val="hps"/>
          <w:rFonts w:cstheme="minorHAnsi"/>
          <w:color w:val="C00000"/>
        </w:rPr>
        <w:t xml:space="preserve">the </w:t>
      </w:r>
      <w:r w:rsidR="00CF3754" w:rsidRPr="00463717">
        <w:rPr>
          <w:rStyle w:val="hps"/>
          <w:rFonts w:cstheme="minorHAnsi"/>
          <w:color w:val="C00000"/>
          <w:lang w:eastAsia="fr-FR"/>
        </w:rPr>
        <w:t xml:space="preserve">selected </w:t>
      </w:r>
      <w:r w:rsidR="00CF3754" w:rsidRPr="00463717">
        <w:rPr>
          <w:rStyle w:val="hps"/>
          <w:rFonts w:cstheme="minorHAnsi"/>
          <w:color w:val="C00000"/>
        </w:rPr>
        <w:t xml:space="preserve">health area </w:t>
      </w:r>
      <w:r w:rsidR="00CF3754" w:rsidRPr="00463717">
        <w:rPr>
          <w:rStyle w:val="hps"/>
          <w:rFonts w:cstheme="minorHAnsi"/>
          <w:color w:val="C00000"/>
          <w:lang w:eastAsia="fr-FR"/>
        </w:rPr>
        <w:t>(and district).</w:t>
      </w:r>
    </w:p>
    <w:p w14:paraId="56CBD069" w14:textId="4B649C1A" w:rsidR="00CF3754" w:rsidRPr="00463717" w:rsidRDefault="00CF3754" w:rsidP="000D1308">
      <w:pPr>
        <w:numPr>
          <w:ilvl w:val="0"/>
          <w:numId w:val="13"/>
        </w:numPr>
        <w:spacing w:after="0" w:line="300" w:lineRule="auto"/>
        <w:rPr>
          <w:rStyle w:val="hps"/>
          <w:rFonts w:cstheme="minorHAnsi"/>
          <w:color w:val="C00000"/>
        </w:rPr>
      </w:pPr>
      <w:r w:rsidRPr="00463717">
        <w:rPr>
          <w:rFonts w:cstheme="minorHAnsi"/>
          <w:color w:val="C00000"/>
          <w:lang w:eastAsia="fr-FR"/>
        </w:rPr>
        <w:t xml:space="preserve">After surveying the boundaries of </w:t>
      </w:r>
      <w:r w:rsidR="00AA6114" w:rsidRPr="00463717">
        <w:rPr>
          <w:rFonts w:cstheme="minorHAnsi"/>
          <w:color w:val="C00000"/>
          <w:lang w:eastAsia="fr-FR"/>
        </w:rPr>
        <w:t>the selected study area</w:t>
      </w:r>
      <w:r w:rsidRPr="00463717">
        <w:rPr>
          <w:rFonts w:cstheme="minorHAnsi"/>
          <w:color w:val="C00000"/>
          <w:lang w:eastAsia="fr-FR"/>
        </w:rPr>
        <w:t xml:space="preserve">, with the help of district chiefs, </w:t>
      </w:r>
      <w:r w:rsidRPr="00463717">
        <w:rPr>
          <w:rStyle w:val="hps"/>
          <w:rFonts w:cstheme="minorHAnsi"/>
          <w:color w:val="C00000"/>
          <w:lang w:eastAsia="fr-FR"/>
        </w:rPr>
        <w:t xml:space="preserve">the surveyors will </w:t>
      </w:r>
      <w:r w:rsidRPr="00463717">
        <w:rPr>
          <w:rFonts w:cstheme="minorHAnsi"/>
          <w:color w:val="C00000"/>
          <w:lang w:eastAsia="fr-FR"/>
        </w:rPr>
        <w:t xml:space="preserve">identify </w:t>
      </w:r>
      <w:r w:rsidRPr="00463717">
        <w:rPr>
          <w:rStyle w:val="hps"/>
          <w:rFonts w:cstheme="minorHAnsi"/>
          <w:color w:val="C00000"/>
          <w:lang w:eastAsia="fr-FR"/>
        </w:rPr>
        <w:t xml:space="preserve">all retail outlets with the potential </w:t>
      </w:r>
      <w:r w:rsidRPr="00463717">
        <w:rPr>
          <w:rFonts w:cstheme="minorHAnsi"/>
          <w:color w:val="C00000"/>
          <w:lang w:eastAsia="fr-FR"/>
        </w:rPr>
        <w:t xml:space="preserve">to </w:t>
      </w:r>
      <w:r w:rsidRPr="00463717">
        <w:rPr>
          <w:rStyle w:val="hps"/>
          <w:rFonts w:cstheme="minorHAnsi"/>
          <w:color w:val="C00000"/>
          <w:lang w:eastAsia="fr-FR"/>
        </w:rPr>
        <w:t>store, sell and distribute anti-malarial drugs and tests</w:t>
      </w:r>
      <w:r w:rsidRPr="00463717">
        <w:rPr>
          <w:rStyle w:val="hps"/>
          <w:rFonts w:cstheme="minorHAnsi"/>
          <w:color w:val="C00000"/>
        </w:rPr>
        <w:t>. Once a retail outlet has been surveyed and the provider interviewed, the surveyors will ask the owners of the retail outlet or their collaborators to indicate the other retail outlets</w:t>
      </w:r>
      <w:r w:rsidRPr="00463717">
        <w:rPr>
          <w:rFonts w:cstheme="minorHAnsi"/>
          <w:color w:val="C00000"/>
        </w:rPr>
        <w:t xml:space="preserve"> </w:t>
      </w:r>
      <w:r w:rsidRPr="00463717">
        <w:rPr>
          <w:rStyle w:val="hps"/>
          <w:rFonts w:cstheme="minorHAnsi"/>
          <w:color w:val="C00000"/>
        </w:rPr>
        <w:t>in the health area that can market anti-malarials.</w:t>
      </w:r>
    </w:p>
    <w:p w14:paraId="2ABAE72E" w14:textId="77777777" w:rsidR="002B3F09" w:rsidRPr="00F0245A" w:rsidRDefault="002B3F09" w:rsidP="002B3F09">
      <w:pPr>
        <w:spacing w:after="0" w:line="300" w:lineRule="auto"/>
        <w:ind w:left="720"/>
        <w:rPr>
          <w:rFonts w:cstheme="minorHAnsi"/>
        </w:rPr>
      </w:pPr>
    </w:p>
    <w:p w14:paraId="319627FF" w14:textId="77777777" w:rsidR="00CB40C3" w:rsidRDefault="00CF3754" w:rsidP="00CF3754">
      <w:pPr>
        <w:spacing w:after="0" w:line="300" w:lineRule="auto"/>
        <w:rPr>
          <w:rFonts w:cstheme="minorHAnsi"/>
          <w:lang w:eastAsia="fr-FR"/>
        </w:rPr>
      </w:pPr>
      <w:r w:rsidRPr="00F0245A">
        <w:rPr>
          <w:rFonts w:cstheme="minorHAnsi"/>
          <w:lang w:eastAsia="fr-FR"/>
        </w:rPr>
        <w:t>For eligible outlets, interviewers will be asked to provide information on the study and to interview the manager</w:t>
      </w:r>
      <w:r w:rsidR="00E622F1">
        <w:rPr>
          <w:rFonts w:cstheme="minorHAnsi"/>
          <w:lang w:eastAsia="fr-FR"/>
        </w:rPr>
        <w:t xml:space="preserve">, </w:t>
      </w:r>
      <w:r w:rsidRPr="00F0245A">
        <w:rPr>
          <w:rFonts w:cstheme="minorHAnsi"/>
          <w:lang w:eastAsia="fr-FR"/>
        </w:rPr>
        <w:t xml:space="preserve">head pharmacist, or whomever is best positioned to provide reliable information on stock and sales volumes. If there are several providers working in the outlet, the </w:t>
      </w:r>
      <w:r w:rsidR="00E622F1">
        <w:rPr>
          <w:rFonts w:cstheme="minorHAnsi"/>
          <w:lang w:eastAsia="fr-FR"/>
        </w:rPr>
        <w:t>most senior</w:t>
      </w:r>
      <w:r w:rsidRPr="00F0245A">
        <w:rPr>
          <w:rFonts w:cstheme="minorHAnsi"/>
          <w:lang w:eastAsia="fr-FR"/>
        </w:rPr>
        <w:t xml:space="preserve"> will be asked to complete the interview. If he/she is unavailable, the </w:t>
      </w:r>
      <w:r w:rsidR="00E622F1">
        <w:rPr>
          <w:rFonts w:cstheme="minorHAnsi"/>
          <w:lang w:eastAsia="fr-FR"/>
        </w:rPr>
        <w:t xml:space="preserve">next </w:t>
      </w:r>
      <w:r w:rsidRPr="00F0245A">
        <w:rPr>
          <w:rFonts w:cstheme="minorHAnsi"/>
          <w:lang w:eastAsia="fr-FR"/>
        </w:rPr>
        <w:t>most senior provider will be invited to complete the interview</w:t>
      </w:r>
      <w:r w:rsidR="00CB40C3">
        <w:rPr>
          <w:rFonts w:cstheme="minorHAnsi"/>
          <w:lang w:eastAsia="fr-FR"/>
        </w:rPr>
        <w:t>, and so on</w:t>
      </w:r>
      <w:r w:rsidRPr="00F0245A">
        <w:rPr>
          <w:rFonts w:cstheme="minorHAnsi"/>
          <w:lang w:eastAsia="fr-FR"/>
        </w:rPr>
        <w:t xml:space="preserve">. In all cases, the participant will be interviewed in a discreet location away from colleagues and/or superiors. </w:t>
      </w:r>
    </w:p>
    <w:p w14:paraId="7096AD33" w14:textId="77777777" w:rsidR="00CB40C3" w:rsidRDefault="00CB40C3" w:rsidP="00CF3754">
      <w:pPr>
        <w:spacing w:after="0" w:line="300" w:lineRule="auto"/>
        <w:rPr>
          <w:rFonts w:cstheme="minorHAnsi"/>
          <w:lang w:eastAsia="fr-FR"/>
        </w:rPr>
      </w:pPr>
    </w:p>
    <w:p w14:paraId="5F27D372" w14:textId="35FE0999" w:rsidR="0096240C" w:rsidRPr="00463717" w:rsidRDefault="00CF3754" w:rsidP="0096240C">
      <w:pPr>
        <w:spacing w:after="0" w:line="300" w:lineRule="auto"/>
        <w:rPr>
          <w:rFonts w:cstheme="minorHAnsi"/>
          <w:lang w:eastAsia="fr-FR"/>
        </w:rPr>
      </w:pPr>
      <w:r w:rsidRPr="00F0245A">
        <w:rPr>
          <w:rFonts w:cstheme="minorHAnsi"/>
        </w:rPr>
        <w:t xml:space="preserve">In each retail outlet, </w:t>
      </w:r>
      <w:r w:rsidR="00CB40C3">
        <w:rPr>
          <w:rFonts w:cstheme="minorHAnsi"/>
        </w:rPr>
        <w:t>the</w:t>
      </w:r>
      <w:r w:rsidRPr="00F0245A">
        <w:rPr>
          <w:rFonts w:cstheme="minorHAnsi"/>
        </w:rPr>
        <w:t xml:space="preserve"> provider will first be approached to ask for his or her agreement to participate, using the information sheet and </w:t>
      </w:r>
      <w:r w:rsidRPr="00F0245A">
        <w:rPr>
          <w:rFonts w:cstheme="minorHAnsi"/>
          <w:lang w:eastAsia="fr-FR"/>
        </w:rPr>
        <w:t xml:space="preserve">informed </w:t>
      </w:r>
      <w:r w:rsidRPr="00F0245A">
        <w:rPr>
          <w:rFonts w:cstheme="minorHAnsi"/>
        </w:rPr>
        <w:t xml:space="preserve">consent form </w:t>
      </w:r>
      <w:r w:rsidRPr="00F0245A">
        <w:rPr>
          <w:rFonts w:cstheme="minorHAnsi"/>
          <w:lang w:eastAsia="fr-FR"/>
        </w:rPr>
        <w:t xml:space="preserve">described </w:t>
      </w:r>
      <w:r w:rsidRPr="00463717">
        <w:rPr>
          <w:rFonts w:cstheme="minorHAnsi"/>
          <w:highlight w:val="yellow"/>
          <w:lang w:eastAsia="fr-FR"/>
        </w:rPr>
        <w:t xml:space="preserve">in </w:t>
      </w:r>
      <w:r w:rsidR="000F7F6E" w:rsidRPr="00463717">
        <w:rPr>
          <w:rFonts w:cstheme="minorHAnsi"/>
          <w:highlight w:val="yellow"/>
          <w:lang w:eastAsia="fr-FR"/>
        </w:rPr>
        <w:fldChar w:fldCharType="begin"/>
      </w:r>
      <w:r w:rsidR="000F7F6E" w:rsidRPr="00463717">
        <w:rPr>
          <w:rFonts w:cstheme="minorHAnsi"/>
          <w:highlight w:val="yellow"/>
          <w:lang w:eastAsia="fr-FR"/>
        </w:rPr>
        <w:instrText xml:space="preserve"> REF _Ref158633148 \h  \* MERGEFORMAT </w:instrText>
      </w:r>
      <w:r w:rsidR="000F7F6E" w:rsidRPr="00463717">
        <w:rPr>
          <w:rFonts w:cstheme="minorHAnsi"/>
          <w:highlight w:val="yellow"/>
          <w:lang w:eastAsia="fr-FR"/>
        </w:rPr>
      </w:r>
      <w:r w:rsidR="000F7F6E" w:rsidRPr="00463717">
        <w:rPr>
          <w:rFonts w:cstheme="minorHAnsi"/>
          <w:highlight w:val="yellow"/>
          <w:lang w:eastAsia="fr-FR"/>
        </w:rPr>
        <w:fldChar w:fldCharType="separate"/>
      </w:r>
      <w:r w:rsidR="000F7F6E" w:rsidRPr="00463717">
        <w:rPr>
          <w:highlight w:val="yellow"/>
        </w:rPr>
        <w:t>Annex I: Study Information Sheets</w:t>
      </w:r>
      <w:r w:rsidR="000F7F6E" w:rsidRPr="00463717">
        <w:rPr>
          <w:rFonts w:cstheme="minorHAnsi"/>
          <w:highlight w:val="yellow"/>
          <w:lang w:eastAsia="fr-FR"/>
        </w:rPr>
        <w:fldChar w:fldCharType="end"/>
      </w:r>
      <w:r w:rsidR="000F7F6E" w:rsidRPr="00463717">
        <w:rPr>
          <w:rFonts w:cstheme="minorHAnsi"/>
          <w:highlight w:val="yellow"/>
          <w:lang w:eastAsia="fr-FR"/>
        </w:rPr>
        <w:t xml:space="preserve"> and </w:t>
      </w:r>
      <w:r w:rsidR="0096240C" w:rsidRPr="00463717">
        <w:rPr>
          <w:rFonts w:cstheme="minorHAnsi"/>
          <w:highlight w:val="yellow"/>
          <w:lang w:eastAsia="fr-FR"/>
        </w:rPr>
        <w:fldChar w:fldCharType="begin"/>
      </w:r>
      <w:r w:rsidR="0096240C" w:rsidRPr="00463717">
        <w:rPr>
          <w:rFonts w:cstheme="minorHAnsi"/>
          <w:highlight w:val="yellow"/>
          <w:lang w:eastAsia="fr-FR"/>
        </w:rPr>
        <w:instrText xml:space="preserve"> REF _Ref194911310 \h  \* MERGEFORMAT </w:instrText>
      </w:r>
      <w:r w:rsidR="0096240C" w:rsidRPr="00463717">
        <w:rPr>
          <w:rFonts w:cstheme="minorHAnsi"/>
          <w:highlight w:val="yellow"/>
          <w:lang w:eastAsia="fr-FR"/>
        </w:rPr>
      </w:r>
      <w:r w:rsidR="0096240C" w:rsidRPr="00463717">
        <w:rPr>
          <w:rFonts w:cstheme="minorHAnsi"/>
          <w:highlight w:val="yellow"/>
          <w:lang w:eastAsia="fr-FR"/>
        </w:rPr>
        <w:fldChar w:fldCharType="separate"/>
      </w:r>
      <w:r w:rsidR="0096240C" w:rsidRPr="00463717">
        <w:rPr>
          <w:highlight w:val="yellow"/>
        </w:rPr>
        <w:t>Annex  II: Verbal Consent Form</w:t>
      </w:r>
      <w:r w:rsidR="0096240C" w:rsidRPr="00463717">
        <w:rPr>
          <w:rFonts w:cstheme="minorHAnsi"/>
          <w:highlight w:val="yellow"/>
          <w:lang w:eastAsia="fr-FR"/>
        </w:rPr>
        <w:fldChar w:fldCharType="end"/>
      </w:r>
      <w:r w:rsidR="0096240C" w:rsidRPr="00463717">
        <w:rPr>
          <w:rFonts w:cstheme="minorHAnsi"/>
          <w:lang w:eastAsia="fr-FR"/>
        </w:rPr>
        <w:t xml:space="preserve"> </w:t>
      </w:r>
    </w:p>
    <w:p w14:paraId="64072E99" w14:textId="7E6AC058" w:rsidR="00CF3754" w:rsidRPr="00F0245A" w:rsidRDefault="005F73E4" w:rsidP="00CF3754">
      <w:pPr>
        <w:spacing w:after="0" w:line="300" w:lineRule="auto"/>
        <w:rPr>
          <w:rFonts w:cstheme="minorHAnsi"/>
          <w:lang w:eastAsia="fr-FR"/>
        </w:rPr>
      </w:pPr>
      <w:r w:rsidRPr="00463717">
        <w:rPr>
          <w:rFonts w:cstheme="minorHAnsi"/>
          <w:lang w:eastAsia="fr-FR"/>
        </w:rPr>
        <w:t>.</w:t>
      </w:r>
      <w:r w:rsidRPr="00F0245A">
        <w:rPr>
          <w:rFonts w:cstheme="minorHAnsi"/>
          <w:lang w:eastAsia="fr-FR"/>
        </w:rPr>
        <w:t xml:space="preserve"> O</w:t>
      </w:r>
      <w:r w:rsidR="00CF3754" w:rsidRPr="00F0245A">
        <w:rPr>
          <w:rFonts w:cstheme="minorHAnsi"/>
          <w:lang w:eastAsia="fr-FR"/>
        </w:rPr>
        <w:t xml:space="preserve">nce consent has been obtained, the provider interview will be conducted and then antimalarials and RDTs will be audited. If a retail outlet is closed or the provider is too busy, the interviewer will return at another time. </w:t>
      </w:r>
      <w:r w:rsidR="00CF3754" w:rsidRPr="00F0245A">
        <w:rPr>
          <w:rFonts w:cstheme="minorHAnsi"/>
        </w:rPr>
        <w:t xml:space="preserve">A maximum of three visits will be made to a given outlet; interviewers will be encouraged to make an appointment on the same day as the initial visit and at a time agreed with the provider. This will help to reduce the time spent </w:t>
      </w:r>
      <w:proofErr w:type="gramStart"/>
      <w:r w:rsidR="00CF3754" w:rsidRPr="00F0245A">
        <w:rPr>
          <w:rFonts w:cstheme="minorHAnsi"/>
        </w:rPr>
        <w:t>in a given</w:t>
      </w:r>
      <w:proofErr w:type="gramEnd"/>
      <w:r w:rsidR="00CF3754" w:rsidRPr="00F0245A">
        <w:rPr>
          <w:rFonts w:cstheme="minorHAnsi"/>
        </w:rPr>
        <w:t xml:space="preserve"> locality. </w:t>
      </w:r>
      <w:r w:rsidR="00CF3754" w:rsidRPr="00F0245A">
        <w:rPr>
          <w:rFonts w:cstheme="minorHAnsi"/>
          <w:lang w:eastAsia="fr-FR"/>
        </w:rPr>
        <w:t>Records of refusals and of outlets closed at the time of the survey will be kept.</w:t>
      </w:r>
    </w:p>
    <w:p w14:paraId="79F9E0D7" w14:textId="77777777" w:rsidR="00CF3754" w:rsidRPr="00F0245A" w:rsidRDefault="00CF3754" w:rsidP="00CF3754">
      <w:pPr>
        <w:pStyle w:val="FootnoteText"/>
        <w:tabs>
          <w:tab w:val="left" w:pos="1000"/>
        </w:tabs>
        <w:spacing w:after="0" w:line="300" w:lineRule="auto"/>
        <w:jc w:val="left"/>
        <w:rPr>
          <w:rFonts w:cstheme="minorHAnsi"/>
          <w:sz w:val="22"/>
          <w:szCs w:val="22"/>
        </w:rPr>
      </w:pPr>
      <w:r w:rsidRPr="00F0245A">
        <w:rPr>
          <w:rFonts w:cstheme="minorHAnsi"/>
          <w:sz w:val="22"/>
          <w:szCs w:val="22"/>
        </w:rPr>
        <w:tab/>
      </w:r>
    </w:p>
    <w:p w14:paraId="54607BF2" w14:textId="2CB1D7BE" w:rsidR="00957D13" w:rsidRPr="00463717" w:rsidRDefault="00F24FAA" w:rsidP="15AB5F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rPr>
          <w:rFonts w:cstheme="minorBidi"/>
          <w:color w:val="C00000"/>
        </w:rPr>
      </w:pPr>
      <w:r w:rsidRPr="15AB5F29">
        <w:rPr>
          <w:rFonts w:cstheme="minorBidi"/>
          <w:color w:val="C00000"/>
        </w:rPr>
        <w:t xml:space="preserve">[EDIT ACCORDING TO LOCAL REGULATIONS AND STUDY NEEDS: </w:t>
      </w:r>
      <w:r w:rsidR="00CF3754" w:rsidRPr="15AB5F29">
        <w:rPr>
          <w:rFonts w:cstheme="minorBidi"/>
          <w:color w:val="C00000"/>
        </w:rPr>
        <w:t xml:space="preserve">The geographical coordinates (latitude and longitude) of each </w:t>
      </w:r>
      <w:r w:rsidR="009D6FB7" w:rsidRPr="15AB5F29">
        <w:rPr>
          <w:rFonts w:cstheme="minorBidi"/>
          <w:color w:val="C00000"/>
        </w:rPr>
        <w:t xml:space="preserve">facility, </w:t>
      </w:r>
      <w:r w:rsidR="00CF3754" w:rsidRPr="15AB5F29">
        <w:rPr>
          <w:rFonts w:cstheme="minorBidi"/>
          <w:color w:val="C00000"/>
        </w:rPr>
        <w:t xml:space="preserve">outlet and </w:t>
      </w:r>
      <w:r w:rsidR="009D6FB7" w:rsidRPr="15AB5F29">
        <w:rPr>
          <w:rFonts w:cstheme="minorBidi"/>
          <w:color w:val="C00000"/>
        </w:rPr>
        <w:t>business</w:t>
      </w:r>
      <w:r w:rsidR="00CF3754" w:rsidRPr="15AB5F29">
        <w:rPr>
          <w:rFonts w:cstheme="minorBidi"/>
          <w:color w:val="C00000"/>
        </w:rPr>
        <w:t xml:space="preserve"> will be recorded using a GPS (Global Positioning System). </w:t>
      </w:r>
      <w:r w:rsidR="002937F9" w:rsidRPr="15AB5F29">
        <w:rPr>
          <w:rFonts w:cstheme="minorBidi"/>
          <w:color w:val="C00000"/>
        </w:rPr>
        <w:t xml:space="preserve">The justification for capturing </w:t>
      </w:r>
      <w:r w:rsidR="009D6FB7" w:rsidRPr="15AB5F29">
        <w:rPr>
          <w:rFonts w:cstheme="minorBidi"/>
          <w:color w:val="C00000"/>
        </w:rPr>
        <w:t xml:space="preserve">GPS points </w:t>
      </w:r>
      <w:r w:rsidR="00FB5C9C" w:rsidRPr="15AB5F29">
        <w:rPr>
          <w:rFonts w:cstheme="minorBidi"/>
          <w:color w:val="C00000"/>
        </w:rPr>
        <w:t xml:space="preserve">is to ensure </w:t>
      </w:r>
      <w:r w:rsidR="009D6FB7" w:rsidRPr="15AB5F29">
        <w:rPr>
          <w:rFonts w:cstheme="minorBidi"/>
          <w:color w:val="C00000"/>
        </w:rPr>
        <w:t>data integrity</w:t>
      </w:r>
      <w:r w:rsidR="00FB5C9C" w:rsidRPr="15AB5F29">
        <w:rPr>
          <w:rFonts w:cstheme="minorBidi"/>
          <w:color w:val="C00000"/>
        </w:rPr>
        <w:t xml:space="preserve"> and </w:t>
      </w:r>
      <w:r w:rsidR="009D6FB7" w:rsidRPr="15AB5F29">
        <w:rPr>
          <w:rFonts w:cstheme="minorBidi"/>
          <w:color w:val="C00000"/>
        </w:rPr>
        <w:t xml:space="preserve">verifiability, </w:t>
      </w:r>
      <w:r w:rsidR="00FB5C9C" w:rsidRPr="15AB5F29">
        <w:rPr>
          <w:rFonts w:cstheme="minorBidi"/>
          <w:color w:val="C00000"/>
        </w:rPr>
        <w:t xml:space="preserve">confirm locations in analysis, and </w:t>
      </w:r>
      <w:r w:rsidR="009D6FB7" w:rsidRPr="15AB5F29">
        <w:rPr>
          <w:rFonts w:cstheme="minorBidi"/>
          <w:color w:val="C00000"/>
        </w:rPr>
        <w:t>bolster</w:t>
      </w:r>
      <w:r w:rsidR="00FB5C9C" w:rsidRPr="15AB5F29">
        <w:rPr>
          <w:rFonts w:cstheme="minorBidi"/>
          <w:color w:val="C00000"/>
        </w:rPr>
        <w:t xml:space="preserve"> the</w:t>
      </w:r>
      <w:r w:rsidR="009D6FB7" w:rsidRPr="15AB5F29">
        <w:rPr>
          <w:rFonts w:cstheme="minorBidi"/>
          <w:color w:val="C00000"/>
        </w:rPr>
        <w:t xml:space="preserve"> study's credibility and </w:t>
      </w:r>
      <w:r w:rsidR="009D6FB7" w:rsidRPr="15AB5F29">
        <w:rPr>
          <w:rFonts w:cstheme="minorBidi"/>
          <w:color w:val="C00000"/>
        </w:rPr>
        <w:lastRenderedPageBreak/>
        <w:t>auditabilit</w:t>
      </w:r>
      <w:r w:rsidR="00FB5C9C" w:rsidRPr="15AB5F29">
        <w:rPr>
          <w:rFonts w:cstheme="minorBidi"/>
          <w:color w:val="C00000"/>
        </w:rPr>
        <w:t xml:space="preserve">y. </w:t>
      </w:r>
      <w:r w:rsidR="00C96A49" w:rsidRPr="15AB5F29">
        <w:rPr>
          <w:rFonts w:cstheme="minorBidi"/>
          <w:color w:val="C00000"/>
        </w:rPr>
        <w:t xml:space="preserve">If retained, </w:t>
      </w:r>
      <w:r w:rsidR="00FB5C9C" w:rsidRPr="15AB5F29">
        <w:rPr>
          <w:rFonts w:cstheme="minorBidi"/>
          <w:color w:val="C00000"/>
        </w:rPr>
        <w:t xml:space="preserve">GPS data will </w:t>
      </w:r>
      <w:r w:rsidR="00C96A49" w:rsidRPr="15AB5F29">
        <w:rPr>
          <w:rFonts w:cstheme="minorBidi"/>
          <w:color w:val="C00000"/>
        </w:rPr>
        <w:t>be masked (using a random jitter) in final publicly available datasets</w:t>
      </w:r>
      <w:r w:rsidRPr="15AB5F29">
        <w:rPr>
          <w:rFonts w:cstheme="minorBidi"/>
          <w:color w:val="C00000"/>
        </w:rPr>
        <w:t>].</w:t>
      </w:r>
    </w:p>
    <w:p w14:paraId="6864B2DF" w14:textId="17926C52" w:rsidR="00957D13" w:rsidRDefault="00957D13" w:rsidP="00CF37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rPr>
          <w:rFonts w:cstheme="minorHAnsi"/>
        </w:rPr>
      </w:pPr>
    </w:p>
    <w:p w14:paraId="02338BE0" w14:textId="69F52435" w:rsidR="00CF3754" w:rsidRPr="00F0245A" w:rsidRDefault="00CF3754" w:rsidP="00CF37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rPr>
          <w:rFonts w:cstheme="minorHAnsi"/>
        </w:rPr>
      </w:pPr>
      <w:r w:rsidRPr="00F0245A">
        <w:rPr>
          <w:rFonts w:cstheme="minorHAnsi"/>
        </w:rPr>
        <w:t xml:space="preserve">Once the interviewer has </w:t>
      </w:r>
      <w:r w:rsidR="00F24FAA">
        <w:rPr>
          <w:rFonts w:cstheme="minorHAnsi"/>
        </w:rPr>
        <w:t>identified</w:t>
      </w:r>
      <w:r w:rsidRPr="00F0245A">
        <w:rPr>
          <w:rFonts w:cstheme="minorHAnsi"/>
        </w:rPr>
        <w:t xml:space="preserve"> an outlet, screening questions will be administered to determine the eligibility of the outlet. These screening questions include: </w:t>
      </w:r>
    </w:p>
    <w:p w14:paraId="0E89B5EB" w14:textId="77777777" w:rsidR="00CF3754" w:rsidRPr="00F0245A" w:rsidRDefault="00CF3754" w:rsidP="00CF37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rPr>
          <w:rFonts w:cstheme="minorHAnsi"/>
        </w:rPr>
      </w:pPr>
    </w:p>
    <w:p w14:paraId="5414ABEC" w14:textId="77777777" w:rsidR="00CF3754" w:rsidRPr="00F0245A" w:rsidRDefault="00CF3754" w:rsidP="000D1308">
      <w:pPr>
        <w:pStyle w:val="ListParagraph0"/>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jc w:val="left"/>
        <w:rPr>
          <w:rFonts w:cstheme="minorHAnsi"/>
        </w:rPr>
      </w:pPr>
      <w:r w:rsidRPr="00F0245A">
        <w:rPr>
          <w:rFonts w:cstheme="minorHAnsi"/>
        </w:rPr>
        <w:t>Do you have any anti-malarial drugs in stock today?</w:t>
      </w:r>
    </w:p>
    <w:p w14:paraId="38146C61" w14:textId="6C201684" w:rsidR="00CF3754" w:rsidRPr="00F0245A" w:rsidRDefault="00CF3754" w:rsidP="000D1308">
      <w:pPr>
        <w:pStyle w:val="ListParagraph0"/>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jc w:val="left"/>
        <w:rPr>
          <w:rFonts w:cstheme="minorHAnsi"/>
        </w:rPr>
      </w:pPr>
      <w:r w:rsidRPr="00F0245A">
        <w:rPr>
          <w:rFonts w:cstheme="minorHAnsi"/>
          <w:bCs/>
        </w:rPr>
        <w:t xml:space="preserve">Are there any </w:t>
      </w:r>
      <w:r w:rsidRPr="00F0245A">
        <w:rPr>
          <w:rFonts w:cstheme="minorHAnsi"/>
        </w:rPr>
        <w:t>antimalarial drugs</w:t>
      </w:r>
      <w:r w:rsidR="00F24FAA">
        <w:rPr>
          <w:rFonts w:cstheme="minorHAnsi"/>
        </w:rPr>
        <w:t xml:space="preserve"> or malaria tests</w:t>
      </w:r>
      <w:r w:rsidRPr="00F0245A">
        <w:rPr>
          <w:rFonts w:cstheme="minorHAnsi"/>
        </w:rPr>
        <w:t xml:space="preserve"> that are sold out today that you have stocked in the’ past three months?</w:t>
      </w:r>
    </w:p>
    <w:p w14:paraId="028E9172" w14:textId="77777777" w:rsidR="00CF3754" w:rsidRPr="00F0245A" w:rsidRDefault="00CF3754" w:rsidP="000D1308">
      <w:pPr>
        <w:pStyle w:val="ListParagraph0"/>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jc w:val="left"/>
        <w:rPr>
          <w:rFonts w:cstheme="minorHAnsi"/>
        </w:rPr>
      </w:pPr>
      <w:r w:rsidRPr="00F0245A">
        <w:rPr>
          <w:rFonts w:cstheme="minorHAnsi"/>
        </w:rPr>
        <w:t>Are malaria screening services (RDTs or microscopy) available today?</w:t>
      </w:r>
    </w:p>
    <w:p w14:paraId="326E6B7A" w14:textId="77777777" w:rsidR="00CF3754" w:rsidRPr="00F0245A" w:rsidRDefault="00CF3754" w:rsidP="00CF37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rPr>
          <w:rFonts w:cstheme="minorHAnsi"/>
        </w:rPr>
      </w:pPr>
    </w:p>
    <w:p w14:paraId="511DEF7A" w14:textId="2C9EDDA1" w:rsidR="00CF3754" w:rsidRPr="00F0245A" w:rsidRDefault="0009101E" w:rsidP="00CF37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00" w:lineRule="auto"/>
        <w:rPr>
          <w:rFonts w:cstheme="minorHAnsi"/>
        </w:rPr>
      </w:pPr>
      <w:r>
        <w:rPr>
          <w:rFonts w:cstheme="minorHAnsi"/>
        </w:rPr>
        <w:t xml:space="preserve">A provider from all eligible outlets will be invited to participate in the full questionnaires. Ineligible outlets will be recorded, and the </w:t>
      </w:r>
      <w:r w:rsidR="00175628">
        <w:rPr>
          <w:rFonts w:cstheme="minorHAnsi"/>
        </w:rPr>
        <w:t xml:space="preserve">interviewer will move to the next outlet. </w:t>
      </w:r>
    </w:p>
    <w:p w14:paraId="04790918" w14:textId="77777777" w:rsidR="00CF3754" w:rsidRPr="00F0245A" w:rsidRDefault="00CF3754" w:rsidP="00CF3754">
      <w:pPr>
        <w:spacing w:after="0" w:line="300" w:lineRule="auto"/>
        <w:rPr>
          <w:rFonts w:cstheme="minorHAnsi"/>
        </w:rPr>
      </w:pPr>
    </w:p>
    <w:p w14:paraId="325E952B" w14:textId="5B159A65" w:rsidR="00CF3754" w:rsidRPr="00F0245A" w:rsidRDefault="00CF3754" w:rsidP="00CF3754">
      <w:pPr>
        <w:spacing w:after="0" w:line="300" w:lineRule="auto"/>
        <w:rPr>
          <w:rStyle w:val="hps"/>
          <w:rFonts w:cstheme="minorHAnsi"/>
        </w:rPr>
      </w:pPr>
      <w:r w:rsidRPr="00F0245A">
        <w:rPr>
          <w:rFonts w:cstheme="minorHAnsi"/>
        </w:rPr>
        <w:t>Data collection will take place during working hours</w:t>
      </w:r>
      <w:r w:rsidR="00175628">
        <w:rPr>
          <w:rFonts w:cstheme="minorHAnsi"/>
        </w:rPr>
        <w:t xml:space="preserve">. </w:t>
      </w:r>
      <w:r w:rsidRPr="00F0245A">
        <w:rPr>
          <w:rStyle w:val="hps"/>
          <w:rFonts w:cstheme="minorHAnsi"/>
        </w:rPr>
        <w:t xml:space="preserve">However, data collection times may be adapted to accommodate certain circumstances (e.g. conducting interviews and audits outside of business hours when </w:t>
      </w:r>
      <w:r w:rsidR="002B3F09" w:rsidRPr="00F0245A">
        <w:rPr>
          <w:rStyle w:val="hps"/>
          <w:rFonts w:cstheme="minorHAnsi"/>
        </w:rPr>
        <w:t>requested, night</w:t>
      </w:r>
      <w:r w:rsidRPr="00F0245A">
        <w:rPr>
          <w:rStyle w:val="hps"/>
          <w:rFonts w:cstheme="minorHAnsi"/>
        </w:rPr>
        <w:t xml:space="preserve"> markets in certain villages, etc.).</w:t>
      </w:r>
    </w:p>
    <w:p w14:paraId="718D55FB" w14:textId="77777777" w:rsidR="00CF3754" w:rsidRPr="00F0245A" w:rsidRDefault="00CF3754" w:rsidP="00CF3754">
      <w:pPr>
        <w:spacing w:after="0" w:line="300" w:lineRule="auto"/>
        <w:rPr>
          <w:rStyle w:val="hps"/>
          <w:rFonts w:cstheme="minorHAnsi"/>
        </w:rPr>
      </w:pPr>
    </w:p>
    <w:p w14:paraId="56286356" w14:textId="0D9495CA" w:rsidR="00CF3754" w:rsidRPr="00F0245A" w:rsidRDefault="00CF3754" w:rsidP="002B2034">
      <w:pPr>
        <w:spacing w:after="0" w:line="300" w:lineRule="auto"/>
        <w:rPr>
          <w:rStyle w:val="hps"/>
          <w:rFonts w:cstheme="minorHAnsi"/>
        </w:rPr>
      </w:pPr>
      <w:r w:rsidRPr="00F0245A">
        <w:rPr>
          <w:rStyle w:val="hps"/>
          <w:rFonts w:cstheme="minorHAnsi"/>
        </w:rPr>
        <w:t xml:space="preserve">As </w:t>
      </w:r>
      <w:r w:rsidR="006777A4" w:rsidRPr="00F0245A">
        <w:rPr>
          <w:rStyle w:val="hps"/>
          <w:rFonts w:cstheme="minorHAnsi"/>
        </w:rPr>
        <w:t xml:space="preserve">some </w:t>
      </w:r>
      <w:r w:rsidR="00175628">
        <w:rPr>
          <w:rStyle w:val="hps"/>
          <w:rFonts w:cstheme="minorHAnsi"/>
        </w:rPr>
        <w:t xml:space="preserve">outlets/ </w:t>
      </w:r>
      <w:r w:rsidR="00D50292" w:rsidRPr="00F0245A">
        <w:rPr>
          <w:rStyle w:val="hps"/>
          <w:rFonts w:cstheme="minorHAnsi"/>
        </w:rPr>
        <w:t>vendors</w:t>
      </w:r>
      <w:r w:rsidR="006777A4" w:rsidRPr="00F0245A">
        <w:rPr>
          <w:rStyle w:val="hps"/>
          <w:rFonts w:cstheme="minorHAnsi"/>
        </w:rPr>
        <w:t xml:space="preserve"> </w:t>
      </w:r>
      <w:r w:rsidR="00D50292" w:rsidRPr="00F0245A">
        <w:rPr>
          <w:rStyle w:val="hps"/>
          <w:rFonts w:cstheme="minorHAnsi"/>
        </w:rPr>
        <w:t>may be</w:t>
      </w:r>
      <w:r w:rsidRPr="00F0245A">
        <w:rPr>
          <w:rStyle w:val="hps"/>
          <w:rFonts w:cstheme="minorHAnsi"/>
        </w:rPr>
        <w:t xml:space="preserve"> informal and possibly unlicensed, team</w:t>
      </w:r>
      <w:r w:rsidR="00CC7062" w:rsidRPr="00F0245A">
        <w:rPr>
          <w:rStyle w:val="hps"/>
          <w:rFonts w:cstheme="minorHAnsi"/>
        </w:rPr>
        <w:t xml:space="preserve"> </w:t>
      </w:r>
      <w:r w:rsidRPr="00F0245A">
        <w:rPr>
          <w:rStyle w:val="hps"/>
          <w:rFonts w:cstheme="minorHAnsi"/>
        </w:rPr>
        <w:t xml:space="preserve">members will approach providers with sensitivity and </w:t>
      </w:r>
      <w:proofErr w:type="gramStart"/>
      <w:r w:rsidRPr="00F0245A">
        <w:rPr>
          <w:rStyle w:val="hps"/>
          <w:rFonts w:cstheme="minorHAnsi"/>
        </w:rPr>
        <w:t>caution, and</w:t>
      </w:r>
      <w:proofErr w:type="gramEnd"/>
      <w:r w:rsidRPr="00F0245A">
        <w:rPr>
          <w:rStyle w:val="hps"/>
          <w:rFonts w:cstheme="minorHAnsi"/>
        </w:rPr>
        <w:t xml:space="preserve"> will emphasize the voluntary and anonymous nature of participation. Team members will be encouraged to schedule appointments for informal vendors if participants prefer to meet at a time when they feel more comfortable participating. In rural areas, where markets </w:t>
      </w:r>
      <w:r w:rsidR="002B2034" w:rsidRPr="00F0245A">
        <w:rPr>
          <w:rStyle w:val="hps"/>
          <w:rFonts w:cstheme="minorHAnsi"/>
        </w:rPr>
        <w:t xml:space="preserve">may </w:t>
      </w:r>
      <w:r w:rsidRPr="00F0245A">
        <w:rPr>
          <w:rStyle w:val="hps"/>
          <w:rFonts w:cstheme="minorHAnsi"/>
        </w:rPr>
        <w:t xml:space="preserve">move to different villages on different days, the deployment of interviewers will consider the local market calendar to ensure that fieldwork teams target markets when they are taking place. </w:t>
      </w:r>
    </w:p>
    <w:p w14:paraId="2D3DC61E" w14:textId="77777777" w:rsidR="00CF3754" w:rsidRPr="00F0245A" w:rsidRDefault="00CF3754" w:rsidP="00CF3754">
      <w:pPr>
        <w:spacing w:after="0" w:line="300" w:lineRule="auto"/>
        <w:rPr>
          <w:rStyle w:val="hps"/>
          <w:rFonts w:cstheme="minorHAnsi"/>
        </w:rPr>
      </w:pPr>
    </w:p>
    <w:p w14:paraId="35E63EB9" w14:textId="1FCF7BD2" w:rsidR="00CF3754" w:rsidRPr="00F0245A" w:rsidRDefault="00CF3754" w:rsidP="00CF3754">
      <w:pPr>
        <w:widowControl w:val="0"/>
        <w:tabs>
          <w:tab w:val="left" w:pos="720"/>
        </w:tabs>
        <w:spacing w:after="0" w:line="300" w:lineRule="auto"/>
        <w:rPr>
          <w:rFonts w:cstheme="minorHAnsi"/>
        </w:rPr>
      </w:pPr>
      <w:r w:rsidRPr="00F0245A">
        <w:rPr>
          <w:rStyle w:val="hps"/>
          <w:rFonts w:cstheme="minorHAnsi"/>
        </w:rPr>
        <w:t xml:space="preserve">In all cases, </w:t>
      </w:r>
      <w:r w:rsidRPr="00F0245A">
        <w:rPr>
          <w:rFonts w:cstheme="minorHAnsi"/>
        </w:rPr>
        <w:t>informal retail outlet operators will be reassured that the interview and audit are to understand the malaria commodity marke</w:t>
      </w:r>
      <w:r w:rsidR="00AB56C6" w:rsidRPr="00F0245A">
        <w:rPr>
          <w:rFonts w:cstheme="minorHAnsi"/>
        </w:rPr>
        <w:t>t</w:t>
      </w:r>
      <w:r w:rsidRPr="00F0245A">
        <w:rPr>
          <w:rFonts w:cstheme="minorHAnsi"/>
        </w:rPr>
        <w:t xml:space="preserve"> and that no personal identification information will be collected.</w:t>
      </w:r>
      <w:r w:rsidR="00064D7C">
        <w:rPr>
          <w:rFonts w:cstheme="minorHAnsi"/>
        </w:rPr>
        <w:t xml:space="preserve"> GPS coordinates will not be collected from informal outlets. </w:t>
      </w:r>
    </w:p>
    <w:p w14:paraId="5D01002B" w14:textId="77777777" w:rsidR="00CF3754" w:rsidRPr="00463717" w:rsidRDefault="00CF3754" w:rsidP="00D1593E">
      <w:pPr>
        <w:pStyle w:val="Heading3"/>
        <w:rPr>
          <w:lang w:val="en-US"/>
        </w:rPr>
      </w:pPr>
      <w:bookmarkStart w:id="56" w:name="_Toc205208427"/>
      <w:r w:rsidRPr="00463717">
        <w:rPr>
          <w:lang w:val="en-US"/>
        </w:rPr>
        <w:t>Wholesale outlets</w:t>
      </w:r>
      <w:bookmarkEnd w:id="56"/>
    </w:p>
    <w:p w14:paraId="0A705DF9" w14:textId="28E9B3AC" w:rsidR="00CF3754" w:rsidRPr="00F0245A" w:rsidRDefault="00CF3754" w:rsidP="00CF3754">
      <w:pPr>
        <w:spacing w:after="0" w:line="300" w:lineRule="auto"/>
        <w:rPr>
          <w:rFonts w:cstheme="minorHAnsi"/>
        </w:rPr>
      </w:pPr>
      <w:r w:rsidRPr="00F0245A">
        <w:rPr>
          <w:rFonts w:cstheme="minorHAnsi"/>
        </w:rPr>
        <w:t xml:space="preserve">Field procedures for wholesale outlets are </w:t>
      </w:r>
      <w:proofErr w:type="gramStart"/>
      <w:r w:rsidRPr="00F0245A">
        <w:rPr>
          <w:rFonts w:cstheme="minorHAnsi"/>
        </w:rPr>
        <w:t>similar to</w:t>
      </w:r>
      <w:proofErr w:type="gramEnd"/>
      <w:r w:rsidRPr="00F0245A">
        <w:rPr>
          <w:rFonts w:cstheme="minorHAnsi"/>
        </w:rPr>
        <w:t xml:space="preserve"> those for retail outlets. The same field team will be responsible for interviewing wholesalers and retailers. Once </w:t>
      </w:r>
      <w:r w:rsidR="003172EA">
        <w:rPr>
          <w:rFonts w:cstheme="minorHAnsi"/>
        </w:rPr>
        <w:t>listing</w:t>
      </w:r>
      <w:r w:rsidRPr="00F0245A">
        <w:rPr>
          <w:rFonts w:cstheme="minorHAnsi"/>
        </w:rPr>
        <w:t xml:space="preserve"> and selection have been carried out by the </w:t>
      </w:r>
      <w:r w:rsidR="00DF3BAE">
        <w:rPr>
          <w:rFonts w:cstheme="minorHAnsi"/>
        </w:rPr>
        <w:t>research</w:t>
      </w:r>
      <w:r w:rsidRPr="00F0245A">
        <w:rPr>
          <w:rFonts w:cstheme="minorHAnsi"/>
        </w:rPr>
        <w:t xml:space="preserve"> team</w:t>
      </w:r>
      <w:r w:rsidR="00DF3BAE">
        <w:rPr>
          <w:rFonts w:cstheme="minorHAnsi"/>
        </w:rPr>
        <w:t xml:space="preserve"> </w:t>
      </w:r>
      <w:r w:rsidR="003172EA">
        <w:rPr>
          <w:rFonts w:cstheme="minorHAnsi"/>
        </w:rPr>
        <w:t>remotely from data collected among outlets in the field</w:t>
      </w:r>
      <w:r w:rsidRPr="00F0245A">
        <w:rPr>
          <w:rFonts w:cstheme="minorHAnsi"/>
        </w:rPr>
        <w:t xml:space="preserve">, wholesalers will be approached by members of the field team, who will present the survey to the wholesale staff member responsible for malaria-related sales. Wholesalers will be selected for inclusion by checking whether the establishment has antimalarials or RDTs in stock at the time of the interview or at any time in the 3 months prior to the interview. If they are selected for inclusion, informed consent will be obtained </w:t>
      </w:r>
      <w:r w:rsidR="00B60246">
        <w:rPr>
          <w:rFonts w:cstheme="minorHAnsi"/>
        </w:rPr>
        <w:t>(</w:t>
      </w:r>
      <w:r w:rsidR="0096240C" w:rsidRPr="00463717">
        <w:rPr>
          <w:rFonts w:cstheme="minorHAnsi"/>
          <w:highlight w:val="yellow"/>
        </w:rPr>
        <w:fldChar w:fldCharType="begin"/>
      </w:r>
      <w:r w:rsidR="0096240C" w:rsidRPr="00463717">
        <w:rPr>
          <w:rFonts w:cstheme="minorHAnsi"/>
          <w:highlight w:val="yellow"/>
        </w:rPr>
        <w:instrText xml:space="preserve"> REF _Ref194911328 \h  \* MERGEFORMAT </w:instrText>
      </w:r>
      <w:r w:rsidR="0096240C" w:rsidRPr="00463717">
        <w:rPr>
          <w:rFonts w:cstheme="minorHAnsi"/>
          <w:highlight w:val="yellow"/>
        </w:rPr>
      </w:r>
      <w:r w:rsidR="0096240C" w:rsidRPr="00463717">
        <w:rPr>
          <w:rFonts w:cstheme="minorHAnsi"/>
          <w:highlight w:val="yellow"/>
        </w:rPr>
        <w:fldChar w:fldCharType="separate"/>
      </w:r>
      <w:proofErr w:type="gramStart"/>
      <w:r w:rsidR="0096240C" w:rsidRPr="00463717">
        <w:rPr>
          <w:highlight w:val="yellow"/>
        </w:rPr>
        <w:t>Annex  II</w:t>
      </w:r>
      <w:proofErr w:type="gramEnd"/>
      <w:r w:rsidR="0096240C" w:rsidRPr="00463717">
        <w:rPr>
          <w:highlight w:val="yellow"/>
        </w:rPr>
        <w:t>: Verbal Consent Form</w:t>
      </w:r>
      <w:r w:rsidR="0096240C" w:rsidRPr="00463717">
        <w:rPr>
          <w:rFonts w:cstheme="minorHAnsi"/>
          <w:highlight w:val="yellow"/>
        </w:rPr>
        <w:fldChar w:fldCharType="end"/>
      </w:r>
      <w:r w:rsidR="00B60246" w:rsidRPr="00463717">
        <w:rPr>
          <w:rFonts w:cstheme="minorHAnsi"/>
        </w:rPr>
        <w:t xml:space="preserve">). </w:t>
      </w:r>
    </w:p>
    <w:p w14:paraId="666495D8" w14:textId="77777777" w:rsidR="00CF3754" w:rsidRPr="00F0245A" w:rsidRDefault="00CF3754" w:rsidP="00CF3754"/>
    <w:p w14:paraId="08BB349C" w14:textId="4591A294" w:rsidR="005D06D8" w:rsidRPr="00F0245A" w:rsidRDefault="002C4629" w:rsidP="00D40DB3">
      <w:pPr>
        <w:pStyle w:val="Heading1"/>
      </w:pPr>
      <w:bookmarkStart w:id="57" w:name="_Toc205208428"/>
      <w:r w:rsidRPr="00F0245A">
        <w:t>Interview</w:t>
      </w:r>
      <w:r w:rsidR="00EE191E" w:rsidRPr="00F0245A">
        <w:t>s</w:t>
      </w:r>
      <w:bookmarkEnd w:id="57"/>
    </w:p>
    <w:p w14:paraId="20B289C2" w14:textId="30F73591" w:rsidR="00CF3754" w:rsidRPr="00F0245A" w:rsidRDefault="00CF3754" w:rsidP="201A9CAA">
      <w:pPr>
        <w:pStyle w:val="NoSpacing1"/>
        <w:spacing w:line="300" w:lineRule="auto"/>
        <w:rPr>
          <w:rFonts w:ascii="Roboto Light" w:hAnsi="Roboto Light" w:cstheme="minorBidi"/>
        </w:rPr>
      </w:pPr>
      <w:r w:rsidRPr="201A9CAA">
        <w:rPr>
          <w:rFonts w:ascii="Roboto Light" w:hAnsi="Roboto Light" w:cstheme="minorBidi"/>
        </w:rPr>
        <w:t>A structured questionnaire has been developed</w:t>
      </w:r>
      <w:r w:rsidR="00EC5B94" w:rsidRPr="201A9CAA">
        <w:rPr>
          <w:rFonts w:ascii="Roboto Light" w:hAnsi="Roboto Light" w:cstheme="minorBidi"/>
        </w:rPr>
        <w:t>, building on previous rounds of ACTwatch Lite</w:t>
      </w:r>
      <w:r w:rsidRPr="201A9CAA">
        <w:rPr>
          <w:rFonts w:ascii="Roboto Light" w:hAnsi="Roboto Light" w:cstheme="minorBidi"/>
        </w:rPr>
        <w:t xml:space="preserve">. The questionnaire is applicable for both retail and wholesale outlets, with skip logic </w:t>
      </w:r>
      <w:r w:rsidRPr="201A9CAA">
        <w:rPr>
          <w:rFonts w:ascii="Roboto Light" w:hAnsi="Roboto Light" w:cstheme="minorBidi"/>
        </w:rPr>
        <w:lastRenderedPageBreak/>
        <w:t xml:space="preserve">programmed so that relevant information is gathered from each. The questionnaires </w:t>
      </w:r>
      <w:r w:rsidR="00493532" w:rsidRPr="201A9CAA">
        <w:rPr>
          <w:rFonts w:ascii="Roboto Light" w:hAnsi="Roboto Light" w:cstheme="minorBidi"/>
        </w:rPr>
        <w:t>are</w:t>
      </w:r>
      <w:r w:rsidRPr="201A9CAA">
        <w:rPr>
          <w:rFonts w:ascii="Roboto Light" w:hAnsi="Roboto Light" w:cstheme="minorBidi"/>
        </w:rPr>
        <w:t xml:space="preserve"> digitalized using Open Data Kit (ODK) and administered by </w:t>
      </w:r>
      <w:r w:rsidR="00493532" w:rsidRPr="201A9CAA">
        <w:rPr>
          <w:rFonts w:ascii="Roboto Light" w:hAnsi="Roboto Light" w:cstheme="minorBidi"/>
          <w:color w:val="C00000"/>
        </w:rPr>
        <w:t>[INCLUDE SOFTWARE NAME HERE]</w:t>
      </w:r>
      <w:r w:rsidRPr="201A9CAA">
        <w:rPr>
          <w:rFonts w:ascii="Roboto Light" w:hAnsi="Roboto Light" w:cstheme="minorBidi"/>
          <w:color w:val="FF9933" w:themeColor="accent2"/>
        </w:rPr>
        <w:t xml:space="preserve"> </w:t>
      </w:r>
      <w:r w:rsidRPr="201A9CAA">
        <w:rPr>
          <w:rFonts w:ascii="Roboto Light" w:hAnsi="Roboto Light" w:cstheme="minorBidi"/>
        </w:rPr>
        <w:t xml:space="preserve">software on Android devices. During fieldwork, a series of screening questions will be asked at points of sale to determine survey eligibility. Retail outlets will be targeted first and wholesale outlets second, as interviews at retail outlets will provide information on their malaria commodity suppliers to facilitate </w:t>
      </w:r>
      <w:r w:rsidR="00697989" w:rsidRPr="201A9CAA">
        <w:rPr>
          <w:rFonts w:ascii="Roboto Light" w:hAnsi="Roboto Light" w:cstheme="minorBidi"/>
        </w:rPr>
        <w:t xml:space="preserve">identification of </w:t>
      </w:r>
      <w:r w:rsidR="002B3F09" w:rsidRPr="201A9CAA">
        <w:rPr>
          <w:rFonts w:ascii="Roboto Light" w:hAnsi="Roboto Light" w:cstheme="minorBidi"/>
        </w:rPr>
        <w:t xml:space="preserve">and </w:t>
      </w:r>
      <w:r w:rsidRPr="201A9CAA">
        <w:rPr>
          <w:rFonts w:ascii="Roboto Light" w:hAnsi="Roboto Light" w:cstheme="minorBidi"/>
        </w:rPr>
        <w:t xml:space="preserve">sampling </w:t>
      </w:r>
      <w:r w:rsidR="002B3F09" w:rsidRPr="201A9CAA">
        <w:rPr>
          <w:rFonts w:ascii="Roboto Light" w:hAnsi="Roboto Light" w:cstheme="minorBidi"/>
        </w:rPr>
        <w:t>frame</w:t>
      </w:r>
      <w:r w:rsidR="005366D4">
        <w:rPr>
          <w:rFonts w:ascii="Roboto Light" w:hAnsi="Roboto Light" w:cstheme="minorBidi"/>
        </w:rPr>
        <w:t>s</w:t>
      </w:r>
      <w:r w:rsidR="002B3F09" w:rsidRPr="201A9CAA">
        <w:rPr>
          <w:rFonts w:ascii="Roboto Light" w:hAnsi="Roboto Light" w:cstheme="minorBidi"/>
        </w:rPr>
        <w:t xml:space="preserve"> for</w:t>
      </w:r>
      <w:r w:rsidRPr="201A9CAA">
        <w:rPr>
          <w:rFonts w:ascii="Roboto Light" w:hAnsi="Roboto Light" w:cstheme="minorBidi"/>
        </w:rPr>
        <w:t xml:space="preserve"> wholesale outlets.</w:t>
      </w:r>
    </w:p>
    <w:p w14:paraId="7C5B8F38" w14:textId="77777777" w:rsidR="00CF3754" w:rsidRPr="00F0245A" w:rsidRDefault="00CF3754" w:rsidP="00CF3754">
      <w:pPr>
        <w:pStyle w:val="NoSpacing1"/>
        <w:spacing w:line="300" w:lineRule="auto"/>
        <w:rPr>
          <w:rFonts w:ascii="Roboto Light" w:hAnsi="Roboto Light" w:cstheme="minorHAnsi"/>
        </w:rPr>
      </w:pPr>
    </w:p>
    <w:p w14:paraId="5F925CF0" w14:textId="79C66197" w:rsidR="00CF3754" w:rsidRPr="00F0245A" w:rsidRDefault="00CF3754" w:rsidP="00CF3754">
      <w:pPr>
        <w:pStyle w:val="NoSpacing1"/>
        <w:spacing w:line="300" w:lineRule="auto"/>
        <w:rPr>
          <w:rFonts w:ascii="Roboto Light" w:hAnsi="Roboto Light" w:cstheme="minorHAnsi"/>
        </w:rPr>
      </w:pPr>
      <w:r w:rsidRPr="00F0245A">
        <w:rPr>
          <w:rFonts w:ascii="Roboto Light" w:hAnsi="Roboto Light" w:cstheme="minorHAnsi"/>
        </w:rPr>
        <w:t xml:space="preserve">Following informed consent (confirmed in the questionnaire), an audit of all available antimalarial drugs and RDTs will be carried out. Digitized questionnaires capture details of current products including dosage form, brand name, active ingredient information, and simple packaging characteristics (such as pack type and size). Interviewers will capture point-of-sale and product-specific information, such as </w:t>
      </w:r>
      <w:r w:rsidR="005366D4">
        <w:rPr>
          <w:rFonts w:ascii="Roboto Light" w:hAnsi="Roboto Light" w:cstheme="minorHAnsi"/>
        </w:rPr>
        <w:t xml:space="preserve">the </w:t>
      </w:r>
      <w:r w:rsidR="00836F69">
        <w:rPr>
          <w:rFonts w:ascii="Roboto Light" w:hAnsi="Roboto Light" w:cstheme="minorHAnsi"/>
        </w:rPr>
        <w:t xml:space="preserve">number of </w:t>
      </w:r>
      <w:r w:rsidRPr="00F0245A">
        <w:rPr>
          <w:rFonts w:ascii="Roboto Light" w:hAnsi="Roboto Light" w:cstheme="minorHAnsi"/>
        </w:rPr>
        <w:t>sales over the last 7 days, retail price and wholesale price. The digital questionnaire allow</w:t>
      </w:r>
      <w:r w:rsidR="002447A6">
        <w:rPr>
          <w:rFonts w:ascii="Roboto Light" w:hAnsi="Roboto Light" w:cstheme="minorHAnsi"/>
        </w:rPr>
        <w:t>s</w:t>
      </w:r>
      <w:r w:rsidRPr="00F0245A">
        <w:rPr>
          <w:rFonts w:ascii="Roboto Light" w:hAnsi="Roboto Light" w:cstheme="minorHAnsi"/>
        </w:rPr>
        <w:t xml:space="preserve"> photo</w:t>
      </w:r>
      <w:r w:rsidR="002447A6">
        <w:rPr>
          <w:rFonts w:ascii="Roboto Light" w:hAnsi="Roboto Light" w:cstheme="minorHAnsi"/>
        </w:rPr>
        <w:t>graph</w:t>
      </w:r>
      <w:r w:rsidRPr="00F0245A">
        <w:rPr>
          <w:rFonts w:ascii="Roboto Light" w:hAnsi="Roboto Light" w:cstheme="minorHAnsi"/>
        </w:rPr>
        <w:t xml:space="preserve">s to be taken of anti-malarial products and RDTs </w:t>
      </w:r>
      <w:r w:rsidR="002447A6">
        <w:rPr>
          <w:rFonts w:ascii="Roboto Light" w:hAnsi="Roboto Light" w:cstheme="minorHAnsi"/>
        </w:rPr>
        <w:t>(</w:t>
      </w:r>
      <w:r w:rsidRPr="00F0245A">
        <w:rPr>
          <w:rFonts w:ascii="Roboto Light" w:hAnsi="Roboto Light" w:cstheme="minorHAnsi"/>
        </w:rPr>
        <w:t xml:space="preserve">with the </w:t>
      </w:r>
      <w:r w:rsidR="002447A6">
        <w:rPr>
          <w:rFonts w:ascii="Roboto Light" w:hAnsi="Roboto Light" w:cstheme="minorHAnsi"/>
        </w:rPr>
        <w:t>provider’s</w:t>
      </w:r>
      <w:r w:rsidRPr="00F0245A">
        <w:rPr>
          <w:rFonts w:ascii="Roboto Light" w:hAnsi="Roboto Light" w:cstheme="minorHAnsi"/>
        </w:rPr>
        <w:t xml:space="preserve"> permission</w:t>
      </w:r>
      <w:r w:rsidR="002447A6">
        <w:rPr>
          <w:rFonts w:ascii="Roboto Light" w:hAnsi="Roboto Light" w:cstheme="minorHAnsi"/>
        </w:rPr>
        <w:t>)</w:t>
      </w:r>
      <w:r w:rsidRPr="00F0245A">
        <w:rPr>
          <w:rFonts w:ascii="Roboto Light" w:hAnsi="Roboto Light" w:cstheme="minorHAnsi"/>
        </w:rPr>
        <w:t xml:space="preserve">, to facilitate survey quality </w:t>
      </w:r>
      <w:r w:rsidR="002447A6">
        <w:rPr>
          <w:rFonts w:ascii="Roboto Light" w:hAnsi="Roboto Light" w:cstheme="minorHAnsi"/>
        </w:rPr>
        <w:t xml:space="preserve">checks </w:t>
      </w:r>
      <w:r w:rsidRPr="00F0245A">
        <w:rPr>
          <w:rFonts w:ascii="Roboto Light" w:hAnsi="Roboto Light" w:cstheme="minorHAnsi"/>
        </w:rPr>
        <w:t>and data processing. Before the</w:t>
      </w:r>
      <w:r w:rsidR="00B862D3">
        <w:rPr>
          <w:rFonts w:ascii="Roboto Light" w:hAnsi="Roboto Light" w:cstheme="minorHAnsi"/>
        </w:rPr>
        <w:t xml:space="preserve"> product</w:t>
      </w:r>
      <w:r w:rsidRPr="00F0245A">
        <w:rPr>
          <w:rFonts w:ascii="Roboto Light" w:hAnsi="Roboto Light" w:cstheme="minorHAnsi"/>
        </w:rPr>
        <w:t xml:space="preserve"> audit, the provider will be asked a series of questions about business characteristics and practices, staff training and qualifications, involvement in national malaria data monitoring and reporting, and current and future digital capacity. Interviews at wholesale outlets will </w:t>
      </w:r>
      <w:r w:rsidR="00B862D3">
        <w:rPr>
          <w:rFonts w:ascii="Roboto Light" w:hAnsi="Roboto Light" w:cstheme="minorHAnsi"/>
        </w:rPr>
        <w:t>additionally</w:t>
      </w:r>
      <w:r w:rsidRPr="00F0245A">
        <w:rPr>
          <w:rFonts w:ascii="Roboto Light" w:hAnsi="Roboto Light" w:cstheme="minorHAnsi"/>
        </w:rPr>
        <w:t xml:space="preserve"> gather more detailed information on commercial and distribution practices, such as selling price for a range of different sales volumes, credit terms for buying and selling, activities carried out by the supplier, including distribution services offered to buyers and their costs. </w:t>
      </w:r>
    </w:p>
    <w:p w14:paraId="0D045E4C" w14:textId="77777777" w:rsidR="00CF3754" w:rsidRDefault="00CF3754" w:rsidP="00CF3754">
      <w:pPr>
        <w:pStyle w:val="NoSpacing1"/>
        <w:spacing w:line="300" w:lineRule="auto"/>
        <w:rPr>
          <w:rFonts w:ascii="Roboto Light" w:hAnsi="Roboto Light" w:cstheme="minorHAnsi"/>
        </w:rPr>
      </w:pPr>
    </w:p>
    <w:p w14:paraId="11DD701B" w14:textId="77777777" w:rsidR="007F62B9" w:rsidRDefault="00CF3754" w:rsidP="00CF3754">
      <w:pPr>
        <w:spacing w:after="0" w:line="300" w:lineRule="auto"/>
        <w:rPr>
          <w:rFonts w:cstheme="minorHAnsi"/>
        </w:rPr>
      </w:pPr>
      <w:r w:rsidRPr="00F0245A">
        <w:rPr>
          <w:rFonts w:cstheme="minorHAnsi"/>
        </w:rPr>
        <w:t xml:space="preserve">The entire questionnaire, including the new and slightly modified questions, will be pre-tested prior to the study to ensure that the questions are correctly interpreted by the participants. Similarly, study information sheets and consent forms will be pre-tested prior to the study. </w:t>
      </w:r>
      <w:r w:rsidRPr="00542C6D">
        <w:rPr>
          <w:rFonts w:cstheme="minorHAnsi"/>
        </w:rPr>
        <w:t xml:space="preserve">The pre-test will take place in one or two health areas not included in the final selection, close to the training site. </w:t>
      </w:r>
    </w:p>
    <w:p w14:paraId="01027EF4" w14:textId="77777777" w:rsidR="007F62B9" w:rsidRDefault="007F62B9" w:rsidP="00CF3754">
      <w:pPr>
        <w:spacing w:after="0" w:line="300" w:lineRule="auto"/>
        <w:rPr>
          <w:rFonts w:cstheme="minorHAnsi"/>
        </w:rPr>
      </w:pPr>
    </w:p>
    <w:p w14:paraId="7BA24DCA" w14:textId="003D728B" w:rsidR="00CF3754" w:rsidRPr="00086CBA" w:rsidRDefault="00542C6D" w:rsidP="00CF3754">
      <w:pPr>
        <w:spacing w:after="0" w:line="300" w:lineRule="auto"/>
        <w:rPr>
          <w:rStyle w:val="hps"/>
          <w:rFonts w:cstheme="minorHAnsi"/>
          <w:color w:val="FF9933" w:themeColor="accent2"/>
        </w:rPr>
      </w:pPr>
      <w:r w:rsidRPr="00463717">
        <w:rPr>
          <w:rFonts w:cstheme="minorHAnsi"/>
        </w:rPr>
        <w:t>The d</w:t>
      </w:r>
      <w:r w:rsidR="00CF3754" w:rsidRPr="00463717">
        <w:rPr>
          <w:rFonts w:cstheme="minorHAnsi"/>
        </w:rPr>
        <w:t>raft questionnaire</w:t>
      </w:r>
      <w:r w:rsidRPr="00463717">
        <w:rPr>
          <w:rFonts w:cstheme="minorHAnsi"/>
        </w:rPr>
        <w:t xml:space="preserve"> is in </w:t>
      </w:r>
      <w:r w:rsidR="0096240C" w:rsidRPr="00463717">
        <w:rPr>
          <w:highlight w:val="yellow"/>
        </w:rPr>
        <w:fldChar w:fldCharType="begin"/>
      </w:r>
      <w:r w:rsidR="0096240C" w:rsidRPr="00463717">
        <w:rPr>
          <w:rFonts w:cstheme="minorHAnsi"/>
          <w:highlight w:val="yellow"/>
        </w:rPr>
        <w:instrText xml:space="preserve"> REF _Ref194911348 \h </w:instrText>
      </w:r>
      <w:r w:rsidR="0096240C" w:rsidRPr="00463717">
        <w:rPr>
          <w:highlight w:val="yellow"/>
        </w:rPr>
        <w:instrText xml:space="preserve"> \* MERGEFORMAT </w:instrText>
      </w:r>
      <w:r w:rsidR="0096240C" w:rsidRPr="00463717">
        <w:rPr>
          <w:highlight w:val="yellow"/>
        </w:rPr>
      </w:r>
      <w:r w:rsidR="0096240C" w:rsidRPr="00463717">
        <w:rPr>
          <w:highlight w:val="yellow"/>
        </w:rPr>
        <w:fldChar w:fldCharType="separate"/>
      </w:r>
      <w:r w:rsidR="0096240C" w:rsidRPr="00463717">
        <w:rPr>
          <w:highlight w:val="yellow"/>
        </w:rPr>
        <w:t>Annex IV: Market study questionnaire</w:t>
      </w:r>
      <w:r w:rsidR="0096240C" w:rsidRPr="00463717">
        <w:rPr>
          <w:highlight w:val="yellow"/>
        </w:rPr>
        <w:fldChar w:fldCharType="end"/>
      </w:r>
      <w:r w:rsidRPr="00463717">
        <w:rPr>
          <w:rFonts w:cstheme="minorHAnsi"/>
        </w:rPr>
        <w:t>.</w:t>
      </w:r>
      <w:r w:rsidR="00CF3754" w:rsidRPr="00463717">
        <w:rPr>
          <w:rFonts w:cstheme="minorHAnsi"/>
        </w:rPr>
        <w:t xml:space="preserve"> </w:t>
      </w:r>
      <w:r w:rsidR="00CF3754" w:rsidRPr="00F0245A">
        <w:rPr>
          <w:rStyle w:val="hps"/>
          <w:rFonts w:cstheme="minorHAnsi"/>
        </w:rPr>
        <w:t>The questionnaires will be prepared in English</w:t>
      </w:r>
      <w:r w:rsidR="007F62B9">
        <w:rPr>
          <w:rStyle w:val="hps"/>
          <w:rFonts w:cstheme="minorHAnsi"/>
        </w:rPr>
        <w:t xml:space="preserve">. </w:t>
      </w:r>
      <w:r w:rsidR="007F62B9" w:rsidRPr="00463717">
        <w:rPr>
          <w:rStyle w:val="hps"/>
          <w:rFonts w:cstheme="minorHAnsi"/>
          <w:color w:val="C00000"/>
        </w:rPr>
        <w:t>[INCLUDE INFORMATION ON LOCAL LANGUAGES HERE, INCLUDING TOOL TRANSLATION, PRE-TESTING, AND</w:t>
      </w:r>
      <w:r w:rsidR="00AE5607" w:rsidRPr="00463717">
        <w:rPr>
          <w:rStyle w:val="hps"/>
          <w:rFonts w:cstheme="minorHAnsi"/>
          <w:color w:val="C00000"/>
        </w:rPr>
        <w:t xml:space="preserve"> ANY RELEVANT</w:t>
      </w:r>
      <w:r w:rsidR="007F62B9" w:rsidRPr="00463717">
        <w:rPr>
          <w:rStyle w:val="hps"/>
          <w:rFonts w:cstheme="minorHAnsi"/>
          <w:color w:val="C00000"/>
        </w:rPr>
        <w:t xml:space="preserve"> ACTIVITIES DURING FIELDWORKER TRAINING</w:t>
      </w:r>
      <w:r w:rsidR="00AE5607" w:rsidRPr="00463717">
        <w:rPr>
          <w:rStyle w:val="hps"/>
          <w:rFonts w:cstheme="minorHAnsi"/>
          <w:color w:val="C00000"/>
        </w:rPr>
        <w:t>].</w:t>
      </w:r>
    </w:p>
    <w:p w14:paraId="1A659732" w14:textId="77777777" w:rsidR="00AE5607" w:rsidRPr="00F0245A" w:rsidRDefault="00AE5607" w:rsidP="00CF3754">
      <w:pPr>
        <w:spacing w:after="0" w:line="300" w:lineRule="auto"/>
        <w:rPr>
          <w:rFonts w:cstheme="minorHAnsi"/>
        </w:rPr>
      </w:pPr>
    </w:p>
    <w:p w14:paraId="1C8F49D4" w14:textId="77777777" w:rsidR="00CF3754" w:rsidRPr="00F0245A" w:rsidRDefault="00CF3754" w:rsidP="00CF3754">
      <w:pPr>
        <w:spacing w:after="0" w:line="300" w:lineRule="auto"/>
        <w:rPr>
          <w:rFonts w:cstheme="minorHAnsi"/>
        </w:rPr>
      </w:pPr>
      <w:r w:rsidRPr="00F0245A">
        <w:rPr>
          <w:rStyle w:val="hps"/>
          <w:rFonts w:cstheme="minorHAnsi"/>
        </w:rPr>
        <w:t xml:space="preserve">Other documents, such as a </w:t>
      </w:r>
      <w:r w:rsidRPr="00F0245A">
        <w:rPr>
          <w:rFonts w:cstheme="minorHAnsi"/>
        </w:rPr>
        <w:t xml:space="preserve">photo catalog of commonly encountered antimalarials, </w:t>
      </w:r>
      <w:r w:rsidRPr="00F0245A">
        <w:rPr>
          <w:rStyle w:val="hps"/>
          <w:rFonts w:cstheme="minorHAnsi"/>
        </w:rPr>
        <w:t xml:space="preserve">the </w:t>
      </w:r>
      <w:r w:rsidRPr="00F0245A">
        <w:rPr>
          <w:rFonts w:cstheme="minorHAnsi"/>
        </w:rPr>
        <w:t xml:space="preserve">interviewer's </w:t>
      </w:r>
      <w:r w:rsidRPr="00F0245A">
        <w:rPr>
          <w:rStyle w:val="hps"/>
          <w:rFonts w:cstheme="minorHAnsi"/>
        </w:rPr>
        <w:t xml:space="preserve">field </w:t>
      </w:r>
      <w:r w:rsidRPr="00F0245A">
        <w:rPr>
          <w:rFonts w:cstheme="minorHAnsi"/>
        </w:rPr>
        <w:t xml:space="preserve">guide, and a list of frequently asked questions, </w:t>
      </w:r>
      <w:r w:rsidRPr="00F0245A">
        <w:rPr>
          <w:rStyle w:val="hps"/>
          <w:rFonts w:cstheme="minorHAnsi"/>
        </w:rPr>
        <w:t>will be loaded onto the same Android tablets as the questionnaires as reference documents</w:t>
      </w:r>
      <w:r w:rsidRPr="00F0245A">
        <w:rPr>
          <w:rFonts w:cstheme="minorHAnsi"/>
        </w:rPr>
        <w:t xml:space="preserve">. Some paper questionnaires will also be available if required. </w:t>
      </w:r>
    </w:p>
    <w:p w14:paraId="2CAC3ECC" w14:textId="77777777" w:rsidR="00CF3754" w:rsidRPr="00F0245A" w:rsidRDefault="00CF3754" w:rsidP="005D06D8"/>
    <w:p w14:paraId="28840C27" w14:textId="5D1ADA47" w:rsidR="002C4629" w:rsidRPr="00F0245A" w:rsidRDefault="002C4629" w:rsidP="00D40DB3">
      <w:pPr>
        <w:pStyle w:val="Heading1"/>
      </w:pPr>
      <w:bookmarkStart w:id="58" w:name="_Toc205208429"/>
      <w:r w:rsidRPr="00F0245A">
        <w:t>Field monitoring and quality control</w:t>
      </w:r>
      <w:bookmarkEnd w:id="58"/>
      <w:r w:rsidRPr="00F0245A">
        <w:t xml:space="preserve"> </w:t>
      </w:r>
    </w:p>
    <w:p w14:paraId="68584DED" w14:textId="77777777" w:rsidR="00086CBA" w:rsidRPr="00463717" w:rsidRDefault="00086CBA" w:rsidP="003B359B">
      <w:pPr>
        <w:spacing w:after="0" w:line="300" w:lineRule="auto"/>
        <w:rPr>
          <w:rFonts w:cstheme="minorHAnsi"/>
          <w:color w:val="C00000"/>
          <w:lang w:bidi="th-TH"/>
        </w:rPr>
      </w:pPr>
      <w:r w:rsidRPr="00463717">
        <w:rPr>
          <w:rFonts w:cstheme="minorHAnsi"/>
          <w:color w:val="C00000"/>
          <w:lang w:bidi="th-TH"/>
        </w:rPr>
        <w:t xml:space="preserve">[THIS SECTION SHOULD BE MODIFIED ACCORDING TO IMPLEMENTATION PLANS. WE INCLUDE SOME EXAMPLE TEXT HERE: </w:t>
      </w:r>
    </w:p>
    <w:p w14:paraId="3160139C" w14:textId="2ECC229B" w:rsidR="003B359B" w:rsidRPr="00463717" w:rsidRDefault="003B359B" w:rsidP="003B359B">
      <w:pPr>
        <w:spacing w:after="0" w:line="300" w:lineRule="auto"/>
        <w:rPr>
          <w:rFonts w:cstheme="minorHAnsi"/>
          <w:color w:val="C00000"/>
          <w:lang w:bidi="th-TH"/>
        </w:rPr>
      </w:pPr>
      <w:r w:rsidRPr="00463717">
        <w:rPr>
          <w:rFonts w:cstheme="minorHAnsi"/>
          <w:color w:val="C00000"/>
          <w:lang w:bidi="th-TH"/>
        </w:rPr>
        <w:t xml:space="preserve">Quality control of data collection and management will be ensured at three levels: </w:t>
      </w:r>
    </w:p>
    <w:p w14:paraId="4DDD26AE" w14:textId="4A9ADCC9" w:rsidR="003B359B" w:rsidRPr="00463717" w:rsidRDefault="0052610F" w:rsidP="003B359B">
      <w:pPr>
        <w:numPr>
          <w:ilvl w:val="0"/>
          <w:numId w:val="1"/>
        </w:numPr>
        <w:spacing w:after="0" w:line="300" w:lineRule="auto"/>
        <w:rPr>
          <w:rFonts w:cstheme="minorHAnsi"/>
          <w:color w:val="C00000"/>
          <w:lang w:bidi="th-TH"/>
        </w:rPr>
      </w:pPr>
      <w:r w:rsidRPr="00463717">
        <w:rPr>
          <w:rStyle w:val="hps"/>
          <w:rFonts w:cstheme="minorHAnsi"/>
          <w:b/>
          <w:color w:val="C00000"/>
        </w:rPr>
        <w:lastRenderedPageBreak/>
        <w:t>T</w:t>
      </w:r>
      <w:r w:rsidR="007C1FBC" w:rsidRPr="00463717">
        <w:rPr>
          <w:rStyle w:val="hps"/>
          <w:rFonts w:cstheme="minorHAnsi"/>
          <w:b/>
          <w:color w:val="C00000"/>
        </w:rPr>
        <w:t>he</w:t>
      </w:r>
      <w:r w:rsidR="003B359B" w:rsidRPr="00463717">
        <w:rPr>
          <w:rStyle w:val="hps"/>
          <w:rFonts w:cstheme="minorHAnsi"/>
          <w:b/>
          <w:color w:val="C00000"/>
        </w:rPr>
        <w:t xml:space="preserve"> </w:t>
      </w:r>
      <w:r w:rsidR="00752111" w:rsidRPr="00463717">
        <w:rPr>
          <w:rStyle w:val="hps"/>
          <w:rFonts w:cstheme="minorHAnsi"/>
          <w:b/>
          <w:color w:val="C00000"/>
        </w:rPr>
        <w:t>research agency</w:t>
      </w:r>
      <w:r w:rsidR="003B359B" w:rsidRPr="00463717">
        <w:rPr>
          <w:rStyle w:val="hps"/>
          <w:rFonts w:cstheme="minorHAnsi"/>
          <w:b/>
          <w:color w:val="C00000"/>
        </w:rPr>
        <w:t xml:space="preserve"> </w:t>
      </w:r>
      <w:r w:rsidR="003B359B" w:rsidRPr="00463717">
        <w:rPr>
          <w:rStyle w:val="hps"/>
          <w:rFonts w:cstheme="minorHAnsi"/>
          <w:color w:val="C00000"/>
        </w:rPr>
        <w:t>will undertake internal quality control</w:t>
      </w:r>
      <w:r w:rsidR="007C1FBC" w:rsidRPr="00463717">
        <w:rPr>
          <w:rStyle w:val="hps"/>
          <w:rFonts w:cstheme="minorHAnsi"/>
          <w:color w:val="C00000"/>
        </w:rPr>
        <w:t xml:space="preserve"> with support from the </w:t>
      </w:r>
      <w:r w:rsidR="00086CBA" w:rsidRPr="00463717">
        <w:rPr>
          <w:rStyle w:val="hps"/>
          <w:rFonts w:cstheme="minorHAnsi"/>
          <w:color w:val="C00000"/>
        </w:rPr>
        <w:t>study</w:t>
      </w:r>
      <w:r w:rsidR="007C1FBC" w:rsidRPr="00463717">
        <w:rPr>
          <w:rStyle w:val="hps"/>
          <w:rFonts w:cstheme="minorHAnsi"/>
          <w:color w:val="C00000"/>
        </w:rPr>
        <w:t xml:space="preserve"> team in the field</w:t>
      </w:r>
      <w:r w:rsidR="003B359B" w:rsidRPr="00463717">
        <w:rPr>
          <w:rStyle w:val="hps"/>
          <w:rFonts w:cstheme="minorHAnsi"/>
          <w:color w:val="C00000"/>
        </w:rPr>
        <w:t>. This will include:</w:t>
      </w:r>
    </w:p>
    <w:p w14:paraId="3821C757" w14:textId="77777777" w:rsidR="003B359B" w:rsidRPr="00463717" w:rsidRDefault="003B359B" w:rsidP="003B359B">
      <w:pPr>
        <w:numPr>
          <w:ilvl w:val="0"/>
          <w:numId w:val="2"/>
        </w:numPr>
        <w:spacing w:after="0" w:line="300" w:lineRule="auto"/>
        <w:ind w:left="720"/>
        <w:rPr>
          <w:rFonts w:cstheme="minorHAnsi"/>
          <w:color w:val="C00000"/>
          <w:lang w:bidi="th-TH"/>
        </w:rPr>
      </w:pPr>
      <w:r w:rsidRPr="00463717">
        <w:rPr>
          <w:rStyle w:val="hps"/>
          <w:rFonts w:cstheme="minorHAnsi"/>
          <w:color w:val="C00000"/>
        </w:rPr>
        <w:t>Appropriate and rigorous selection and training of field teams</w:t>
      </w:r>
      <w:r w:rsidRPr="00463717">
        <w:rPr>
          <w:rFonts w:cstheme="minorHAnsi"/>
          <w:color w:val="C00000"/>
        </w:rPr>
        <w:t>.</w:t>
      </w:r>
    </w:p>
    <w:p w14:paraId="02E91E30" w14:textId="77777777" w:rsidR="003B359B" w:rsidRPr="00463717" w:rsidRDefault="003B359B" w:rsidP="003B359B">
      <w:pPr>
        <w:numPr>
          <w:ilvl w:val="0"/>
          <w:numId w:val="2"/>
        </w:numPr>
        <w:spacing w:after="0" w:line="300" w:lineRule="auto"/>
        <w:ind w:left="720"/>
        <w:rPr>
          <w:rFonts w:cstheme="minorHAnsi"/>
          <w:color w:val="C00000"/>
          <w:lang w:bidi="th-TH"/>
        </w:rPr>
      </w:pPr>
      <w:r w:rsidRPr="00463717">
        <w:rPr>
          <w:rStyle w:val="hps"/>
          <w:rFonts w:cstheme="minorHAnsi"/>
          <w:color w:val="C00000"/>
        </w:rPr>
        <w:t>Adherence to procedures established by study documents</w:t>
      </w:r>
      <w:r w:rsidRPr="00463717">
        <w:rPr>
          <w:rFonts w:cstheme="minorHAnsi"/>
          <w:color w:val="C00000"/>
        </w:rPr>
        <w:t xml:space="preserve">, </w:t>
      </w:r>
      <w:r w:rsidRPr="00463717">
        <w:rPr>
          <w:rStyle w:val="hps"/>
          <w:rFonts w:cstheme="minorHAnsi"/>
          <w:color w:val="C00000"/>
        </w:rPr>
        <w:t>including standard operating procedures</w:t>
      </w:r>
      <w:r w:rsidRPr="00463717">
        <w:rPr>
          <w:rFonts w:cstheme="minorHAnsi"/>
          <w:color w:val="C00000"/>
        </w:rPr>
        <w:t xml:space="preserve">, </w:t>
      </w:r>
      <w:r w:rsidRPr="00463717">
        <w:rPr>
          <w:rStyle w:val="hps"/>
          <w:rFonts w:cstheme="minorHAnsi"/>
          <w:color w:val="C00000"/>
        </w:rPr>
        <w:t xml:space="preserve">training </w:t>
      </w:r>
      <w:r w:rsidRPr="00463717">
        <w:rPr>
          <w:rFonts w:cstheme="minorHAnsi"/>
          <w:color w:val="C00000"/>
        </w:rPr>
        <w:t xml:space="preserve">materials, </w:t>
      </w:r>
      <w:r w:rsidRPr="00463717">
        <w:rPr>
          <w:rStyle w:val="hps"/>
          <w:rFonts w:cstheme="minorHAnsi"/>
          <w:color w:val="C00000"/>
        </w:rPr>
        <w:t xml:space="preserve">field manuals, data collection follow-up and </w:t>
      </w:r>
      <w:r w:rsidRPr="00463717">
        <w:rPr>
          <w:rFonts w:cstheme="minorHAnsi"/>
          <w:color w:val="C00000"/>
        </w:rPr>
        <w:t xml:space="preserve">quality assurance </w:t>
      </w:r>
      <w:r w:rsidRPr="00463717">
        <w:rPr>
          <w:rStyle w:val="hps"/>
          <w:rFonts w:cstheme="minorHAnsi"/>
          <w:color w:val="C00000"/>
        </w:rPr>
        <w:t xml:space="preserve">forms. </w:t>
      </w:r>
    </w:p>
    <w:p w14:paraId="4437D926" w14:textId="77777777" w:rsidR="003B359B" w:rsidRPr="00463717" w:rsidRDefault="003B359B" w:rsidP="003B359B">
      <w:pPr>
        <w:numPr>
          <w:ilvl w:val="0"/>
          <w:numId w:val="2"/>
        </w:numPr>
        <w:spacing w:after="0" w:line="300" w:lineRule="auto"/>
        <w:ind w:left="720"/>
        <w:rPr>
          <w:rStyle w:val="hps"/>
          <w:rFonts w:cstheme="minorHAnsi"/>
          <w:color w:val="C00000"/>
        </w:rPr>
      </w:pPr>
      <w:r w:rsidRPr="00463717">
        <w:rPr>
          <w:rStyle w:val="hps"/>
          <w:rFonts w:cstheme="minorHAnsi"/>
          <w:color w:val="C00000"/>
        </w:rPr>
        <w:t xml:space="preserve">Daily supervision </w:t>
      </w:r>
      <w:r w:rsidRPr="00463717">
        <w:rPr>
          <w:rFonts w:cstheme="minorHAnsi"/>
          <w:color w:val="C00000"/>
        </w:rPr>
        <w:t xml:space="preserve">of </w:t>
      </w:r>
      <w:r w:rsidRPr="00463717">
        <w:rPr>
          <w:rStyle w:val="hps"/>
          <w:rFonts w:cstheme="minorHAnsi"/>
          <w:color w:val="C00000"/>
        </w:rPr>
        <w:t xml:space="preserve">data collection </w:t>
      </w:r>
      <w:r w:rsidRPr="00463717">
        <w:rPr>
          <w:rFonts w:cstheme="minorHAnsi"/>
          <w:color w:val="C00000"/>
        </w:rPr>
        <w:t xml:space="preserve">in the </w:t>
      </w:r>
      <w:r w:rsidRPr="00463717">
        <w:rPr>
          <w:rStyle w:val="hps"/>
          <w:rFonts w:cstheme="minorHAnsi"/>
          <w:color w:val="C00000"/>
        </w:rPr>
        <w:t>field, including interviews, questionnaires completed by interviewers, and checks on all potentially eligible retail outlets.</w:t>
      </w:r>
    </w:p>
    <w:p w14:paraId="2D926C1D" w14:textId="022A717B" w:rsidR="003B359B" w:rsidRPr="00463717" w:rsidRDefault="003B359B" w:rsidP="003B359B">
      <w:pPr>
        <w:pStyle w:val="ColorfulList-Accent11"/>
        <w:numPr>
          <w:ilvl w:val="0"/>
          <w:numId w:val="2"/>
        </w:numPr>
        <w:spacing w:after="0" w:line="300" w:lineRule="auto"/>
        <w:ind w:left="720"/>
        <w:jc w:val="left"/>
        <w:rPr>
          <w:rFonts w:cstheme="minorHAnsi"/>
          <w:color w:val="C00000"/>
          <w:lang w:eastAsia="fr-FR"/>
        </w:rPr>
      </w:pPr>
      <w:r w:rsidRPr="00463717">
        <w:rPr>
          <w:rFonts w:cstheme="minorHAnsi"/>
          <w:color w:val="C00000"/>
          <w:lang w:eastAsia="fr-FR"/>
        </w:rPr>
        <w:t>Unannounced checks will be carried out by quality controllers on a random sample of 5% of outlets that met the selection criteria and 5% of those that did not. For those meeting the selection criteria, it is not necessary to administer the whole questionnaire again, but rather a quality control visit to assess whether the interview has been carried out, whether some key questions have been answered appropriately, and whether the correct number of antimalarials and RDTs produced have been recorded</w:t>
      </w:r>
      <w:r w:rsidR="00C50F57" w:rsidRPr="00463717">
        <w:rPr>
          <w:rFonts w:cstheme="minorHAnsi"/>
          <w:color w:val="C00000"/>
          <w:lang w:eastAsia="fr-FR"/>
        </w:rPr>
        <w:t>, accounting for some change in stock over time since the date of data collection</w:t>
      </w:r>
      <w:r w:rsidRPr="00463717">
        <w:rPr>
          <w:rFonts w:cstheme="minorHAnsi"/>
          <w:color w:val="C00000"/>
          <w:lang w:eastAsia="fr-FR"/>
        </w:rPr>
        <w:t xml:space="preserve">. In the case of retail outlets that do not meet the selection criteria, the check must verify that the selection criteria were properly </w:t>
      </w:r>
      <w:r w:rsidR="009D776D" w:rsidRPr="00463717">
        <w:rPr>
          <w:rFonts w:cstheme="minorHAnsi"/>
          <w:color w:val="C00000"/>
          <w:lang w:eastAsia="fr-FR"/>
        </w:rPr>
        <w:t>completed</w:t>
      </w:r>
      <w:r w:rsidRPr="00463717">
        <w:rPr>
          <w:rFonts w:cstheme="minorHAnsi"/>
          <w:color w:val="C00000"/>
          <w:lang w:eastAsia="fr-FR"/>
        </w:rPr>
        <w:t xml:space="preserve">. The aim is to ensure that interviewers don't report "no" to these questions, </w:t>
      </w:r>
      <w:proofErr w:type="gramStart"/>
      <w:r w:rsidR="009D776D" w:rsidRPr="00463717">
        <w:rPr>
          <w:rFonts w:cstheme="minorHAnsi"/>
          <w:color w:val="C00000"/>
          <w:lang w:eastAsia="fr-FR"/>
        </w:rPr>
        <w:t xml:space="preserve">in order </w:t>
      </w:r>
      <w:r w:rsidRPr="00463717">
        <w:rPr>
          <w:rFonts w:cstheme="minorHAnsi"/>
          <w:color w:val="C00000"/>
          <w:lang w:eastAsia="fr-FR"/>
        </w:rPr>
        <w:t>to</w:t>
      </w:r>
      <w:proofErr w:type="gramEnd"/>
      <w:r w:rsidRPr="00463717">
        <w:rPr>
          <w:rFonts w:cstheme="minorHAnsi"/>
          <w:color w:val="C00000"/>
          <w:lang w:eastAsia="fr-FR"/>
        </w:rPr>
        <w:t xml:space="preserve"> skip the outlet and reduce their workload.</w:t>
      </w:r>
    </w:p>
    <w:p w14:paraId="654A4ED4" w14:textId="77777777" w:rsidR="003B359B" w:rsidRPr="00463717" w:rsidRDefault="003B359B" w:rsidP="003B359B">
      <w:pPr>
        <w:pStyle w:val="ColorfulList-Accent11"/>
        <w:spacing w:after="0" w:line="300" w:lineRule="auto"/>
        <w:jc w:val="left"/>
        <w:rPr>
          <w:rFonts w:cstheme="minorHAnsi"/>
          <w:color w:val="C00000"/>
          <w:lang w:eastAsia="fr-FR"/>
        </w:rPr>
      </w:pPr>
    </w:p>
    <w:p w14:paraId="6EBF00FE" w14:textId="7C20A41A" w:rsidR="003B359B" w:rsidRPr="00463717" w:rsidRDefault="007C1FBC" w:rsidP="003B359B">
      <w:pPr>
        <w:numPr>
          <w:ilvl w:val="0"/>
          <w:numId w:val="1"/>
        </w:numPr>
        <w:spacing w:after="0" w:line="300" w:lineRule="auto"/>
        <w:rPr>
          <w:rFonts w:cstheme="minorHAnsi"/>
          <w:color w:val="C00000"/>
          <w:lang w:bidi="th-TH"/>
        </w:rPr>
      </w:pPr>
      <w:r w:rsidRPr="00463717">
        <w:rPr>
          <w:rStyle w:val="hps"/>
          <w:rFonts w:cstheme="minorHAnsi"/>
          <w:b/>
          <w:color w:val="C00000"/>
          <w:lang w:bidi="th-TH"/>
        </w:rPr>
        <w:t xml:space="preserve">The </w:t>
      </w:r>
      <w:r w:rsidR="009D776D" w:rsidRPr="00463717">
        <w:rPr>
          <w:rStyle w:val="hps"/>
          <w:rFonts w:cstheme="minorHAnsi"/>
          <w:b/>
          <w:color w:val="C00000"/>
          <w:lang w:bidi="th-TH"/>
        </w:rPr>
        <w:t>Research Manager</w:t>
      </w:r>
      <w:r w:rsidR="009D776D" w:rsidRPr="00463717">
        <w:rPr>
          <w:rFonts w:cstheme="minorHAnsi"/>
          <w:color w:val="C00000"/>
          <w:lang w:bidi="th-TH"/>
        </w:rPr>
        <w:t xml:space="preserve"> </w:t>
      </w:r>
      <w:r w:rsidR="003B359B" w:rsidRPr="00463717">
        <w:rPr>
          <w:rStyle w:val="hps"/>
          <w:rFonts w:cstheme="minorHAnsi"/>
          <w:color w:val="C00000"/>
          <w:lang w:bidi="th-TH"/>
        </w:rPr>
        <w:t>will carry out quality control</w:t>
      </w:r>
      <w:r w:rsidR="009C788B" w:rsidRPr="00463717">
        <w:rPr>
          <w:rStyle w:val="hps"/>
          <w:rFonts w:cstheme="minorHAnsi"/>
          <w:color w:val="C00000"/>
          <w:lang w:bidi="th-TH"/>
        </w:rPr>
        <w:t>, with support from the research team in the field</w:t>
      </w:r>
      <w:r w:rsidR="003B359B" w:rsidRPr="00463717">
        <w:rPr>
          <w:rStyle w:val="hps"/>
          <w:rFonts w:cstheme="minorHAnsi"/>
          <w:color w:val="C00000"/>
          <w:lang w:bidi="th-TH"/>
        </w:rPr>
        <w:t xml:space="preserve">. This </w:t>
      </w:r>
      <w:r w:rsidR="003B359B" w:rsidRPr="00463717">
        <w:rPr>
          <w:rStyle w:val="hps"/>
          <w:rFonts w:cstheme="minorHAnsi"/>
          <w:color w:val="C00000"/>
        </w:rPr>
        <w:t>will</w:t>
      </w:r>
      <w:r w:rsidR="003B359B" w:rsidRPr="00463717">
        <w:rPr>
          <w:rStyle w:val="hps"/>
          <w:rFonts w:cstheme="minorHAnsi"/>
          <w:color w:val="C00000"/>
          <w:lang w:bidi="th-TH"/>
        </w:rPr>
        <w:t xml:space="preserve"> </w:t>
      </w:r>
      <w:r w:rsidR="003B359B" w:rsidRPr="00463717">
        <w:rPr>
          <w:rStyle w:val="hps"/>
          <w:rFonts w:cstheme="minorHAnsi"/>
          <w:color w:val="C00000"/>
        </w:rPr>
        <w:t>include</w:t>
      </w:r>
      <w:r w:rsidR="003B359B" w:rsidRPr="00463717">
        <w:rPr>
          <w:rFonts w:cstheme="minorHAnsi"/>
          <w:color w:val="C00000"/>
        </w:rPr>
        <w:t>:</w:t>
      </w:r>
    </w:p>
    <w:p w14:paraId="3095F248" w14:textId="15EBACC3" w:rsidR="003B359B" w:rsidRPr="00463717" w:rsidRDefault="003B359B" w:rsidP="003B359B">
      <w:pPr>
        <w:numPr>
          <w:ilvl w:val="0"/>
          <w:numId w:val="3"/>
        </w:numPr>
        <w:spacing w:after="0" w:line="300" w:lineRule="auto"/>
        <w:ind w:left="720"/>
        <w:rPr>
          <w:rFonts w:cstheme="minorHAnsi"/>
          <w:color w:val="C00000"/>
          <w:lang w:bidi="th-TH"/>
        </w:rPr>
      </w:pPr>
      <w:bookmarkStart w:id="59" w:name="_Hlk119350255"/>
      <w:r w:rsidRPr="00463717">
        <w:rPr>
          <w:rStyle w:val="hps"/>
          <w:rFonts w:cstheme="minorHAnsi"/>
          <w:color w:val="C00000"/>
        </w:rPr>
        <w:t>Make available the training manual and other detailed training materials (including detailed PowerPoint presentations and activities/exercises) validated with the research team</w:t>
      </w:r>
      <w:r w:rsidRPr="00463717">
        <w:rPr>
          <w:rFonts w:cstheme="minorHAnsi"/>
          <w:color w:val="C00000"/>
        </w:rPr>
        <w:t>.</w:t>
      </w:r>
    </w:p>
    <w:p w14:paraId="037C7E1D" w14:textId="1E1427B3" w:rsidR="003B359B" w:rsidRPr="00463717" w:rsidRDefault="003B359B" w:rsidP="003B359B">
      <w:pPr>
        <w:numPr>
          <w:ilvl w:val="0"/>
          <w:numId w:val="3"/>
        </w:numPr>
        <w:spacing w:after="0" w:line="300" w:lineRule="auto"/>
        <w:ind w:left="720"/>
        <w:rPr>
          <w:rFonts w:cstheme="minorHAnsi"/>
          <w:color w:val="C00000"/>
          <w:lang w:eastAsia="sw-KE"/>
        </w:rPr>
      </w:pPr>
      <w:r w:rsidRPr="00463717">
        <w:rPr>
          <w:rStyle w:val="hps"/>
          <w:rFonts w:cstheme="minorHAnsi"/>
          <w:color w:val="C00000"/>
        </w:rPr>
        <w:t xml:space="preserve">Make available and validate with the research team the forms to be used during data </w:t>
      </w:r>
      <w:r w:rsidRPr="00463717">
        <w:rPr>
          <w:rFonts w:cstheme="minorHAnsi"/>
          <w:color w:val="C00000"/>
        </w:rPr>
        <w:t xml:space="preserve">collection </w:t>
      </w:r>
      <w:r w:rsidRPr="00463717">
        <w:rPr>
          <w:rStyle w:val="hps"/>
          <w:rFonts w:cstheme="minorHAnsi"/>
          <w:color w:val="C00000"/>
        </w:rPr>
        <w:t xml:space="preserve">to track the number of completed questionnaires </w:t>
      </w:r>
      <w:r w:rsidRPr="00463717">
        <w:rPr>
          <w:rFonts w:cstheme="minorHAnsi"/>
          <w:color w:val="C00000"/>
        </w:rPr>
        <w:t xml:space="preserve">(documenting </w:t>
      </w:r>
      <w:r w:rsidRPr="00463717">
        <w:rPr>
          <w:rStyle w:val="hps"/>
          <w:rFonts w:cstheme="minorHAnsi"/>
          <w:color w:val="C00000"/>
        </w:rPr>
        <w:t xml:space="preserve">problems encountered </w:t>
      </w:r>
      <w:r w:rsidRPr="00463717">
        <w:rPr>
          <w:rFonts w:cstheme="minorHAnsi"/>
          <w:color w:val="C00000"/>
        </w:rPr>
        <w:t xml:space="preserve">in </w:t>
      </w:r>
      <w:r w:rsidRPr="00463717">
        <w:rPr>
          <w:rStyle w:val="hps"/>
          <w:rFonts w:cstheme="minorHAnsi"/>
          <w:color w:val="C00000"/>
        </w:rPr>
        <w:t xml:space="preserve">the field) </w:t>
      </w:r>
      <w:r w:rsidRPr="00463717">
        <w:rPr>
          <w:rFonts w:cstheme="minorHAnsi"/>
          <w:color w:val="C00000"/>
        </w:rPr>
        <w:t xml:space="preserve">and the </w:t>
      </w:r>
      <w:r w:rsidRPr="00463717">
        <w:rPr>
          <w:rStyle w:val="hps"/>
          <w:rFonts w:cstheme="minorHAnsi"/>
          <w:color w:val="C00000"/>
        </w:rPr>
        <w:t>questionnaires to be used during spot checks</w:t>
      </w:r>
      <w:r w:rsidRPr="00463717">
        <w:rPr>
          <w:rFonts w:cstheme="minorHAnsi"/>
          <w:color w:val="C00000"/>
        </w:rPr>
        <w:t>.</w:t>
      </w:r>
    </w:p>
    <w:p w14:paraId="59FEDCB9" w14:textId="77777777" w:rsidR="003B359B" w:rsidRPr="00463717" w:rsidRDefault="003B359B" w:rsidP="003B359B">
      <w:pPr>
        <w:numPr>
          <w:ilvl w:val="0"/>
          <w:numId w:val="3"/>
        </w:numPr>
        <w:spacing w:after="0" w:line="300" w:lineRule="auto"/>
        <w:ind w:left="720"/>
        <w:rPr>
          <w:rFonts w:cstheme="minorHAnsi"/>
          <w:color w:val="C00000"/>
          <w:lang w:bidi="th-TH"/>
        </w:rPr>
      </w:pPr>
      <w:r w:rsidRPr="00463717">
        <w:rPr>
          <w:rStyle w:val="hps"/>
          <w:rFonts w:cstheme="minorHAnsi"/>
          <w:color w:val="C00000"/>
        </w:rPr>
        <w:t xml:space="preserve">Check data and tracking sheets at each level for each element </w:t>
      </w:r>
      <w:r w:rsidRPr="00463717">
        <w:rPr>
          <w:rFonts w:cstheme="minorHAnsi"/>
          <w:color w:val="C00000"/>
        </w:rPr>
        <w:t xml:space="preserve">of </w:t>
      </w:r>
      <w:r w:rsidRPr="00463717">
        <w:rPr>
          <w:rStyle w:val="hps"/>
          <w:rFonts w:cstheme="minorHAnsi"/>
          <w:color w:val="C00000"/>
        </w:rPr>
        <w:t>data collection and management listed above.</w:t>
      </w:r>
    </w:p>
    <w:bookmarkEnd w:id="59"/>
    <w:p w14:paraId="21669C45" w14:textId="77777777" w:rsidR="003B359B" w:rsidRPr="00463717" w:rsidRDefault="003B359B" w:rsidP="003B359B">
      <w:pPr>
        <w:numPr>
          <w:ilvl w:val="0"/>
          <w:numId w:val="3"/>
        </w:numPr>
        <w:spacing w:after="0" w:line="300" w:lineRule="auto"/>
        <w:ind w:left="720"/>
        <w:rPr>
          <w:rFonts w:cstheme="minorHAnsi"/>
          <w:color w:val="C00000"/>
          <w:lang w:bidi="th-TH"/>
        </w:rPr>
      </w:pPr>
      <w:r w:rsidRPr="00463717">
        <w:rPr>
          <w:rStyle w:val="hps"/>
          <w:rFonts w:cstheme="minorHAnsi"/>
          <w:color w:val="C00000"/>
        </w:rPr>
        <w:t>Verify study procedures through field reports</w:t>
      </w:r>
      <w:r w:rsidRPr="00463717">
        <w:rPr>
          <w:rFonts w:cstheme="minorHAnsi"/>
          <w:color w:val="C00000"/>
        </w:rPr>
        <w:t>, including completeness of checklists.</w:t>
      </w:r>
    </w:p>
    <w:p w14:paraId="7885CE97" w14:textId="436953C5" w:rsidR="003B359B" w:rsidRPr="00463717" w:rsidRDefault="003B359B" w:rsidP="003B359B">
      <w:pPr>
        <w:numPr>
          <w:ilvl w:val="0"/>
          <w:numId w:val="3"/>
        </w:numPr>
        <w:spacing w:after="0" w:line="300" w:lineRule="auto"/>
        <w:ind w:left="720"/>
        <w:rPr>
          <w:rStyle w:val="hps"/>
          <w:rFonts w:cstheme="minorHAnsi"/>
          <w:color w:val="C00000"/>
        </w:rPr>
      </w:pPr>
      <w:r w:rsidRPr="00463717">
        <w:rPr>
          <w:rStyle w:val="hps"/>
          <w:rFonts w:cstheme="minorHAnsi"/>
          <w:color w:val="C00000"/>
        </w:rPr>
        <w:t xml:space="preserve">Visit selected </w:t>
      </w:r>
      <w:r w:rsidR="00CB33E0" w:rsidRPr="00463717">
        <w:rPr>
          <w:rStyle w:val="hps"/>
          <w:rFonts w:cstheme="minorHAnsi"/>
          <w:color w:val="C00000"/>
        </w:rPr>
        <w:t>study</w:t>
      </w:r>
      <w:r w:rsidR="00F44AB4" w:rsidRPr="00463717">
        <w:rPr>
          <w:rStyle w:val="hps"/>
          <w:rFonts w:cstheme="minorHAnsi"/>
          <w:color w:val="C00000"/>
        </w:rPr>
        <w:t xml:space="preserve"> areas</w:t>
      </w:r>
      <w:r w:rsidRPr="00463717">
        <w:rPr>
          <w:rStyle w:val="hps"/>
          <w:rFonts w:cstheme="minorHAnsi"/>
          <w:color w:val="C00000"/>
        </w:rPr>
        <w:t xml:space="preserve"> to </w:t>
      </w:r>
      <w:r w:rsidR="00F44AB4" w:rsidRPr="00463717">
        <w:rPr>
          <w:rStyle w:val="hps"/>
          <w:rFonts w:cstheme="minorHAnsi"/>
          <w:color w:val="C00000"/>
        </w:rPr>
        <w:t>monitor</w:t>
      </w:r>
      <w:r w:rsidRPr="00463717">
        <w:rPr>
          <w:rStyle w:val="hps"/>
          <w:rFonts w:cstheme="minorHAnsi"/>
          <w:color w:val="C00000"/>
        </w:rPr>
        <w:t xml:space="preserve"> compliance with study procedures.</w:t>
      </w:r>
    </w:p>
    <w:p w14:paraId="40537AA8" w14:textId="77777777" w:rsidR="003B359B" w:rsidRPr="00463717" w:rsidRDefault="003B359B" w:rsidP="003B359B">
      <w:pPr>
        <w:numPr>
          <w:ilvl w:val="0"/>
          <w:numId w:val="3"/>
        </w:numPr>
        <w:spacing w:after="0" w:line="300" w:lineRule="auto"/>
        <w:ind w:left="720"/>
        <w:rPr>
          <w:rStyle w:val="hps"/>
          <w:rFonts w:cstheme="minorHAnsi"/>
          <w:color w:val="C00000"/>
        </w:rPr>
      </w:pPr>
      <w:r w:rsidRPr="00463717">
        <w:rPr>
          <w:rStyle w:val="hps"/>
          <w:rFonts w:cstheme="minorHAnsi"/>
          <w:color w:val="C00000"/>
        </w:rPr>
        <w:t>Support existing quality controls and carry out additional checks during field work.</w:t>
      </w:r>
    </w:p>
    <w:p w14:paraId="5D9545FD" w14:textId="77777777" w:rsidR="003B359B" w:rsidRPr="00463717" w:rsidRDefault="003B359B" w:rsidP="003B359B">
      <w:pPr>
        <w:numPr>
          <w:ilvl w:val="0"/>
          <w:numId w:val="3"/>
        </w:numPr>
        <w:spacing w:after="0" w:line="300" w:lineRule="auto"/>
        <w:ind w:left="720"/>
        <w:rPr>
          <w:rStyle w:val="hps"/>
          <w:rFonts w:cstheme="minorHAnsi"/>
          <w:color w:val="C00000"/>
        </w:rPr>
      </w:pPr>
      <w:r w:rsidRPr="00463717">
        <w:rPr>
          <w:rStyle w:val="hps"/>
          <w:rFonts w:cstheme="minorHAnsi"/>
          <w:color w:val="C00000"/>
        </w:rPr>
        <w:t>Confirm product information and gather additional information, where necessary, to support high-quality data processing and analysis.</w:t>
      </w:r>
    </w:p>
    <w:p w14:paraId="42AAD546" w14:textId="77777777" w:rsidR="003B359B" w:rsidRPr="00463717" w:rsidRDefault="003B359B" w:rsidP="003B359B">
      <w:pPr>
        <w:pStyle w:val="NormalComplexe11pt"/>
        <w:spacing w:after="0" w:line="300" w:lineRule="auto"/>
        <w:jc w:val="left"/>
        <w:rPr>
          <w:rFonts w:cstheme="minorHAnsi"/>
          <w:color w:val="C00000"/>
        </w:rPr>
      </w:pPr>
    </w:p>
    <w:p w14:paraId="2EC4BA85" w14:textId="4BDDAAA5" w:rsidR="003B359B" w:rsidRPr="00463717" w:rsidRDefault="00147F81" w:rsidP="003B359B">
      <w:pPr>
        <w:numPr>
          <w:ilvl w:val="0"/>
          <w:numId w:val="1"/>
        </w:numPr>
        <w:spacing w:after="0" w:line="300" w:lineRule="auto"/>
        <w:rPr>
          <w:rFonts w:cstheme="minorHAnsi"/>
          <w:color w:val="C00000"/>
          <w:lang w:bidi="th-TH"/>
        </w:rPr>
      </w:pPr>
      <w:r w:rsidRPr="00463717">
        <w:rPr>
          <w:rStyle w:val="hps"/>
          <w:rFonts w:cstheme="minorHAnsi"/>
          <w:color w:val="C00000"/>
          <w:lang w:bidi="th-TH"/>
        </w:rPr>
        <w:t xml:space="preserve">Members of the </w:t>
      </w:r>
      <w:r w:rsidR="00125660" w:rsidRPr="00463717">
        <w:rPr>
          <w:rStyle w:val="hps"/>
          <w:rFonts w:cstheme="minorHAnsi"/>
          <w:b/>
          <w:color w:val="C00000"/>
          <w:lang w:bidi="th-TH"/>
        </w:rPr>
        <w:t>core</w:t>
      </w:r>
      <w:r w:rsidRPr="00463717">
        <w:rPr>
          <w:rStyle w:val="hps"/>
          <w:rFonts w:cstheme="minorHAnsi"/>
          <w:b/>
          <w:color w:val="C00000"/>
          <w:lang w:bidi="th-TH"/>
        </w:rPr>
        <w:t xml:space="preserve"> research team </w:t>
      </w:r>
      <w:r w:rsidR="003B359B" w:rsidRPr="00463717">
        <w:rPr>
          <w:rStyle w:val="hps"/>
          <w:rFonts w:cstheme="minorHAnsi"/>
          <w:color w:val="C00000"/>
          <w:lang w:bidi="th-TH"/>
        </w:rPr>
        <w:t xml:space="preserve">will carry </w:t>
      </w:r>
      <w:r w:rsidR="003B359B" w:rsidRPr="00463717">
        <w:rPr>
          <w:rFonts w:cstheme="minorHAnsi"/>
          <w:color w:val="C00000"/>
          <w:lang w:bidi="th-TH"/>
        </w:rPr>
        <w:t xml:space="preserve">out </w:t>
      </w:r>
      <w:r w:rsidR="003B359B" w:rsidRPr="00463717">
        <w:rPr>
          <w:rStyle w:val="hps"/>
          <w:rFonts w:cstheme="minorHAnsi"/>
          <w:color w:val="C00000"/>
          <w:lang w:bidi="th-TH"/>
        </w:rPr>
        <w:t xml:space="preserve">quality control </w:t>
      </w:r>
      <w:r w:rsidR="003B359B" w:rsidRPr="00463717">
        <w:rPr>
          <w:rFonts w:cstheme="minorHAnsi"/>
          <w:color w:val="C00000"/>
          <w:lang w:bidi="th-TH"/>
        </w:rPr>
        <w:t xml:space="preserve">as </w:t>
      </w:r>
      <w:r w:rsidR="003B359B" w:rsidRPr="00463717">
        <w:rPr>
          <w:rStyle w:val="hps"/>
          <w:rFonts w:cstheme="minorHAnsi"/>
          <w:color w:val="C00000"/>
          <w:lang w:bidi="th-TH"/>
        </w:rPr>
        <w:t xml:space="preserve">part of data processing, in parallel with field work. This will </w:t>
      </w:r>
      <w:r w:rsidR="003B359B" w:rsidRPr="00463717">
        <w:rPr>
          <w:rStyle w:val="hps"/>
          <w:rFonts w:cstheme="minorHAnsi"/>
          <w:color w:val="C00000"/>
        </w:rPr>
        <w:t>include</w:t>
      </w:r>
      <w:r w:rsidR="003B359B" w:rsidRPr="00463717">
        <w:rPr>
          <w:rFonts w:cstheme="minorHAnsi"/>
          <w:color w:val="C00000"/>
        </w:rPr>
        <w:t>:</w:t>
      </w:r>
    </w:p>
    <w:p w14:paraId="0B0F94C6" w14:textId="44C8CE83" w:rsidR="003B359B" w:rsidRPr="00463717" w:rsidRDefault="000A3A42" w:rsidP="003B359B">
      <w:pPr>
        <w:numPr>
          <w:ilvl w:val="0"/>
          <w:numId w:val="3"/>
        </w:numPr>
        <w:spacing w:after="0" w:line="300" w:lineRule="auto"/>
        <w:ind w:left="720"/>
        <w:rPr>
          <w:rFonts w:cstheme="minorHAnsi"/>
          <w:color w:val="C00000"/>
          <w:lang w:bidi="th-TH"/>
        </w:rPr>
      </w:pPr>
      <w:r w:rsidRPr="00463717">
        <w:rPr>
          <w:rFonts w:cstheme="minorHAnsi"/>
          <w:color w:val="C00000"/>
          <w:lang w:bidi="th-TH"/>
        </w:rPr>
        <w:t>Monitor</w:t>
      </w:r>
      <w:r w:rsidR="003B359B" w:rsidRPr="00463717">
        <w:rPr>
          <w:rFonts w:cstheme="minorHAnsi"/>
          <w:color w:val="C00000"/>
          <w:lang w:bidi="th-TH"/>
        </w:rPr>
        <w:t xml:space="preserve"> the</w:t>
      </w:r>
      <w:r w:rsidRPr="00463717">
        <w:rPr>
          <w:rFonts w:cstheme="minorHAnsi"/>
          <w:color w:val="C00000"/>
          <w:lang w:bidi="th-TH"/>
        </w:rPr>
        <w:t xml:space="preserve"> GPS coordinates and track</w:t>
      </w:r>
      <w:r w:rsidR="003B359B" w:rsidRPr="00463717">
        <w:rPr>
          <w:rFonts w:cstheme="minorHAnsi"/>
          <w:color w:val="C00000"/>
          <w:lang w:bidi="th-TH"/>
        </w:rPr>
        <w:t xml:space="preserve"> internal consistency of data collected </w:t>
      </w:r>
      <w:proofErr w:type="gramStart"/>
      <w:r w:rsidR="003B359B" w:rsidRPr="00463717">
        <w:rPr>
          <w:rFonts w:cstheme="minorHAnsi"/>
          <w:color w:val="C00000"/>
          <w:lang w:bidi="th-TH"/>
        </w:rPr>
        <w:t>on a daily basis</w:t>
      </w:r>
      <w:proofErr w:type="gramEnd"/>
      <w:r w:rsidRPr="00463717">
        <w:rPr>
          <w:rFonts w:cstheme="minorHAnsi"/>
          <w:color w:val="C00000"/>
          <w:lang w:bidi="th-TH"/>
        </w:rPr>
        <w:t xml:space="preserve">, </w:t>
      </w:r>
      <w:r w:rsidR="003B359B" w:rsidRPr="00463717">
        <w:rPr>
          <w:rFonts w:cstheme="minorHAnsi"/>
          <w:color w:val="C00000"/>
          <w:lang w:bidi="th-TH"/>
        </w:rPr>
        <w:t>examin</w:t>
      </w:r>
      <w:r w:rsidRPr="00463717">
        <w:rPr>
          <w:rFonts w:cstheme="minorHAnsi"/>
          <w:color w:val="C00000"/>
          <w:lang w:bidi="th-TH"/>
        </w:rPr>
        <w:t>ing</w:t>
      </w:r>
      <w:r w:rsidR="003B359B" w:rsidRPr="00463717">
        <w:rPr>
          <w:rFonts w:cstheme="minorHAnsi"/>
          <w:color w:val="C00000"/>
          <w:lang w:bidi="th-TH"/>
        </w:rPr>
        <w:t xml:space="preserve"> </w:t>
      </w:r>
      <w:r w:rsidRPr="00463717">
        <w:rPr>
          <w:rFonts w:cstheme="minorHAnsi"/>
          <w:color w:val="C00000"/>
          <w:lang w:bidi="th-TH"/>
        </w:rPr>
        <w:t xml:space="preserve">any </w:t>
      </w:r>
      <w:r w:rsidR="003B359B" w:rsidRPr="00463717">
        <w:rPr>
          <w:rFonts w:cstheme="minorHAnsi"/>
          <w:color w:val="C00000"/>
          <w:lang w:bidi="th-TH"/>
        </w:rPr>
        <w:t>outlier</w:t>
      </w:r>
      <w:r w:rsidRPr="00463717">
        <w:rPr>
          <w:rFonts w:cstheme="minorHAnsi"/>
          <w:color w:val="C00000"/>
          <w:lang w:bidi="th-TH"/>
        </w:rPr>
        <w:t>s</w:t>
      </w:r>
      <w:r w:rsidR="00510AF0" w:rsidRPr="00463717">
        <w:rPr>
          <w:rFonts w:cstheme="minorHAnsi"/>
          <w:color w:val="C00000"/>
          <w:lang w:bidi="th-TH"/>
        </w:rPr>
        <w:t xml:space="preserve"> or erroneous/ suspicious activity</w:t>
      </w:r>
    </w:p>
    <w:p w14:paraId="39CEE1FF" w14:textId="7EF3BA27" w:rsidR="003B359B" w:rsidRPr="00463717" w:rsidRDefault="003B359B">
      <w:pPr>
        <w:numPr>
          <w:ilvl w:val="0"/>
          <w:numId w:val="3"/>
        </w:numPr>
        <w:spacing w:after="0" w:line="300" w:lineRule="auto"/>
        <w:ind w:left="720"/>
        <w:rPr>
          <w:color w:val="C00000"/>
        </w:rPr>
      </w:pPr>
      <w:r w:rsidRPr="00463717">
        <w:rPr>
          <w:rFonts w:cstheme="minorHAnsi"/>
          <w:color w:val="C00000"/>
          <w:lang w:bidi="th-TH"/>
        </w:rPr>
        <w:t>Send data quality notifications to field teams in real time and request revisions or corrective action to rectify errors</w:t>
      </w:r>
      <w:r w:rsidR="00391D3B" w:rsidRPr="00463717">
        <w:rPr>
          <w:rFonts w:cstheme="minorHAnsi"/>
          <w:color w:val="C00000"/>
          <w:lang w:bidi="th-TH"/>
        </w:rPr>
        <w:t>.</w:t>
      </w:r>
    </w:p>
    <w:p w14:paraId="0B1217CC" w14:textId="77777777" w:rsidR="0096240C" w:rsidRPr="00463717" w:rsidRDefault="0096240C" w:rsidP="0096240C">
      <w:pPr>
        <w:spacing w:after="0" w:line="300" w:lineRule="auto"/>
        <w:ind w:left="360"/>
        <w:rPr>
          <w:color w:val="C00000"/>
        </w:rPr>
      </w:pPr>
    </w:p>
    <w:p w14:paraId="77C2DDBD" w14:textId="15538D33" w:rsidR="002C4629" w:rsidRPr="00F0245A" w:rsidRDefault="002C4629" w:rsidP="00D40DB3">
      <w:pPr>
        <w:pStyle w:val="Heading1"/>
      </w:pPr>
      <w:bookmarkStart w:id="60" w:name="_Toc205208430"/>
      <w:r w:rsidRPr="00F0245A">
        <w:lastRenderedPageBreak/>
        <w:t xml:space="preserve">Data management </w:t>
      </w:r>
      <w:r w:rsidR="00EE191E" w:rsidRPr="00F0245A">
        <w:t>and analysis</w:t>
      </w:r>
      <w:bookmarkEnd w:id="60"/>
      <w:r w:rsidR="00EE191E" w:rsidRPr="00F0245A">
        <w:t xml:space="preserve"> </w:t>
      </w:r>
    </w:p>
    <w:p w14:paraId="6EE3492C" w14:textId="26A7AF2B" w:rsidR="002C3FE9" w:rsidRPr="00F0245A" w:rsidRDefault="002C3FE9" w:rsidP="002C3FE9">
      <w:pPr>
        <w:spacing w:after="0" w:line="300" w:lineRule="auto"/>
        <w:rPr>
          <w:rFonts w:cstheme="minorHAnsi"/>
        </w:rPr>
      </w:pPr>
      <w:r w:rsidRPr="00F0245A">
        <w:rPr>
          <w:rFonts w:cstheme="minorHAnsi"/>
        </w:rPr>
        <w:t>Data will be entered at the time of data collection using</w:t>
      </w:r>
      <w:bookmarkStart w:id="61" w:name="_Hlk119339233"/>
      <w:r w:rsidRPr="00F0245A">
        <w:rPr>
          <w:rFonts w:cstheme="minorHAnsi"/>
        </w:rPr>
        <w:t xml:space="preserve"> questionnaires programmed in Open Data Kit (ODK) and administered by </w:t>
      </w:r>
      <w:r w:rsidR="00391D3B" w:rsidRPr="00463717">
        <w:rPr>
          <w:rFonts w:cstheme="minorHAnsi"/>
          <w:color w:val="C00000"/>
        </w:rPr>
        <w:t>[INCLUDE SOFTWARE NAME]</w:t>
      </w:r>
      <w:r w:rsidRPr="00391D3B">
        <w:rPr>
          <w:rFonts w:cstheme="minorHAnsi"/>
          <w:color w:val="FF9933" w:themeColor="accent2"/>
        </w:rPr>
        <w:t xml:space="preserve"> </w:t>
      </w:r>
      <w:r w:rsidRPr="00F0245A">
        <w:rPr>
          <w:rFonts w:cstheme="minorHAnsi"/>
        </w:rPr>
        <w:t>software on Android devices</w:t>
      </w:r>
      <w:bookmarkEnd w:id="61"/>
      <w:r w:rsidRPr="00F0245A">
        <w:rPr>
          <w:rFonts w:cstheme="minorHAnsi"/>
        </w:rPr>
        <w:t xml:space="preserve">. </w:t>
      </w:r>
      <w:bookmarkStart w:id="62" w:name="_Hlk119339337"/>
      <w:r w:rsidRPr="00F0245A">
        <w:rPr>
          <w:rFonts w:cstheme="minorHAnsi"/>
        </w:rPr>
        <w:t>Android devices will be password-protected to make data inaccessible in the event of loss or theft. Questionnaires will be pre-loaded with details of current common products which can be searched instead of manually entered to facilitate audits of anti-malarials and RDT</w:t>
      </w:r>
      <w:bookmarkEnd w:id="62"/>
      <w:r w:rsidRPr="00F0245A">
        <w:rPr>
          <w:rFonts w:cstheme="minorHAnsi"/>
        </w:rPr>
        <w:t xml:space="preserve">s where product details are already known. </w:t>
      </w:r>
      <w:r w:rsidR="00357CDB">
        <w:rPr>
          <w:rFonts w:cstheme="minorHAnsi"/>
        </w:rPr>
        <w:t>Questionnaire</w:t>
      </w:r>
      <w:r w:rsidRPr="00F0245A">
        <w:rPr>
          <w:rFonts w:cstheme="minorHAnsi"/>
        </w:rPr>
        <w:t xml:space="preserve"> logic will be used to flag any unusual or inconsistent data entries. With respondents' permission, photos of new products will be taken to facilitate data processing</w:t>
      </w:r>
      <w:r w:rsidR="00A24D28">
        <w:rPr>
          <w:rFonts w:cstheme="minorHAnsi"/>
        </w:rPr>
        <w:t xml:space="preserve"> and quality control</w:t>
      </w:r>
      <w:r w:rsidRPr="00F0245A">
        <w:rPr>
          <w:rFonts w:cstheme="minorHAnsi"/>
        </w:rPr>
        <w:t xml:space="preserve">. Logic checks will be applied to data on prices and sales volumes. </w:t>
      </w:r>
    </w:p>
    <w:p w14:paraId="7889396D" w14:textId="77777777" w:rsidR="00EE60E2" w:rsidRPr="00F0245A" w:rsidRDefault="00EE60E2" w:rsidP="002C3FE9">
      <w:pPr>
        <w:spacing w:after="0" w:line="300" w:lineRule="auto"/>
        <w:rPr>
          <w:rFonts w:cstheme="minorHAnsi"/>
        </w:rPr>
      </w:pPr>
    </w:p>
    <w:p w14:paraId="3D664535" w14:textId="5DA9382F" w:rsidR="002C3FE9" w:rsidRPr="00F0245A" w:rsidRDefault="002C3FE9" w:rsidP="002C3FE9">
      <w:pPr>
        <w:spacing w:after="0" w:line="300" w:lineRule="auto"/>
        <w:rPr>
          <w:rFonts w:cstheme="minorHAnsi"/>
        </w:rPr>
      </w:pPr>
      <w:r w:rsidRPr="00F0245A">
        <w:rPr>
          <w:rFonts w:cstheme="minorHAnsi"/>
        </w:rPr>
        <w:t xml:space="preserve">In addition to quality control approaches in the field, daily remote quality control will be </w:t>
      </w:r>
      <w:r w:rsidR="004E27E0">
        <w:rPr>
          <w:rFonts w:cstheme="minorHAnsi"/>
        </w:rPr>
        <w:t>used</w:t>
      </w:r>
      <w:r w:rsidRPr="00F0245A">
        <w:rPr>
          <w:rFonts w:cstheme="minorHAnsi"/>
        </w:rPr>
        <w:t xml:space="preserve"> to automate daily review of data quality and initiate data management in parallel with data collection to facilitate rapid analysis of results once fieldwork is complete. </w:t>
      </w:r>
    </w:p>
    <w:p w14:paraId="4003ABE8" w14:textId="77777777" w:rsidR="002C3FE9" w:rsidRPr="00F0245A" w:rsidRDefault="002C3FE9" w:rsidP="002C3FE9">
      <w:pPr>
        <w:spacing w:after="0" w:line="300" w:lineRule="auto"/>
        <w:rPr>
          <w:rFonts w:cstheme="minorHAnsi"/>
        </w:rPr>
      </w:pPr>
    </w:p>
    <w:p w14:paraId="21E57434" w14:textId="1F31BA6C" w:rsidR="002C3FE9" w:rsidRDefault="002C3FE9" w:rsidP="00EE60E2">
      <w:pPr>
        <w:spacing w:after="0" w:line="300" w:lineRule="auto"/>
        <w:rPr>
          <w:rStyle w:val="hps"/>
          <w:rFonts w:cstheme="minorHAnsi"/>
        </w:rPr>
      </w:pPr>
      <w:r w:rsidRPr="00F0245A">
        <w:rPr>
          <w:rFonts w:cstheme="minorHAnsi"/>
        </w:rPr>
        <w:t>Data processing and analysis will be carried out using Stata (©StataCorp, College Station, Texas, USA), with syntax documented in Stata "do" files. Sampling weights will be applied to account for variations in the probability of selection.</w:t>
      </w:r>
    </w:p>
    <w:p w14:paraId="1DA27B15" w14:textId="77777777" w:rsidR="00DF6083" w:rsidRPr="00F0245A" w:rsidRDefault="00DF6083" w:rsidP="00EE60E2">
      <w:pPr>
        <w:spacing w:after="0" w:line="300" w:lineRule="auto"/>
        <w:rPr>
          <w:rStyle w:val="hps"/>
          <w:rFonts w:cstheme="minorHAnsi"/>
        </w:rPr>
      </w:pPr>
    </w:p>
    <w:p w14:paraId="3E5F3733" w14:textId="28908944" w:rsidR="00DF6083" w:rsidRPr="00F0245A" w:rsidRDefault="00DF6083" w:rsidP="00DF6083">
      <w:pPr>
        <w:spacing w:after="0" w:line="300" w:lineRule="auto"/>
        <w:rPr>
          <w:rFonts w:eastAsia="MS Mincho" w:cstheme="minorHAnsi"/>
          <w:lang w:bidi="en-US"/>
        </w:rPr>
      </w:pPr>
      <w:r>
        <w:rPr>
          <w:rFonts w:eastAsia="MS Mincho" w:cstheme="minorHAnsi"/>
          <w:lang w:bidi="en-US"/>
        </w:rPr>
        <w:t>FPC (</w:t>
      </w:r>
      <w:r w:rsidRPr="00F0245A">
        <w:rPr>
          <w:rFonts w:eastAsia="MS Mincho" w:cstheme="minorHAnsi"/>
          <w:lang w:bidi="en-US"/>
        </w:rPr>
        <w:t>finite population correction</w:t>
      </w:r>
      <w:r>
        <w:rPr>
          <w:rFonts w:eastAsia="MS Mincho" w:cstheme="minorHAnsi"/>
          <w:lang w:bidi="en-US"/>
        </w:rPr>
        <w:t xml:space="preserve">) </w:t>
      </w:r>
      <w:r w:rsidR="004B581D">
        <w:rPr>
          <w:rFonts w:eastAsia="MS Mincho" w:cstheme="minorHAnsi"/>
          <w:lang w:bidi="en-US"/>
        </w:rPr>
        <w:t xml:space="preserve">will be applied </w:t>
      </w:r>
      <w:r>
        <w:rPr>
          <w:rFonts w:eastAsia="MS Mincho" w:cstheme="minorHAnsi"/>
          <w:lang w:bidi="en-US"/>
        </w:rPr>
        <w:t xml:space="preserve">during analysis to adjust standard errors of estimates </w:t>
      </w:r>
      <w:proofErr w:type="gramStart"/>
      <w:r>
        <w:rPr>
          <w:rFonts w:eastAsia="MS Mincho" w:cstheme="minorHAnsi"/>
          <w:lang w:bidi="en-US"/>
        </w:rPr>
        <w:t>as a result of</w:t>
      </w:r>
      <w:proofErr w:type="gramEnd"/>
      <w:r>
        <w:rPr>
          <w:rFonts w:eastAsia="MS Mincho" w:cstheme="minorHAnsi"/>
          <w:lang w:bidi="en-US"/>
        </w:rPr>
        <w:t xml:space="preserve"> a large proportion of a total population being included in the sample. In this case, FPC applies to the number of </w:t>
      </w:r>
      <w:r w:rsidR="003A2867">
        <w:rPr>
          <w:rFonts w:eastAsia="MS Mincho" w:cstheme="minorHAnsi"/>
          <w:lang w:bidi="en-US"/>
        </w:rPr>
        <w:t>PSUs</w:t>
      </w:r>
      <w:r>
        <w:rPr>
          <w:rFonts w:eastAsia="MS Mincho" w:cstheme="minorHAnsi"/>
          <w:lang w:bidi="en-US"/>
        </w:rPr>
        <w:t xml:space="preserve"> selected within </w:t>
      </w:r>
      <w:r w:rsidR="003A2867">
        <w:rPr>
          <w:rFonts w:eastAsia="MS Mincho" w:cstheme="minorHAnsi"/>
          <w:lang w:bidi="en-US"/>
        </w:rPr>
        <w:t xml:space="preserve">higher level administrative units, </w:t>
      </w:r>
      <w:r>
        <w:rPr>
          <w:rFonts w:eastAsia="MS Mincho" w:cstheme="minorHAnsi"/>
          <w:lang w:bidi="en-US"/>
        </w:rPr>
        <w:t xml:space="preserve">where these exceed 5% of the total. </w:t>
      </w:r>
    </w:p>
    <w:p w14:paraId="6BC5E0C5" w14:textId="77777777" w:rsidR="002C3FE9" w:rsidRPr="00F0245A" w:rsidRDefault="002C3FE9" w:rsidP="002C3FE9">
      <w:pPr>
        <w:pStyle w:val="NormalComplexe11pt"/>
        <w:spacing w:after="0" w:line="300" w:lineRule="auto"/>
        <w:jc w:val="left"/>
        <w:rPr>
          <w:rStyle w:val="hps"/>
          <w:rFonts w:cstheme="minorHAnsi"/>
        </w:rPr>
      </w:pPr>
    </w:p>
    <w:p w14:paraId="61A729E5" w14:textId="1E7D6D2C" w:rsidR="00B350BA" w:rsidRPr="00F0245A" w:rsidRDefault="00B350BA" w:rsidP="00B350BA">
      <w:pPr>
        <w:pStyle w:val="NormalComplexe11pt"/>
        <w:spacing w:after="0" w:line="300" w:lineRule="auto"/>
        <w:jc w:val="left"/>
        <w:rPr>
          <w:rStyle w:val="longtext"/>
          <w:rFonts w:cstheme="minorHAnsi"/>
        </w:rPr>
      </w:pPr>
      <w:r w:rsidRPr="00F0245A">
        <w:rPr>
          <w:rStyle w:val="hps"/>
          <w:rFonts w:cstheme="minorHAnsi"/>
        </w:rPr>
        <w:t>A comprehensive analysis plan describes the precise steps to be taken to compile and analyze the data</w:t>
      </w:r>
      <w:r w:rsidR="003A2867">
        <w:rPr>
          <w:rStyle w:val="hps"/>
          <w:rFonts w:cstheme="minorHAnsi"/>
        </w:rPr>
        <w:t xml:space="preserve">, using and adapting standard </w:t>
      </w:r>
      <w:r w:rsidR="001F1C97">
        <w:rPr>
          <w:rStyle w:val="hps"/>
          <w:rFonts w:cstheme="minorHAnsi"/>
        </w:rPr>
        <w:t>approaches documented in Stata do files</w:t>
      </w:r>
      <w:r w:rsidRPr="00F0245A">
        <w:rPr>
          <w:rStyle w:val="hps"/>
          <w:rFonts w:cstheme="minorHAnsi"/>
        </w:rPr>
        <w:t xml:space="preserve">. </w:t>
      </w:r>
      <w:r w:rsidR="001F1C97">
        <w:rPr>
          <w:rStyle w:val="hps"/>
          <w:rFonts w:cstheme="minorHAnsi"/>
        </w:rPr>
        <w:t xml:space="preserve">Documentation </w:t>
      </w:r>
      <w:r w:rsidRPr="00F0245A">
        <w:rPr>
          <w:rStyle w:val="hps"/>
          <w:rFonts w:cstheme="minorHAnsi"/>
        </w:rPr>
        <w:t>contain</w:t>
      </w:r>
      <w:r w:rsidR="001F1C97">
        <w:rPr>
          <w:rStyle w:val="hps"/>
          <w:rFonts w:cstheme="minorHAnsi"/>
        </w:rPr>
        <w:t>s</w:t>
      </w:r>
      <w:r w:rsidRPr="00F0245A">
        <w:rPr>
          <w:rStyle w:val="hps"/>
          <w:rFonts w:cstheme="minorHAnsi"/>
        </w:rPr>
        <w:t xml:space="preserve"> detailed guidelines </w:t>
      </w:r>
      <w:r w:rsidRPr="00F0245A">
        <w:rPr>
          <w:rStyle w:val="longtext"/>
          <w:rFonts w:cstheme="minorHAnsi"/>
        </w:rPr>
        <w:t xml:space="preserve">on </w:t>
      </w:r>
      <w:r w:rsidRPr="00F0245A">
        <w:rPr>
          <w:rStyle w:val="hps"/>
          <w:rFonts w:cstheme="minorHAnsi"/>
        </w:rPr>
        <w:t>data cleaning</w:t>
      </w:r>
      <w:r w:rsidRPr="00F0245A">
        <w:rPr>
          <w:rStyle w:val="longtext"/>
          <w:rFonts w:cstheme="minorHAnsi"/>
        </w:rPr>
        <w:t xml:space="preserve">, weighting, </w:t>
      </w:r>
      <w:r w:rsidRPr="00F0245A">
        <w:rPr>
          <w:rStyle w:val="hps"/>
          <w:rFonts w:cstheme="minorHAnsi"/>
        </w:rPr>
        <w:t>numerators and denominators for calculating key indicators</w:t>
      </w:r>
      <w:r w:rsidRPr="00F0245A">
        <w:rPr>
          <w:rStyle w:val="longtext"/>
          <w:rFonts w:cstheme="minorHAnsi"/>
        </w:rPr>
        <w:t xml:space="preserve">, defining </w:t>
      </w:r>
      <w:r w:rsidRPr="00F0245A">
        <w:rPr>
          <w:rStyle w:val="hps"/>
          <w:rFonts w:cstheme="minorHAnsi"/>
        </w:rPr>
        <w:t>and calculating equivalent adult treatment dosages</w:t>
      </w:r>
      <w:r w:rsidRPr="00F0245A">
        <w:rPr>
          <w:rStyle w:val="longtext"/>
          <w:rFonts w:cstheme="minorHAnsi"/>
        </w:rPr>
        <w:t>, etc</w:t>
      </w:r>
      <w:r w:rsidR="001F1C97">
        <w:rPr>
          <w:rStyle w:val="longtext"/>
          <w:rFonts w:cstheme="minorHAnsi"/>
        </w:rPr>
        <w:t>.</w:t>
      </w:r>
    </w:p>
    <w:p w14:paraId="21338F66" w14:textId="77777777" w:rsidR="00F60111" w:rsidRPr="00F0245A" w:rsidRDefault="00F60111" w:rsidP="00B350BA">
      <w:pPr>
        <w:pStyle w:val="NormalComplexe11pt"/>
        <w:spacing w:after="0" w:line="300" w:lineRule="auto"/>
        <w:jc w:val="left"/>
        <w:rPr>
          <w:rFonts w:cstheme="minorHAnsi"/>
          <w:sz w:val="24"/>
          <w:szCs w:val="24"/>
        </w:rPr>
      </w:pPr>
    </w:p>
    <w:p w14:paraId="64FF327F" w14:textId="3B98AA68" w:rsidR="00B350BA" w:rsidRPr="00F0245A" w:rsidRDefault="00B350BA" w:rsidP="00B350BA">
      <w:pPr>
        <w:pStyle w:val="NormalComplexe11pt"/>
        <w:spacing w:after="0" w:line="300" w:lineRule="auto"/>
        <w:jc w:val="left"/>
        <w:rPr>
          <w:rStyle w:val="longtext"/>
          <w:rFonts w:cstheme="minorHAnsi"/>
        </w:rPr>
      </w:pPr>
      <w:r w:rsidRPr="00F0245A">
        <w:rPr>
          <w:rStyle w:val="hps"/>
          <w:rFonts w:cstheme="minorHAnsi"/>
        </w:rPr>
        <w:t xml:space="preserve">Indicators will be calculated as </w:t>
      </w:r>
      <w:r w:rsidR="00335762" w:rsidRPr="00F0245A">
        <w:rPr>
          <w:rStyle w:val="hps"/>
          <w:rFonts w:cstheme="minorHAnsi"/>
        </w:rPr>
        <w:t>shown</w:t>
      </w:r>
      <w:r w:rsidRPr="00F0245A">
        <w:rPr>
          <w:rStyle w:val="hps"/>
          <w:rFonts w:cstheme="minorHAnsi"/>
        </w:rPr>
        <w:t xml:space="preserve"> </w:t>
      </w:r>
      <w:r w:rsidRPr="00225509">
        <w:rPr>
          <w:rStyle w:val="hps"/>
          <w:rFonts w:cstheme="minorHAnsi"/>
        </w:rPr>
        <w:t xml:space="preserve">in </w:t>
      </w:r>
      <w:r w:rsidR="00312DBA" w:rsidRPr="00225509">
        <w:rPr>
          <w:rStyle w:val="hps"/>
          <w:rFonts w:cstheme="minorHAnsi"/>
          <w:b/>
        </w:rPr>
        <w:fldChar w:fldCharType="begin"/>
      </w:r>
      <w:r w:rsidR="00312DBA" w:rsidRPr="00225509">
        <w:rPr>
          <w:rStyle w:val="hps"/>
          <w:rFonts w:cstheme="minorHAnsi"/>
          <w:b/>
        </w:rPr>
        <w:instrText xml:space="preserve"> REF _Ref156827852 \h  \* MERGEFORMAT </w:instrText>
      </w:r>
      <w:r w:rsidR="00312DBA" w:rsidRPr="00225509">
        <w:rPr>
          <w:rStyle w:val="hps"/>
          <w:rFonts w:cstheme="minorHAnsi"/>
          <w:b/>
        </w:rPr>
      </w:r>
      <w:r w:rsidR="00312DBA" w:rsidRPr="00225509">
        <w:rPr>
          <w:rStyle w:val="hps"/>
          <w:rFonts w:cstheme="minorHAnsi"/>
          <w:b/>
        </w:rPr>
        <w:fldChar w:fldCharType="separate"/>
      </w:r>
      <w:r w:rsidR="00312DBA" w:rsidRPr="00225509">
        <w:rPr>
          <w:b/>
        </w:rPr>
        <w:t>Table 4 Key Indicators</w:t>
      </w:r>
      <w:r w:rsidR="00312DBA" w:rsidRPr="00225509">
        <w:rPr>
          <w:rStyle w:val="hps"/>
          <w:rFonts w:cstheme="minorHAnsi"/>
          <w:b/>
        </w:rPr>
        <w:fldChar w:fldCharType="end"/>
      </w:r>
      <w:r w:rsidR="006E5BDD" w:rsidRPr="00463717">
        <w:rPr>
          <w:rStyle w:val="FootnoteReference"/>
          <w:rFonts w:cstheme="minorHAnsi"/>
          <w:b/>
          <w:bCs/>
        </w:rPr>
        <w:footnoteReference w:id="4"/>
      </w:r>
      <w:r w:rsidR="00312DBA" w:rsidRPr="00312DBA">
        <w:rPr>
          <w:rStyle w:val="hps"/>
          <w:rFonts w:cstheme="minorHAnsi"/>
          <w:b/>
          <w:bCs/>
        </w:rPr>
        <w:t xml:space="preserve"> </w:t>
      </w:r>
      <w:r w:rsidRPr="00F0245A">
        <w:rPr>
          <w:rStyle w:val="hps"/>
          <w:rFonts w:cstheme="minorHAnsi"/>
        </w:rPr>
        <w:t xml:space="preserve">and presented </w:t>
      </w:r>
      <w:r w:rsidRPr="00F0245A">
        <w:rPr>
          <w:rStyle w:val="longtext"/>
          <w:rFonts w:cstheme="minorHAnsi"/>
        </w:rPr>
        <w:t xml:space="preserve">by </w:t>
      </w:r>
      <w:r w:rsidRPr="00463717">
        <w:rPr>
          <w:rStyle w:val="hps"/>
          <w:rFonts w:cstheme="minorHAnsi"/>
          <w:color w:val="C00000"/>
        </w:rPr>
        <w:t xml:space="preserve">outlet </w:t>
      </w:r>
      <w:r w:rsidRPr="00463717">
        <w:rPr>
          <w:rStyle w:val="longtext"/>
          <w:rFonts w:cstheme="minorHAnsi"/>
          <w:color w:val="C00000"/>
        </w:rPr>
        <w:t>type</w:t>
      </w:r>
      <w:r w:rsidR="008F7746" w:rsidRPr="00463717">
        <w:rPr>
          <w:rStyle w:val="longtext"/>
          <w:rFonts w:cstheme="minorHAnsi"/>
          <w:color w:val="C00000"/>
        </w:rPr>
        <w:t>/ stratum</w:t>
      </w:r>
      <w:r w:rsidRPr="00463717">
        <w:rPr>
          <w:rStyle w:val="longtext"/>
          <w:rFonts w:cstheme="minorHAnsi"/>
          <w:color w:val="C00000"/>
        </w:rPr>
        <w:t>.</w:t>
      </w:r>
      <w:r w:rsidRPr="008F7746">
        <w:rPr>
          <w:rStyle w:val="longtext"/>
          <w:rFonts w:cstheme="minorHAnsi"/>
          <w:color w:val="FF9933" w:themeColor="accent2"/>
        </w:rPr>
        <w:t xml:space="preserve"> </w:t>
      </w:r>
      <w:r w:rsidRPr="00F0245A">
        <w:rPr>
          <w:rStyle w:val="longtext"/>
          <w:rFonts w:cstheme="minorHAnsi"/>
        </w:rPr>
        <w:t xml:space="preserve">The study's core indicators at product level will be based on data collected during audits of antimalarial products and RDTs. Results on commercial practices and </w:t>
      </w:r>
      <w:r w:rsidRPr="00F0245A">
        <w:rPr>
          <w:rFonts w:cstheme="minorHAnsi"/>
        </w:rPr>
        <w:t xml:space="preserve">digital </w:t>
      </w:r>
      <w:r w:rsidRPr="00F0245A">
        <w:rPr>
          <w:rStyle w:val="longtext"/>
          <w:rFonts w:cstheme="minorHAnsi"/>
        </w:rPr>
        <w:t>engagement will come from interviews with suppliers after the product audits. Data on distribution networks collected and deduced from interviews with importers, wholesalers and retailers at national level will be combined to describe the supply chain of antimalarial product</w:t>
      </w:r>
      <w:r w:rsidR="00D50674">
        <w:rPr>
          <w:rStyle w:val="longtext"/>
          <w:rFonts w:cstheme="minorHAnsi"/>
        </w:rPr>
        <w:t>s</w:t>
      </w:r>
      <w:r w:rsidRPr="00F0245A">
        <w:rPr>
          <w:rStyle w:val="longtext"/>
          <w:rFonts w:cstheme="minorHAnsi"/>
        </w:rPr>
        <w:t xml:space="preserve">. </w:t>
      </w:r>
      <w:r w:rsidRPr="00F0245A">
        <w:rPr>
          <w:rStyle w:val="hps"/>
          <w:rFonts w:cstheme="minorHAnsi"/>
        </w:rPr>
        <w:t xml:space="preserve">Additional analysis will </w:t>
      </w:r>
      <w:r w:rsidRPr="00F0245A">
        <w:rPr>
          <w:rStyle w:val="longtext"/>
          <w:rFonts w:cstheme="minorHAnsi"/>
        </w:rPr>
        <w:t xml:space="preserve">examine </w:t>
      </w:r>
      <w:r w:rsidRPr="00F0245A">
        <w:rPr>
          <w:rStyle w:val="hps"/>
          <w:rFonts w:cstheme="minorHAnsi"/>
        </w:rPr>
        <w:t xml:space="preserve">possible variables that may </w:t>
      </w:r>
      <w:r w:rsidRPr="00F0245A">
        <w:rPr>
          <w:rStyle w:val="longtext"/>
          <w:rFonts w:cstheme="minorHAnsi"/>
        </w:rPr>
        <w:t xml:space="preserve">predict </w:t>
      </w:r>
      <w:r w:rsidRPr="00F0245A">
        <w:rPr>
          <w:rStyle w:val="hps"/>
          <w:rFonts w:cstheme="minorHAnsi"/>
        </w:rPr>
        <w:t>differences in availability, accessibility</w:t>
      </w:r>
      <w:r w:rsidRPr="00F0245A">
        <w:rPr>
          <w:rStyle w:val="longtext"/>
          <w:rFonts w:cstheme="minorHAnsi"/>
        </w:rPr>
        <w:t xml:space="preserve">, </w:t>
      </w:r>
      <w:r w:rsidRPr="00F0245A">
        <w:rPr>
          <w:rStyle w:val="hps"/>
          <w:rFonts w:cstheme="minorHAnsi"/>
        </w:rPr>
        <w:t>and market share of quality ACTs</w:t>
      </w:r>
      <w:r w:rsidRPr="00F0245A">
        <w:rPr>
          <w:rStyle w:val="longtext"/>
          <w:rFonts w:cstheme="minorHAnsi"/>
        </w:rPr>
        <w:t xml:space="preserve">, </w:t>
      </w:r>
      <w:r w:rsidRPr="00F0245A">
        <w:rPr>
          <w:rStyle w:val="hps"/>
          <w:rFonts w:cstheme="minorHAnsi"/>
        </w:rPr>
        <w:t>such as point-of-sale characteristics</w:t>
      </w:r>
      <w:r w:rsidRPr="00F0245A">
        <w:rPr>
          <w:rStyle w:val="longtext"/>
          <w:rFonts w:cstheme="minorHAnsi"/>
        </w:rPr>
        <w:t xml:space="preserve">, </w:t>
      </w:r>
      <w:r w:rsidRPr="00F0245A">
        <w:rPr>
          <w:rStyle w:val="hps"/>
          <w:rFonts w:cstheme="minorHAnsi"/>
        </w:rPr>
        <w:t xml:space="preserve">provider </w:t>
      </w:r>
      <w:r w:rsidRPr="00F0245A">
        <w:rPr>
          <w:rStyle w:val="longtext"/>
          <w:rFonts w:cstheme="minorHAnsi"/>
        </w:rPr>
        <w:t xml:space="preserve">knowledge, </w:t>
      </w:r>
      <w:r w:rsidRPr="00F0245A">
        <w:rPr>
          <w:rStyle w:val="hps"/>
          <w:rFonts w:cstheme="minorHAnsi"/>
        </w:rPr>
        <w:t>and availability of microscopic malaria tests and RDTs</w:t>
      </w:r>
      <w:r w:rsidRPr="00F0245A">
        <w:rPr>
          <w:rStyle w:val="longtext"/>
          <w:rFonts w:cstheme="minorHAnsi"/>
        </w:rPr>
        <w:t>.</w:t>
      </w:r>
    </w:p>
    <w:p w14:paraId="4FD631C0" w14:textId="77777777" w:rsidR="00EE191E" w:rsidRPr="00F0245A" w:rsidRDefault="00EE191E" w:rsidP="00B350BA">
      <w:pPr>
        <w:spacing w:after="0" w:line="300" w:lineRule="auto"/>
        <w:rPr>
          <w:rFonts w:cstheme="minorHAnsi"/>
        </w:rPr>
      </w:pPr>
    </w:p>
    <w:p w14:paraId="356C50DC" w14:textId="7E8B5A53" w:rsidR="00B350BA" w:rsidRPr="00F0245A" w:rsidRDefault="00B350BA" w:rsidP="00B350BA">
      <w:pPr>
        <w:spacing w:after="0" w:line="300" w:lineRule="auto"/>
        <w:rPr>
          <w:rFonts w:cstheme="minorHAnsi"/>
        </w:rPr>
      </w:pPr>
      <w:r w:rsidRPr="00F0245A">
        <w:rPr>
          <w:rFonts w:cstheme="minorHAnsi"/>
        </w:rPr>
        <w:lastRenderedPageBreak/>
        <w:t xml:space="preserve">The following indicators will be presented for each type of outlet in each stratum </w:t>
      </w:r>
      <w:r w:rsidR="008F7746" w:rsidRPr="00463717">
        <w:rPr>
          <w:rFonts w:cstheme="minorHAnsi"/>
          <w:color w:val="C00000"/>
        </w:rPr>
        <w:t>[INCLUDE STU</w:t>
      </w:r>
      <w:r w:rsidR="00212615" w:rsidRPr="00463717">
        <w:rPr>
          <w:rFonts w:cstheme="minorHAnsi"/>
          <w:color w:val="C00000"/>
        </w:rPr>
        <w:t>DY STRATA HERE]</w:t>
      </w:r>
      <w:r w:rsidRPr="00F0245A">
        <w:rPr>
          <w:rFonts w:cstheme="minorHAnsi"/>
        </w:rPr>
        <w:t xml:space="preserve">. </w:t>
      </w:r>
    </w:p>
    <w:p w14:paraId="05FF3C80" w14:textId="77777777" w:rsidR="00EE191E" w:rsidRPr="00F0245A" w:rsidRDefault="00EE191E" w:rsidP="00B350BA">
      <w:pPr>
        <w:spacing w:after="0" w:line="300" w:lineRule="auto"/>
        <w:rPr>
          <w:rFonts w:cstheme="minorHAnsi"/>
        </w:rPr>
      </w:pPr>
    </w:p>
    <w:p w14:paraId="019AEEBB" w14:textId="6C9B3804" w:rsidR="00EE191E" w:rsidRPr="00F0245A" w:rsidRDefault="00EE191E" w:rsidP="00EE191E">
      <w:pPr>
        <w:pStyle w:val="Caption"/>
        <w:keepNext/>
      </w:pPr>
      <w:bookmarkStart w:id="63" w:name="_Ref156827852"/>
      <w:r w:rsidRPr="00F0245A">
        <w:t xml:space="preserve">Table </w:t>
      </w:r>
      <w:r w:rsidRPr="00F0245A">
        <w:fldChar w:fldCharType="begin"/>
      </w:r>
      <w:r w:rsidRPr="00F0245A">
        <w:instrText xml:space="preserve"> SEQ Table \* ARABIC </w:instrText>
      </w:r>
      <w:r w:rsidRPr="00F0245A">
        <w:fldChar w:fldCharType="separate"/>
      </w:r>
      <w:r w:rsidR="00B7652F" w:rsidRPr="00F0245A">
        <w:rPr>
          <w:noProof/>
        </w:rPr>
        <w:t>4</w:t>
      </w:r>
      <w:r w:rsidRPr="00F0245A">
        <w:fldChar w:fldCharType="end"/>
      </w:r>
      <w:r w:rsidRPr="00F0245A">
        <w:t xml:space="preserve"> Key Indicators</w:t>
      </w:r>
      <w:bookmarkEnd w:id="63"/>
      <w:r w:rsidRPr="00F0245A">
        <w:t xml:space="preserve"> </w:t>
      </w:r>
    </w:p>
    <w:tbl>
      <w:tblPr>
        <w:tblW w:w="0" w:type="auto"/>
        <w:tblLook w:val="04A0" w:firstRow="1" w:lastRow="0" w:firstColumn="1" w:lastColumn="0" w:noHBand="0" w:noVBand="1"/>
      </w:tblPr>
      <w:tblGrid>
        <w:gridCol w:w="1004"/>
        <w:gridCol w:w="2257"/>
        <w:gridCol w:w="5763"/>
      </w:tblGrid>
      <w:tr w:rsidR="00C57450" w:rsidRPr="00C57450" w14:paraId="19526B0D" w14:textId="77777777" w:rsidTr="00C57450">
        <w:trPr>
          <w:trHeight w:val="20"/>
        </w:trPr>
        <w:tc>
          <w:tcPr>
            <w:tcW w:w="1004" w:type="dxa"/>
            <w:tcBorders>
              <w:top w:val="nil"/>
              <w:left w:val="nil"/>
              <w:bottom w:val="nil"/>
              <w:right w:val="nil"/>
            </w:tcBorders>
            <w:shd w:val="clear" w:color="000000" w:fill="0E2841"/>
            <w:hideMark/>
          </w:tcPr>
          <w:p w14:paraId="63059AA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No. </w:t>
            </w:r>
          </w:p>
        </w:tc>
        <w:tc>
          <w:tcPr>
            <w:tcW w:w="2257" w:type="dxa"/>
            <w:tcBorders>
              <w:top w:val="nil"/>
              <w:left w:val="nil"/>
              <w:bottom w:val="nil"/>
              <w:right w:val="nil"/>
            </w:tcBorders>
            <w:shd w:val="clear" w:color="000000" w:fill="0E2841"/>
            <w:hideMark/>
          </w:tcPr>
          <w:p w14:paraId="690BFE98"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Indicator group</w:t>
            </w:r>
          </w:p>
        </w:tc>
        <w:tc>
          <w:tcPr>
            <w:tcW w:w="5763" w:type="dxa"/>
            <w:tcBorders>
              <w:top w:val="nil"/>
              <w:left w:val="nil"/>
              <w:bottom w:val="nil"/>
              <w:right w:val="nil"/>
            </w:tcBorders>
            <w:shd w:val="clear" w:color="000000" w:fill="0E2841"/>
            <w:hideMark/>
          </w:tcPr>
          <w:p w14:paraId="0C32F0F4"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Indicator</w:t>
            </w:r>
          </w:p>
        </w:tc>
      </w:tr>
      <w:tr w:rsidR="00C57450" w:rsidRPr="00C57450" w14:paraId="3A17618B" w14:textId="77777777" w:rsidTr="00C57450">
        <w:trPr>
          <w:trHeight w:val="20"/>
        </w:trPr>
        <w:tc>
          <w:tcPr>
            <w:tcW w:w="1004" w:type="dxa"/>
            <w:tcBorders>
              <w:top w:val="nil"/>
              <w:left w:val="nil"/>
              <w:bottom w:val="nil"/>
              <w:right w:val="nil"/>
            </w:tcBorders>
            <w:shd w:val="clear" w:color="000000" w:fill="4D93D9"/>
            <w:noWrap/>
            <w:hideMark/>
          </w:tcPr>
          <w:p w14:paraId="09E1A43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Core indicators</w:t>
            </w:r>
          </w:p>
        </w:tc>
        <w:tc>
          <w:tcPr>
            <w:tcW w:w="2257" w:type="dxa"/>
            <w:tcBorders>
              <w:top w:val="nil"/>
              <w:left w:val="nil"/>
              <w:bottom w:val="nil"/>
              <w:right w:val="nil"/>
            </w:tcBorders>
            <w:shd w:val="clear" w:color="000000" w:fill="4D93D9"/>
            <w:hideMark/>
          </w:tcPr>
          <w:p w14:paraId="3065D1A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w:t>
            </w:r>
          </w:p>
        </w:tc>
        <w:tc>
          <w:tcPr>
            <w:tcW w:w="5763" w:type="dxa"/>
            <w:tcBorders>
              <w:top w:val="nil"/>
              <w:left w:val="nil"/>
              <w:bottom w:val="single" w:sz="4" w:space="0" w:color="A6A6A6"/>
              <w:right w:val="nil"/>
            </w:tcBorders>
            <w:shd w:val="clear" w:color="000000" w:fill="4D93D9"/>
            <w:hideMark/>
          </w:tcPr>
          <w:p w14:paraId="4D2907A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w:t>
            </w:r>
          </w:p>
        </w:tc>
      </w:tr>
      <w:tr w:rsidR="00C57450" w:rsidRPr="00C57450" w14:paraId="69647DC1" w14:textId="77777777" w:rsidTr="00C57450">
        <w:trPr>
          <w:trHeight w:val="20"/>
        </w:trPr>
        <w:tc>
          <w:tcPr>
            <w:tcW w:w="1004" w:type="dxa"/>
            <w:tcBorders>
              <w:top w:val="single" w:sz="4" w:space="0" w:color="A6A6A6"/>
              <w:left w:val="nil"/>
              <w:bottom w:val="single" w:sz="4" w:space="0" w:color="A6A6A6"/>
              <w:right w:val="nil"/>
            </w:tcBorders>
            <w:hideMark/>
          </w:tcPr>
          <w:p w14:paraId="2E05DD1A"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1.1</w:t>
            </w:r>
          </w:p>
        </w:tc>
        <w:tc>
          <w:tcPr>
            <w:tcW w:w="2257" w:type="dxa"/>
            <w:tcBorders>
              <w:top w:val="single" w:sz="4" w:space="0" w:color="A6A6A6"/>
              <w:left w:val="nil"/>
              <w:bottom w:val="single" w:sz="4" w:space="0" w:color="A6A6A6"/>
              <w:right w:val="nil"/>
            </w:tcBorders>
            <w:hideMark/>
          </w:tcPr>
          <w:p w14:paraId="31FFEC7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Market Composition among antimalarial-stocking outlets</w:t>
            </w:r>
          </w:p>
        </w:tc>
        <w:tc>
          <w:tcPr>
            <w:tcW w:w="5763" w:type="dxa"/>
            <w:tcBorders>
              <w:top w:val="nil"/>
              <w:left w:val="nil"/>
              <w:bottom w:val="single" w:sz="4" w:space="0" w:color="A6A6A6"/>
              <w:right w:val="nil"/>
            </w:tcBorders>
            <w:hideMark/>
          </w:tcPr>
          <w:p w14:paraId="42203A2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The distribution (proportion) of outlets of a given type among outlets with at least one antimalarial in stock on the day of the survey</w:t>
            </w:r>
          </w:p>
        </w:tc>
      </w:tr>
      <w:tr w:rsidR="00C57450" w:rsidRPr="00C57450" w14:paraId="2F69AE12" w14:textId="77777777" w:rsidTr="00C57450">
        <w:trPr>
          <w:trHeight w:val="20"/>
        </w:trPr>
        <w:tc>
          <w:tcPr>
            <w:tcW w:w="1004" w:type="dxa"/>
            <w:tcBorders>
              <w:top w:val="nil"/>
              <w:left w:val="nil"/>
              <w:bottom w:val="single" w:sz="4" w:space="0" w:color="A6A6A6"/>
              <w:right w:val="nil"/>
            </w:tcBorders>
            <w:hideMark/>
          </w:tcPr>
          <w:p w14:paraId="4F3931C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1.2</w:t>
            </w:r>
          </w:p>
        </w:tc>
        <w:tc>
          <w:tcPr>
            <w:tcW w:w="2257" w:type="dxa"/>
            <w:tcBorders>
              <w:top w:val="nil"/>
              <w:left w:val="nil"/>
              <w:bottom w:val="single" w:sz="4" w:space="0" w:color="A6A6A6"/>
              <w:right w:val="nil"/>
            </w:tcBorders>
            <w:hideMark/>
          </w:tcPr>
          <w:p w14:paraId="60385365"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Market Composition among outlets with malaria blood-testing</w:t>
            </w:r>
          </w:p>
        </w:tc>
        <w:tc>
          <w:tcPr>
            <w:tcW w:w="5763" w:type="dxa"/>
            <w:tcBorders>
              <w:top w:val="nil"/>
              <w:left w:val="nil"/>
              <w:bottom w:val="single" w:sz="4" w:space="0" w:color="A6A6A6"/>
              <w:right w:val="nil"/>
            </w:tcBorders>
            <w:hideMark/>
          </w:tcPr>
          <w:p w14:paraId="6BE4464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The distribution (proportion) of outlets of a given type among outlets with malaria blood testing (microscopy or RDT) available on the day of the survey. </w:t>
            </w:r>
          </w:p>
        </w:tc>
      </w:tr>
      <w:tr w:rsidR="00C57450" w:rsidRPr="00C57450" w14:paraId="3171FE80" w14:textId="77777777" w:rsidTr="00C57450">
        <w:trPr>
          <w:trHeight w:val="20"/>
        </w:trPr>
        <w:tc>
          <w:tcPr>
            <w:tcW w:w="1004" w:type="dxa"/>
            <w:tcBorders>
              <w:top w:val="nil"/>
              <w:left w:val="nil"/>
              <w:bottom w:val="single" w:sz="4" w:space="0" w:color="A6A6A6"/>
              <w:right w:val="nil"/>
            </w:tcBorders>
            <w:hideMark/>
          </w:tcPr>
          <w:p w14:paraId="0447C7E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2.1</w:t>
            </w:r>
          </w:p>
        </w:tc>
        <w:tc>
          <w:tcPr>
            <w:tcW w:w="2257" w:type="dxa"/>
            <w:tcBorders>
              <w:top w:val="nil"/>
              <w:left w:val="nil"/>
              <w:bottom w:val="single" w:sz="4" w:space="0" w:color="A6A6A6"/>
              <w:right w:val="nil"/>
            </w:tcBorders>
            <w:hideMark/>
          </w:tcPr>
          <w:p w14:paraId="50CD8B5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Availability of antimalarial types in all screened outlets</w:t>
            </w:r>
          </w:p>
        </w:tc>
        <w:tc>
          <w:tcPr>
            <w:tcW w:w="5763" w:type="dxa"/>
            <w:tcBorders>
              <w:top w:val="nil"/>
              <w:left w:val="nil"/>
              <w:bottom w:val="single" w:sz="4" w:space="0" w:color="A6A6A6"/>
              <w:right w:val="nil"/>
            </w:tcBorders>
            <w:hideMark/>
          </w:tcPr>
          <w:p w14:paraId="786763F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all outlets enumerated that had an antimalarial in stock at the time of the survey visit, among all outlets surveyed</w:t>
            </w:r>
          </w:p>
        </w:tc>
      </w:tr>
      <w:tr w:rsidR="00C57450" w:rsidRPr="00C57450" w14:paraId="44D70AAC" w14:textId="77777777" w:rsidTr="00C57450">
        <w:trPr>
          <w:trHeight w:val="20"/>
        </w:trPr>
        <w:tc>
          <w:tcPr>
            <w:tcW w:w="1004" w:type="dxa"/>
            <w:tcBorders>
              <w:top w:val="nil"/>
              <w:left w:val="nil"/>
              <w:bottom w:val="single" w:sz="4" w:space="0" w:color="A6A6A6"/>
              <w:right w:val="nil"/>
            </w:tcBorders>
            <w:hideMark/>
          </w:tcPr>
          <w:p w14:paraId="7D3D483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2.2</w:t>
            </w:r>
          </w:p>
        </w:tc>
        <w:tc>
          <w:tcPr>
            <w:tcW w:w="2257" w:type="dxa"/>
            <w:tcBorders>
              <w:top w:val="nil"/>
              <w:left w:val="nil"/>
              <w:bottom w:val="single" w:sz="4" w:space="0" w:color="A6A6A6"/>
              <w:right w:val="nil"/>
            </w:tcBorders>
            <w:hideMark/>
          </w:tcPr>
          <w:p w14:paraId="33077BE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Availability of antimalarial types in all antimalarial-stocking outlets</w:t>
            </w:r>
          </w:p>
        </w:tc>
        <w:tc>
          <w:tcPr>
            <w:tcW w:w="5763" w:type="dxa"/>
            <w:tcBorders>
              <w:top w:val="nil"/>
              <w:left w:val="nil"/>
              <w:bottom w:val="single" w:sz="4" w:space="0" w:color="A6A6A6"/>
              <w:right w:val="nil"/>
            </w:tcBorders>
            <w:hideMark/>
          </w:tcPr>
          <w:p w14:paraId="41285F2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antimalarial-stocking outlets with antimalarial medicine in stock on the day of the visit, among all outlets surveyed </w:t>
            </w:r>
            <w:r w:rsidRPr="00C57450">
              <w:rPr>
                <w:rFonts w:ascii="Roboto Light" w:hAnsi="Roboto Light"/>
                <w:sz w:val="16"/>
                <w:szCs w:val="16"/>
                <w:u w:val="single"/>
                <w:lang w:val="en-GB" w:eastAsia="zh-CN"/>
              </w:rPr>
              <w:t>with one or more antimalarials in stock</w:t>
            </w:r>
          </w:p>
        </w:tc>
      </w:tr>
      <w:tr w:rsidR="00C57450" w:rsidRPr="00C57450" w14:paraId="1A9F0FED" w14:textId="77777777" w:rsidTr="00C57450">
        <w:trPr>
          <w:trHeight w:val="20"/>
        </w:trPr>
        <w:tc>
          <w:tcPr>
            <w:tcW w:w="1004" w:type="dxa"/>
            <w:tcBorders>
              <w:top w:val="nil"/>
              <w:left w:val="nil"/>
              <w:bottom w:val="single" w:sz="4" w:space="0" w:color="A6A6A6"/>
              <w:right w:val="nil"/>
            </w:tcBorders>
            <w:hideMark/>
          </w:tcPr>
          <w:p w14:paraId="08C1487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2.3</w:t>
            </w:r>
          </w:p>
        </w:tc>
        <w:tc>
          <w:tcPr>
            <w:tcW w:w="2257" w:type="dxa"/>
            <w:tcBorders>
              <w:top w:val="nil"/>
              <w:left w:val="nil"/>
              <w:bottom w:val="single" w:sz="4" w:space="0" w:color="A6A6A6"/>
              <w:right w:val="nil"/>
            </w:tcBorders>
            <w:hideMark/>
          </w:tcPr>
          <w:p w14:paraId="7A05F13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Availability of malaria blood testing in all screened outlets</w:t>
            </w:r>
          </w:p>
        </w:tc>
        <w:tc>
          <w:tcPr>
            <w:tcW w:w="5763" w:type="dxa"/>
            <w:tcBorders>
              <w:top w:val="nil"/>
              <w:left w:val="nil"/>
              <w:bottom w:val="single" w:sz="4" w:space="0" w:color="A6A6A6"/>
              <w:right w:val="nil"/>
            </w:tcBorders>
            <w:hideMark/>
          </w:tcPr>
          <w:p w14:paraId="5103D21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all outlets enumerated that had any malaria blood testing available at the time of the survey visit, among all outlets surveyed</w:t>
            </w:r>
          </w:p>
        </w:tc>
      </w:tr>
      <w:tr w:rsidR="00C57450" w:rsidRPr="00C57450" w14:paraId="3B687647" w14:textId="77777777" w:rsidTr="00C57450">
        <w:trPr>
          <w:trHeight w:val="20"/>
        </w:trPr>
        <w:tc>
          <w:tcPr>
            <w:tcW w:w="1004" w:type="dxa"/>
            <w:tcBorders>
              <w:top w:val="nil"/>
              <w:left w:val="nil"/>
              <w:bottom w:val="single" w:sz="4" w:space="0" w:color="A6A6A6"/>
              <w:right w:val="nil"/>
            </w:tcBorders>
            <w:hideMark/>
          </w:tcPr>
          <w:p w14:paraId="6332B59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2.4</w:t>
            </w:r>
          </w:p>
        </w:tc>
        <w:tc>
          <w:tcPr>
            <w:tcW w:w="2257" w:type="dxa"/>
            <w:tcBorders>
              <w:top w:val="nil"/>
              <w:left w:val="nil"/>
              <w:bottom w:val="single" w:sz="4" w:space="0" w:color="A6A6A6"/>
              <w:right w:val="nil"/>
            </w:tcBorders>
            <w:hideMark/>
          </w:tcPr>
          <w:p w14:paraId="2B6D281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Availability of malaria blood testing in all antimalarial-stocking outlets</w:t>
            </w:r>
          </w:p>
        </w:tc>
        <w:tc>
          <w:tcPr>
            <w:tcW w:w="5763" w:type="dxa"/>
            <w:tcBorders>
              <w:top w:val="nil"/>
              <w:left w:val="nil"/>
              <w:bottom w:val="single" w:sz="4" w:space="0" w:color="A6A6A6"/>
              <w:right w:val="nil"/>
            </w:tcBorders>
            <w:hideMark/>
          </w:tcPr>
          <w:p w14:paraId="15A6CF3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antimalarial-stocking outlets that had malaria blood testing available on the day of the survey visit, among all outlets surveyed </w:t>
            </w:r>
            <w:r w:rsidRPr="00C57450">
              <w:rPr>
                <w:rFonts w:ascii="Roboto Light" w:hAnsi="Roboto Light"/>
                <w:sz w:val="16"/>
                <w:szCs w:val="16"/>
                <w:u w:val="single"/>
                <w:lang w:val="en-GB" w:eastAsia="zh-CN"/>
              </w:rPr>
              <w:t>with one or more antimalarials in stock</w:t>
            </w:r>
          </w:p>
        </w:tc>
      </w:tr>
      <w:tr w:rsidR="00C57450" w:rsidRPr="00C57450" w14:paraId="0E3BD42A" w14:textId="77777777" w:rsidTr="00C57450">
        <w:trPr>
          <w:trHeight w:val="20"/>
        </w:trPr>
        <w:tc>
          <w:tcPr>
            <w:tcW w:w="1004" w:type="dxa"/>
            <w:tcBorders>
              <w:top w:val="nil"/>
              <w:left w:val="nil"/>
              <w:bottom w:val="single" w:sz="4" w:space="0" w:color="A6A6A6"/>
              <w:right w:val="nil"/>
            </w:tcBorders>
            <w:hideMark/>
          </w:tcPr>
          <w:p w14:paraId="318E60F4"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3.1</w:t>
            </w:r>
          </w:p>
        </w:tc>
        <w:tc>
          <w:tcPr>
            <w:tcW w:w="2257" w:type="dxa"/>
            <w:tcBorders>
              <w:top w:val="nil"/>
              <w:left w:val="nil"/>
              <w:bottom w:val="single" w:sz="4" w:space="0" w:color="A6A6A6"/>
              <w:right w:val="nil"/>
            </w:tcBorders>
            <w:hideMark/>
          </w:tcPr>
          <w:p w14:paraId="3E2A3E5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sales volume of antimalarial AETDs [3]</w:t>
            </w:r>
          </w:p>
        </w:tc>
        <w:tc>
          <w:tcPr>
            <w:tcW w:w="5763" w:type="dxa"/>
            <w:tcBorders>
              <w:top w:val="nil"/>
              <w:left w:val="nil"/>
              <w:bottom w:val="single" w:sz="4" w:space="0" w:color="A6A6A6"/>
              <w:right w:val="nil"/>
            </w:tcBorders>
            <w:hideMark/>
          </w:tcPr>
          <w:p w14:paraId="75A6774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number of antimalarial AETDs [3] sold in the week preceding the survey, of any outlets stocking antimalarials</w:t>
            </w:r>
          </w:p>
        </w:tc>
      </w:tr>
      <w:tr w:rsidR="00C57450" w:rsidRPr="00C57450" w14:paraId="7089F56F" w14:textId="77777777" w:rsidTr="00C57450">
        <w:trPr>
          <w:trHeight w:val="20"/>
        </w:trPr>
        <w:tc>
          <w:tcPr>
            <w:tcW w:w="1004" w:type="dxa"/>
            <w:tcBorders>
              <w:top w:val="nil"/>
              <w:left w:val="nil"/>
              <w:bottom w:val="single" w:sz="4" w:space="0" w:color="A6A6A6"/>
              <w:right w:val="nil"/>
            </w:tcBorders>
            <w:hideMark/>
          </w:tcPr>
          <w:p w14:paraId="2847073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3.2</w:t>
            </w:r>
          </w:p>
        </w:tc>
        <w:tc>
          <w:tcPr>
            <w:tcW w:w="2257" w:type="dxa"/>
            <w:tcBorders>
              <w:top w:val="nil"/>
              <w:left w:val="nil"/>
              <w:bottom w:val="single" w:sz="4" w:space="0" w:color="A6A6A6"/>
              <w:right w:val="nil"/>
            </w:tcBorders>
            <w:hideMark/>
          </w:tcPr>
          <w:p w14:paraId="47ED303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sales volume of antimalarial AETDs [3] among outlets with any sales of that antimalarial type</w:t>
            </w:r>
          </w:p>
        </w:tc>
        <w:tc>
          <w:tcPr>
            <w:tcW w:w="5763" w:type="dxa"/>
            <w:tcBorders>
              <w:top w:val="nil"/>
              <w:left w:val="nil"/>
              <w:bottom w:val="single" w:sz="4" w:space="0" w:color="A6A6A6"/>
              <w:right w:val="nil"/>
            </w:tcBorders>
            <w:hideMark/>
          </w:tcPr>
          <w:p w14:paraId="715F4FE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number of antimalarial AETDs [3] sold in the week preceding the survey among outlets with any sales of that type of antimalarial</w:t>
            </w:r>
          </w:p>
        </w:tc>
      </w:tr>
      <w:tr w:rsidR="00C57450" w:rsidRPr="00C57450" w14:paraId="11913BFA" w14:textId="77777777" w:rsidTr="00C57450">
        <w:trPr>
          <w:trHeight w:val="20"/>
        </w:trPr>
        <w:tc>
          <w:tcPr>
            <w:tcW w:w="1004" w:type="dxa"/>
            <w:tcBorders>
              <w:top w:val="nil"/>
              <w:left w:val="nil"/>
              <w:bottom w:val="single" w:sz="4" w:space="0" w:color="A6A6A6"/>
              <w:right w:val="nil"/>
            </w:tcBorders>
            <w:hideMark/>
          </w:tcPr>
          <w:p w14:paraId="7799A85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3.3</w:t>
            </w:r>
          </w:p>
        </w:tc>
        <w:tc>
          <w:tcPr>
            <w:tcW w:w="2257" w:type="dxa"/>
            <w:tcBorders>
              <w:top w:val="nil"/>
              <w:left w:val="nil"/>
              <w:bottom w:val="single" w:sz="4" w:space="0" w:color="A6A6A6"/>
              <w:right w:val="nil"/>
            </w:tcBorders>
            <w:hideMark/>
          </w:tcPr>
          <w:p w14:paraId="5CDB3B8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sales volume of malaria blood tests</w:t>
            </w:r>
          </w:p>
        </w:tc>
        <w:tc>
          <w:tcPr>
            <w:tcW w:w="5763" w:type="dxa"/>
            <w:tcBorders>
              <w:top w:val="nil"/>
              <w:left w:val="nil"/>
              <w:bottom w:val="single" w:sz="4" w:space="0" w:color="A6A6A6"/>
              <w:right w:val="nil"/>
            </w:tcBorders>
            <w:hideMark/>
          </w:tcPr>
          <w:p w14:paraId="6186F5D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Median number (N) of malaria blood tests conducted/ sold in the week preceding the survey </w:t>
            </w:r>
          </w:p>
        </w:tc>
      </w:tr>
      <w:tr w:rsidR="00C57450" w:rsidRPr="00C57450" w14:paraId="7CE77EB1" w14:textId="77777777" w:rsidTr="00C57450">
        <w:trPr>
          <w:trHeight w:val="20"/>
        </w:trPr>
        <w:tc>
          <w:tcPr>
            <w:tcW w:w="1004" w:type="dxa"/>
            <w:tcBorders>
              <w:top w:val="nil"/>
              <w:left w:val="nil"/>
              <w:bottom w:val="single" w:sz="4" w:space="0" w:color="A6A6A6"/>
              <w:right w:val="nil"/>
            </w:tcBorders>
            <w:hideMark/>
          </w:tcPr>
          <w:p w14:paraId="0BB6B2A0"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3.4</w:t>
            </w:r>
          </w:p>
        </w:tc>
        <w:tc>
          <w:tcPr>
            <w:tcW w:w="2257" w:type="dxa"/>
            <w:tcBorders>
              <w:top w:val="nil"/>
              <w:left w:val="nil"/>
              <w:bottom w:val="single" w:sz="4" w:space="0" w:color="A6A6A6"/>
              <w:right w:val="nil"/>
            </w:tcBorders>
            <w:hideMark/>
          </w:tcPr>
          <w:p w14:paraId="7AEF5E9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sales volume of malaria blood tests among outlets with any sales of that test type</w:t>
            </w:r>
          </w:p>
        </w:tc>
        <w:tc>
          <w:tcPr>
            <w:tcW w:w="5763" w:type="dxa"/>
            <w:tcBorders>
              <w:top w:val="nil"/>
              <w:left w:val="nil"/>
              <w:bottom w:val="single" w:sz="4" w:space="0" w:color="A6A6A6"/>
              <w:right w:val="nil"/>
            </w:tcBorders>
            <w:hideMark/>
          </w:tcPr>
          <w:p w14:paraId="4C0BD49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number (N) of malaria blood tests conducted/ sold in the week preceding the survey among outlets with any sales of that test type</w:t>
            </w:r>
          </w:p>
        </w:tc>
      </w:tr>
      <w:tr w:rsidR="00C57450" w:rsidRPr="00C57450" w14:paraId="1C8C5C05" w14:textId="77777777" w:rsidTr="00C57450">
        <w:trPr>
          <w:trHeight w:val="20"/>
        </w:trPr>
        <w:tc>
          <w:tcPr>
            <w:tcW w:w="1004" w:type="dxa"/>
            <w:tcBorders>
              <w:top w:val="nil"/>
              <w:left w:val="nil"/>
              <w:bottom w:val="single" w:sz="4" w:space="0" w:color="A6A6A6"/>
              <w:right w:val="nil"/>
            </w:tcBorders>
            <w:hideMark/>
          </w:tcPr>
          <w:p w14:paraId="57F4445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4.1</w:t>
            </w:r>
          </w:p>
        </w:tc>
        <w:tc>
          <w:tcPr>
            <w:tcW w:w="2257" w:type="dxa"/>
            <w:tcBorders>
              <w:top w:val="nil"/>
              <w:left w:val="nil"/>
              <w:bottom w:val="single" w:sz="4" w:space="0" w:color="A6A6A6"/>
              <w:right w:val="nil"/>
            </w:tcBorders>
            <w:hideMark/>
          </w:tcPr>
          <w:p w14:paraId="50EE70A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Market share of antimalarials</w:t>
            </w:r>
          </w:p>
        </w:tc>
        <w:tc>
          <w:tcPr>
            <w:tcW w:w="5763" w:type="dxa"/>
            <w:tcBorders>
              <w:top w:val="nil"/>
              <w:left w:val="nil"/>
              <w:bottom w:val="single" w:sz="4" w:space="0" w:color="A6A6A6"/>
              <w:right w:val="nil"/>
            </w:tcBorders>
            <w:hideMark/>
          </w:tcPr>
          <w:p w14:paraId="6663C51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AETD reportedly sold or distributed in the previous week by outlet type and antimalarial type among all </w:t>
            </w:r>
            <w:proofErr w:type="gramStart"/>
            <w:r w:rsidRPr="00C57450">
              <w:rPr>
                <w:rFonts w:ascii="Roboto Light" w:hAnsi="Roboto Light"/>
                <w:sz w:val="16"/>
                <w:szCs w:val="16"/>
                <w:lang w:val="en-GB" w:eastAsia="zh-CN"/>
              </w:rPr>
              <w:t>AETDs  sold</w:t>
            </w:r>
            <w:proofErr w:type="gramEnd"/>
            <w:r w:rsidRPr="00C57450">
              <w:rPr>
                <w:rFonts w:ascii="Roboto Light" w:hAnsi="Roboto Light"/>
                <w:sz w:val="16"/>
                <w:szCs w:val="16"/>
                <w:lang w:val="en-GB" w:eastAsia="zh-CN"/>
              </w:rPr>
              <w:t xml:space="preserve">/distributed in the previous week. </w:t>
            </w:r>
          </w:p>
        </w:tc>
      </w:tr>
      <w:tr w:rsidR="00C57450" w:rsidRPr="00C57450" w14:paraId="6869A25E" w14:textId="77777777" w:rsidTr="00C57450">
        <w:trPr>
          <w:trHeight w:val="20"/>
        </w:trPr>
        <w:tc>
          <w:tcPr>
            <w:tcW w:w="1004" w:type="dxa"/>
            <w:tcBorders>
              <w:top w:val="nil"/>
              <w:left w:val="nil"/>
              <w:bottom w:val="single" w:sz="4" w:space="0" w:color="A6A6A6"/>
              <w:right w:val="nil"/>
            </w:tcBorders>
            <w:hideMark/>
          </w:tcPr>
          <w:p w14:paraId="4FB2F7C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4.2</w:t>
            </w:r>
          </w:p>
        </w:tc>
        <w:tc>
          <w:tcPr>
            <w:tcW w:w="2257" w:type="dxa"/>
            <w:tcBorders>
              <w:top w:val="nil"/>
              <w:left w:val="nil"/>
              <w:bottom w:val="single" w:sz="4" w:space="0" w:color="A6A6A6"/>
              <w:right w:val="nil"/>
            </w:tcBorders>
            <w:hideMark/>
          </w:tcPr>
          <w:p w14:paraId="1FD907A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Market share of malaria blood testing overall</w:t>
            </w:r>
          </w:p>
        </w:tc>
        <w:tc>
          <w:tcPr>
            <w:tcW w:w="5763" w:type="dxa"/>
            <w:tcBorders>
              <w:top w:val="nil"/>
              <w:left w:val="nil"/>
              <w:bottom w:val="single" w:sz="4" w:space="0" w:color="A6A6A6"/>
              <w:right w:val="nil"/>
            </w:tcBorders>
            <w:hideMark/>
          </w:tcPr>
          <w:p w14:paraId="6406800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malaria blood tests reportedly sold or distributed in the previous week by outlet type and malaria blood test type (RDT, microscopy) as a percentage of all malaria blood tests sold/distributed in the previous week. </w:t>
            </w:r>
          </w:p>
        </w:tc>
      </w:tr>
      <w:tr w:rsidR="00C57450" w:rsidRPr="00C57450" w14:paraId="200A856A" w14:textId="77777777" w:rsidTr="00C57450">
        <w:trPr>
          <w:trHeight w:val="20"/>
        </w:trPr>
        <w:tc>
          <w:tcPr>
            <w:tcW w:w="1004" w:type="dxa"/>
            <w:tcBorders>
              <w:top w:val="nil"/>
              <w:left w:val="nil"/>
              <w:bottom w:val="single" w:sz="4" w:space="0" w:color="A6A6A6"/>
              <w:right w:val="nil"/>
            </w:tcBorders>
            <w:hideMark/>
          </w:tcPr>
          <w:p w14:paraId="3786E19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4.3</w:t>
            </w:r>
          </w:p>
        </w:tc>
        <w:tc>
          <w:tcPr>
            <w:tcW w:w="2257" w:type="dxa"/>
            <w:tcBorders>
              <w:top w:val="nil"/>
              <w:left w:val="nil"/>
              <w:bottom w:val="single" w:sz="4" w:space="0" w:color="A6A6A6"/>
              <w:right w:val="nil"/>
            </w:tcBorders>
            <w:hideMark/>
          </w:tcPr>
          <w:p w14:paraId="4C8937D8"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Market share of antimalarials by brand and manufacturer</w:t>
            </w:r>
          </w:p>
        </w:tc>
        <w:tc>
          <w:tcPr>
            <w:tcW w:w="5763" w:type="dxa"/>
            <w:tcBorders>
              <w:top w:val="nil"/>
              <w:left w:val="nil"/>
              <w:bottom w:val="single" w:sz="4" w:space="0" w:color="A6A6A6"/>
              <w:right w:val="nil"/>
            </w:tcBorders>
            <w:hideMark/>
          </w:tcPr>
          <w:p w14:paraId="47303914"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antimalarials sold or distributed in the previous week by outlet type and top brand-manufacture among all antimalarials sold/distributed in the previous week. </w:t>
            </w:r>
          </w:p>
        </w:tc>
      </w:tr>
      <w:tr w:rsidR="00C57450" w:rsidRPr="00C57450" w14:paraId="601D98F0" w14:textId="77777777" w:rsidTr="00C57450">
        <w:trPr>
          <w:trHeight w:val="20"/>
        </w:trPr>
        <w:tc>
          <w:tcPr>
            <w:tcW w:w="1004" w:type="dxa"/>
            <w:tcBorders>
              <w:top w:val="nil"/>
              <w:left w:val="nil"/>
              <w:bottom w:val="single" w:sz="4" w:space="0" w:color="A6A6A6"/>
              <w:right w:val="nil"/>
            </w:tcBorders>
            <w:hideMark/>
          </w:tcPr>
          <w:p w14:paraId="4EAD027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5.1</w:t>
            </w:r>
          </w:p>
        </w:tc>
        <w:tc>
          <w:tcPr>
            <w:tcW w:w="2257" w:type="dxa"/>
            <w:tcBorders>
              <w:top w:val="nil"/>
              <w:left w:val="nil"/>
              <w:bottom w:val="single" w:sz="4" w:space="0" w:color="A6A6A6"/>
              <w:right w:val="nil"/>
            </w:tcBorders>
            <w:hideMark/>
          </w:tcPr>
          <w:p w14:paraId="5E4513C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Sales price of antimalarial tablet AETDs to customers </w:t>
            </w:r>
          </w:p>
        </w:tc>
        <w:tc>
          <w:tcPr>
            <w:tcW w:w="5763" w:type="dxa"/>
            <w:tcBorders>
              <w:top w:val="nil"/>
              <w:left w:val="nil"/>
              <w:bottom w:val="single" w:sz="4" w:space="0" w:color="A6A6A6"/>
              <w:right w:val="nil"/>
            </w:tcBorders>
            <w:hideMark/>
          </w:tcPr>
          <w:p w14:paraId="1B13C29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retail price of adult equivalent treatment dose (AETD) for tablet formulation types</w:t>
            </w:r>
          </w:p>
        </w:tc>
      </w:tr>
      <w:tr w:rsidR="00C57450" w:rsidRPr="00C57450" w14:paraId="1EDFCADC" w14:textId="77777777" w:rsidTr="00C57450">
        <w:trPr>
          <w:trHeight w:val="20"/>
        </w:trPr>
        <w:tc>
          <w:tcPr>
            <w:tcW w:w="1004" w:type="dxa"/>
            <w:tcBorders>
              <w:top w:val="nil"/>
              <w:left w:val="nil"/>
              <w:bottom w:val="single" w:sz="4" w:space="0" w:color="A6A6A6"/>
              <w:right w:val="nil"/>
            </w:tcBorders>
            <w:hideMark/>
          </w:tcPr>
          <w:p w14:paraId="6A8106DA"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5.2</w:t>
            </w:r>
          </w:p>
        </w:tc>
        <w:tc>
          <w:tcPr>
            <w:tcW w:w="2257" w:type="dxa"/>
            <w:tcBorders>
              <w:top w:val="nil"/>
              <w:left w:val="nil"/>
              <w:bottom w:val="single" w:sz="4" w:space="0" w:color="A6A6A6"/>
              <w:right w:val="nil"/>
            </w:tcBorders>
            <w:hideMark/>
          </w:tcPr>
          <w:p w14:paraId="72F0C6F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Sales price of pre-packaged ACTs to customer</w:t>
            </w:r>
          </w:p>
        </w:tc>
        <w:tc>
          <w:tcPr>
            <w:tcW w:w="5763" w:type="dxa"/>
            <w:tcBorders>
              <w:top w:val="nil"/>
              <w:left w:val="nil"/>
              <w:bottom w:val="single" w:sz="4" w:space="0" w:color="A6A6A6"/>
              <w:right w:val="nil"/>
            </w:tcBorders>
            <w:hideMark/>
          </w:tcPr>
          <w:p w14:paraId="1A0DCF8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Median retail price of selected pre-packaged therapy  </w:t>
            </w:r>
          </w:p>
        </w:tc>
      </w:tr>
      <w:tr w:rsidR="00C57450" w:rsidRPr="00C57450" w14:paraId="0A087D37" w14:textId="77777777" w:rsidTr="00C57450">
        <w:trPr>
          <w:trHeight w:val="20"/>
        </w:trPr>
        <w:tc>
          <w:tcPr>
            <w:tcW w:w="1004" w:type="dxa"/>
            <w:tcBorders>
              <w:top w:val="nil"/>
              <w:left w:val="nil"/>
              <w:bottom w:val="single" w:sz="4" w:space="0" w:color="A6A6A6"/>
              <w:right w:val="nil"/>
            </w:tcBorders>
            <w:hideMark/>
          </w:tcPr>
          <w:p w14:paraId="0A7618B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5.3</w:t>
            </w:r>
          </w:p>
        </w:tc>
        <w:tc>
          <w:tcPr>
            <w:tcW w:w="2257" w:type="dxa"/>
            <w:tcBorders>
              <w:top w:val="nil"/>
              <w:left w:val="nil"/>
              <w:bottom w:val="single" w:sz="4" w:space="0" w:color="A6A6A6"/>
              <w:right w:val="nil"/>
            </w:tcBorders>
            <w:hideMark/>
          </w:tcPr>
          <w:p w14:paraId="6F9EE03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Sales price of malaria blood testing to customers</w:t>
            </w:r>
          </w:p>
        </w:tc>
        <w:tc>
          <w:tcPr>
            <w:tcW w:w="5763" w:type="dxa"/>
            <w:tcBorders>
              <w:top w:val="nil"/>
              <w:left w:val="nil"/>
              <w:bottom w:val="single" w:sz="4" w:space="0" w:color="A6A6A6"/>
              <w:right w:val="nil"/>
            </w:tcBorders>
            <w:hideMark/>
          </w:tcPr>
          <w:p w14:paraId="3D0BD57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Median retail price of blood testing to consumers including any consultation or service fees</w:t>
            </w:r>
          </w:p>
        </w:tc>
      </w:tr>
      <w:tr w:rsidR="00C57450" w:rsidRPr="00C57450" w14:paraId="7300D716" w14:textId="77777777" w:rsidTr="00C57450">
        <w:trPr>
          <w:trHeight w:val="20"/>
        </w:trPr>
        <w:tc>
          <w:tcPr>
            <w:tcW w:w="1004" w:type="dxa"/>
            <w:tcBorders>
              <w:top w:val="nil"/>
              <w:left w:val="nil"/>
              <w:bottom w:val="single" w:sz="4" w:space="0" w:color="A6A6A6"/>
              <w:right w:val="nil"/>
            </w:tcBorders>
            <w:hideMark/>
          </w:tcPr>
          <w:p w14:paraId="02B851B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6.1</w:t>
            </w:r>
          </w:p>
        </w:tc>
        <w:tc>
          <w:tcPr>
            <w:tcW w:w="2257" w:type="dxa"/>
            <w:tcBorders>
              <w:top w:val="nil"/>
              <w:left w:val="nil"/>
              <w:bottom w:val="single" w:sz="4" w:space="0" w:color="A6A6A6"/>
              <w:right w:val="nil"/>
            </w:tcBorders>
            <w:hideMark/>
          </w:tcPr>
          <w:p w14:paraId="7422BB4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Purchase price of antimalarial AETDs from suppliers </w:t>
            </w:r>
          </w:p>
        </w:tc>
        <w:tc>
          <w:tcPr>
            <w:tcW w:w="5763" w:type="dxa"/>
            <w:tcBorders>
              <w:top w:val="nil"/>
              <w:left w:val="nil"/>
              <w:bottom w:val="single" w:sz="4" w:space="0" w:color="A6A6A6"/>
              <w:right w:val="nil"/>
            </w:tcBorders>
            <w:hideMark/>
          </w:tcPr>
          <w:p w14:paraId="73788E8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Median purchase price of adult equivalent treatment dose (AETD) for tablet formulation types from the </w:t>
            </w:r>
            <w:proofErr w:type="gramStart"/>
            <w:r w:rsidRPr="00C57450">
              <w:rPr>
                <w:rFonts w:ascii="Roboto Light" w:hAnsi="Roboto Light"/>
                <w:sz w:val="16"/>
                <w:szCs w:val="16"/>
                <w:lang w:val="en-GB" w:eastAsia="zh-CN"/>
              </w:rPr>
              <w:t>outlets</w:t>
            </w:r>
            <w:proofErr w:type="gramEnd"/>
            <w:r w:rsidRPr="00C57450">
              <w:rPr>
                <w:rFonts w:ascii="Roboto Light" w:hAnsi="Roboto Light"/>
                <w:sz w:val="16"/>
                <w:szCs w:val="16"/>
                <w:lang w:val="en-GB" w:eastAsia="zh-CN"/>
              </w:rPr>
              <w:t xml:space="preserve"> supplier (e.g. wholesaler) </w:t>
            </w:r>
          </w:p>
        </w:tc>
      </w:tr>
      <w:tr w:rsidR="00C57450" w:rsidRPr="00C57450" w14:paraId="7E23EC02" w14:textId="77777777" w:rsidTr="00C57450">
        <w:trPr>
          <w:trHeight w:val="20"/>
        </w:trPr>
        <w:tc>
          <w:tcPr>
            <w:tcW w:w="1004" w:type="dxa"/>
            <w:tcBorders>
              <w:top w:val="nil"/>
              <w:left w:val="nil"/>
              <w:bottom w:val="single" w:sz="4" w:space="0" w:color="A6A6A6"/>
              <w:right w:val="nil"/>
            </w:tcBorders>
            <w:hideMark/>
          </w:tcPr>
          <w:p w14:paraId="0248658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6.2</w:t>
            </w:r>
          </w:p>
        </w:tc>
        <w:tc>
          <w:tcPr>
            <w:tcW w:w="2257" w:type="dxa"/>
            <w:tcBorders>
              <w:top w:val="nil"/>
              <w:left w:val="nil"/>
              <w:bottom w:val="single" w:sz="4" w:space="0" w:color="A6A6A6"/>
              <w:right w:val="nil"/>
            </w:tcBorders>
            <w:hideMark/>
          </w:tcPr>
          <w:p w14:paraId="2E6C7DC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Purchase price of malaria RDTs from suppliers</w:t>
            </w:r>
          </w:p>
        </w:tc>
        <w:tc>
          <w:tcPr>
            <w:tcW w:w="5763" w:type="dxa"/>
            <w:tcBorders>
              <w:top w:val="nil"/>
              <w:left w:val="nil"/>
              <w:bottom w:val="single" w:sz="4" w:space="0" w:color="A6A6A6"/>
              <w:right w:val="nil"/>
            </w:tcBorders>
            <w:hideMark/>
          </w:tcPr>
          <w:p w14:paraId="1321436A"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Median purchase price of RDTs from the outlet's supplier (e.g. wholesaler) </w:t>
            </w:r>
          </w:p>
        </w:tc>
      </w:tr>
      <w:tr w:rsidR="00C57450" w:rsidRPr="00C57450" w14:paraId="659DA686" w14:textId="77777777" w:rsidTr="00C57450">
        <w:trPr>
          <w:trHeight w:val="20"/>
        </w:trPr>
        <w:tc>
          <w:tcPr>
            <w:tcW w:w="1004" w:type="dxa"/>
            <w:tcBorders>
              <w:top w:val="nil"/>
              <w:left w:val="nil"/>
              <w:bottom w:val="single" w:sz="4" w:space="0" w:color="A6A6A6"/>
              <w:right w:val="nil"/>
            </w:tcBorders>
            <w:hideMark/>
          </w:tcPr>
          <w:p w14:paraId="4321F2E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7.1</w:t>
            </w:r>
          </w:p>
        </w:tc>
        <w:tc>
          <w:tcPr>
            <w:tcW w:w="2257" w:type="dxa"/>
            <w:tcBorders>
              <w:top w:val="nil"/>
              <w:left w:val="nil"/>
              <w:bottom w:val="single" w:sz="4" w:space="0" w:color="A6A6A6"/>
              <w:right w:val="nil"/>
            </w:tcBorders>
            <w:hideMark/>
          </w:tcPr>
          <w:p w14:paraId="08704A3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Stock outs of antimalarials </w:t>
            </w:r>
          </w:p>
        </w:tc>
        <w:tc>
          <w:tcPr>
            <w:tcW w:w="5763" w:type="dxa"/>
            <w:tcBorders>
              <w:top w:val="nil"/>
              <w:left w:val="nil"/>
              <w:bottom w:val="single" w:sz="4" w:space="0" w:color="A6A6A6"/>
              <w:right w:val="nil"/>
            </w:tcBorders>
            <w:hideMark/>
          </w:tcPr>
          <w:p w14:paraId="56DC89C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reporting stockouts of antimalarials by type on the day of survey, among all antimalarial-stocking outlets</w:t>
            </w:r>
          </w:p>
        </w:tc>
      </w:tr>
      <w:tr w:rsidR="00C57450" w:rsidRPr="00C57450" w14:paraId="38936390" w14:textId="77777777" w:rsidTr="00C57450">
        <w:trPr>
          <w:trHeight w:val="20"/>
        </w:trPr>
        <w:tc>
          <w:tcPr>
            <w:tcW w:w="1004" w:type="dxa"/>
            <w:tcBorders>
              <w:top w:val="nil"/>
              <w:left w:val="nil"/>
              <w:bottom w:val="single" w:sz="4" w:space="0" w:color="A6A6A6"/>
              <w:right w:val="nil"/>
            </w:tcBorders>
            <w:hideMark/>
          </w:tcPr>
          <w:p w14:paraId="6C0A54B8"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7.2</w:t>
            </w:r>
          </w:p>
        </w:tc>
        <w:tc>
          <w:tcPr>
            <w:tcW w:w="2257" w:type="dxa"/>
            <w:tcBorders>
              <w:top w:val="nil"/>
              <w:left w:val="nil"/>
              <w:bottom w:val="single" w:sz="4" w:space="0" w:color="A6A6A6"/>
              <w:right w:val="nil"/>
            </w:tcBorders>
            <w:hideMark/>
          </w:tcPr>
          <w:p w14:paraId="6361023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Stock outs of RDTs</w:t>
            </w:r>
          </w:p>
        </w:tc>
        <w:tc>
          <w:tcPr>
            <w:tcW w:w="5763" w:type="dxa"/>
            <w:tcBorders>
              <w:top w:val="nil"/>
              <w:left w:val="nil"/>
              <w:bottom w:val="single" w:sz="4" w:space="0" w:color="A6A6A6"/>
              <w:right w:val="nil"/>
            </w:tcBorders>
            <w:hideMark/>
          </w:tcPr>
          <w:p w14:paraId="1B9EDD10"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reporting stockouts of mRDTs on the day of the survey, among RDT-stocking outlets</w:t>
            </w:r>
          </w:p>
        </w:tc>
      </w:tr>
      <w:tr w:rsidR="00C57450" w:rsidRPr="00C57450" w14:paraId="6C21A062" w14:textId="77777777" w:rsidTr="00C57450">
        <w:trPr>
          <w:trHeight w:val="20"/>
        </w:trPr>
        <w:tc>
          <w:tcPr>
            <w:tcW w:w="1004" w:type="dxa"/>
            <w:tcBorders>
              <w:top w:val="nil"/>
              <w:left w:val="nil"/>
              <w:bottom w:val="nil"/>
              <w:right w:val="nil"/>
            </w:tcBorders>
            <w:shd w:val="clear" w:color="000000" w:fill="0F9ED5"/>
            <w:noWrap/>
            <w:hideMark/>
          </w:tcPr>
          <w:p w14:paraId="095F605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Additional provider interview indicators</w:t>
            </w:r>
          </w:p>
        </w:tc>
        <w:tc>
          <w:tcPr>
            <w:tcW w:w="2257" w:type="dxa"/>
            <w:tcBorders>
              <w:top w:val="nil"/>
              <w:left w:val="nil"/>
              <w:bottom w:val="nil"/>
              <w:right w:val="nil"/>
            </w:tcBorders>
            <w:shd w:val="clear" w:color="000000" w:fill="4D93D9"/>
            <w:hideMark/>
          </w:tcPr>
          <w:p w14:paraId="2B00631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w:t>
            </w:r>
          </w:p>
        </w:tc>
        <w:tc>
          <w:tcPr>
            <w:tcW w:w="5763" w:type="dxa"/>
            <w:tcBorders>
              <w:top w:val="nil"/>
              <w:left w:val="nil"/>
              <w:bottom w:val="single" w:sz="4" w:space="0" w:color="A6A6A6"/>
              <w:right w:val="nil"/>
            </w:tcBorders>
            <w:shd w:val="clear" w:color="000000" w:fill="4D93D9"/>
            <w:hideMark/>
          </w:tcPr>
          <w:p w14:paraId="48E74A7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w:t>
            </w:r>
          </w:p>
        </w:tc>
      </w:tr>
      <w:tr w:rsidR="00C57450" w:rsidRPr="00C57450" w14:paraId="0BD5B16C" w14:textId="77777777" w:rsidTr="00C57450">
        <w:trPr>
          <w:trHeight w:val="20"/>
        </w:trPr>
        <w:tc>
          <w:tcPr>
            <w:tcW w:w="1004" w:type="dxa"/>
            <w:tcBorders>
              <w:top w:val="single" w:sz="4" w:space="0" w:color="A6A6A6"/>
              <w:left w:val="nil"/>
              <w:bottom w:val="single" w:sz="4" w:space="0" w:color="A6A6A6"/>
              <w:right w:val="nil"/>
            </w:tcBorders>
            <w:hideMark/>
          </w:tcPr>
          <w:p w14:paraId="6112BCE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8.1</w:t>
            </w:r>
          </w:p>
        </w:tc>
        <w:tc>
          <w:tcPr>
            <w:tcW w:w="2257" w:type="dxa"/>
            <w:tcBorders>
              <w:top w:val="single" w:sz="4" w:space="0" w:color="A6A6A6"/>
              <w:left w:val="nil"/>
              <w:bottom w:val="single" w:sz="4" w:space="0" w:color="A6A6A6"/>
              <w:right w:val="nil"/>
            </w:tcBorders>
            <w:hideMark/>
          </w:tcPr>
          <w:p w14:paraId="26E6842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Outlet characteristics</w:t>
            </w:r>
          </w:p>
        </w:tc>
        <w:tc>
          <w:tcPr>
            <w:tcW w:w="5763" w:type="dxa"/>
            <w:tcBorders>
              <w:top w:val="nil"/>
              <w:left w:val="nil"/>
              <w:bottom w:val="single" w:sz="4" w:space="0" w:color="A6A6A6"/>
              <w:right w:val="nil"/>
            </w:tcBorders>
            <w:hideMark/>
          </w:tcPr>
          <w:p w14:paraId="74696F0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Opening hours: Proportion of outlets open in the daytime only, evening only, both, or other</w:t>
            </w:r>
          </w:p>
        </w:tc>
      </w:tr>
      <w:tr w:rsidR="00C57450" w:rsidRPr="00C57450" w14:paraId="1E8EA30B" w14:textId="77777777" w:rsidTr="00C57450">
        <w:trPr>
          <w:trHeight w:val="20"/>
        </w:trPr>
        <w:tc>
          <w:tcPr>
            <w:tcW w:w="1004" w:type="dxa"/>
            <w:tcBorders>
              <w:top w:val="nil"/>
              <w:left w:val="nil"/>
              <w:bottom w:val="single" w:sz="4" w:space="0" w:color="A6A6A6"/>
              <w:right w:val="nil"/>
            </w:tcBorders>
            <w:hideMark/>
          </w:tcPr>
          <w:p w14:paraId="2004272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8.2</w:t>
            </w:r>
          </w:p>
        </w:tc>
        <w:tc>
          <w:tcPr>
            <w:tcW w:w="2257" w:type="dxa"/>
            <w:tcBorders>
              <w:top w:val="nil"/>
              <w:left w:val="nil"/>
              <w:bottom w:val="single" w:sz="4" w:space="0" w:color="A6A6A6"/>
              <w:right w:val="nil"/>
            </w:tcBorders>
            <w:hideMark/>
          </w:tcPr>
          <w:p w14:paraId="5A5F7988"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Outlet characteristics</w:t>
            </w:r>
          </w:p>
        </w:tc>
        <w:tc>
          <w:tcPr>
            <w:tcW w:w="5763" w:type="dxa"/>
            <w:tcBorders>
              <w:top w:val="nil"/>
              <w:left w:val="nil"/>
              <w:bottom w:val="single" w:sz="4" w:space="0" w:color="A6A6A6"/>
              <w:right w:val="nil"/>
            </w:tcBorders>
            <w:hideMark/>
          </w:tcPr>
          <w:p w14:paraId="1BC6393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with license: Proportion of outlets with the relevant license and registration to sell medicines (note this question should be tailored to country-specific licensing policy or processes for private sector outlet type included e.g. license to sell pharmaceuticals)</w:t>
            </w:r>
          </w:p>
        </w:tc>
      </w:tr>
      <w:tr w:rsidR="00C57450" w:rsidRPr="00C57450" w14:paraId="5906402D" w14:textId="77777777" w:rsidTr="00C57450">
        <w:trPr>
          <w:trHeight w:val="20"/>
        </w:trPr>
        <w:tc>
          <w:tcPr>
            <w:tcW w:w="1004" w:type="dxa"/>
            <w:tcBorders>
              <w:top w:val="nil"/>
              <w:left w:val="nil"/>
              <w:bottom w:val="single" w:sz="4" w:space="0" w:color="A6A6A6"/>
              <w:right w:val="nil"/>
            </w:tcBorders>
            <w:hideMark/>
          </w:tcPr>
          <w:p w14:paraId="6111943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8.3</w:t>
            </w:r>
          </w:p>
        </w:tc>
        <w:tc>
          <w:tcPr>
            <w:tcW w:w="2257" w:type="dxa"/>
            <w:tcBorders>
              <w:top w:val="nil"/>
              <w:left w:val="nil"/>
              <w:bottom w:val="single" w:sz="4" w:space="0" w:color="A6A6A6"/>
              <w:right w:val="nil"/>
            </w:tcBorders>
            <w:hideMark/>
          </w:tcPr>
          <w:p w14:paraId="7A6FFD2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Outlet characteristics</w:t>
            </w:r>
          </w:p>
        </w:tc>
        <w:tc>
          <w:tcPr>
            <w:tcW w:w="5763" w:type="dxa"/>
            <w:tcBorders>
              <w:top w:val="nil"/>
              <w:left w:val="nil"/>
              <w:bottom w:val="single" w:sz="4" w:space="0" w:color="A6A6A6"/>
              <w:right w:val="nil"/>
            </w:tcBorders>
            <w:hideMark/>
          </w:tcPr>
          <w:p w14:paraId="354FFF6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with govt inspection/ supervision: Proportion of outlets who have received a government inspection/ supervision in the last year (note this question should be tailored to country-specific policy or process on regulation </w:t>
            </w:r>
            <w:r w:rsidRPr="00C57450">
              <w:rPr>
                <w:rFonts w:ascii="Roboto Light" w:hAnsi="Roboto Light"/>
                <w:sz w:val="16"/>
                <w:szCs w:val="16"/>
                <w:lang w:val="en-GB" w:eastAsia="zh-CN"/>
              </w:rPr>
              <w:lastRenderedPageBreak/>
              <w:t>of each private sector outlet type included e.g. pharmacy regulatory bodies and their inspection process)</w:t>
            </w:r>
          </w:p>
        </w:tc>
      </w:tr>
      <w:tr w:rsidR="00C57450" w:rsidRPr="00C57450" w14:paraId="0926FBDC" w14:textId="77777777" w:rsidTr="00C57450">
        <w:trPr>
          <w:trHeight w:val="20"/>
        </w:trPr>
        <w:tc>
          <w:tcPr>
            <w:tcW w:w="1004" w:type="dxa"/>
            <w:tcBorders>
              <w:top w:val="nil"/>
              <w:left w:val="nil"/>
              <w:bottom w:val="single" w:sz="4" w:space="0" w:color="A6A6A6"/>
              <w:right w:val="nil"/>
            </w:tcBorders>
            <w:hideMark/>
          </w:tcPr>
          <w:p w14:paraId="5FD8E0C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lastRenderedPageBreak/>
              <w:t>9.1</w:t>
            </w:r>
          </w:p>
        </w:tc>
        <w:tc>
          <w:tcPr>
            <w:tcW w:w="2257" w:type="dxa"/>
            <w:tcBorders>
              <w:top w:val="nil"/>
              <w:left w:val="nil"/>
              <w:bottom w:val="single" w:sz="4" w:space="0" w:color="A6A6A6"/>
              <w:right w:val="nil"/>
            </w:tcBorders>
            <w:hideMark/>
          </w:tcPr>
          <w:p w14:paraId="1E350C3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Staff characteristics</w:t>
            </w:r>
          </w:p>
        </w:tc>
        <w:tc>
          <w:tcPr>
            <w:tcW w:w="5763" w:type="dxa"/>
            <w:tcBorders>
              <w:top w:val="nil"/>
              <w:left w:val="nil"/>
              <w:bottom w:val="single" w:sz="4" w:space="0" w:color="A6A6A6"/>
              <w:right w:val="nil"/>
            </w:tcBorders>
            <w:hideMark/>
          </w:tcPr>
          <w:p w14:paraId="74234BF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Staff health qualifications: Proportion of outlets with at least one member of staff with selected health qualifications (pharmacist, CHW, etc.)</w:t>
            </w:r>
          </w:p>
        </w:tc>
      </w:tr>
      <w:tr w:rsidR="00C57450" w:rsidRPr="00C57450" w14:paraId="24C7B7C8" w14:textId="77777777" w:rsidTr="00C57450">
        <w:trPr>
          <w:trHeight w:val="20"/>
        </w:trPr>
        <w:tc>
          <w:tcPr>
            <w:tcW w:w="1004" w:type="dxa"/>
            <w:tcBorders>
              <w:top w:val="nil"/>
              <w:left w:val="nil"/>
              <w:bottom w:val="single" w:sz="4" w:space="0" w:color="A6A6A6"/>
              <w:right w:val="nil"/>
            </w:tcBorders>
            <w:hideMark/>
          </w:tcPr>
          <w:p w14:paraId="3798DD65"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9.2</w:t>
            </w:r>
          </w:p>
        </w:tc>
        <w:tc>
          <w:tcPr>
            <w:tcW w:w="2257" w:type="dxa"/>
            <w:tcBorders>
              <w:top w:val="nil"/>
              <w:left w:val="nil"/>
              <w:bottom w:val="single" w:sz="4" w:space="0" w:color="A6A6A6"/>
              <w:right w:val="nil"/>
            </w:tcBorders>
            <w:hideMark/>
          </w:tcPr>
          <w:p w14:paraId="7E72478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Staff characteristics</w:t>
            </w:r>
          </w:p>
        </w:tc>
        <w:tc>
          <w:tcPr>
            <w:tcW w:w="5763" w:type="dxa"/>
            <w:tcBorders>
              <w:top w:val="nil"/>
              <w:left w:val="nil"/>
              <w:bottom w:val="single" w:sz="4" w:space="0" w:color="A6A6A6"/>
              <w:right w:val="nil"/>
            </w:tcBorders>
            <w:hideMark/>
          </w:tcPr>
          <w:p w14:paraId="012FE09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Staff malaria training: Proportion of outlets with at least one member of staff who have received any training on malaria; by training type/ topic (treatment, diagnosis, monitoring/ surveillance, all, or other) in the last 12 months</w:t>
            </w:r>
          </w:p>
        </w:tc>
      </w:tr>
      <w:tr w:rsidR="00C57450" w:rsidRPr="00C57450" w14:paraId="7E2BEC48" w14:textId="77777777" w:rsidTr="00C57450">
        <w:trPr>
          <w:trHeight w:val="20"/>
        </w:trPr>
        <w:tc>
          <w:tcPr>
            <w:tcW w:w="1004" w:type="dxa"/>
            <w:tcBorders>
              <w:top w:val="nil"/>
              <w:left w:val="nil"/>
              <w:bottom w:val="single" w:sz="4" w:space="0" w:color="A6A6A6"/>
              <w:right w:val="nil"/>
            </w:tcBorders>
            <w:hideMark/>
          </w:tcPr>
          <w:p w14:paraId="1CE22C9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10.1</w:t>
            </w:r>
          </w:p>
        </w:tc>
        <w:tc>
          <w:tcPr>
            <w:tcW w:w="2257" w:type="dxa"/>
            <w:tcBorders>
              <w:top w:val="nil"/>
              <w:left w:val="nil"/>
              <w:bottom w:val="single" w:sz="4" w:space="0" w:color="A6A6A6"/>
              <w:right w:val="nil"/>
            </w:tcBorders>
            <w:hideMark/>
          </w:tcPr>
          <w:p w14:paraId="2BD5F71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Quality Control &amp; Compliance </w:t>
            </w:r>
          </w:p>
        </w:tc>
        <w:tc>
          <w:tcPr>
            <w:tcW w:w="5763" w:type="dxa"/>
            <w:tcBorders>
              <w:top w:val="nil"/>
              <w:left w:val="nil"/>
              <w:bottom w:val="single" w:sz="4" w:space="0" w:color="A6A6A6"/>
              <w:right w:val="nil"/>
            </w:tcBorders>
            <w:hideMark/>
          </w:tcPr>
          <w:p w14:paraId="4A74CEB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products that meet a minimum quality standard (within expiration date, has expected/ nationally mandated registration number(s) and any other quality criteria relevant to the given country of implementation) </w:t>
            </w:r>
          </w:p>
        </w:tc>
      </w:tr>
      <w:tr w:rsidR="00C57450" w:rsidRPr="00C57450" w14:paraId="7BA37042" w14:textId="77777777" w:rsidTr="00C57450">
        <w:trPr>
          <w:trHeight w:val="20"/>
        </w:trPr>
        <w:tc>
          <w:tcPr>
            <w:tcW w:w="1004" w:type="dxa"/>
            <w:tcBorders>
              <w:top w:val="nil"/>
              <w:left w:val="nil"/>
              <w:bottom w:val="single" w:sz="4" w:space="0" w:color="A6A6A6"/>
              <w:right w:val="nil"/>
            </w:tcBorders>
            <w:hideMark/>
          </w:tcPr>
          <w:p w14:paraId="7614708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10.2</w:t>
            </w:r>
          </w:p>
        </w:tc>
        <w:tc>
          <w:tcPr>
            <w:tcW w:w="2257" w:type="dxa"/>
            <w:tcBorders>
              <w:top w:val="nil"/>
              <w:left w:val="nil"/>
              <w:bottom w:val="single" w:sz="4" w:space="0" w:color="A6A6A6"/>
              <w:right w:val="nil"/>
            </w:tcBorders>
            <w:hideMark/>
          </w:tcPr>
          <w:p w14:paraId="092ECEB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Quality Control &amp; Compliance </w:t>
            </w:r>
          </w:p>
        </w:tc>
        <w:tc>
          <w:tcPr>
            <w:tcW w:w="5763" w:type="dxa"/>
            <w:tcBorders>
              <w:top w:val="nil"/>
              <w:left w:val="nil"/>
              <w:bottom w:val="single" w:sz="4" w:space="0" w:color="A6A6A6"/>
              <w:right w:val="nil"/>
            </w:tcBorders>
            <w:hideMark/>
          </w:tcPr>
          <w:p w14:paraId="63BD9900"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that meet a minimum quality standard for product storage (dry, dark area off floor)</w:t>
            </w:r>
          </w:p>
        </w:tc>
      </w:tr>
      <w:tr w:rsidR="00C57450" w:rsidRPr="00C57450" w14:paraId="2CF0B321" w14:textId="77777777" w:rsidTr="00C57450">
        <w:trPr>
          <w:trHeight w:val="20"/>
        </w:trPr>
        <w:tc>
          <w:tcPr>
            <w:tcW w:w="1004" w:type="dxa"/>
            <w:tcBorders>
              <w:top w:val="nil"/>
              <w:left w:val="nil"/>
              <w:bottom w:val="single" w:sz="4" w:space="0" w:color="A6A6A6"/>
              <w:right w:val="nil"/>
            </w:tcBorders>
            <w:hideMark/>
          </w:tcPr>
          <w:p w14:paraId="48169D5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11.1</w:t>
            </w:r>
          </w:p>
        </w:tc>
        <w:tc>
          <w:tcPr>
            <w:tcW w:w="2257" w:type="dxa"/>
            <w:tcBorders>
              <w:top w:val="nil"/>
              <w:left w:val="nil"/>
              <w:bottom w:val="single" w:sz="4" w:space="0" w:color="A6A6A6"/>
              <w:right w:val="nil"/>
            </w:tcBorders>
            <w:hideMark/>
          </w:tcPr>
          <w:p w14:paraId="269E2AAF"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Respondent malaria knowledge</w:t>
            </w:r>
          </w:p>
        </w:tc>
        <w:tc>
          <w:tcPr>
            <w:tcW w:w="5763" w:type="dxa"/>
            <w:tcBorders>
              <w:top w:val="nil"/>
              <w:left w:val="nil"/>
              <w:bottom w:val="single" w:sz="4" w:space="0" w:color="A6A6A6"/>
              <w:right w:val="nil"/>
            </w:tcBorders>
            <w:hideMark/>
          </w:tcPr>
          <w:p w14:paraId="1CD8318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respondents who identify an ACT (or specific front-line treatment(s)) as the most effective drug for uncomplicated malaria </w:t>
            </w:r>
          </w:p>
        </w:tc>
      </w:tr>
      <w:tr w:rsidR="00C57450" w:rsidRPr="00C57450" w14:paraId="7111AFF3" w14:textId="77777777" w:rsidTr="00C57450">
        <w:trPr>
          <w:trHeight w:val="20"/>
        </w:trPr>
        <w:tc>
          <w:tcPr>
            <w:tcW w:w="1004" w:type="dxa"/>
            <w:tcBorders>
              <w:top w:val="nil"/>
              <w:left w:val="nil"/>
              <w:bottom w:val="single" w:sz="4" w:space="0" w:color="A6A6A6"/>
              <w:right w:val="nil"/>
            </w:tcBorders>
            <w:hideMark/>
          </w:tcPr>
          <w:p w14:paraId="2914BD79"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11.2</w:t>
            </w:r>
          </w:p>
        </w:tc>
        <w:tc>
          <w:tcPr>
            <w:tcW w:w="2257" w:type="dxa"/>
            <w:tcBorders>
              <w:top w:val="nil"/>
              <w:left w:val="nil"/>
              <w:bottom w:val="single" w:sz="4" w:space="0" w:color="A6A6A6"/>
              <w:right w:val="nil"/>
            </w:tcBorders>
            <w:hideMark/>
          </w:tcPr>
          <w:p w14:paraId="1BB5A58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Respondent malaria knowledge</w:t>
            </w:r>
          </w:p>
        </w:tc>
        <w:tc>
          <w:tcPr>
            <w:tcW w:w="5763" w:type="dxa"/>
            <w:tcBorders>
              <w:top w:val="nil"/>
              <w:left w:val="nil"/>
              <w:bottom w:val="single" w:sz="4" w:space="0" w:color="A6A6A6"/>
              <w:right w:val="nil"/>
            </w:tcBorders>
            <w:hideMark/>
          </w:tcPr>
          <w:p w14:paraId="229CB67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respondents who have heard of and used an RDT for malaria </w:t>
            </w:r>
          </w:p>
        </w:tc>
      </w:tr>
      <w:tr w:rsidR="00C57450" w:rsidRPr="00C57450" w14:paraId="734161B6" w14:textId="77777777" w:rsidTr="00C57450">
        <w:trPr>
          <w:trHeight w:val="20"/>
        </w:trPr>
        <w:tc>
          <w:tcPr>
            <w:tcW w:w="1004" w:type="dxa"/>
            <w:tcBorders>
              <w:top w:val="nil"/>
              <w:left w:val="nil"/>
              <w:bottom w:val="single" w:sz="4" w:space="0" w:color="A6A6A6"/>
              <w:right w:val="nil"/>
            </w:tcBorders>
            <w:hideMark/>
          </w:tcPr>
          <w:p w14:paraId="4E97F59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11.3</w:t>
            </w:r>
          </w:p>
        </w:tc>
        <w:tc>
          <w:tcPr>
            <w:tcW w:w="2257" w:type="dxa"/>
            <w:tcBorders>
              <w:top w:val="nil"/>
              <w:left w:val="nil"/>
              <w:bottom w:val="single" w:sz="4" w:space="0" w:color="A6A6A6"/>
              <w:right w:val="nil"/>
            </w:tcBorders>
            <w:hideMark/>
          </w:tcPr>
          <w:p w14:paraId="36B656EF" w14:textId="77777777" w:rsidR="00C57450" w:rsidRPr="00C57450" w:rsidRDefault="00C57450" w:rsidP="00C57450">
            <w:pPr>
              <w:pStyle w:val="NoSpacing1"/>
              <w:rPr>
                <w:rFonts w:ascii="Roboto Light" w:hAnsi="Roboto Light"/>
                <w:color w:val="000000"/>
                <w:sz w:val="16"/>
                <w:szCs w:val="16"/>
                <w:lang w:val="en-GB" w:eastAsia="zh-CN"/>
              </w:rPr>
            </w:pPr>
            <w:r w:rsidRPr="00C57450">
              <w:rPr>
                <w:rFonts w:ascii="Roboto Light" w:hAnsi="Roboto Light"/>
                <w:color w:val="000000"/>
                <w:sz w:val="16"/>
                <w:szCs w:val="16"/>
                <w:lang w:val="en-GB" w:eastAsia="zh-CN"/>
              </w:rPr>
              <w:t>Respondent malaria knowledge</w:t>
            </w:r>
          </w:p>
        </w:tc>
        <w:tc>
          <w:tcPr>
            <w:tcW w:w="5763" w:type="dxa"/>
            <w:tcBorders>
              <w:top w:val="nil"/>
              <w:left w:val="nil"/>
              <w:bottom w:val="single" w:sz="4" w:space="0" w:color="A6A6A6"/>
              <w:right w:val="nil"/>
            </w:tcBorders>
            <w:hideMark/>
          </w:tcPr>
          <w:p w14:paraId="0C31F2EF" w14:textId="77777777" w:rsidR="00C57450" w:rsidRPr="00C57450" w:rsidRDefault="00C57450" w:rsidP="00C57450">
            <w:pPr>
              <w:pStyle w:val="NoSpacing1"/>
              <w:rPr>
                <w:rFonts w:ascii="Roboto Light" w:hAnsi="Roboto Light"/>
                <w:color w:val="000000"/>
                <w:sz w:val="16"/>
                <w:szCs w:val="16"/>
                <w:lang w:val="en-GB" w:eastAsia="zh-CN"/>
              </w:rPr>
            </w:pPr>
            <w:r w:rsidRPr="00C57450">
              <w:rPr>
                <w:rFonts w:ascii="Roboto Light" w:hAnsi="Roboto Light"/>
                <w:color w:val="000000"/>
                <w:sz w:val="16"/>
                <w:szCs w:val="16"/>
                <w:lang w:val="en-GB" w:eastAsia="zh-CN"/>
              </w:rPr>
              <w:t>Proportion of respondents who report requesting evidence of confirmed malaria (e.g., test result, prescription, or referral) from a customer or patient before selling antimalarials.</w:t>
            </w:r>
            <w:r w:rsidRPr="00C57450">
              <w:rPr>
                <w:rFonts w:ascii="Roboto Light" w:hAnsi="Roboto Light"/>
                <w:color w:val="000000"/>
                <w:sz w:val="16"/>
                <w:szCs w:val="16"/>
                <w:lang w:val="en-GB" w:eastAsia="zh-CN"/>
              </w:rPr>
              <w:br/>
            </w:r>
            <w:r w:rsidRPr="00C57450">
              <w:rPr>
                <w:rFonts w:ascii="Roboto Light" w:hAnsi="Roboto Light"/>
                <w:color w:val="000000"/>
                <w:sz w:val="16"/>
                <w:szCs w:val="16"/>
                <w:lang w:val="en-GB" w:eastAsia="zh-CN"/>
              </w:rPr>
              <w:br/>
              <w:t>Note: In many contexts, antimalarials are available over the counter and national policies may not require confirmation of a malaria diagnosis prior to dispensing. However, in alignment with WHO guidelines for malaria (2021), which recommend test-based treatment of malaria before administering antimalarials, this indicator is used to assess provider adherence to best practice.</w:t>
            </w:r>
          </w:p>
        </w:tc>
      </w:tr>
      <w:tr w:rsidR="00C57450" w:rsidRPr="00C57450" w14:paraId="5AB30092" w14:textId="77777777" w:rsidTr="00C57450">
        <w:trPr>
          <w:trHeight w:val="20"/>
        </w:trPr>
        <w:tc>
          <w:tcPr>
            <w:tcW w:w="1004" w:type="dxa"/>
            <w:tcBorders>
              <w:top w:val="nil"/>
              <w:left w:val="nil"/>
              <w:bottom w:val="single" w:sz="4" w:space="0" w:color="A6A6A6"/>
              <w:right w:val="nil"/>
            </w:tcBorders>
            <w:hideMark/>
          </w:tcPr>
          <w:p w14:paraId="2E4E675F"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11.4</w:t>
            </w:r>
          </w:p>
        </w:tc>
        <w:tc>
          <w:tcPr>
            <w:tcW w:w="2257" w:type="dxa"/>
            <w:tcBorders>
              <w:top w:val="nil"/>
              <w:left w:val="nil"/>
              <w:bottom w:val="single" w:sz="4" w:space="0" w:color="A6A6A6"/>
              <w:right w:val="nil"/>
            </w:tcBorders>
            <w:hideMark/>
          </w:tcPr>
          <w:p w14:paraId="10E082B4"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Respondent malaria knowledge</w:t>
            </w:r>
          </w:p>
        </w:tc>
        <w:tc>
          <w:tcPr>
            <w:tcW w:w="5763" w:type="dxa"/>
            <w:tcBorders>
              <w:top w:val="nil"/>
              <w:left w:val="nil"/>
              <w:bottom w:val="single" w:sz="4" w:space="0" w:color="A6A6A6"/>
              <w:right w:val="nil"/>
            </w:tcBorders>
            <w:hideMark/>
          </w:tcPr>
          <w:p w14:paraId="1002E90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respondents who would provide an antimalarial to a client IF they had a negative malaria blood test and reasons WHY</w:t>
            </w:r>
          </w:p>
        </w:tc>
      </w:tr>
      <w:tr w:rsidR="00C57450" w:rsidRPr="00C57450" w14:paraId="4E104CD0" w14:textId="77777777" w:rsidTr="00C57450">
        <w:trPr>
          <w:trHeight w:val="20"/>
        </w:trPr>
        <w:tc>
          <w:tcPr>
            <w:tcW w:w="1004" w:type="dxa"/>
            <w:tcBorders>
              <w:top w:val="nil"/>
              <w:left w:val="nil"/>
              <w:bottom w:val="single" w:sz="4" w:space="0" w:color="A6A6A6"/>
              <w:right w:val="nil"/>
            </w:tcBorders>
            <w:hideMark/>
          </w:tcPr>
          <w:p w14:paraId="2029B60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12.1</w:t>
            </w:r>
          </w:p>
        </w:tc>
        <w:tc>
          <w:tcPr>
            <w:tcW w:w="2257" w:type="dxa"/>
            <w:tcBorders>
              <w:top w:val="nil"/>
              <w:left w:val="nil"/>
              <w:bottom w:val="single" w:sz="4" w:space="0" w:color="A6A6A6"/>
              <w:right w:val="nil"/>
            </w:tcBorders>
            <w:hideMark/>
          </w:tcPr>
          <w:p w14:paraId="7B3843D0"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Outlet tech/ digital access &amp; use</w:t>
            </w:r>
          </w:p>
        </w:tc>
        <w:tc>
          <w:tcPr>
            <w:tcW w:w="5763" w:type="dxa"/>
            <w:tcBorders>
              <w:top w:val="nil"/>
              <w:left w:val="nil"/>
              <w:bottom w:val="single" w:sz="4" w:space="0" w:color="A6A6A6"/>
              <w:right w:val="nil"/>
            </w:tcBorders>
            <w:hideMark/>
          </w:tcPr>
          <w:p w14:paraId="388E81A4" w14:textId="3214D978"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Proportion of outlets with functional infrastructure and technology available for the 30 days preceding the interview (where infrastructure includes water, electricity; technology includes internet, phone, tablet/ computer. These may be edited based on needs or expectations </w:t>
            </w:r>
            <w:proofErr w:type="gramStart"/>
            <w:r w:rsidRPr="00C57450">
              <w:rPr>
                <w:rFonts w:ascii="Roboto Light" w:hAnsi="Roboto Light"/>
                <w:sz w:val="16"/>
                <w:szCs w:val="16"/>
                <w:lang w:val="en-GB" w:eastAsia="zh-CN"/>
              </w:rPr>
              <w:t>in a given</w:t>
            </w:r>
            <w:proofErr w:type="gramEnd"/>
            <w:r w:rsidRPr="00C57450">
              <w:rPr>
                <w:rFonts w:ascii="Roboto Light" w:hAnsi="Roboto Light"/>
                <w:sz w:val="16"/>
                <w:szCs w:val="16"/>
                <w:lang w:val="en-GB" w:eastAsia="zh-CN"/>
              </w:rPr>
              <w:t xml:space="preserve"> country of implementation e.g. countries doing tablet</w:t>
            </w:r>
            <w:r w:rsidR="00F046F5">
              <w:rPr>
                <w:rFonts w:ascii="Roboto Light" w:hAnsi="Roboto Light"/>
                <w:sz w:val="16"/>
                <w:szCs w:val="16"/>
                <w:lang w:val="en-GB" w:eastAsia="zh-CN"/>
              </w:rPr>
              <w:t>-</w:t>
            </w:r>
            <w:r w:rsidRPr="00C57450">
              <w:rPr>
                <w:rFonts w:ascii="Roboto Light" w:hAnsi="Roboto Light"/>
                <w:sz w:val="16"/>
                <w:szCs w:val="16"/>
                <w:lang w:val="en-GB" w:eastAsia="zh-CN"/>
              </w:rPr>
              <w:t>based surveillance)</w:t>
            </w:r>
          </w:p>
        </w:tc>
      </w:tr>
      <w:tr w:rsidR="00C57450" w:rsidRPr="00C57450" w14:paraId="488D08DC" w14:textId="77777777" w:rsidTr="00C57450">
        <w:trPr>
          <w:trHeight w:val="20"/>
        </w:trPr>
        <w:tc>
          <w:tcPr>
            <w:tcW w:w="1004" w:type="dxa"/>
            <w:tcBorders>
              <w:top w:val="nil"/>
              <w:left w:val="nil"/>
              <w:bottom w:val="single" w:sz="4" w:space="0" w:color="A6A6A6"/>
              <w:right w:val="nil"/>
            </w:tcBorders>
            <w:hideMark/>
          </w:tcPr>
          <w:p w14:paraId="625FB86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13.1</w:t>
            </w:r>
          </w:p>
        </w:tc>
        <w:tc>
          <w:tcPr>
            <w:tcW w:w="2257" w:type="dxa"/>
            <w:tcBorders>
              <w:top w:val="nil"/>
              <w:left w:val="nil"/>
              <w:bottom w:val="single" w:sz="4" w:space="0" w:color="A6A6A6"/>
              <w:right w:val="nil"/>
            </w:tcBorders>
            <w:hideMark/>
          </w:tcPr>
          <w:p w14:paraId="0D323664"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Outlet participation in monitoring</w:t>
            </w:r>
          </w:p>
        </w:tc>
        <w:tc>
          <w:tcPr>
            <w:tcW w:w="5763" w:type="dxa"/>
            <w:tcBorders>
              <w:top w:val="nil"/>
              <w:left w:val="nil"/>
              <w:bottom w:val="single" w:sz="4" w:space="0" w:color="A6A6A6"/>
              <w:right w:val="nil"/>
            </w:tcBorders>
            <w:hideMark/>
          </w:tcPr>
          <w:p w14:paraId="5A5D4E2D"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that report any information on malaria cases</w:t>
            </w:r>
          </w:p>
        </w:tc>
      </w:tr>
      <w:tr w:rsidR="00C57450" w:rsidRPr="00C57450" w14:paraId="24E39340" w14:textId="77777777" w:rsidTr="00C57450">
        <w:trPr>
          <w:trHeight w:val="20"/>
        </w:trPr>
        <w:tc>
          <w:tcPr>
            <w:tcW w:w="1004" w:type="dxa"/>
            <w:tcBorders>
              <w:top w:val="nil"/>
              <w:left w:val="nil"/>
              <w:bottom w:val="single" w:sz="4" w:space="0" w:color="A6A6A6"/>
              <w:right w:val="nil"/>
            </w:tcBorders>
            <w:hideMark/>
          </w:tcPr>
          <w:p w14:paraId="6599CB1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13.2</w:t>
            </w:r>
          </w:p>
        </w:tc>
        <w:tc>
          <w:tcPr>
            <w:tcW w:w="2257" w:type="dxa"/>
            <w:tcBorders>
              <w:top w:val="nil"/>
              <w:left w:val="nil"/>
              <w:bottom w:val="single" w:sz="4" w:space="0" w:color="A6A6A6"/>
              <w:right w:val="nil"/>
            </w:tcBorders>
            <w:hideMark/>
          </w:tcPr>
          <w:p w14:paraId="581041A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Outlet participation in monitoring by reporting system</w:t>
            </w:r>
          </w:p>
        </w:tc>
        <w:tc>
          <w:tcPr>
            <w:tcW w:w="5763" w:type="dxa"/>
            <w:tcBorders>
              <w:top w:val="nil"/>
              <w:left w:val="nil"/>
              <w:bottom w:val="single" w:sz="4" w:space="0" w:color="A6A6A6"/>
              <w:right w:val="nil"/>
            </w:tcBorders>
            <w:hideMark/>
          </w:tcPr>
          <w:p w14:paraId="02B2EABA"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that report in to selected reporting systems or using selected forms (expected information systems or forms used to capture data from the private sector should be defined for each country of implementation (e.g. IDSR, HMIS, DHIS2, project-specific NGO lead reporting etc.)</w:t>
            </w:r>
          </w:p>
        </w:tc>
      </w:tr>
      <w:tr w:rsidR="00C57450" w:rsidRPr="00C57450" w14:paraId="35F59D26" w14:textId="77777777" w:rsidTr="00C57450">
        <w:trPr>
          <w:trHeight w:val="20"/>
        </w:trPr>
        <w:tc>
          <w:tcPr>
            <w:tcW w:w="1004" w:type="dxa"/>
            <w:tcBorders>
              <w:top w:val="nil"/>
              <w:left w:val="nil"/>
              <w:bottom w:val="single" w:sz="4" w:space="0" w:color="A6A6A6"/>
              <w:right w:val="nil"/>
            </w:tcBorders>
            <w:hideMark/>
          </w:tcPr>
          <w:p w14:paraId="4994C22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14.1</w:t>
            </w:r>
          </w:p>
        </w:tc>
        <w:tc>
          <w:tcPr>
            <w:tcW w:w="2257" w:type="dxa"/>
            <w:tcBorders>
              <w:top w:val="nil"/>
              <w:left w:val="nil"/>
              <w:bottom w:val="single" w:sz="4" w:space="0" w:color="A6A6A6"/>
              <w:right w:val="nil"/>
            </w:tcBorders>
            <w:hideMark/>
          </w:tcPr>
          <w:p w14:paraId="6AE898E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783F7843"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acting as wholesalers (i.e. outlets that report selling antimalarials or RDTs to be resold at another outlet/sells wholesale)</w:t>
            </w:r>
          </w:p>
        </w:tc>
      </w:tr>
      <w:tr w:rsidR="00C57450" w:rsidRPr="00C57450" w14:paraId="4733ACD0" w14:textId="77777777" w:rsidTr="00C57450">
        <w:trPr>
          <w:trHeight w:val="20"/>
        </w:trPr>
        <w:tc>
          <w:tcPr>
            <w:tcW w:w="1004" w:type="dxa"/>
            <w:tcBorders>
              <w:top w:val="nil"/>
              <w:left w:val="nil"/>
              <w:bottom w:val="single" w:sz="4" w:space="0" w:color="A6A6A6"/>
              <w:right w:val="nil"/>
            </w:tcBorders>
            <w:hideMark/>
          </w:tcPr>
          <w:p w14:paraId="2A9A898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14.2</w:t>
            </w:r>
          </w:p>
        </w:tc>
        <w:tc>
          <w:tcPr>
            <w:tcW w:w="2257" w:type="dxa"/>
            <w:tcBorders>
              <w:top w:val="nil"/>
              <w:left w:val="nil"/>
              <w:bottom w:val="single" w:sz="4" w:space="0" w:color="A6A6A6"/>
              <w:right w:val="nil"/>
            </w:tcBorders>
            <w:hideMark/>
          </w:tcPr>
          <w:p w14:paraId="059BE2C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4856DB9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Proportion of outlets that sell antimalarials or RDTs online</w:t>
            </w:r>
          </w:p>
        </w:tc>
      </w:tr>
      <w:tr w:rsidR="00C57450" w:rsidRPr="00C57450" w14:paraId="66ED5152" w14:textId="77777777" w:rsidTr="00C57450">
        <w:trPr>
          <w:trHeight w:val="20"/>
        </w:trPr>
        <w:tc>
          <w:tcPr>
            <w:tcW w:w="1004" w:type="dxa"/>
            <w:tcBorders>
              <w:top w:val="nil"/>
              <w:left w:val="nil"/>
              <w:bottom w:val="single" w:sz="4" w:space="0" w:color="A6A6A6"/>
              <w:right w:val="nil"/>
            </w:tcBorders>
            <w:hideMark/>
          </w:tcPr>
          <w:p w14:paraId="247989CC"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14.3</w:t>
            </w:r>
          </w:p>
        </w:tc>
        <w:tc>
          <w:tcPr>
            <w:tcW w:w="2257" w:type="dxa"/>
            <w:tcBorders>
              <w:top w:val="nil"/>
              <w:left w:val="nil"/>
              <w:bottom w:val="single" w:sz="4" w:space="0" w:color="A6A6A6"/>
              <w:right w:val="nil"/>
            </w:tcBorders>
            <w:hideMark/>
          </w:tcPr>
          <w:p w14:paraId="65A80F9A"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7B6B857F"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Customer types:  Proportion of malaria commodities sold to each customer type (e.g. local retail customers, online retail, other retail businesses, other resale/ wholesale businesses)</w:t>
            </w:r>
          </w:p>
        </w:tc>
      </w:tr>
      <w:tr w:rsidR="00C57450" w:rsidRPr="00C57450" w14:paraId="60323B3E" w14:textId="77777777" w:rsidTr="00C57450">
        <w:trPr>
          <w:trHeight w:val="20"/>
        </w:trPr>
        <w:tc>
          <w:tcPr>
            <w:tcW w:w="1004" w:type="dxa"/>
            <w:tcBorders>
              <w:top w:val="nil"/>
              <w:left w:val="nil"/>
              <w:bottom w:val="single" w:sz="4" w:space="0" w:color="A6A6A6"/>
              <w:right w:val="nil"/>
            </w:tcBorders>
            <w:hideMark/>
          </w:tcPr>
          <w:p w14:paraId="39559E1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14.4</w:t>
            </w:r>
          </w:p>
        </w:tc>
        <w:tc>
          <w:tcPr>
            <w:tcW w:w="2257" w:type="dxa"/>
            <w:tcBorders>
              <w:top w:val="nil"/>
              <w:left w:val="nil"/>
              <w:bottom w:val="single" w:sz="4" w:space="0" w:color="A6A6A6"/>
              <w:right w:val="nil"/>
            </w:tcBorders>
            <w:hideMark/>
          </w:tcPr>
          <w:p w14:paraId="249FAAE2"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1C6B6C9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Supplier types:  Proportion of malaria commodities purchased from each supplier type (e.g. pharmacy, wholesale, importer, manufacture, etc.)</w:t>
            </w:r>
          </w:p>
        </w:tc>
      </w:tr>
      <w:tr w:rsidR="00C57450" w:rsidRPr="00C57450" w14:paraId="561C66C6" w14:textId="77777777" w:rsidTr="00C57450">
        <w:trPr>
          <w:trHeight w:val="20"/>
        </w:trPr>
        <w:tc>
          <w:tcPr>
            <w:tcW w:w="1004" w:type="dxa"/>
            <w:tcBorders>
              <w:top w:val="nil"/>
              <w:left w:val="nil"/>
              <w:bottom w:val="single" w:sz="4" w:space="0" w:color="A6A6A6"/>
              <w:right w:val="nil"/>
            </w:tcBorders>
            <w:hideMark/>
          </w:tcPr>
          <w:p w14:paraId="02179790"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14.5</w:t>
            </w:r>
          </w:p>
        </w:tc>
        <w:tc>
          <w:tcPr>
            <w:tcW w:w="2257" w:type="dxa"/>
            <w:tcBorders>
              <w:top w:val="nil"/>
              <w:left w:val="nil"/>
              <w:bottom w:val="single" w:sz="4" w:space="0" w:color="A6A6A6"/>
              <w:right w:val="nil"/>
            </w:tcBorders>
            <w:hideMark/>
          </w:tcPr>
          <w:p w14:paraId="5E1E213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44ED13C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Distribution methods: Proportion of outlets reporting use various methods (pick-up, delivery, third-party carriers) to distribute antimalarials or RDTs to customers</w:t>
            </w:r>
          </w:p>
        </w:tc>
      </w:tr>
      <w:tr w:rsidR="00C57450" w:rsidRPr="00C57450" w14:paraId="3E291103" w14:textId="77777777" w:rsidTr="00C57450">
        <w:trPr>
          <w:trHeight w:val="20"/>
        </w:trPr>
        <w:tc>
          <w:tcPr>
            <w:tcW w:w="1004" w:type="dxa"/>
            <w:tcBorders>
              <w:top w:val="nil"/>
              <w:left w:val="nil"/>
              <w:bottom w:val="single" w:sz="4" w:space="0" w:color="A6A6A6"/>
              <w:right w:val="nil"/>
            </w:tcBorders>
            <w:hideMark/>
          </w:tcPr>
          <w:p w14:paraId="1A9F9D96"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14.6</w:t>
            </w:r>
          </w:p>
        </w:tc>
        <w:tc>
          <w:tcPr>
            <w:tcW w:w="2257" w:type="dxa"/>
            <w:tcBorders>
              <w:top w:val="nil"/>
              <w:left w:val="nil"/>
              <w:bottom w:val="single" w:sz="4" w:space="0" w:color="A6A6A6"/>
              <w:right w:val="nil"/>
            </w:tcBorders>
            <w:hideMark/>
          </w:tcPr>
          <w:p w14:paraId="786D4D4B"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143B333B" w14:textId="64E7B140"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Procurement methods: Proportion of outlets reporting use of various methods (pick-up, delivery, third-party carriers) to receive antimalarials or RDTs from suppliers</w:t>
            </w:r>
          </w:p>
        </w:tc>
      </w:tr>
      <w:tr w:rsidR="00C57450" w:rsidRPr="00C57450" w14:paraId="2026947F" w14:textId="77777777" w:rsidTr="00C57450">
        <w:trPr>
          <w:trHeight w:val="20"/>
        </w:trPr>
        <w:tc>
          <w:tcPr>
            <w:tcW w:w="1004" w:type="dxa"/>
            <w:tcBorders>
              <w:top w:val="nil"/>
              <w:left w:val="nil"/>
              <w:bottom w:val="single" w:sz="4" w:space="0" w:color="A6A6A6"/>
              <w:right w:val="nil"/>
            </w:tcBorders>
            <w:hideMark/>
          </w:tcPr>
          <w:p w14:paraId="487E6ADE"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14.7</w:t>
            </w:r>
          </w:p>
        </w:tc>
        <w:tc>
          <w:tcPr>
            <w:tcW w:w="2257" w:type="dxa"/>
            <w:tcBorders>
              <w:top w:val="nil"/>
              <w:left w:val="nil"/>
              <w:bottom w:val="single" w:sz="4" w:space="0" w:color="A6A6A6"/>
              <w:right w:val="nil"/>
            </w:tcBorders>
            <w:hideMark/>
          </w:tcPr>
          <w:p w14:paraId="34D6AB2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2A6FDAB8"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Payment terms: Proportion of outlets reporting using different method of payment for antimalarials (e.g. cash, credit, etc.) to purchase from suppliers</w:t>
            </w:r>
          </w:p>
        </w:tc>
      </w:tr>
      <w:tr w:rsidR="00C57450" w:rsidRPr="00C57450" w14:paraId="79A1F163" w14:textId="77777777" w:rsidTr="00C57450">
        <w:trPr>
          <w:trHeight w:val="20"/>
        </w:trPr>
        <w:tc>
          <w:tcPr>
            <w:tcW w:w="1004" w:type="dxa"/>
            <w:tcBorders>
              <w:top w:val="nil"/>
              <w:left w:val="nil"/>
              <w:bottom w:val="single" w:sz="4" w:space="0" w:color="A6A6A6"/>
              <w:right w:val="nil"/>
            </w:tcBorders>
            <w:hideMark/>
          </w:tcPr>
          <w:p w14:paraId="031B82D7"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14.8</w:t>
            </w:r>
          </w:p>
        </w:tc>
        <w:tc>
          <w:tcPr>
            <w:tcW w:w="2257" w:type="dxa"/>
            <w:tcBorders>
              <w:top w:val="nil"/>
              <w:left w:val="nil"/>
              <w:bottom w:val="single" w:sz="4" w:space="0" w:color="A6A6A6"/>
              <w:right w:val="nil"/>
            </w:tcBorders>
            <w:hideMark/>
          </w:tcPr>
          <w:p w14:paraId="51771625"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Business practices</w:t>
            </w:r>
          </w:p>
        </w:tc>
        <w:tc>
          <w:tcPr>
            <w:tcW w:w="5763" w:type="dxa"/>
            <w:tcBorders>
              <w:top w:val="nil"/>
              <w:left w:val="nil"/>
              <w:bottom w:val="single" w:sz="4" w:space="0" w:color="A6A6A6"/>
              <w:right w:val="nil"/>
            </w:tcBorders>
            <w:hideMark/>
          </w:tcPr>
          <w:p w14:paraId="60997171" w14:textId="77777777" w:rsidR="00C57450" w:rsidRPr="00C57450" w:rsidRDefault="00C57450" w:rsidP="00C57450">
            <w:pPr>
              <w:pStyle w:val="NoSpacing1"/>
              <w:rPr>
                <w:rFonts w:ascii="Roboto Light" w:hAnsi="Roboto Light"/>
                <w:sz w:val="16"/>
                <w:szCs w:val="16"/>
                <w:lang w:val="en-GB" w:eastAsia="zh-CN"/>
              </w:rPr>
            </w:pPr>
            <w:r w:rsidRPr="00C57450">
              <w:rPr>
                <w:rFonts w:ascii="Roboto Light" w:hAnsi="Roboto Light"/>
                <w:sz w:val="16"/>
                <w:szCs w:val="16"/>
                <w:lang w:val="en-GB" w:eastAsia="zh-CN"/>
              </w:rPr>
              <w:t xml:space="preserve">Perception of the stability of the wholesale market: Proportion of outlets reporting perceived market instability or fluctuations (e.g. stock outs, price changes) that impact their purchasing practices </w:t>
            </w:r>
          </w:p>
        </w:tc>
      </w:tr>
    </w:tbl>
    <w:p w14:paraId="61271DC9" w14:textId="77777777" w:rsidR="002C4629" w:rsidRPr="00F0245A" w:rsidRDefault="002C4629" w:rsidP="002C4629"/>
    <w:p w14:paraId="6ED4742F" w14:textId="24CE3249" w:rsidR="00D46A44" w:rsidRDefault="00D46A44" w:rsidP="00D46A44">
      <w:pPr>
        <w:pStyle w:val="Heading1"/>
      </w:pPr>
      <w:r>
        <w:t xml:space="preserve"> </w:t>
      </w:r>
      <w:bookmarkStart w:id="64" w:name="_Toc205208431"/>
      <w:r w:rsidR="00052904">
        <w:t xml:space="preserve">Data ownership </w:t>
      </w:r>
      <w:bookmarkEnd w:id="64"/>
      <w:r w:rsidR="002B25DA">
        <w:t xml:space="preserve"> </w:t>
      </w:r>
    </w:p>
    <w:p w14:paraId="189D7116" w14:textId="245D88F6" w:rsidR="00C705F1" w:rsidRDefault="00C705F1" w:rsidP="00C705F1">
      <w:r>
        <w:t>All data generated through this project will be considered a collective output of the implementing partners and national stakeholders involved in the study. Data ownership will be shared in accordance with the roles and contributions of each partner, as defined in the project’s governance and collaboration agreements.</w:t>
      </w:r>
    </w:p>
    <w:p w14:paraId="5FA27190" w14:textId="45DB59AE" w:rsidR="00A675C9" w:rsidRPr="00A675C9" w:rsidRDefault="00A675C9" w:rsidP="00C705F1">
      <w:pPr>
        <w:rPr>
          <w:color w:val="C00000"/>
        </w:rPr>
      </w:pPr>
      <w:r w:rsidRPr="00A675C9">
        <w:rPr>
          <w:color w:val="C00000"/>
        </w:rPr>
        <w:t>[DESCRIBE ANY RELEVENT LAWS/ REGULATIONS RELATING TO DATA OWNERSHIP HERE]</w:t>
      </w:r>
    </w:p>
    <w:p w14:paraId="68F7FB51" w14:textId="6B081322" w:rsidR="00780766" w:rsidRPr="00780766" w:rsidRDefault="00C705F1" w:rsidP="00057F9C">
      <w:r>
        <w:lastRenderedPageBreak/>
        <w:t>The project is committed to promoting equitable access to data while respecting ethical standards, participant confidentiality, and applicable national and international regulations. Data will be made available to stakeholders for analysis and scientific dissemination, in alignment with the principles of transparency, collaboration, and capacity strengthening.</w:t>
      </w:r>
    </w:p>
    <w:p w14:paraId="52991E48" w14:textId="3CA9D57F" w:rsidR="00EE191E" w:rsidRPr="00F0245A" w:rsidRDefault="00EE191E" w:rsidP="00D46A44">
      <w:pPr>
        <w:pStyle w:val="Heading1"/>
      </w:pPr>
      <w:bookmarkStart w:id="65" w:name="_Toc205208432"/>
      <w:r w:rsidRPr="00F0245A">
        <w:t>Dissemination</w:t>
      </w:r>
      <w:r w:rsidR="00B76DA5" w:rsidRPr="00F0245A">
        <w:t xml:space="preserve"> and data use</w:t>
      </w:r>
      <w:bookmarkEnd w:id="65"/>
      <w:r w:rsidR="00B76DA5" w:rsidRPr="00F0245A">
        <w:t xml:space="preserve"> </w:t>
      </w:r>
    </w:p>
    <w:p w14:paraId="20A6A42A" w14:textId="1B519634" w:rsidR="00E95109" w:rsidRPr="00463717" w:rsidRDefault="00F150DF" w:rsidP="00EE191E">
      <w:pPr>
        <w:spacing w:after="0" w:line="300" w:lineRule="auto"/>
        <w:rPr>
          <w:rFonts w:cstheme="minorHAnsi"/>
          <w:color w:val="C00000"/>
        </w:rPr>
      </w:pPr>
      <w:r w:rsidRPr="00463717">
        <w:rPr>
          <w:rFonts w:cstheme="minorHAnsi"/>
          <w:color w:val="C00000"/>
        </w:rPr>
        <w:t>[DESCRIBE PLANNED DATA USE AND DISSEMINATION ACTIVITIES IN THIS SECTION. INCLUDE INFORMATION ON COLLABORATION WITH STAKEHOLDERS</w:t>
      </w:r>
      <w:r w:rsidR="000E0F23" w:rsidRPr="00463717">
        <w:rPr>
          <w:rFonts w:cstheme="minorHAnsi"/>
          <w:color w:val="C00000"/>
        </w:rPr>
        <w:t xml:space="preserve">, KEY DATA USER GROUPS, PLANS FOR SHARING RESULTS NATIONALLY </w:t>
      </w:r>
      <w:r w:rsidR="00740B60">
        <w:rPr>
          <w:rFonts w:cstheme="minorHAnsi"/>
          <w:color w:val="C00000"/>
        </w:rPr>
        <w:t xml:space="preserve">AS WELL AS SUBNATIONALLY </w:t>
      </w:r>
      <w:r w:rsidR="000E0F23" w:rsidRPr="00463717">
        <w:rPr>
          <w:rFonts w:cstheme="minorHAnsi"/>
          <w:color w:val="C00000"/>
        </w:rPr>
        <w:t xml:space="preserve">AND INTERNATIONALLY, INCLUDING CONFERENCES, </w:t>
      </w:r>
      <w:r w:rsidR="0084772D" w:rsidRPr="00463717">
        <w:rPr>
          <w:rFonts w:cstheme="minorHAnsi"/>
          <w:color w:val="C00000"/>
        </w:rPr>
        <w:t>SCIENTIFIC PUBLICATIONS, WEBINARS, MEETINGS,</w:t>
      </w:r>
      <w:r w:rsidR="00311164">
        <w:rPr>
          <w:rFonts w:cstheme="minorHAnsi"/>
          <w:color w:val="C00000"/>
        </w:rPr>
        <w:t xml:space="preserve"> DELIBERATE EFFORTS TO ENGAGE AND SHARE RESULTS WITH LOCAL STAKEHOLDERS, </w:t>
      </w:r>
      <w:proofErr w:type="gramStart"/>
      <w:r w:rsidR="0084772D" w:rsidRPr="00463717">
        <w:rPr>
          <w:rFonts w:cstheme="minorHAnsi"/>
          <w:color w:val="C00000"/>
        </w:rPr>
        <w:t xml:space="preserve">ETC. </w:t>
      </w:r>
      <w:r w:rsidR="000E0F23" w:rsidRPr="00463717">
        <w:rPr>
          <w:rFonts w:cstheme="minorHAnsi"/>
          <w:color w:val="C00000"/>
        </w:rPr>
        <w:t>]</w:t>
      </w:r>
      <w:proofErr w:type="gramEnd"/>
      <w:r w:rsidR="000E0F23" w:rsidRPr="00463717">
        <w:rPr>
          <w:rFonts w:cstheme="minorHAnsi"/>
          <w:color w:val="C00000"/>
        </w:rPr>
        <w:t xml:space="preserve"> </w:t>
      </w:r>
    </w:p>
    <w:p w14:paraId="07E31B93" w14:textId="06F62123" w:rsidR="00B70E3C" w:rsidRPr="00F0245A" w:rsidRDefault="00FA4798" w:rsidP="00EE191E">
      <w:pPr>
        <w:spacing w:after="0" w:line="300" w:lineRule="auto"/>
        <w:rPr>
          <w:rFonts w:cstheme="minorHAnsi"/>
        </w:rPr>
      </w:pPr>
      <w:r w:rsidRPr="00F0245A">
        <w:rPr>
          <w:rFonts w:cstheme="minorHAnsi"/>
        </w:rPr>
        <w:t xml:space="preserve"> </w:t>
      </w:r>
    </w:p>
    <w:p w14:paraId="3936FB87" w14:textId="0BACCA9C" w:rsidR="00691E47" w:rsidRPr="00F0245A" w:rsidRDefault="00D46A44" w:rsidP="00D40DB3">
      <w:pPr>
        <w:pStyle w:val="Heading1"/>
      </w:pPr>
      <w:bookmarkStart w:id="66" w:name="_Toc206476481"/>
      <w:r>
        <w:t xml:space="preserve"> </w:t>
      </w:r>
      <w:bookmarkStart w:id="67" w:name="_Toc205208433"/>
      <w:r w:rsidR="00996821" w:rsidRPr="00F0245A">
        <w:t>Ethical considerations</w:t>
      </w:r>
      <w:bookmarkEnd w:id="67"/>
    </w:p>
    <w:p w14:paraId="6921A573" w14:textId="45A70E18" w:rsidR="0084772D" w:rsidRPr="00463717" w:rsidRDefault="0084772D" w:rsidP="002A4949">
      <w:pPr>
        <w:spacing w:after="0" w:line="300" w:lineRule="auto"/>
        <w:rPr>
          <w:rFonts w:cstheme="minorHAnsi"/>
          <w:snapToGrid w:val="0"/>
          <w:color w:val="C00000"/>
        </w:rPr>
      </w:pPr>
      <w:r w:rsidRPr="00463717">
        <w:rPr>
          <w:rFonts w:cstheme="minorHAnsi"/>
          <w:snapToGrid w:val="0"/>
          <w:color w:val="C00000"/>
        </w:rPr>
        <w:t>[ENSURE THIS SECTION IS ALIGNED WITH NATIONAL RESEARCH REGULATIONS AND GUIDELINES. EXAMPLE TEXT IS PROVIDED BELOW]</w:t>
      </w:r>
    </w:p>
    <w:p w14:paraId="0F3E0AA4" w14:textId="45845A77" w:rsidR="00CA6C9B" w:rsidRDefault="00996821" w:rsidP="00CA6C9B">
      <w:pPr>
        <w:spacing w:after="0" w:line="300" w:lineRule="auto"/>
        <w:rPr>
          <w:rFonts w:cstheme="minorHAnsi"/>
          <w:bCs/>
        </w:rPr>
      </w:pPr>
      <w:r w:rsidRPr="00F0245A">
        <w:rPr>
          <w:rFonts w:cstheme="minorHAnsi"/>
          <w:snapToGrid w:val="0"/>
        </w:rPr>
        <w:t xml:space="preserve">As the main objective of the survey is to collect data on the availability, volume and price of antimalarial drugs and RDTs, by means of a questionnaire, </w:t>
      </w:r>
      <w:r w:rsidR="00CA6C9B">
        <w:rPr>
          <w:rFonts w:cstheme="minorHAnsi"/>
          <w:snapToGrid w:val="0"/>
        </w:rPr>
        <w:t>t</w:t>
      </w:r>
      <w:r w:rsidRPr="00F0245A">
        <w:rPr>
          <w:rFonts w:cstheme="minorHAnsi"/>
          <w:snapToGrid w:val="0"/>
        </w:rPr>
        <w:t xml:space="preserve">he main risk to participants in this study is breach of confidentiality, although this risk is minimized by the precautions taken during the study. </w:t>
      </w:r>
      <w:r w:rsidR="00CA6C9B">
        <w:rPr>
          <w:rFonts w:cstheme="minorHAnsi"/>
          <w:bCs/>
        </w:rPr>
        <w:t>For informal outlets, t</w:t>
      </w:r>
      <w:r w:rsidR="00CA6C9B" w:rsidRPr="00F0245A">
        <w:rPr>
          <w:rFonts w:cstheme="minorHAnsi"/>
          <w:bCs/>
        </w:rPr>
        <w:t>he main risk for these unofficial providers, as for the official ones, is breach of confidentiality and anonymity. The importance of maintaining confidentiality, anonymity, and careful data management will be a key element of investigator training.</w:t>
      </w:r>
    </w:p>
    <w:p w14:paraId="642232DB" w14:textId="77777777" w:rsidR="00BA5411" w:rsidRPr="00F0245A" w:rsidRDefault="00BA5411" w:rsidP="002A4949">
      <w:pPr>
        <w:spacing w:after="0" w:line="300" w:lineRule="auto"/>
        <w:rPr>
          <w:rFonts w:cstheme="minorHAnsi"/>
          <w:snapToGrid w:val="0"/>
        </w:rPr>
      </w:pPr>
    </w:p>
    <w:p w14:paraId="792F7FEB" w14:textId="77777777" w:rsidR="0001693C" w:rsidRPr="00F0245A" w:rsidRDefault="00BA5411" w:rsidP="002A4949">
      <w:pPr>
        <w:spacing w:after="0" w:line="300" w:lineRule="auto"/>
        <w:rPr>
          <w:rFonts w:cstheme="minorHAnsi"/>
          <w:snapToGrid w:val="0"/>
        </w:rPr>
      </w:pPr>
      <w:r w:rsidRPr="00F0245A">
        <w:rPr>
          <w:rFonts w:cstheme="minorHAnsi"/>
          <w:snapToGrid w:val="0"/>
        </w:rPr>
        <w:t>T</w:t>
      </w:r>
      <w:r w:rsidR="00996821" w:rsidRPr="00F0245A">
        <w:rPr>
          <w:rFonts w:cstheme="minorHAnsi"/>
          <w:snapToGrid w:val="0"/>
        </w:rPr>
        <w:t xml:space="preserve">here are no direct benefits to participating in the study. </w:t>
      </w:r>
    </w:p>
    <w:p w14:paraId="015B5C04" w14:textId="77777777" w:rsidR="00EF07B9" w:rsidRPr="00F0245A" w:rsidRDefault="00EF07B9" w:rsidP="002A4949">
      <w:pPr>
        <w:spacing w:after="0" w:line="300" w:lineRule="auto"/>
        <w:rPr>
          <w:rFonts w:cstheme="minorHAnsi"/>
          <w:bCs/>
        </w:rPr>
      </w:pPr>
    </w:p>
    <w:p w14:paraId="0D44D774" w14:textId="77777777" w:rsidR="00691E47" w:rsidRPr="00F0245A" w:rsidRDefault="00996821" w:rsidP="00D40DB3">
      <w:pPr>
        <w:pStyle w:val="Heading1"/>
      </w:pPr>
      <w:bookmarkStart w:id="68" w:name="_Toc205208434"/>
      <w:r w:rsidRPr="00F0245A">
        <w:t>Confidentiality</w:t>
      </w:r>
      <w:bookmarkEnd w:id="68"/>
    </w:p>
    <w:p w14:paraId="250A3E8E" w14:textId="484608A6" w:rsidR="00691E47" w:rsidRPr="00F0245A" w:rsidRDefault="00996821" w:rsidP="002A4949">
      <w:pPr>
        <w:spacing w:after="0" w:line="300" w:lineRule="auto"/>
        <w:rPr>
          <w:rFonts w:cstheme="minorHAnsi"/>
          <w:snapToGrid w:val="0"/>
        </w:rPr>
      </w:pPr>
      <w:r w:rsidRPr="00F0245A">
        <w:rPr>
          <w:rFonts w:cstheme="minorHAnsi"/>
          <w:snapToGrid w:val="0"/>
        </w:rPr>
        <w:t xml:space="preserve">Results will not be linked to individuals. All data will therefore be </w:t>
      </w:r>
      <w:r w:rsidR="00B26C56" w:rsidRPr="00F0245A">
        <w:rPr>
          <w:rFonts w:cstheme="minorHAnsi"/>
          <w:snapToGrid w:val="0"/>
        </w:rPr>
        <w:t xml:space="preserve">presented </w:t>
      </w:r>
      <w:r w:rsidRPr="00F0245A">
        <w:rPr>
          <w:rFonts w:cstheme="minorHAnsi"/>
          <w:snapToGrid w:val="0"/>
        </w:rPr>
        <w:t xml:space="preserve">in anonymous form </w:t>
      </w:r>
      <w:proofErr w:type="gramStart"/>
      <w:r w:rsidRPr="00F0245A">
        <w:rPr>
          <w:rFonts w:cstheme="minorHAnsi"/>
          <w:snapToGrid w:val="0"/>
        </w:rPr>
        <w:t>in order to</w:t>
      </w:r>
      <w:proofErr w:type="gramEnd"/>
      <w:r w:rsidRPr="00F0245A">
        <w:rPr>
          <w:rFonts w:cstheme="minorHAnsi"/>
          <w:snapToGrid w:val="0"/>
        </w:rPr>
        <w:t xml:space="preserve"> protect participants. Every effort will be made to protect the confidentiality and identity of participants.</w:t>
      </w:r>
      <w:r w:rsidR="00BC3BA8">
        <w:rPr>
          <w:rFonts w:cstheme="minorHAnsi"/>
          <w:snapToGrid w:val="0"/>
        </w:rPr>
        <w:t xml:space="preserve"> As </w:t>
      </w:r>
      <w:r w:rsidR="009D4296">
        <w:rPr>
          <w:rFonts w:cstheme="minorHAnsi"/>
          <w:snapToGrid w:val="0"/>
        </w:rPr>
        <w:t xml:space="preserve">outlets are businesses (rather than individuals), their location data are not considered personally identifying. Nevertheless, </w:t>
      </w:r>
      <w:r w:rsidR="00AD018A">
        <w:rPr>
          <w:rFonts w:cstheme="minorHAnsi"/>
          <w:snapToGrid w:val="0"/>
        </w:rPr>
        <w:t xml:space="preserve">effort will be made to ensure outlets, and their owners and staff cannot be identified through this study. </w:t>
      </w:r>
    </w:p>
    <w:p w14:paraId="4013F53B" w14:textId="77777777" w:rsidR="00992031" w:rsidRPr="00F0245A" w:rsidRDefault="00992031" w:rsidP="002A4949">
      <w:pPr>
        <w:spacing w:after="0" w:line="300" w:lineRule="auto"/>
        <w:rPr>
          <w:rFonts w:cstheme="minorHAnsi"/>
          <w:snapToGrid w:val="0"/>
        </w:rPr>
      </w:pPr>
    </w:p>
    <w:p w14:paraId="150E9705" w14:textId="0A1668B7" w:rsidR="00691E47" w:rsidRDefault="00996821" w:rsidP="002A4949">
      <w:pPr>
        <w:spacing w:after="0" w:line="300" w:lineRule="auto"/>
        <w:rPr>
          <w:rFonts w:cstheme="minorHAnsi"/>
        </w:rPr>
      </w:pPr>
      <w:r w:rsidRPr="00F0245A">
        <w:rPr>
          <w:rFonts w:cstheme="minorHAnsi"/>
        </w:rPr>
        <w:t xml:space="preserve">Depending on local conditions, data from each interview will be uploaded to the secure </w:t>
      </w:r>
      <w:r w:rsidR="008703A9">
        <w:rPr>
          <w:rFonts w:cstheme="minorHAnsi"/>
        </w:rPr>
        <w:t xml:space="preserve">online server </w:t>
      </w:r>
      <w:r w:rsidRPr="00F0245A">
        <w:rPr>
          <w:rFonts w:cstheme="minorHAnsi"/>
        </w:rPr>
        <w:t xml:space="preserve">at the end of each day, or as soon as an Internet connection can be established thereafter. </w:t>
      </w:r>
      <w:r w:rsidR="005A4331" w:rsidRPr="00F0245A">
        <w:rPr>
          <w:rFonts w:cstheme="minorHAnsi"/>
        </w:rPr>
        <w:t xml:space="preserve">All files will be deleted from </w:t>
      </w:r>
      <w:r w:rsidR="00D76EA7">
        <w:rPr>
          <w:rFonts w:cstheme="minorHAnsi"/>
        </w:rPr>
        <w:t>the server</w:t>
      </w:r>
      <w:r w:rsidR="005A4331" w:rsidRPr="00F0245A">
        <w:rPr>
          <w:rFonts w:cstheme="minorHAnsi"/>
        </w:rPr>
        <w:t xml:space="preserve"> once they have been uploaded to </w:t>
      </w:r>
      <w:r w:rsidR="00D76EA7">
        <w:rPr>
          <w:rFonts w:cstheme="minorHAnsi"/>
        </w:rPr>
        <w:t>the study team’s secure file location for analysis, following completion of data collection.</w:t>
      </w:r>
    </w:p>
    <w:p w14:paraId="7A4024DF" w14:textId="77777777" w:rsidR="00D76EA7" w:rsidRPr="00F0245A" w:rsidRDefault="00D76EA7" w:rsidP="002A4949">
      <w:pPr>
        <w:spacing w:after="0" w:line="300" w:lineRule="auto"/>
        <w:rPr>
          <w:rFonts w:cstheme="minorHAnsi"/>
          <w:snapToGrid w:val="0"/>
        </w:rPr>
      </w:pPr>
    </w:p>
    <w:p w14:paraId="6BC44E97" w14:textId="054040DE" w:rsidR="00691E47" w:rsidRPr="00F0245A" w:rsidRDefault="00996821" w:rsidP="233A56AD">
      <w:pPr>
        <w:spacing w:after="0" w:line="300" w:lineRule="auto"/>
        <w:rPr>
          <w:rFonts w:cstheme="minorBidi"/>
        </w:rPr>
      </w:pPr>
      <w:r w:rsidRPr="233A56AD">
        <w:rPr>
          <w:rFonts w:cstheme="minorBidi"/>
        </w:rPr>
        <w:t xml:space="preserve">Data files downloaded from the SurveyCTO server will contain the </w:t>
      </w:r>
      <w:r w:rsidR="7608D7A5" w:rsidRPr="233A56AD">
        <w:rPr>
          <w:rFonts w:cstheme="minorBidi"/>
        </w:rPr>
        <w:t xml:space="preserve">trade </w:t>
      </w:r>
      <w:r w:rsidR="57A0211F" w:rsidRPr="233A56AD">
        <w:rPr>
          <w:rFonts w:cstheme="minorBidi"/>
        </w:rPr>
        <w:t xml:space="preserve">names, locations and GPS points </w:t>
      </w:r>
      <w:r w:rsidRPr="233A56AD">
        <w:rPr>
          <w:rFonts w:cstheme="minorBidi"/>
        </w:rPr>
        <w:t>of</w:t>
      </w:r>
      <w:r w:rsidR="00E32C5F">
        <w:rPr>
          <w:rFonts w:cstheme="minorBidi"/>
        </w:rPr>
        <w:t xml:space="preserve"> formal</w:t>
      </w:r>
      <w:r w:rsidRPr="233A56AD">
        <w:rPr>
          <w:rFonts w:cstheme="minorBidi"/>
        </w:rPr>
        <w:t xml:space="preserve"> </w:t>
      </w:r>
      <w:r w:rsidR="70A4921B" w:rsidRPr="233A56AD">
        <w:rPr>
          <w:rFonts w:cstheme="minorBidi"/>
        </w:rPr>
        <w:t>retailers and wholesalers</w:t>
      </w:r>
      <w:r w:rsidRPr="233A56AD">
        <w:rPr>
          <w:rFonts w:cstheme="minorBidi"/>
        </w:rPr>
        <w:t>.</w:t>
      </w:r>
      <w:r w:rsidR="40F31E6D" w:rsidRPr="233A56AD">
        <w:rPr>
          <w:rFonts w:cstheme="minorBidi"/>
        </w:rPr>
        <w:t xml:space="preserve"> (Informal vendors will not have GPS coordinates, names, </w:t>
      </w:r>
      <w:r w:rsidR="001E04E5">
        <w:rPr>
          <w:rFonts w:cstheme="minorBidi"/>
        </w:rPr>
        <w:t xml:space="preserve">specific </w:t>
      </w:r>
      <w:r w:rsidR="40F31E6D" w:rsidRPr="233A56AD">
        <w:rPr>
          <w:rFonts w:cstheme="minorBidi"/>
        </w:rPr>
        <w:t>locations or other identifying data collected)</w:t>
      </w:r>
      <w:r w:rsidR="31EE824F" w:rsidRPr="233A56AD">
        <w:rPr>
          <w:rFonts w:cstheme="minorBidi"/>
        </w:rPr>
        <w:t>.</w:t>
      </w:r>
      <w:r w:rsidRPr="233A56AD">
        <w:rPr>
          <w:rFonts w:cstheme="minorBidi"/>
        </w:rPr>
        <w:t xml:space="preserve"> Once the data has been cleaned, </w:t>
      </w:r>
      <w:r w:rsidR="30AFAC58" w:rsidRPr="233A56AD">
        <w:rPr>
          <w:rFonts w:cstheme="minorBidi"/>
        </w:rPr>
        <w:t xml:space="preserve">the </w:t>
      </w:r>
      <w:r w:rsidR="025778B3" w:rsidRPr="233A56AD">
        <w:rPr>
          <w:rFonts w:cstheme="minorBidi"/>
        </w:rPr>
        <w:t>trade</w:t>
      </w:r>
      <w:r w:rsidR="30AFAC58" w:rsidRPr="233A56AD">
        <w:rPr>
          <w:rFonts w:cstheme="minorBidi"/>
        </w:rPr>
        <w:t xml:space="preserve"> name </w:t>
      </w:r>
      <w:r w:rsidR="025778B3" w:rsidRPr="233A56AD">
        <w:rPr>
          <w:rFonts w:cstheme="minorBidi"/>
        </w:rPr>
        <w:t>will</w:t>
      </w:r>
      <w:r w:rsidR="30AFAC58" w:rsidRPr="233A56AD">
        <w:rPr>
          <w:rFonts w:cstheme="minorBidi"/>
        </w:rPr>
        <w:t xml:space="preserve"> be </w:t>
      </w:r>
      <w:r w:rsidR="27600591" w:rsidRPr="233A56AD">
        <w:rPr>
          <w:rFonts w:cstheme="minorBidi"/>
        </w:rPr>
        <w:t>removed</w:t>
      </w:r>
      <w:r w:rsidR="30AFAC58" w:rsidRPr="233A56AD">
        <w:rPr>
          <w:rFonts w:cstheme="minorBidi"/>
        </w:rPr>
        <w:t xml:space="preserve">, </w:t>
      </w:r>
      <w:r w:rsidR="00D20232">
        <w:rPr>
          <w:rFonts w:cstheme="minorBidi"/>
        </w:rPr>
        <w:t>specific</w:t>
      </w:r>
      <w:r w:rsidR="27600591" w:rsidRPr="233A56AD">
        <w:rPr>
          <w:rFonts w:cstheme="minorBidi"/>
        </w:rPr>
        <w:t xml:space="preserve"> location information will be deleted and replaced by a </w:t>
      </w:r>
      <w:r w:rsidR="69F16CFB" w:rsidRPr="233A56AD">
        <w:rPr>
          <w:rFonts w:cstheme="minorBidi"/>
        </w:rPr>
        <w:t>locality</w:t>
      </w:r>
      <w:r w:rsidR="27600591" w:rsidRPr="233A56AD">
        <w:rPr>
          <w:rFonts w:cstheme="minorBidi"/>
        </w:rPr>
        <w:t xml:space="preserve"> code</w:t>
      </w:r>
      <w:r w:rsidR="025778B3" w:rsidRPr="233A56AD">
        <w:rPr>
          <w:rFonts w:cstheme="minorBidi"/>
        </w:rPr>
        <w:t xml:space="preserve">, and </w:t>
      </w:r>
      <w:r w:rsidR="00032E84">
        <w:rPr>
          <w:rFonts w:cstheme="minorBidi"/>
        </w:rPr>
        <w:t>GPS coordinates will be deleted</w:t>
      </w:r>
      <w:r w:rsidRPr="233A56AD">
        <w:rPr>
          <w:rFonts w:cstheme="minorBidi"/>
        </w:rPr>
        <w:t>.</w:t>
      </w:r>
      <w:r w:rsidR="769F972B" w:rsidRPr="233A56AD">
        <w:rPr>
          <w:rFonts w:cstheme="minorBidi"/>
        </w:rPr>
        <w:t xml:space="preserve"> Publicly available datasets will not contain any personal or commercial identifiers</w:t>
      </w:r>
      <w:r w:rsidR="00032E84">
        <w:rPr>
          <w:rFonts w:cstheme="minorBidi"/>
        </w:rPr>
        <w:t xml:space="preserve"> or GPS coordinates</w:t>
      </w:r>
      <w:r w:rsidR="769F972B" w:rsidRPr="233A56AD">
        <w:rPr>
          <w:rFonts w:cstheme="minorBidi"/>
        </w:rPr>
        <w:t xml:space="preserve">. </w:t>
      </w:r>
    </w:p>
    <w:p w14:paraId="5F274DBB" w14:textId="77777777" w:rsidR="0013386A" w:rsidRPr="00F0245A" w:rsidRDefault="0013386A" w:rsidP="002A4949">
      <w:pPr>
        <w:spacing w:after="0" w:line="300" w:lineRule="auto"/>
        <w:rPr>
          <w:rFonts w:cstheme="minorHAnsi"/>
          <w:snapToGrid w:val="0"/>
        </w:rPr>
      </w:pPr>
    </w:p>
    <w:p w14:paraId="6507E466" w14:textId="1ACDBFDA" w:rsidR="00691E47" w:rsidRPr="00F0245A" w:rsidRDefault="00996821" w:rsidP="002A4949">
      <w:pPr>
        <w:spacing w:after="0" w:line="300" w:lineRule="auto"/>
        <w:rPr>
          <w:rFonts w:cstheme="minorHAnsi"/>
          <w:snapToGrid w:val="0"/>
        </w:rPr>
      </w:pPr>
      <w:r w:rsidRPr="00F0245A">
        <w:rPr>
          <w:rFonts w:cstheme="minorHAnsi"/>
          <w:snapToGrid w:val="0"/>
        </w:rPr>
        <w:lastRenderedPageBreak/>
        <w:t xml:space="preserve">Data collected in the field (including geo-referencing data) will be stored </w:t>
      </w:r>
      <w:r w:rsidR="008F3D8E" w:rsidRPr="00F0245A">
        <w:rPr>
          <w:rFonts w:cstheme="minorHAnsi"/>
          <w:snapToGrid w:val="0"/>
        </w:rPr>
        <w:t xml:space="preserve">only </w:t>
      </w:r>
      <w:r w:rsidR="00847D4D" w:rsidRPr="00F0245A">
        <w:rPr>
          <w:rFonts w:cstheme="minorHAnsi"/>
          <w:snapToGrid w:val="0"/>
        </w:rPr>
        <w:t xml:space="preserve">on </w:t>
      </w:r>
      <w:r w:rsidR="00A92E9A">
        <w:rPr>
          <w:rFonts w:cstheme="minorHAnsi"/>
          <w:snapToGrid w:val="0"/>
        </w:rPr>
        <w:t>secure</w:t>
      </w:r>
      <w:r w:rsidR="00847D4D" w:rsidRPr="00F0245A">
        <w:rPr>
          <w:rFonts w:cstheme="minorHAnsi"/>
          <w:snapToGrid w:val="0"/>
        </w:rPr>
        <w:t xml:space="preserve"> servers</w:t>
      </w:r>
      <w:r w:rsidR="00A92E9A">
        <w:rPr>
          <w:rFonts w:cstheme="minorHAnsi"/>
          <w:snapToGrid w:val="0"/>
        </w:rPr>
        <w:t xml:space="preserve"> accessed only by the research team</w:t>
      </w:r>
      <w:r w:rsidR="00847D4D" w:rsidRPr="00F0245A">
        <w:rPr>
          <w:rFonts w:cstheme="minorHAnsi"/>
          <w:snapToGrid w:val="0"/>
        </w:rPr>
        <w:t xml:space="preserve">, and on </w:t>
      </w:r>
      <w:r w:rsidR="00A92E9A">
        <w:rPr>
          <w:rFonts w:cstheme="minorHAnsi"/>
          <w:snapToGrid w:val="0"/>
        </w:rPr>
        <w:t>password-protected</w:t>
      </w:r>
      <w:r w:rsidR="00847D4D" w:rsidRPr="00F0245A">
        <w:rPr>
          <w:rFonts w:cstheme="minorHAnsi"/>
          <w:snapToGrid w:val="0"/>
        </w:rPr>
        <w:t xml:space="preserve"> computers of </w:t>
      </w:r>
      <w:r w:rsidR="00DC6BD1" w:rsidRPr="00F0245A">
        <w:rPr>
          <w:rFonts w:cstheme="minorHAnsi"/>
          <w:snapToGrid w:val="0"/>
        </w:rPr>
        <w:t>principal investigators and co-investigators responsible for data analysis</w:t>
      </w:r>
      <w:r w:rsidR="00340CAC" w:rsidRPr="00F0245A">
        <w:rPr>
          <w:rFonts w:cstheme="minorHAnsi"/>
          <w:snapToGrid w:val="0"/>
        </w:rPr>
        <w:t xml:space="preserve">. </w:t>
      </w:r>
      <w:r w:rsidR="00CB3032" w:rsidRPr="00F0245A">
        <w:rPr>
          <w:rFonts w:cstheme="minorHAnsi"/>
          <w:snapToGrid w:val="0"/>
        </w:rPr>
        <w:t xml:space="preserve">Precautions will be taken when presenting the results of </w:t>
      </w:r>
      <w:r w:rsidR="00CB3032" w:rsidRPr="00F0245A">
        <w:rPr>
          <w:rFonts w:cstheme="minorHAnsi"/>
        </w:rPr>
        <w:t xml:space="preserve">national-level importers </w:t>
      </w:r>
      <w:r w:rsidR="00602CCA" w:rsidRPr="00F0245A">
        <w:rPr>
          <w:rFonts w:cstheme="minorHAnsi"/>
          <w:snapToGrid w:val="0"/>
        </w:rPr>
        <w:t xml:space="preserve">in public, as </w:t>
      </w:r>
      <w:r w:rsidR="00CB3032" w:rsidRPr="00F0245A">
        <w:rPr>
          <w:rFonts w:cstheme="minorHAnsi"/>
          <w:snapToGrid w:val="0"/>
        </w:rPr>
        <w:t>this category</w:t>
      </w:r>
      <w:r w:rsidR="00322B2D" w:rsidRPr="00F0245A">
        <w:rPr>
          <w:rFonts w:cstheme="minorHAnsi"/>
          <w:snapToGrid w:val="0"/>
        </w:rPr>
        <w:t xml:space="preserve"> is likely to be relatively small</w:t>
      </w:r>
      <w:r w:rsidR="00FE5376" w:rsidRPr="00F0245A">
        <w:rPr>
          <w:rFonts w:cstheme="minorHAnsi"/>
          <w:snapToGrid w:val="0"/>
        </w:rPr>
        <w:t xml:space="preserve">. </w:t>
      </w:r>
      <w:r w:rsidR="001E11D1" w:rsidRPr="00F0245A">
        <w:rPr>
          <w:rFonts w:cstheme="minorHAnsi"/>
          <w:snapToGrid w:val="0"/>
        </w:rPr>
        <w:t xml:space="preserve">For example, </w:t>
      </w:r>
      <w:r w:rsidR="007C4BFB">
        <w:rPr>
          <w:rFonts w:cstheme="minorHAnsi"/>
          <w:snapToGrid w:val="0"/>
        </w:rPr>
        <w:t xml:space="preserve">importer </w:t>
      </w:r>
      <w:r w:rsidR="00CC4F6E" w:rsidRPr="00F0245A">
        <w:rPr>
          <w:rFonts w:cstheme="minorHAnsi"/>
          <w:snapToGrid w:val="0"/>
        </w:rPr>
        <w:t xml:space="preserve">results will be presented for generic types of antimalarial rather than for specific brands for which </w:t>
      </w:r>
      <w:r w:rsidR="00A3100B" w:rsidRPr="00F0245A">
        <w:rPr>
          <w:rFonts w:cstheme="minorHAnsi"/>
          <w:snapToGrid w:val="0"/>
        </w:rPr>
        <w:t xml:space="preserve">a </w:t>
      </w:r>
      <w:r w:rsidR="00CC4F6E" w:rsidRPr="00F0245A">
        <w:rPr>
          <w:rFonts w:cstheme="minorHAnsi"/>
          <w:snapToGrid w:val="0"/>
        </w:rPr>
        <w:t xml:space="preserve">company may be the sole importer </w:t>
      </w:r>
      <w:r w:rsidR="006D08E4" w:rsidRPr="00F0245A">
        <w:rPr>
          <w:rFonts w:cstheme="minorHAnsi"/>
          <w:snapToGrid w:val="0"/>
        </w:rPr>
        <w:t>(and therefore identifiable from the brand name)</w:t>
      </w:r>
      <w:r w:rsidR="00CB3032" w:rsidRPr="00F0245A">
        <w:rPr>
          <w:rFonts w:cstheme="minorHAnsi"/>
          <w:snapToGrid w:val="0"/>
        </w:rPr>
        <w:t xml:space="preserve">. </w:t>
      </w:r>
    </w:p>
    <w:p w14:paraId="158C9675" w14:textId="77777777" w:rsidR="00322B2D" w:rsidRPr="00F0245A" w:rsidRDefault="00322B2D" w:rsidP="002A4949">
      <w:pPr>
        <w:spacing w:after="0" w:line="300" w:lineRule="auto"/>
        <w:rPr>
          <w:rFonts w:cstheme="minorHAnsi"/>
          <w:snapToGrid w:val="0"/>
        </w:rPr>
      </w:pPr>
    </w:p>
    <w:p w14:paraId="7AD20C78" w14:textId="21080832" w:rsidR="00691E47" w:rsidRPr="00F0245A" w:rsidRDefault="00996821" w:rsidP="002A4949">
      <w:pPr>
        <w:spacing w:after="0" w:line="300" w:lineRule="auto"/>
        <w:rPr>
          <w:rFonts w:cstheme="minorHAnsi"/>
          <w:snapToGrid w:val="0"/>
        </w:rPr>
      </w:pPr>
      <w:r w:rsidRPr="00F0245A">
        <w:rPr>
          <w:rFonts w:cstheme="minorHAnsi"/>
          <w:snapToGrid w:val="0"/>
        </w:rPr>
        <w:t xml:space="preserve">The importance of confidentiality and protecting the identity of </w:t>
      </w:r>
      <w:r w:rsidR="001B0870" w:rsidRPr="00F0245A">
        <w:rPr>
          <w:rFonts w:cstheme="minorHAnsi"/>
          <w:snapToGrid w:val="0"/>
        </w:rPr>
        <w:t>retail outlets</w:t>
      </w:r>
      <w:r w:rsidRPr="00F0245A">
        <w:rPr>
          <w:rFonts w:cstheme="minorHAnsi"/>
          <w:snapToGrid w:val="0"/>
        </w:rPr>
        <w:t xml:space="preserve"> will be emphasized when training data collection staff.</w:t>
      </w:r>
    </w:p>
    <w:p w14:paraId="11BCDF61" w14:textId="77777777" w:rsidR="00F85D45" w:rsidRPr="00F0245A" w:rsidRDefault="00F85D45" w:rsidP="002A4949">
      <w:pPr>
        <w:spacing w:after="0" w:line="300" w:lineRule="auto"/>
        <w:rPr>
          <w:rFonts w:cstheme="minorHAnsi"/>
          <w:snapToGrid w:val="0"/>
        </w:rPr>
      </w:pPr>
    </w:p>
    <w:p w14:paraId="67355B9E" w14:textId="77777777" w:rsidR="00691E47" w:rsidRPr="00F0245A" w:rsidRDefault="00996821" w:rsidP="00D40DB3">
      <w:pPr>
        <w:pStyle w:val="Heading1"/>
      </w:pPr>
      <w:bookmarkStart w:id="69" w:name="_Toc205208435"/>
      <w:r w:rsidRPr="00F0245A">
        <w:rPr>
          <w:snapToGrid w:val="0"/>
        </w:rPr>
        <w:t>Individual consent</w:t>
      </w:r>
      <w:bookmarkEnd w:id="69"/>
      <w:r w:rsidRPr="00F0245A">
        <w:rPr>
          <w:snapToGrid w:val="0"/>
        </w:rPr>
        <w:t xml:space="preserve"> </w:t>
      </w:r>
    </w:p>
    <w:p w14:paraId="05089857" w14:textId="77777777" w:rsidR="00691E47" w:rsidRPr="00F0245A" w:rsidRDefault="00996821" w:rsidP="002A4949">
      <w:pPr>
        <w:spacing w:after="0" w:line="300" w:lineRule="auto"/>
        <w:rPr>
          <w:rFonts w:cstheme="minorHAnsi"/>
          <w:snapToGrid w:val="0"/>
        </w:rPr>
      </w:pPr>
      <w:r w:rsidRPr="00F0245A">
        <w:rPr>
          <w:rFonts w:cstheme="minorHAnsi"/>
          <w:snapToGrid w:val="0"/>
        </w:rPr>
        <w:t xml:space="preserve">The research team, particularly the investigators, must ensure that each study participant has given free and informed consent. The nature of the study, its aims and objectives, its usefulness, the nature of his or her participation, </w:t>
      </w:r>
      <w:r w:rsidR="00EE4E77" w:rsidRPr="00F0245A">
        <w:rPr>
          <w:rFonts w:cstheme="minorHAnsi"/>
          <w:snapToGrid w:val="0"/>
        </w:rPr>
        <w:t xml:space="preserve">the risks </w:t>
      </w:r>
      <w:r w:rsidR="00445E92" w:rsidRPr="00F0245A">
        <w:rPr>
          <w:rFonts w:cstheme="minorHAnsi"/>
          <w:snapToGrid w:val="0"/>
        </w:rPr>
        <w:t>associated with participation</w:t>
      </w:r>
      <w:r w:rsidRPr="00F0245A">
        <w:rPr>
          <w:rFonts w:cstheme="minorHAnsi"/>
          <w:snapToGrid w:val="0"/>
        </w:rPr>
        <w:t>, the lack of direct benefit and respect for participant confidentiality should be explained to him or her before he or she decides to take part in the study.</w:t>
      </w:r>
      <w:r w:rsidR="001E1C63" w:rsidRPr="00F0245A">
        <w:rPr>
          <w:rFonts w:cstheme="minorHAnsi"/>
          <w:snapToGrid w:val="0"/>
        </w:rPr>
        <w:t xml:space="preserve"> No participant will be interviewed without his/her consent.</w:t>
      </w:r>
    </w:p>
    <w:p w14:paraId="3B17FDE2" w14:textId="77777777" w:rsidR="00A61A16" w:rsidRPr="00F0245A" w:rsidRDefault="00A61A16" w:rsidP="00A61A16">
      <w:pPr>
        <w:pStyle w:val="Default"/>
        <w:spacing w:after="0" w:line="300" w:lineRule="auto"/>
        <w:rPr>
          <w:rFonts w:ascii="Roboto Light" w:hAnsi="Roboto Light" w:cstheme="minorHAnsi"/>
          <w:snapToGrid w:val="0"/>
          <w:sz w:val="22"/>
          <w:szCs w:val="22"/>
        </w:rPr>
      </w:pPr>
    </w:p>
    <w:p w14:paraId="14FDA8DD" w14:textId="31E4DA73" w:rsidR="00A61A16" w:rsidRDefault="00A61A16" w:rsidP="00A61A16">
      <w:pPr>
        <w:pStyle w:val="Default"/>
        <w:spacing w:after="0" w:line="300" w:lineRule="auto"/>
        <w:rPr>
          <w:rFonts w:ascii="Roboto Light" w:hAnsi="Roboto Light" w:cstheme="minorHAnsi"/>
          <w:snapToGrid w:val="0"/>
          <w:sz w:val="22"/>
          <w:szCs w:val="22"/>
        </w:rPr>
      </w:pPr>
      <w:r w:rsidRPr="00F0245A">
        <w:rPr>
          <w:rFonts w:ascii="Roboto Light" w:hAnsi="Roboto Light" w:cstheme="minorHAnsi"/>
          <w:snapToGrid w:val="0"/>
          <w:sz w:val="22"/>
          <w:szCs w:val="22"/>
        </w:rPr>
        <w:t xml:space="preserve">An information sheet summarizing the main information of the protocol will be given to each </w:t>
      </w:r>
      <w:r w:rsidRPr="00C57450">
        <w:rPr>
          <w:rFonts w:ascii="Roboto Light" w:hAnsi="Roboto Light" w:cstheme="minorHAnsi"/>
          <w:snapToGrid w:val="0"/>
          <w:sz w:val="22"/>
          <w:szCs w:val="22"/>
        </w:rPr>
        <w:t>participant (</w:t>
      </w:r>
      <w:r w:rsidR="0096240C" w:rsidRPr="00C57450">
        <w:rPr>
          <w:rFonts w:ascii="Roboto Light" w:hAnsi="Roboto Light" w:cstheme="minorHAnsi"/>
          <w:snapToGrid w:val="0"/>
          <w:sz w:val="22"/>
          <w:szCs w:val="22"/>
        </w:rPr>
        <w:fldChar w:fldCharType="begin"/>
      </w:r>
      <w:r w:rsidR="0096240C" w:rsidRPr="00C57450">
        <w:rPr>
          <w:rFonts w:ascii="Roboto Light" w:hAnsi="Roboto Light" w:cstheme="minorHAnsi"/>
          <w:snapToGrid w:val="0"/>
          <w:sz w:val="22"/>
          <w:szCs w:val="22"/>
        </w:rPr>
        <w:instrText xml:space="preserve"> REF _Ref158633073 \h  \* MERGEFORMAT </w:instrText>
      </w:r>
      <w:r w:rsidR="0096240C" w:rsidRPr="00C57450">
        <w:rPr>
          <w:rFonts w:ascii="Roboto Light" w:hAnsi="Roboto Light" w:cstheme="minorHAnsi"/>
          <w:snapToGrid w:val="0"/>
          <w:sz w:val="22"/>
          <w:szCs w:val="22"/>
        </w:rPr>
      </w:r>
      <w:r w:rsidR="0096240C" w:rsidRPr="00C57450">
        <w:rPr>
          <w:rFonts w:ascii="Roboto Light" w:hAnsi="Roboto Light" w:cstheme="minorHAnsi"/>
          <w:snapToGrid w:val="0"/>
          <w:sz w:val="22"/>
          <w:szCs w:val="22"/>
        </w:rPr>
        <w:fldChar w:fldCharType="separate"/>
      </w:r>
      <w:r w:rsidR="0096240C" w:rsidRPr="00C57450">
        <w:rPr>
          <w:rFonts w:ascii="Roboto Light" w:hAnsi="Roboto Light"/>
          <w:sz w:val="22"/>
          <w:szCs w:val="22"/>
        </w:rPr>
        <w:t>Annex I: Study Information Sheets</w:t>
      </w:r>
      <w:r w:rsidR="0096240C" w:rsidRPr="00C57450">
        <w:rPr>
          <w:rFonts w:ascii="Roboto Light" w:hAnsi="Roboto Light" w:cstheme="minorHAnsi"/>
          <w:snapToGrid w:val="0"/>
          <w:sz w:val="22"/>
          <w:szCs w:val="22"/>
        </w:rPr>
        <w:fldChar w:fldCharType="end"/>
      </w:r>
      <w:r w:rsidRPr="00C57450">
        <w:rPr>
          <w:rFonts w:ascii="Roboto Light" w:hAnsi="Roboto Light" w:cstheme="minorHAnsi"/>
          <w:snapToGrid w:val="0"/>
          <w:sz w:val="22"/>
          <w:szCs w:val="22"/>
        </w:rPr>
        <w:t>). The</w:t>
      </w:r>
      <w:r w:rsidRPr="00B11E91">
        <w:rPr>
          <w:rFonts w:ascii="Roboto Light" w:hAnsi="Roboto Light" w:cstheme="minorHAnsi"/>
          <w:snapToGrid w:val="0"/>
          <w:sz w:val="22"/>
          <w:szCs w:val="22"/>
        </w:rPr>
        <w:t xml:space="preserve"> information</w:t>
      </w:r>
      <w:r w:rsidRPr="00F0245A">
        <w:rPr>
          <w:rFonts w:ascii="Roboto Light" w:hAnsi="Roboto Light" w:cstheme="minorHAnsi"/>
          <w:snapToGrid w:val="0"/>
          <w:sz w:val="22"/>
          <w:szCs w:val="22"/>
        </w:rPr>
        <w:t xml:space="preserve"> sheet includes an introduction, the purpose of the study, how to ask the questions, the risks and benefits for those taking part, a statement that the data collected will be confidential and that participation is voluntary, and telephone numbers for those in charge of the study will be available. A copy of the information sheet will be left with participants.</w:t>
      </w:r>
    </w:p>
    <w:p w14:paraId="3A293FB9" w14:textId="77777777" w:rsidR="004E759D" w:rsidRPr="00F0245A" w:rsidRDefault="004E759D" w:rsidP="00A61A16">
      <w:pPr>
        <w:pStyle w:val="Default"/>
        <w:spacing w:after="0" w:line="300" w:lineRule="auto"/>
        <w:rPr>
          <w:rFonts w:ascii="Roboto Light" w:hAnsi="Roboto Light" w:cstheme="minorHAnsi"/>
          <w:snapToGrid w:val="0"/>
          <w:sz w:val="22"/>
          <w:szCs w:val="22"/>
        </w:rPr>
      </w:pPr>
    </w:p>
    <w:p w14:paraId="0175723D" w14:textId="2738756B" w:rsidR="00C02CF4" w:rsidRDefault="004E759D" w:rsidP="004E759D">
      <w:pPr>
        <w:spacing w:after="0" w:line="300" w:lineRule="auto"/>
        <w:rPr>
          <w:rFonts w:eastAsia="Calibri" w:cstheme="minorHAnsi"/>
          <w:snapToGrid w:val="0"/>
          <w:color w:val="000000"/>
        </w:rPr>
      </w:pPr>
      <w:r w:rsidRPr="00F0245A">
        <w:rPr>
          <w:rFonts w:eastAsia="Calibri" w:cstheme="minorHAnsi"/>
          <w:snapToGrid w:val="0"/>
          <w:color w:val="000000"/>
        </w:rPr>
        <w:t xml:space="preserve">Every precaution will be taken to avoid any breach of confidentiality. If, despite this, a breach should occur, the research team will inform the ethics committees so that appropriate measures can be taken to ensure that the respondents are not harmed. </w:t>
      </w:r>
    </w:p>
    <w:p w14:paraId="6D088E3F" w14:textId="77777777" w:rsidR="004E759D" w:rsidRPr="00F0245A" w:rsidRDefault="004E759D" w:rsidP="004E759D">
      <w:pPr>
        <w:pStyle w:val="Default"/>
        <w:spacing w:after="0" w:line="300" w:lineRule="auto"/>
        <w:rPr>
          <w:rFonts w:ascii="Roboto Light" w:hAnsi="Roboto Light" w:cstheme="minorHAnsi"/>
          <w:snapToGrid w:val="0"/>
          <w:sz w:val="22"/>
          <w:szCs w:val="22"/>
        </w:rPr>
      </w:pPr>
    </w:p>
    <w:p w14:paraId="7C460B48" w14:textId="146DB78A" w:rsidR="004E759D" w:rsidRDefault="004E759D" w:rsidP="004E759D">
      <w:pPr>
        <w:spacing w:after="0" w:line="300" w:lineRule="auto"/>
        <w:rPr>
          <w:rStyle w:val="hps"/>
          <w:rFonts w:cstheme="minorHAnsi"/>
        </w:rPr>
      </w:pPr>
      <w:r w:rsidRPr="00F0245A">
        <w:rPr>
          <w:rFonts w:cstheme="minorHAnsi"/>
          <w:snapToGrid w:val="0"/>
        </w:rPr>
        <w:t xml:space="preserve">Participants may stop the survey at any time and may refuse to answer any question. </w:t>
      </w:r>
      <w:r w:rsidRPr="00F0245A">
        <w:rPr>
          <w:rStyle w:val="hps"/>
          <w:rFonts w:cstheme="minorHAnsi"/>
        </w:rPr>
        <w:t xml:space="preserve">Ethical approval for the point-of-sale survey in Nigeria will be obtained from </w:t>
      </w:r>
      <w:r w:rsidRPr="00463717">
        <w:rPr>
          <w:rStyle w:val="hps"/>
          <w:rFonts w:cstheme="minorHAnsi"/>
          <w:color w:val="C00000"/>
        </w:rPr>
        <w:t>[NAME IRB</w:t>
      </w:r>
      <w:r w:rsidR="00095335">
        <w:rPr>
          <w:rStyle w:val="hps"/>
          <w:rFonts w:cstheme="minorHAnsi"/>
          <w:color w:val="C00000"/>
        </w:rPr>
        <w:t>/</w:t>
      </w:r>
      <w:r w:rsidR="00095335" w:rsidRPr="00095335">
        <w:rPr>
          <w:rFonts w:cstheme="minorHAnsi"/>
        </w:rPr>
        <w:t>NATIONAL ETHICAL REVIEW COMMITTEE</w:t>
      </w:r>
      <w:r w:rsidRPr="00463717">
        <w:rPr>
          <w:rStyle w:val="hps"/>
          <w:rFonts w:cstheme="minorHAnsi"/>
          <w:color w:val="C00000"/>
        </w:rPr>
        <w:t xml:space="preserve"> AND OTHER REGUALATORY AUTHORITIES HERE]</w:t>
      </w:r>
      <w:r w:rsidRPr="00463717">
        <w:rPr>
          <w:rStyle w:val="hps"/>
          <w:rFonts w:cstheme="minorHAnsi"/>
        </w:rPr>
        <w:t>.</w:t>
      </w:r>
    </w:p>
    <w:p w14:paraId="05F39785" w14:textId="77777777" w:rsidR="004E759D" w:rsidRPr="004E759D" w:rsidRDefault="004E759D" w:rsidP="004E759D">
      <w:pPr>
        <w:spacing w:after="0" w:line="300" w:lineRule="auto"/>
        <w:rPr>
          <w:rFonts w:eastAsia="Calibri" w:cstheme="minorHAnsi"/>
          <w:snapToGrid w:val="0"/>
          <w:color w:val="000000"/>
        </w:rPr>
      </w:pPr>
    </w:p>
    <w:p w14:paraId="4B43FF5D" w14:textId="3E5E3115" w:rsidR="00037D04" w:rsidRPr="00463717" w:rsidRDefault="007D26BA" w:rsidP="00037D04">
      <w:pPr>
        <w:pStyle w:val="Heading3"/>
        <w:rPr>
          <w:snapToGrid w:val="0"/>
          <w:lang w:val="en-US"/>
        </w:rPr>
      </w:pPr>
      <w:bookmarkStart w:id="70" w:name="_Toc205208436"/>
      <w:r w:rsidRPr="00463717">
        <w:rPr>
          <w:snapToGrid w:val="0"/>
          <w:lang w:val="en-US"/>
        </w:rPr>
        <w:t>Oral</w:t>
      </w:r>
      <w:r w:rsidR="00037D04" w:rsidRPr="00463717">
        <w:rPr>
          <w:snapToGrid w:val="0"/>
          <w:lang w:val="en-US"/>
        </w:rPr>
        <w:t xml:space="preserve"> consent</w:t>
      </w:r>
      <w:bookmarkEnd w:id="70"/>
    </w:p>
    <w:p w14:paraId="08810FD6" w14:textId="0A7F8610" w:rsidR="00691E47" w:rsidRPr="00F0245A" w:rsidRDefault="00037D04" w:rsidP="002A4949">
      <w:pPr>
        <w:autoSpaceDE w:val="0"/>
        <w:autoSpaceDN w:val="0"/>
        <w:adjustRightInd w:val="0"/>
        <w:spacing w:after="0" w:line="300" w:lineRule="auto"/>
        <w:rPr>
          <w:rFonts w:cstheme="minorHAnsi"/>
          <w:snapToGrid w:val="0"/>
        </w:rPr>
      </w:pPr>
      <w:r w:rsidRPr="00463717">
        <w:rPr>
          <w:rFonts w:cstheme="minorHAnsi"/>
          <w:snapToGrid w:val="0"/>
          <w:color w:val="C00000"/>
        </w:rPr>
        <w:t xml:space="preserve">[NOTE THAT VERBAL </w:t>
      </w:r>
      <w:r w:rsidR="007D26BA" w:rsidRPr="00463717">
        <w:rPr>
          <w:rFonts w:cstheme="minorHAnsi"/>
          <w:snapToGrid w:val="0"/>
          <w:color w:val="C00000"/>
        </w:rPr>
        <w:t xml:space="preserve">/ ORAL </w:t>
      </w:r>
      <w:r w:rsidRPr="00463717">
        <w:rPr>
          <w:rFonts w:cstheme="minorHAnsi"/>
          <w:snapToGrid w:val="0"/>
          <w:color w:val="C00000"/>
        </w:rPr>
        <w:t xml:space="preserve">CONSENT </w:t>
      </w:r>
      <w:r w:rsidR="007D26BA" w:rsidRPr="00463717">
        <w:rPr>
          <w:rFonts w:cstheme="minorHAnsi"/>
          <w:snapToGrid w:val="0"/>
          <w:color w:val="C00000"/>
        </w:rPr>
        <w:t>MAY</w:t>
      </w:r>
      <w:r w:rsidRPr="00463717">
        <w:rPr>
          <w:rFonts w:cstheme="minorHAnsi"/>
          <w:snapToGrid w:val="0"/>
          <w:color w:val="C00000"/>
        </w:rPr>
        <w:t xml:space="preserve"> BE SOUGHT </w:t>
      </w:r>
      <w:r w:rsidR="007D26BA" w:rsidRPr="00463717">
        <w:rPr>
          <w:rFonts w:cstheme="minorHAnsi"/>
          <w:snapToGrid w:val="0"/>
          <w:color w:val="C00000"/>
        </w:rPr>
        <w:t>WHERE LOCAL REGULATIONS ALLOW]</w:t>
      </w:r>
      <w:r w:rsidR="007D26BA" w:rsidRPr="007D26BA">
        <w:rPr>
          <w:rFonts w:cstheme="minorHAnsi"/>
          <w:snapToGrid w:val="0"/>
          <w:color w:val="FF9933" w:themeColor="accent2"/>
        </w:rPr>
        <w:t xml:space="preserve"> </w:t>
      </w:r>
      <w:r w:rsidR="00996821" w:rsidRPr="00F0245A">
        <w:rPr>
          <w:rFonts w:cstheme="minorHAnsi"/>
          <w:snapToGrid w:val="0"/>
        </w:rPr>
        <w:t>It is possible that seeking written consent may lead participants</w:t>
      </w:r>
      <w:r w:rsidR="001E1C63" w:rsidRPr="00F0245A">
        <w:rPr>
          <w:rFonts w:cstheme="minorHAnsi"/>
          <w:snapToGrid w:val="0"/>
        </w:rPr>
        <w:t xml:space="preserve">, even from formal structures, to </w:t>
      </w:r>
      <w:r w:rsidR="00996821" w:rsidRPr="00F0245A">
        <w:rPr>
          <w:rFonts w:cstheme="minorHAnsi"/>
          <w:snapToGrid w:val="0"/>
        </w:rPr>
        <w:t xml:space="preserve">modify their behavior </w:t>
      </w:r>
      <w:r w:rsidR="00347E0D" w:rsidRPr="00F0245A">
        <w:rPr>
          <w:rFonts w:cstheme="minorHAnsi"/>
          <w:snapToGrid w:val="0"/>
        </w:rPr>
        <w:t>during</w:t>
      </w:r>
      <w:r w:rsidR="00996821" w:rsidRPr="00F0245A">
        <w:rPr>
          <w:rFonts w:cstheme="minorHAnsi"/>
          <w:snapToGrid w:val="0"/>
        </w:rPr>
        <w:t xml:space="preserve"> the study </w:t>
      </w:r>
      <w:r w:rsidR="001E1C63" w:rsidRPr="00F0245A">
        <w:rPr>
          <w:rFonts w:cstheme="minorHAnsi"/>
          <w:snapToGrid w:val="0"/>
        </w:rPr>
        <w:t xml:space="preserve">because of the sensitivity of certain information, which </w:t>
      </w:r>
      <w:r w:rsidR="00996821" w:rsidRPr="00F0245A">
        <w:rPr>
          <w:rFonts w:cstheme="minorHAnsi"/>
          <w:snapToGrid w:val="0"/>
        </w:rPr>
        <w:t xml:space="preserve">could bias the data communicated by them. </w:t>
      </w:r>
      <w:proofErr w:type="gramStart"/>
      <w:r w:rsidR="00996821" w:rsidRPr="00F0245A">
        <w:rPr>
          <w:rFonts w:cstheme="minorHAnsi"/>
          <w:snapToGrid w:val="0"/>
        </w:rPr>
        <w:t>In order to</w:t>
      </w:r>
      <w:proofErr w:type="gramEnd"/>
      <w:r w:rsidR="00996821" w:rsidRPr="00F0245A">
        <w:rPr>
          <w:rFonts w:cstheme="minorHAnsi"/>
          <w:snapToGrid w:val="0"/>
        </w:rPr>
        <w:t xml:space="preserve"> avoid </w:t>
      </w:r>
      <w:r w:rsidR="001E1C63" w:rsidRPr="00F0245A">
        <w:rPr>
          <w:rFonts w:cstheme="minorHAnsi"/>
          <w:snapToGrid w:val="0"/>
        </w:rPr>
        <w:t xml:space="preserve">this type of </w:t>
      </w:r>
      <w:r w:rsidR="00347E0D" w:rsidRPr="00F0245A">
        <w:rPr>
          <w:rFonts w:cstheme="minorHAnsi"/>
          <w:snapToGrid w:val="0"/>
        </w:rPr>
        <w:t>behavior</w:t>
      </w:r>
      <w:r w:rsidR="001E1C63" w:rsidRPr="00F0245A">
        <w:rPr>
          <w:rFonts w:cstheme="minorHAnsi"/>
          <w:snapToGrid w:val="0"/>
        </w:rPr>
        <w:t xml:space="preserve">, </w:t>
      </w:r>
      <w:r w:rsidR="006F0142" w:rsidRPr="00F0245A">
        <w:rPr>
          <w:rFonts w:cstheme="minorHAnsi"/>
          <w:snapToGrid w:val="0"/>
        </w:rPr>
        <w:t xml:space="preserve">we will collect </w:t>
      </w:r>
      <w:r w:rsidR="001E2876" w:rsidRPr="00F0245A">
        <w:rPr>
          <w:rFonts w:cstheme="minorHAnsi"/>
          <w:snapToGrid w:val="0"/>
        </w:rPr>
        <w:t xml:space="preserve">verbal </w:t>
      </w:r>
      <w:r w:rsidR="005903A7" w:rsidRPr="00F0245A">
        <w:rPr>
          <w:rFonts w:cstheme="minorHAnsi"/>
          <w:snapToGrid w:val="0"/>
        </w:rPr>
        <w:t>consent</w:t>
      </w:r>
      <w:r w:rsidR="005D2BB3" w:rsidRPr="00F0245A">
        <w:rPr>
          <w:rFonts w:cstheme="minorHAnsi"/>
          <w:snapToGrid w:val="0"/>
        </w:rPr>
        <w:t xml:space="preserve"> from </w:t>
      </w:r>
      <w:r w:rsidR="005D2BB3" w:rsidRPr="00C57450">
        <w:rPr>
          <w:rFonts w:cstheme="minorHAnsi"/>
          <w:snapToGrid w:val="0"/>
        </w:rPr>
        <w:t>participants</w:t>
      </w:r>
      <w:r w:rsidRPr="00C57450">
        <w:rPr>
          <w:rFonts w:cstheme="minorHAnsi"/>
          <w:snapToGrid w:val="0"/>
        </w:rPr>
        <w:t xml:space="preserve"> </w:t>
      </w:r>
      <w:r w:rsidR="00C45102" w:rsidRPr="00C57450">
        <w:rPr>
          <w:rFonts w:cstheme="minorHAnsi"/>
          <w:snapToGrid w:val="0"/>
        </w:rPr>
        <w:t>(</w:t>
      </w:r>
      <w:r w:rsidR="0096240C" w:rsidRPr="00C57450">
        <w:rPr>
          <w:rFonts w:cstheme="minorHAnsi"/>
          <w:snapToGrid w:val="0"/>
        </w:rPr>
        <w:fldChar w:fldCharType="begin"/>
      </w:r>
      <w:r w:rsidR="0096240C" w:rsidRPr="00C57450">
        <w:rPr>
          <w:rFonts w:cstheme="minorHAnsi"/>
          <w:snapToGrid w:val="0"/>
        </w:rPr>
        <w:instrText xml:space="preserve"> REF _Ref194911413 \h  \* MERGEFORMAT </w:instrText>
      </w:r>
      <w:r w:rsidR="0096240C" w:rsidRPr="00C57450">
        <w:rPr>
          <w:rFonts w:cstheme="minorHAnsi"/>
          <w:snapToGrid w:val="0"/>
        </w:rPr>
      </w:r>
      <w:r w:rsidR="0096240C" w:rsidRPr="00C57450">
        <w:rPr>
          <w:rFonts w:cstheme="minorHAnsi"/>
          <w:snapToGrid w:val="0"/>
        </w:rPr>
        <w:fldChar w:fldCharType="separate"/>
      </w:r>
      <w:proofErr w:type="gramStart"/>
      <w:r w:rsidR="0096240C" w:rsidRPr="00C57450">
        <w:t>Annex  II</w:t>
      </w:r>
      <w:proofErr w:type="gramEnd"/>
      <w:r w:rsidR="0096240C" w:rsidRPr="00C57450">
        <w:t>: Verbal Consent Form</w:t>
      </w:r>
      <w:r w:rsidR="0096240C" w:rsidRPr="00C57450">
        <w:rPr>
          <w:rFonts w:cstheme="minorHAnsi"/>
          <w:snapToGrid w:val="0"/>
        </w:rPr>
        <w:fldChar w:fldCharType="end"/>
      </w:r>
      <w:r w:rsidR="005D2BB3" w:rsidRPr="00463717">
        <w:rPr>
          <w:rFonts w:cstheme="minorHAnsi"/>
          <w:snapToGrid w:val="0"/>
        </w:rPr>
        <w:t>)</w:t>
      </w:r>
      <w:r w:rsidR="00780816" w:rsidRPr="00463717">
        <w:rPr>
          <w:rFonts w:cstheme="minorHAnsi"/>
          <w:snapToGrid w:val="0"/>
        </w:rPr>
        <w:t>.</w:t>
      </w:r>
      <w:r w:rsidR="00780816" w:rsidRPr="00F0245A">
        <w:rPr>
          <w:rFonts w:cstheme="minorHAnsi"/>
          <w:snapToGrid w:val="0"/>
        </w:rPr>
        <w:t xml:space="preserve"> </w:t>
      </w:r>
      <w:r w:rsidR="00900EAC" w:rsidRPr="00F0245A">
        <w:rPr>
          <w:rFonts w:cstheme="minorHAnsi"/>
          <w:snapToGrid w:val="0"/>
        </w:rPr>
        <w:t xml:space="preserve">Prior to data collection, </w:t>
      </w:r>
      <w:r w:rsidR="005903A7" w:rsidRPr="00F0245A">
        <w:rPr>
          <w:rFonts w:cstheme="minorHAnsi"/>
          <w:snapToGrid w:val="0"/>
        </w:rPr>
        <w:t xml:space="preserve">the interviewer will read the </w:t>
      </w:r>
      <w:r w:rsidR="005D2BB3" w:rsidRPr="00F0245A">
        <w:rPr>
          <w:rFonts w:cstheme="minorHAnsi"/>
          <w:snapToGrid w:val="0"/>
        </w:rPr>
        <w:t>consent</w:t>
      </w:r>
      <w:r w:rsidR="005903A7" w:rsidRPr="00F0245A">
        <w:rPr>
          <w:rFonts w:cstheme="minorHAnsi"/>
          <w:snapToGrid w:val="0"/>
        </w:rPr>
        <w:t xml:space="preserve"> form to the participant and give him/her time to ask questions. </w:t>
      </w:r>
      <w:r w:rsidR="00B91793" w:rsidRPr="00F0245A">
        <w:rPr>
          <w:rFonts w:cstheme="minorHAnsi"/>
          <w:snapToGrid w:val="0"/>
        </w:rPr>
        <w:t>The fieldworker</w:t>
      </w:r>
      <w:r w:rsidR="005903A7" w:rsidRPr="00F0245A">
        <w:rPr>
          <w:rFonts w:cstheme="minorHAnsi"/>
          <w:snapToGrid w:val="0"/>
        </w:rPr>
        <w:t xml:space="preserve"> will explain that by participating, the eligible person is consenting to take part in the study. </w:t>
      </w:r>
    </w:p>
    <w:p w14:paraId="503202F0" w14:textId="77777777" w:rsidR="005E161C" w:rsidRPr="00F0245A" w:rsidRDefault="005E161C" w:rsidP="002A4949">
      <w:pPr>
        <w:autoSpaceDE w:val="0"/>
        <w:autoSpaceDN w:val="0"/>
        <w:adjustRightInd w:val="0"/>
        <w:spacing w:after="0" w:line="300" w:lineRule="auto"/>
        <w:rPr>
          <w:rFonts w:cstheme="minorHAnsi"/>
          <w:snapToGrid w:val="0"/>
        </w:rPr>
      </w:pPr>
    </w:p>
    <w:p w14:paraId="3453B8A8" w14:textId="77777777" w:rsidR="00415F76" w:rsidRDefault="00415F76" w:rsidP="002A4949">
      <w:pPr>
        <w:spacing w:after="0" w:line="300" w:lineRule="auto"/>
        <w:rPr>
          <w:rStyle w:val="hps"/>
          <w:rFonts w:cstheme="minorHAnsi"/>
        </w:rPr>
      </w:pPr>
    </w:p>
    <w:p w14:paraId="6604BB73" w14:textId="2F2DEB60" w:rsidR="00E60AE8" w:rsidRDefault="008E4608" w:rsidP="00052904">
      <w:pPr>
        <w:pStyle w:val="Heading1"/>
      </w:pPr>
      <w:bookmarkStart w:id="71" w:name="_Toc205208437"/>
      <w:r>
        <w:t>Man</w:t>
      </w:r>
      <w:r w:rsidR="005275E6">
        <w:t>agement of ethically</w:t>
      </w:r>
      <w:r w:rsidR="00215E67">
        <w:t xml:space="preserve"> sensitive findings</w:t>
      </w:r>
      <w:bookmarkEnd w:id="71"/>
    </w:p>
    <w:p w14:paraId="6F4B0BAE" w14:textId="37B1EF62" w:rsidR="008E4608" w:rsidRDefault="00900836" w:rsidP="008E4608">
      <w:r w:rsidRPr="00463717">
        <w:rPr>
          <w:color w:val="C00000"/>
        </w:rPr>
        <w:t xml:space="preserve">[THIS SECTION </w:t>
      </w:r>
      <w:r w:rsidR="007971A4" w:rsidRPr="00CC235E">
        <w:rPr>
          <w:color w:val="C00000"/>
        </w:rPr>
        <w:t>INCLUDE PROCEDURES FOR MANAGING ETHICALLY SENSITIVE FINDINGS (EG, ILLEGAL PRACTICES) IN A WAY THAT MAINTAINS PARTICIPANT CONFIDENTIALITY</w:t>
      </w:r>
      <w:r w:rsidRPr="00463717">
        <w:rPr>
          <w:color w:val="C00000"/>
        </w:rPr>
        <w:t>. WE HAVE PROVIDED EXAMPLE TEXT BELOW:]</w:t>
      </w:r>
    </w:p>
    <w:p w14:paraId="3472AEDE" w14:textId="3DEC5971" w:rsidR="00900836" w:rsidRDefault="006E7265" w:rsidP="008E4608">
      <w:r w:rsidRPr="006E7265">
        <w:t>Ethically sensitive findings (e.g., dispensing of unregistered medicines, falsified test results, illegal sales) will not be reported at the individual or facility level. Instead, aggregate findings may be used to inform programmatic responses, capacity building, or engagement with regulatory stakeholders, ensuring no attribution to specific persons or locations.</w:t>
      </w:r>
      <w:r w:rsidR="00FA72E2">
        <w:t xml:space="preserve"> </w:t>
      </w:r>
      <w:r w:rsidR="00FA72E2" w:rsidRPr="00FA72E2">
        <w:t>Any ethically sensitive issues that could pose significant risk will be discussed with the study's ethics oversight body to determine the most appropriate, ethical, and context-sensitive course of action, without breaching participant confidentiality.</w:t>
      </w:r>
    </w:p>
    <w:p w14:paraId="3E4EB8B0" w14:textId="502D41EC" w:rsidR="00900836" w:rsidRPr="008E4608" w:rsidRDefault="006B319E" w:rsidP="00057F9C">
      <w:r w:rsidRPr="006B319E">
        <w:t>If sensitive findings reveal systemic or recurrent risks to public health or safety, researchers will work with relevant national bodies (e.g., professional associations, regulatory agencies) to share anonymized summaries that support improvements in practice or policy, while protecting the identity of all individuals involved.</w:t>
      </w:r>
      <w:r>
        <w:t xml:space="preserve"> </w:t>
      </w:r>
      <w:r w:rsidR="001925C9" w:rsidRPr="001925C9">
        <w:t>Field and research staff will be trained on how to identify ethically sensitive situations and respond appropriately, including protecting the anonymity of participants and avoiding any actions that may compromise trust or safety.</w:t>
      </w:r>
    </w:p>
    <w:p w14:paraId="48BE6602" w14:textId="2E4346ED" w:rsidR="00415F76" w:rsidRDefault="00415F76" w:rsidP="00D40DB3">
      <w:pPr>
        <w:pStyle w:val="Heading1"/>
      </w:pPr>
      <w:bookmarkStart w:id="72" w:name="_Toc205208438"/>
      <w:r>
        <w:t>Study team roles and responsibilities</w:t>
      </w:r>
      <w:bookmarkEnd w:id="72"/>
    </w:p>
    <w:p w14:paraId="52ACEDEB" w14:textId="1B8F51BC" w:rsidR="004E759D" w:rsidRPr="00463717" w:rsidRDefault="004E759D" w:rsidP="004E759D">
      <w:pPr>
        <w:rPr>
          <w:color w:val="C00000"/>
        </w:rPr>
      </w:pPr>
      <w:r w:rsidRPr="00463717">
        <w:rPr>
          <w:color w:val="C00000"/>
        </w:rPr>
        <w:t>[THIS SECTION SHOULD CLEARLY OUTLINE THE ROLES AND RESPONSIBILITIES OF DIFFERENT STAFF/ ORGANIZATIONS INVOLVED IN THE STUDY. WE HAVE PROVIDED EXAMPLE TEXT BELOW:]</w:t>
      </w:r>
    </w:p>
    <w:p w14:paraId="4AEFBD95" w14:textId="0D529F90" w:rsidR="00244737" w:rsidRPr="00463717" w:rsidRDefault="00BE7B07" w:rsidP="004E759D">
      <w:pPr>
        <w:pStyle w:val="Heading3"/>
        <w:rPr>
          <w:lang w:val="en-US"/>
        </w:rPr>
      </w:pPr>
      <w:bookmarkStart w:id="73" w:name="_Toc205208439"/>
      <w:r w:rsidRPr="00463717">
        <w:rPr>
          <w:lang w:val="en-US"/>
        </w:rPr>
        <w:t>Research</w:t>
      </w:r>
      <w:r w:rsidR="00244737" w:rsidRPr="00463717">
        <w:rPr>
          <w:lang w:val="en-US"/>
        </w:rPr>
        <w:t xml:space="preserve"> ethics</w:t>
      </w:r>
      <w:bookmarkEnd w:id="73"/>
    </w:p>
    <w:p w14:paraId="1AADFB0E" w14:textId="46D942DB" w:rsidR="00415F76" w:rsidRPr="00463717" w:rsidRDefault="00433E2A" w:rsidP="00415F76">
      <w:pPr>
        <w:rPr>
          <w:color w:val="C00000"/>
        </w:rPr>
      </w:pPr>
      <w:r w:rsidRPr="00463717">
        <w:rPr>
          <w:color w:val="C00000"/>
        </w:rPr>
        <w:t xml:space="preserve">The principal investigator </w:t>
      </w:r>
      <w:r w:rsidR="004E759D" w:rsidRPr="00463717">
        <w:rPr>
          <w:color w:val="C00000"/>
        </w:rPr>
        <w:t>[NAME] is</w:t>
      </w:r>
      <w:r w:rsidRPr="00463717">
        <w:rPr>
          <w:color w:val="C00000"/>
        </w:rPr>
        <w:t xml:space="preserve"> </w:t>
      </w:r>
      <w:r w:rsidR="0023543A" w:rsidRPr="00463717">
        <w:rPr>
          <w:color w:val="C00000"/>
        </w:rPr>
        <w:t xml:space="preserve">ultimately </w:t>
      </w:r>
      <w:r w:rsidRPr="00463717">
        <w:rPr>
          <w:color w:val="C00000"/>
        </w:rPr>
        <w:t>responsible for the</w:t>
      </w:r>
      <w:r w:rsidR="0023543A" w:rsidRPr="00463717">
        <w:rPr>
          <w:color w:val="C00000"/>
        </w:rPr>
        <w:t xml:space="preserve"> </w:t>
      </w:r>
      <w:r w:rsidRPr="00463717">
        <w:rPr>
          <w:color w:val="C00000"/>
        </w:rPr>
        <w:t xml:space="preserve">ethical conduct of this study, including the protection of the rights and well-being of participants, as well as the technical quality of the study. </w:t>
      </w:r>
    </w:p>
    <w:p w14:paraId="459E2B4D" w14:textId="477DAF8B" w:rsidR="00433E2A" w:rsidRPr="00463717" w:rsidRDefault="00433E2A" w:rsidP="00415F76">
      <w:pPr>
        <w:rPr>
          <w:color w:val="C00000"/>
        </w:rPr>
      </w:pPr>
      <w:r w:rsidRPr="00463717">
        <w:rPr>
          <w:color w:val="C00000"/>
        </w:rPr>
        <w:t xml:space="preserve">The co-investigators </w:t>
      </w:r>
      <w:r w:rsidR="004E759D" w:rsidRPr="00463717">
        <w:rPr>
          <w:color w:val="C00000"/>
        </w:rPr>
        <w:t xml:space="preserve">[NAMES] </w:t>
      </w:r>
      <w:r w:rsidRPr="00463717">
        <w:rPr>
          <w:color w:val="C00000"/>
        </w:rPr>
        <w:t xml:space="preserve">are responsible for the ethical conduct of the study, and </w:t>
      </w:r>
      <w:r w:rsidR="00F91CE4" w:rsidRPr="00463717">
        <w:rPr>
          <w:color w:val="C00000"/>
        </w:rPr>
        <w:t>for adher</w:t>
      </w:r>
      <w:r w:rsidR="001C7ED6" w:rsidRPr="00463717">
        <w:rPr>
          <w:color w:val="C00000"/>
        </w:rPr>
        <w:t>e</w:t>
      </w:r>
      <w:r w:rsidR="00F91CE4" w:rsidRPr="00463717">
        <w:rPr>
          <w:color w:val="C00000"/>
        </w:rPr>
        <w:t xml:space="preserve">nce to the protocol, including quality assurance, fieldworker training and supervision, and </w:t>
      </w:r>
      <w:r w:rsidR="00501F75" w:rsidRPr="00463717">
        <w:rPr>
          <w:color w:val="C00000"/>
        </w:rPr>
        <w:t xml:space="preserve">other logistical, regulatory and methodological responsibilities as necessary. </w:t>
      </w:r>
    </w:p>
    <w:p w14:paraId="48538FBF" w14:textId="7D19ECE4" w:rsidR="00415F76" w:rsidRPr="00463717" w:rsidRDefault="00D013EC" w:rsidP="004E759D">
      <w:pPr>
        <w:pStyle w:val="Heading3"/>
        <w:rPr>
          <w:rStyle w:val="hps"/>
          <w:rFonts w:cstheme="minorHAnsi"/>
          <w:lang w:val="en-US"/>
        </w:rPr>
      </w:pPr>
      <w:bookmarkStart w:id="74" w:name="_Toc205208440"/>
      <w:r w:rsidRPr="00463717">
        <w:rPr>
          <w:rStyle w:val="hps"/>
          <w:rFonts w:cstheme="minorHAnsi"/>
          <w:lang w:val="en-US"/>
        </w:rPr>
        <w:t>Study activities</w:t>
      </w:r>
      <w:bookmarkEnd w:id="74"/>
    </w:p>
    <w:p w14:paraId="4A82E6B0" w14:textId="60A00B64" w:rsidR="00217F83" w:rsidRPr="00463717" w:rsidRDefault="00217F83" w:rsidP="00D013EC">
      <w:pPr>
        <w:rPr>
          <w:color w:val="C00000"/>
        </w:rPr>
      </w:pPr>
      <w:r w:rsidRPr="00463717">
        <w:rPr>
          <w:color w:val="C00000"/>
        </w:rPr>
        <w:t xml:space="preserve">The </w:t>
      </w:r>
      <w:r w:rsidR="00CE6C96" w:rsidRPr="00463717">
        <w:rPr>
          <w:color w:val="C00000"/>
        </w:rPr>
        <w:t xml:space="preserve">research </w:t>
      </w:r>
      <w:r w:rsidRPr="00463717">
        <w:rPr>
          <w:color w:val="C00000"/>
        </w:rPr>
        <w:t xml:space="preserve">team </w:t>
      </w:r>
      <w:r w:rsidR="00A23AC0" w:rsidRPr="00463717">
        <w:rPr>
          <w:color w:val="C00000"/>
        </w:rPr>
        <w:t>are responsible for the development of the protocol and tools</w:t>
      </w:r>
      <w:r w:rsidR="00E21985" w:rsidRPr="00463717">
        <w:rPr>
          <w:color w:val="C00000"/>
        </w:rPr>
        <w:t xml:space="preserve">, overall quality control of the study, analysis and dissemination of results, and development of a toolkit following study completion, in line with </w:t>
      </w:r>
      <w:r w:rsidR="00C058F1" w:rsidRPr="00463717">
        <w:rPr>
          <w:color w:val="C00000"/>
        </w:rPr>
        <w:t xml:space="preserve">donor expectations. </w:t>
      </w:r>
    </w:p>
    <w:p w14:paraId="5AECDEDA" w14:textId="2787CA3B" w:rsidR="00D013EC" w:rsidRPr="00463717" w:rsidRDefault="00C058F1" w:rsidP="00D013EC">
      <w:pPr>
        <w:rPr>
          <w:color w:val="C00000"/>
        </w:rPr>
      </w:pPr>
      <w:r w:rsidRPr="00463717">
        <w:rPr>
          <w:color w:val="C00000"/>
        </w:rPr>
        <w:t>The PI</w:t>
      </w:r>
      <w:r w:rsidR="00D013EC" w:rsidRPr="00463717">
        <w:rPr>
          <w:color w:val="C00000"/>
        </w:rPr>
        <w:t>, along with</w:t>
      </w:r>
      <w:r w:rsidR="00226CA1" w:rsidRPr="00463717">
        <w:rPr>
          <w:color w:val="C00000"/>
        </w:rPr>
        <w:t xml:space="preserve"> the co-investigators</w:t>
      </w:r>
      <w:r w:rsidR="00F046F5">
        <w:rPr>
          <w:color w:val="C00000"/>
        </w:rPr>
        <w:t>,</w:t>
      </w:r>
      <w:r w:rsidR="004E759D" w:rsidRPr="00463717">
        <w:rPr>
          <w:color w:val="C00000"/>
        </w:rPr>
        <w:t xml:space="preserve"> </w:t>
      </w:r>
      <w:r w:rsidR="00F45A50" w:rsidRPr="00463717">
        <w:rPr>
          <w:color w:val="C00000"/>
        </w:rPr>
        <w:t xml:space="preserve">will </w:t>
      </w:r>
      <w:r w:rsidR="00D013EC" w:rsidRPr="00463717">
        <w:rPr>
          <w:color w:val="C00000"/>
        </w:rPr>
        <w:t>oversee and supervise fieldworker training.</w:t>
      </w:r>
      <w:r w:rsidRPr="00463717">
        <w:rPr>
          <w:color w:val="C00000"/>
        </w:rPr>
        <w:t xml:space="preserve"> The </w:t>
      </w:r>
      <w:r w:rsidR="00610BA7" w:rsidRPr="00463717">
        <w:rPr>
          <w:color w:val="C00000"/>
        </w:rPr>
        <w:t>R</w:t>
      </w:r>
      <w:r w:rsidRPr="00463717">
        <w:rPr>
          <w:color w:val="C00000"/>
        </w:rPr>
        <w:t xml:space="preserve">esearch </w:t>
      </w:r>
      <w:r w:rsidR="00610BA7" w:rsidRPr="00463717">
        <w:rPr>
          <w:color w:val="C00000"/>
        </w:rPr>
        <w:t>Manager</w:t>
      </w:r>
      <w:r w:rsidRPr="00463717">
        <w:rPr>
          <w:color w:val="C00000"/>
        </w:rPr>
        <w:t xml:space="preserve"> will </w:t>
      </w:r>
      <w:r w:rsidR="001F0FD8" w:rsidRPr="00463717">
        <w:rPr>
          <w:color w:val="C00000"/>
        </w:rPr>
        <w:t>also support the project</w:t>
      </w:r>
      <w:r w:rsidR="003E0DFE" w:rsidRPr="00463717">
        <w:rPr>
          <w:color w:val="C00000"/>
        </w:rPr>
        <w:t xml:space="preserve"> coordination between the research</w:t>
      </w:r>
      <w:r w:rsidR="001F0FD8" w:rsidRPr="00463717">
        <w:rPr>
          <w:color w:val="C00000"/>
        </w:rPr>
        <w:t xml:space="preserve"> team, national and regional administration as necessary and the research agency. The</w:t>
      </w:r>
      <w:r w:rsidR="00D013EC" w:rsidRPr="00463717">
        <w:rPr>
          <w:color w:val="C00000"/>
        </w:rPr>
        <w:t xml:space="preserve"> research agency will be recruited to </w:t>
      </w:r>
      <w:r w:rsidR="00217F83" w:rsidRPr="00463717">
        <w:rPr>
          <w:color w:val="C00000"/>
        </w:rPr>
        <w:t xml:space="preserve">collect data, including conducting training, supervision and quality control, with remote quality control of data conducted centrally by the </w:t>
      </w:r>
      <w:r w:rsidR="004E759D" w:rsidRPr="00463717">
        <w:rPr>
          <w:color w:val="C00000"/>
        </w:rPr>
        <w:t>study</w:t>
      </w:r>
      <w:r w:rsidR="00217F83" w:rsidRPr="00463717">
        <w:rPr>
          <w:color w:val="C00000"/>
        </w:rPr>
        <w:t xml:space="preserve"> team. </w:t>
      </w:r>
    </w:p>
    <w:p w14:paraId="3F1EB118" w14:textId="77777777" w:rsidR="00B350BA" w:rsidRPr="004E759D" w:rsidRDefault="00B350BA" w:rsidP="002A4949">
      <w:pPr>
        <w:spacing w:after="0" w:line="300" w:lineRule="auto"/>
        <w:rPr>
          <w:rStyle w:val="hps"/>
          <w:rFonts w:cstheme="minorHAnsi"/>
          <w:color w:val="FF9933" w:themeColor="accent2"/>
        </w:rPr>
      </w:pPr>
    </w:p>
    <w:p w14:paraId="34C60042" w14:textId="77777777" w:rsidR="00B350BA" w:rsidRPr="00F0245A" w:rsidRDefault="00B350BA" w:rsidP="002A4949">
      <w:pPr>
        <w:spacing w:after="0" w:line="300" w:lineRule="auto"/>
        <w:rPr>
          <w:rFonts w:cstheme="minorHAnsi"/>
          <w:b/>
          <w:snapToGrid w:val="0"/>
        </w:rPr>
      </w:pPr>
    </w:p>
    <w:bookmarkEnd w:id="66"/>
    <w:p w14:paraId="5D979274" w14:textId="77777777" w:rsidR="00B76DA5" w:rsidRPr="00F0245A" w:rsidRDefault="00B76DA5">
      <w:pPr>
        <w:spacing w:after="0" w:line="240" w:lineRule="auto"/>
        <w:jc w:val="left"/>
        <w:rPr>
          <w:rFonts w:cstheme="minorHAnsi"/>
          <w:b/>
          <w:bCs/>
          <w:color w:val="365F91"/>
          <w:sz w:val="28"/>
          <w:szCs w:val="28"/>
        </w:rPr>
      </w:pPr>
      <w:r w:rsidRPr="00F0245A">
        <w:lastRenderedPageBreak/>
        <w:br w:type="page"/>
      </w:r>
    </w:p>
    <w:p w14:paraId="536CF495" w14:textId="252EA0B7" w:rsidR="00555F20" w:rsidRDefault="00FA67F6" w:rsidP="00D40DB3">
      <w:pPr>
        <w:pStyle w:val="Heading1"/>
      </w:pPr>
      <w:bookmarkStart w:id="75" w:name="_Toc205208441"/>
      <w:r w:rsidRPr="00FA67F6">
        <w:lastRenderedPageBreak/>
        <w:t>Steering Committee and its responsibilities</w:t>
      </w:r>
      <w:bookmarkEnd w:id="75"/>
    </w:p>
    <w:p w14:paraId="2E1C69F7" w14:textId="17D8FE69" w:rsidR="00DF715A" w:rsidRDefault="00DF715A" w:rsidP="00DF715A">
      <w:r>
        <w:t xml:space="preserve">To ensure the relevance, quality, and utility of the ACTwatch Lite study, a multi-stakeholder </w:t>
      </w:r>
      <w:r w:rsidR="00956308">
        <w:t>s</w:t>
      </w:r>
      <w:r>
        <w:t xml:space="preserve">teering </w:t>
      </w:r>
      <w:r w:rsidR="00956308">
        <w:t>c</w:t>
      </w:r>
      <w:r>
        <w:t xml:space="preserve">ommittee </w:t>
      </w:r>
      <w:r w:rsidR="00BB42C3">
        <w:t>could</w:t>
      </w:r>
      <w:r>
        <w:t xml:space="preserve"> be established. This committee </w:t>
      </w:r>
      <w:proofErr w:type="spellStart"/>
      <w:r w:rsidR="00BB42C3">
        <w:t>shoul</w:t>
      </w:r>
      <w:proofErr w:type="spellEnd"/>
      <w:r>
        <w:t xml:space="preserve"> provide strategic oversight, foster alignment with national malaria priorities, and promote transparency and collaboration among key partners.</w:t>
      </w:r>
    </w:p>
    <w:p w14:paraId="647A73E5" w14:textId="77777777" w:rsidR="00DF715A" w:rsidRPr="00956308" w:rsidRDefault="00DF715A" w:rsidP="00DF715A">
      <w:pPr>
        <w:rPr>
          <w:b/>
          <w:bCs/>
        </w:rPr>
      </w:pPr>
      <w:r w:rsidRPr="00956308">
        <w:rPr>
          <w:b/>
          <w:bCs/>
        </w:rPr>
        <w:t>Composition</w:t>
      </w:r>
    </w:p>
    <w:p w14:paraId="48BD06A3" w14:textId="7C3C42CE" w:rsidR="00DF715A" w:rsidRDefault="00DF715A" w:rsidP="00DF715A">
      <w:r>
        <w:t xml:space="preserve">The Steering Committee </w:t>
      </w:r>
      <w:r w:rsidR="00BB42C3">
        <w:t>could</w:t>
      </w:r>
      <w:r>
        <w:t xml:space="preserve"> include representatives from:</w:t>
      </w:r>
    </w:p>
    <w:p w14:paraId="5775C527" w14:textId="77777777" w:rsidR="00F849E2" w:rsidRDefault="00DF715A" w:rsidP="00737983">
      <w:pPr>
        <w:pStyle w:val="ListParagraph0"/>
        <w:numPr>
          <w:ilvl w:val="0"/>
          <w:numId w:val="39"/>
        </w:numPr>
        <w:spacing w:after="0"/>
        <w:ind w:left="714" w:hanging="357"/>
      </w:pPr>
      <w:r>
        <w:t>The National Malaria Control Program (NMCP)</w:t>
      </w:r>
    </w:p>
    <w:p w14:paraId="6FC9CF3E" w14:textId="6B19E713" w:rsidR="00F849E2" w:rsidRDefault="00DF715A" w:rsidP="00737983">
      <w:pPr>
        <w:pStyle w:val="ListParagraph0"/>
        <w:numPr>
          <w:ilvl w:val="0"/>
          <w:numId w:val="39"/>
        </w:numPr>
        <w:spacing w:after="0"/>
        <w:ind w:left="714" w:hanging="357"/>
      </w:pPr>
      <w:r>
        <w:t xml:space="preserve">Ministry of Health (Planning, </w:t>
      </w:r>
      <w:r w:rsidR="00A666D1">
        <w:t>r</w:t>
      </w:r>
      <w:r>
        <w:t xml:space="preserve">egulation, </w:t>
      </w:r>
      <w:r w:rsidR="00A666D1">
        <w:t>s</w:t>
      </w:r>
      <w:r>
        <w:t>urveillance units as relevant)</w:t>
      </w:r>
    </w:p>
    <w:p w14:paraId="0694266D" w14:textId="77777777" w:rsidR="00F849E2" w:rsidRDefault="00DF715A" w:rsidP="00737983">
      <w:pPr>
        <w:pStyle w:val="ListParagraph0"/>
        <w:numPr>
          <w:ilvl w:val="0"/>
          <w:numId w:val="39"/>
        </w:numPr>
        <w:spacing w:after="0"/>
        <w:ind w:left="714" w:hanging="357"/>
      </w:pPr>
      <w:r>
        <w:t>National Medicines Regulatory Authority</w:t>
      </w:r>
    </w:p>
    <w:p w14:paraId="27B5B54E" w14:textId="77777777" w:rsidR="00F849E2" w:rsidRDefault="00DF715A" w:rsidP="00737983">
      <w:pPr>
        <w:pStyle w:val="ListParagraph0"/>
        <w:numPr>
          <w:ilvl w:val="0"/>
          <w:numId w:val="39"/>
        </w:numPr>
        <w:spacing w:after="0"/>
        <w:ind w:left="714" w:hanging="357"/>
      </w:pPr>
      <w:r>
        <w:t>Implementing research institution(s)</w:t>
      </w:r>
    </w:p>
    <w:p w14:paraId="7CD591A3" w14:textId="77777777" w:rsidR="00F849E2" w:rsidRDefault="00DF715A" w:rsidP="00737983">
      <w:pPr>
        <w:pStyle w:val="ListParagraph0"/>
        <w:numPr>
          <w:ilvl w:val="0"/>
          <w:numId w:val="39"/>
        </w:numPr>
        <w:spacing w:after="0"/>
        <w:ind w:left="714" w:hanging="357"/>
      </w:pPr>
      <w:r>
        <w:t>Technical and financial partners (e.g., WHO, PMI, Global Fund, UNICEF)</w:t>
      </w:r>
    </w:p>
    <w:p w14:paraId="4947E5C1" w14:textId="77777777" w:rsidR="00BB42C3" w:rsidRDefault="00DF715A" w:rsidP="00737983">
      <w:pPr>
        <w:pStyle w:val="ListParagraph0"/>
        <w:numPr>
          <w:ilvl w:val="0"/>
          <w:numId w:val="39"/>
        </w:numPr>
        <w:spacing w:after="0"/>
        <w:ind w:left="714" w:hanging="357"/>
      </w:pPr>
      <w:r>
        <w:t>Civil society or professional associations (e.g., pharmacy councils)</w:t>
      </w:r>
    </w:p>
    <w:p w14:paraId="0B93B911" w14:textId="6C77C184" w:rsidR="00DF715A" w:rsidRDefault="00DF715A" w:rsidP="00DF715A">
      <w:pPr>
        <w:pStyle w:val="ListParagraph0"/>
        <w:numPr>
          <w:ilvl w:val="0"/>
          <w:numId w:val="39"/>
        </w:numPr>
      </w:pPr>
      <w:r>
        <w:t>[Optional: Regional/Sub-national malaria focal points]</w:t>
      </w:r>
    </w:p>
    <w:p w14:paraId="5F8CC87F" w14:textId="77777777" w:rsidR="00DF715A" w:rsidRPr="00737983" w:rsidRDefault="00DF715A" w:rsidP="00DF715A">
      <w:pPr>
        <w:rPr>
          <w:b/>
          <w:bCs/>
        </w:rPr>
      </w:pPr>
      <w:r w:rsidRPr="00737983">
        <w:rPr>
          <w:b/>
          <w:bCs/>
        </w:rPr>
        <w:t>Responsibilities</w:t>
      </w:r>
    </w:p>
    <w:p w14:paraId="36F48D46" w14:textId="40BA8D6C" w:rsidR="00DF715A" w:rsidRDefault="00DF715A" w:rsidP="00DF715A">
      <w:r>
        <w:t xml:space="preserve">The Steering Committee </w:t>
      </w:r>
      <w:r w:rsidR="00737983">
        <w:t>should</w:t>
      </w:r>
      <w:r>
        <w:t>:</w:t>
      </w:r>
    </w:p>
    <w:p w14:paraId="7F158EC9" w14:textId="77777777" w:rsidR="00737983" w:rsidRDefault="00DF715A" w:rsidP="00A31B38">
      <w:pPr>
        <w:pStyle w:val="ListParagraph0"/>
        <w:numPr>
          <w:ilvl w:val="0"/>
          <w:numId w:val="40"/>
        </w:numPr>
        <w:spacing w:after="0"/>
        <w:ind w:left="714" w:hanging="357"/>
      </w:pPr>
      <w:r>
        <w:t>Guide study planning and adaptation</w:t>
      </w:r>
    </w:p>
    <w:p w14:paraId="2FC71E36" w14:textId="77777777" w:rsidR="00737983" w:rsidRDefault="00DF715A" w:rsidP="00A31B38">
      <w:pPr>
        <w:pStyle w:val="ListParagraph0"/>
        <w:numPr>
          <w:ilvl w:val="0"/>
          <w:numId w:val="40"/>
        </w:numPr>
        <w:spacing w:after="0"/>
        <w:ind w:left="714" w:hanging="357"/>
      </w:pPr>
      <w:r>
        <w:t>Validate study objectives, geographic scope, and sampling approach</w:t>
      </w:r>
    </w:p>
    <w:p w14:paraId="727B9CFD" w14:textId="77777777" w:rsidR="00737983" w:rsidRDefault="00DF715A" w:rsidP="00A31B38">
      <w:pPr>
        <w:pStyle w:val="ListParagraph0"/>
        <w:numPr>
          <w:ilvl w:val="0"/>
          <w:numId w:val="40"/>
        </w:numPr>
        <w:spacing w:after="0"/>
        <w:ind w:left="714" w:hanging="357"/>
      </w:pPr>
      <w:r>
        <w:t>Provide input on protocol contextualization, ethical approvals, and field planning</w:t>
      </w:r>
    </w:p>
    <w:p w14:paraId="51795603" w14:textId="77777777" w:rsidR="00737983" w:rsidRDefault="00DF715A" w:rsidP="00A31B38">
      <w:pPr>
        <w:pStyle w:val="ListParagraph0"/>
        <w:numPr>
          <w:ilvl w:val="0"/>
          <w:numId w:val="40"/>
        </w:numPr>
        <w:spacing w:after="0"/>
        <w:ind w:left="714" w:hanging="357"/>
      </w:pPr>
      <w:r>
        <w:t>Support implementation and troubleshooting</w:t>
      </w:r>
    </w:p>
    <w:p w14:paraId="12520931" w14:textId="77777777" w:rsidR="00737983" w:rsidRDefault="00DF715A" w:rsidP="00A31B38">
      <w:pPr>
        <w:pStyle w:val="ListParagraph0"/>
        <w:numPr>
          <w:ilvl w:val="0"/>
          <w:numId w:val="40"/>
        </w:numPr>
        <w:spacing w:after="0"/>
        <w:ind w:left="714" w:hanging="357"/>
      </w:pPr>
      <w:r>
        <w:t>Monitor progress during data collection and analysis phases</w:t>
      </w:r>
    </w:p>
    <w:p w14:paraId="65358965" w14:textId="77777777" w:rsidR="00737983" w:rsidRDefault="00DF715A" w:rsidP="00A31B38">
      <w:pPr>
        <w:pStyle w:val="ListParagraph0"/>
        <w:numPr>
          <w:ilvl w:val="0"/>
          <w:numId w:val="40"/>
        </w:numPr>
        <w:spacing w:after="0"/>
        <w:ind w:left="714" w:hanging="357"/>
      </w:pPr>
      <w:r>
        <w:t>Assist in addressing logistical or policy-related barriers</w:t>
      </w:r>
    </w:p>
    <w:p w14:paraId="7729A112" w14:textId="77777777" w:rsidR="00F448CF" w:rsidRDefault="00DF715A" w:rsidP="00A31B38">
      <w:pPr>
        <w:pStyle w:val="ListParagraph0"/>
        <w:numPr>
          <w:ilvl w:val="0"/>
          <w:numId w:val="40"/>
        </w:numPr>
        <w:spacing w:after="0"/>
        <w:ind w:left="714" w:hanging="357"/>
      </w:pPr>
      <w:r>
        <w:t>Ensure relevance and uptake of findings</w:t>
      </w:r>
    </w:p>
    <w:p w14:paraId="3687AB4A" w14:textId="77777777" w:rsidR="00F448CF" w:rsidRDefault="00DF715A" w:rsidP="00A31B38">
      <w:pPr>
        <w:pStyle w:val="ListParagraph0"/>
        <w:numPr>
          <w:ilvl w:val="0"/>
          <w:numId w:val="40"/>
        </w:numPr>
        <w:spacing w:after="0"/>
        <w:ind w:left="714" w:hanging="357"/>
      </w:pPr>
      <w:r>
        <w:t>Review preliminary results and support interpretation</w:t>
      </w:r>
    </w:p>
    <w:p w14:paraId="78A5730B" w14:textId="77777777" w:rsidR="00F448CF" w:rsidRDefault="00DF715A" w:rsidP="00A31B38">
      <w:pPr>
        <w:pStyle w:val="ListParagraph0"/>
        <w:numPr>
          <w:ilvl w:val="0"/>
          <w:numId w:val="40"/>
        </w:numPr>
        <w:spacing w:after="0"/>
        <w:ind w:left="714" w:hanging="357"/>
      </w:pPr>
      <w:r>
        <w:t>Facilitate dissemination of findings through national coordination platforms</w:t>
      </w:r>
    </w:p>
    <w:p w14:paraId="45A189E2" w14:textId="77777777" w:rsidR="00F448CF" w:rsidRDefault="00DF715A" w:rsidP="00A31B38">
      <w:pPr>
        <w:pStyle w:val="ListParagraph0"/>
        <w:numPr>
          <w:ilvl w:val="0"/>
          <w:numId w:val="40"/>
        </w:numPr>
        <w:spacing w:after="0"/>
        <w:ind w:left="714" w:hanging="357"/>
      </w:pPr>
      <w:r>
        <w:t>Promote integration of recommendations into malaria control strategies and interventions</w:t>
      </w:r>
    </w:p>
    <w:p w14:paraId="4FC8D971" w14:textId="77777777" w:rsidR="00A31B38" w:rsidRDefault="00DF715A" w:rsidP="00A31B38">
      <w:pPr>
        <w:pStyle w:val="ListParagraph0"/>
        <w:numPr>
          <w:ilvl w:val="0"/>
          <w:numId w:val="40"/>
        </w:numPr>
        <w:spacing w:after="0"/>
        <w:ind w:left="714" w:hanging="357"/>
      </w:pPr>
      <w:r>
        <w:t>Strengthen ownership and capacity</w:t>
      </w:r>
      <w:r w:rsidR="00A31B38">
        <w:t xml:space="preserve"> and p</w:t>
      </w:r>
      <w:r>
        <w:t>romote national ownership of study outputs</w:t>
      </w:r>
    </w:p>
    <w:p w14:paraId="7A217E27" w14:textId="59027ED7" w:rsidR="00DF715A" w:rsidRDefault="00DF715A" w:rsidP="00DF715A">
      <w:pPr>
        <w:pStyle w:val="ListParagraph0"/>
        <w:numPr>
          <w:ilvl w:val="0"/>
          <w:numId w:val="40"/>
        </w:numPr>
      </w:pPr>
      <w:r>
        <w:t>Support capacity building through active engagement in all study phases</w:t>
      </w:r>
    </w:p>
    <w:p w14:paraId="5AE2D073" w14:textId="77777777" w:rsidR="00DF715A" w:rsidRPr="00A31B38" w:rsidRDefault="00DF715A" w:rsidP="00DF715A">
      <w:pPr>
        <w:rPr>
          <w:b/>
          <w:bCs/>
        </w:rPr>
      </w:pPr>
      <w:r w:rsidRPr="00A31B38">
        <w:rPr>
          <w:b/>
          <w:bCs/>
        </w:rPr>
        <w:t>Meeting Schedule</w:t>
      </w:r>
    </w:p>
    <w:p w14:paraId="4A63BC3F" w14:textId="77777777" w:rsidR="00DF715A" w:rsidRDefault="00DF715A" w:rsidP="00DF715A">
      <w:r>
        <w:t>The Steering Committee will convene:</w:t>
      </w:r>
    </w:p>
    <w:p w14:paraId="63BFB8DA" w14:textId="77777777" w:rsidR="00A666D1" w:rsidRDefault="00DF715A" w:rsidP="00A666D1">
      <w:pPr>
        <w:pStyle w:val="ListParagraph0"/>
        <w:numPr>
          <w:ilvl w:val="0"/>
          <w:numId w:val="41"/>
        </w:numPr>
        <w:spacing w:after="0"/>
        <w:ind w:left="714" w:hanging="357"/>
      </w:pPr>
      <w:r>
        <w:t>At study inception</w:t>
      </w:r>
    </w:p>
    <w:p w14:paraId="570E778D" w14:textId="77777777" w:rsidR="00A666D1" w:rsidRDefault="00DF715A" w:rsidP="00A666D1">
      <w:pPr>
        <w:pStyle w:val="ListParagraph0"/>
        <w:numPr>
          <w:ilvl w:val="0"/>
          <w:numId w:val="41"/>
        </w:numPr>
        <w:spacing w:after="0"/>
        <w:ind w:left="714" w:hanging="357"/>
      </w:pPr>
      <w:r>
        <w:t>Prior to data collection</w:t>
      </w:r>
    </w:p>
    <w:p w14:paraId="484E5178" w14:textId="77777777" w:rsidR="00A666D1" w:rsidRDefault="00DF715A" w:rsidP="00A666D1">
      <w:pPr>
        <w:pStyle w:val="ListParagraph0"/>
        <w:numPr>
          <w:ilvl w:val="0"/>
          <w:numId w:val="41"/>
        </w:numPr>
        <w:spacing w:after="0"/>
        <w:ind w:left="714" w:hanging="357"/>
      </w:pPr>
      <w:r>
        <w:t>During preliminary results review</w:t>
      </w:r>
    </w:p>
    <w:p w14:paraId="06624C7E" w14:textId="77777777" w:rsidR="00A666D1" w:rsidRDefault="00DF715A" w:rsidP="00A666D1">
      <w:pPr>
        <w:pStyle w:val="ListParagraph0"/>
        <w:numPr>
          <w:ilvl w:val="0"/>
          <w:numId w:val="41"/>
        </w:numPr>
        <w:spacing w:after="0"/>
        <w:ind w:left="714" w:hanging="357"/>
      </w:pPr>
      <w:r>
        <w:t>At the final dissemination workshop</w:t>
      </w:r>
    </w:p>
    <w:p w14:paraId="6C006154" w14:textId="0B819CA0" w:rsidR="00FA67F6" w:rsidRPr="00FA67F6" w:rsidRDefault="00DF715A" w:rsidP="00DF715A">
      <w:pPr>
        <w:pStyle w:val="ListParagraph0"/>
        <w:numPr>
          <w:ilvl w:val="0"/>
          <w:numId w:val="41"/>
        </w:numPr>
      </w:pPr>
      <w:r>
        <w:t>Ad hoc meetings may be scheduled as needed.</w:t>
      </w:r>
    </w:p>
    <w:p w14:paraId="431E8956" w14:textId="086630DB" w:rsidR="00691E47" w:rsidRPr="00F0245A" w:rsidRDefault="00996821" w:rsidP="00D40DB3">
      <w:pPr>
        <w:pStyle w:val="Heading1"/>
      </w:pPr>
      <w:bookmarkStart w:id="76" w:name="_Toc205208442"/>
      <w:r w:rsidRPr="00F0245A">
        <w:t>Timeline</w:t>
      </w:r>
      <w:bookmarkEnd w:id="76"/>
      <w:r w:rsidRPr="00F0245A">
        <w:t xml:space="preserve"> </w:t>
      </w:r>
    </w:p>
    <w:p w14:paraId="2D419708" w14:textId="177143EF" w:rsidR="000C072E" w:rsidRDefault="000C072E" w:rsidP="000C072E">
      <w:pPr>
        <w:spacing w:line="360" w:lineRule="auto"/>
        <w:rPr>
          <w:rFonts w:cs="Arial"/>
        </w:rPr>
      </w:pPr>
      <w:r w:rsidRPr="00F0245A">
        <w:rPr>
          <w:rFonts w:cs="Arial"/>
        </w:rPr>
        <w:t>The study timeline is summarized in the table below.</w:t>
      </w:r>
    </w:p>
    <w:p w14:paraId="10317719" w14:textId="00CF901A" w:rsidR="004E759D" w:rsidRPr="00463717" w:rsidRDefault="004E759D" w:rsidP="000C072E">
      <w:pPr>
        <w:spacing w:line="360" w:lineRule="auto"/>
        <w:rPr>
          <w:rFonts w:cs="Arial"/>
          <w:color w:val="C00000"/>
        </w:rPr>
      </w:pPr>
      <w:r w:rsidRPr="00463717">
        <w:rPr>
          <w:rFonts w:cs="Arial"/>
          <w:color w:val="C00000"/>
        </w:rPr>
        <w:lastRenderedPageBreak/>
        <w:t>[THE TIMELINE SHOULD BE MODIFIED ACCO</w:t>
      </w:r>
      <w:r w:rsidR="00E8313A" w:rsidRPr="00463717">
        <w:rPr>
          <w:rFonts w:cs="Arial"/>
          <w:color w:val="C00000"/>
        </w:rPr>
        <w:t>RDING TO PLANNED ACTIVITIES]</w:t>
      </w:r>
    </w:p>
    <w:tbl>
      <w:tblPr>
        <w:tblStyle w:val="TableGrid"/>
        <w:tblW w:w="4004" w:type="pct"/>
        <w:tblLook w:val="04A0" w:firstRow="1" w:lastRow="0" w:firstColumn="1" w:lastColumn="0" w:noHBand="0" w:noVBand="1"/>
      </w:tblPr>
      <w:tblGrid>
        <w:gridCol w:w="2772"/>
        <w:gridCol w:w="495"/>
        <w:gridCol w:w="497"/>
        <w:gridCol w:w="489"/>
        <w:gridCol w:w="489"/>
        <w:gridCol w:w="489"/>
        <w:gridCol w:w="498"/>
        <w:gridCol w:w="494"/>
        <w:gridCol w:w="498"/>
        <w:gridCol w:w="497"/>
      </w:tblGrid>
      <w:tr w:rsidR="00E8313A" w:rsidRPr="00F0245A" w14:paraId="00241CBE" w14:textId="77777777" w:rsidTr="00E8313A">
        <w:trPr>
          <w:trHeight w:val="432"/>
        </w:trPr>
        <w:tc>
          <w:tcPr>
            <w:tcW w:w="1920" w:type="pct"/>
            <w:tcBorders>
              <w:bottom w:val="single" w:sz="4" w:space="0" w:color="auto"/>
            </w:tcBorders>
            <w:vAlign w:val="center"/>
          </w:tcPr>
          <w:p w14:paraId="4A9166A0" w14:textId="77777777" w:rsidR="00E8313A" w:rsidRPr="00F0245A" w:rsidRDefault="00E8313A">
            <w:pPr>
              <w:spacing w:after="0" w:line="300" w:lineRule="auto"/>
              <w:jc w:val="center"/>
              <w:rPr>
                <w:rFonts w:cstheme="minorHAnsi"/>
                <w:b/>
                <w:bCs/>
                <w:sz w:val="18"/>
                <w:szCs w:val="18"/>
              </w:rPr>
            </w:pPr>
            <w:bookmarkStart w:id="77" w:name="_Toc355259782"/>
          </w:p>
        </w:tc>
        <w:tc>
          <w:tcPr>
            <w:tcW w:w="3080" w:type="pct"/>
            <w:gridSpan w:val="9"/>
            <w:tcBorders>
              <w:bottom w:val="single" w:sz="4" w:space="0" w:color="auto"/>
            </w:tcBorders>
            <w:vAlign w:val="center"/>
          </w:tcPr>
          <w:p w14:paraId="61DE2AB5" w14:textId="651034D9" w:rsidR="00E8313A" w:rsidRPr="00F0245A" w:rsidRDefault="00E8313A">
            <w:pPr>
              <w:spacing w:after="0" w:line="300" w:lineRule="auto"/>
              <w:jc w:val="center"/>
              <w:rPr>
                <w:rFonts w:cstheme="minorHAnsi"/>
                <w:b/>
                <w:bCs/>
                <w:sz w:val="18"/>
                <w:szCs w:val="18"/>
              </w:rPr>
            </w:pPr>
            <w:r>
              <w:rPr>
                <w:rFonts w:cstheme="minorHAnsi"/>
                <w:b/>
                <w:bCs/>
                <w:sz w:val="18"/>
                <w:szCs w:val="18"/>
              </w:rPr>
              <w:t>Month</w:t>
            </w:r>
          </w:p>
        </w:tc>
      </w:tr>
      <w:tr w:rsidR="00E8313A" w:rsidRPr="00F0245A" w14:paraId="1FBD0D17" w14:textId="77777777" w:rsidTr="00E8313A">
        <w:trPr>
          <w:trHeight w:val="432"/>
        </w:trPr>
        <w:tc>
          <w:tcPr>
            <w:tcW w:w="1920" w:type="pct"/>
            <w:tcBorders>
              <w:bottom w:val="single" w:sz="4" w:space="0" w:color="auto"/>
            </w:tcBorders>
            <w:vAlign w:val="center"/>
          </w:tcPr>
          <w:p w14:paraId="73AA6592"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Step</w:t>
            </w:r>
          </w:p>
        </w:tc>
        <w:tc>
          <w:tcPr>
            <w:tcW w:w="343" w:type="pct"/>
            <w:tcBorders>
              <w:bottom w:val="single" w:sz="4" w:space="0" w:color="auto"/>
            </w:tcBorders>
            <w:vAlign w:val="center"/>
          </w:tcPr>
          <w:p w14:paraId="6B07795D"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1</w:t>
            </w:r>
          </w:p>
        </w:tc>
        <w:tc>
          <w:tcPr>
            <w:tcW w:w="344" w:type="pct"/>
            <w:tcBorders>
              <w:bottom w:val="single" w:sz="4" w:space="0" w:color="auto"/>
            </w:tcBorders>
            <w:vAlign w:val="center"/>
          </w:tcPr>
          <w:p w14:paraId="18C7D136"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2</w:t>
            </w:r>
          </w:p>
        </w:tc>
        <w:tc>
          <w:tcPr>
            <w:tcW w:w="339" w:type="pct"/>
            <w:tcBorders>
              <w:bottom w:val="single" w:sz="4" w:space="0" w:color="auto"/>
            </w:tcBorders>
            <w:vAlign w:val="center"/>
          </w:tcPr>
          <w:p w14:paraId="44B1B1CD"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3</w:t>
            </w:r>
          </w:p>
        </w:tc>
        <w:tc>
          <w:tcPr>
            <w:tcW w:w="339" w:type="pct"/>
            <w:tcBorders>
              <w:bottom w:val="single" w:sz="4" w:space="0" w:color="auto"/>
            </w:tcBorders>
            <w:vAlign w:val="center"/>
          </w:tcPr>
          <w:p w14:paraId="6FFECD40"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4</w:t>
            </w:r>
          </w:p>
        </w:tc>
        <w:tc>
          <w:tcPr>
            <w:tcW w:w="339" w:type="pct"/>
            <w:tcBorders>
              <w:bottom w:val="single" w:sz="4" w:space="0" w:color="auto"/>
            </w:tcBorders>
            <w:vAlign w:val="center"/>
          </w:tcPr>
          <w:p w14:paraId="1D1510E8"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5</w:t>
            </w:r>
          </w:p>
        </w:tc>
        <w:tc>
          <w:tcPr>
            <w:tcW w:w="345" w:type="pct"/>
            <w:tcBorders>
              <w:bottom w:val="single" w:sz="4" w:space="0" w:color="auto"/>
            </w:tcBorders>
            <w:vAlign w:val="center"/>
          </w:tcPr>
          <w:p w14:paraId="4C36431C"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6</w:t>
            </w:r>
          </w:p>
        </w:tc>
        <w:tc>
          <w:tcPr>
            <w:tcW w:w="342" w:type="pct"/>
            <w:tcBorders>
              <w:bottom w:val="single" w:sz="4" w:space="0" w:color="auto"/>
            </w:tcBorders>
            <w:vAlign w:val="center"/>
          </w:tcPr>
          <w:p w14:paraId="58B9772A"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7</w:t>
            </w:r>
          </w:p>
        </w:tc>
        <w:tc>
          <w:tcPr>
            <w:tcW w:w="345" w:type="pct"/>
            <w:tcBorders>
              <w:bottom w:val="single" w:sz="4" w:space="0" w:color="auto"/>
            </w:tcBorders>
            <w:vAlign w:val="center"/>
          </w:tcPr>
          <w:p w14:paraId="5E1D78F9"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8</w:t>
            </w:r>
          </w:p>
        </w:tc>
        <w:tc>
          <w:tcPr>
            <w:tcW w:w="344" w:type="pct"/>
            <w:tcBorders>
              <w:bottom w:val="single" w:sz="4" w:space="0" w:color="auto"/>
            </w:tcBorders>
            <w:vAlign w:val="center"/>
          </w:tcPr>
          <w:p w14:paraId="2BB6C5D2" w14:textId="77777777" w:rsidR="00E8313A" w:rsidRPr="00F0245A" w:rsidRDefault="00E8313A">
            <w:pPr>
              <w:spacing w:after="0" w:line="300" w:lineRule="auto"/>
              <w:jc w:val="center"/>
              <w:rPr>
                <w:rFonts w:cstheme="minorHAnsi"/>
                <w:b/>
                <w:bCs/>
                <w:sz w:val="18"/>
                <w:szCs w:val="18"/>
              </w:rPr>
            </w:pPr>
            <w:r w:rsidRPr="00F0245A">
              <w:rPr>
                <w:rFonts w:cstheme="minorHAnsi"/>
                <w:b/>
                <w:bCs/>
                <w:sz w:val="18"/>
                <w:szCs w:val="18"/>
              </w:rPr>
              <w:t>9</w:t>
            </w:r>
          </w:p>
        </w:tc>
      </w:tr>
      <w:tr w:rsidR="00E8313A" w:rsidRPr="00F0245A" w14:paraId="1AA0C4D7" w14:textId="77777777" w:rsidTr="005E03D7">
        <w:trPr>
          <w:trHeight w:val="432"/>
        </w:trPr>
        <w:tc>
          <w:tcPr>
            <w:tcW w:w="1920" w:type="pct"/>
            <w:tcBorders>
              <w:bottom w:val="single" w:sz="4" w:space="0" w:color="BFBFBF" w:themeColor="background1" w:themeShade="BF"/>
            </w:tcBorders>
            <w:vAlign w:val="center"/>
          </w:tcPr>
          <w:p w14:paraId="32ABEDF8"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Develop and revise protocol and tools</w:t>
            </w:r>
          </w:p>
        </w:tc>
        <w:tc>
          <w:tcPr>
            <w:tcW w:w="343" w:type="pct"/>
            <w:tcBorders>
              <w:bottom w:val="single" w:sz="4" w:space="0" w:color="BFBFBF" w:themeColor="background1" w:themeShade="BF"/>
            </w:tcBorders>
            <w:shd w:val="clear" w:color="auto" w:fill="C00000"/>
            <w:vAlign w:val="center"/>
          </w:tcPr>
          <w:p w14:paraId="08D508EE" w14:textId="77777777" w:rsidR="00E8313A" w:rsidRPr="00F0245A" w:rsidRDefault="00E8313A">
            <w:pPr>
              <w:spacing w:after="0" w:line="300" w:lineRule="auto"/>
              <w:jc w:val="center"/>
              <w:rPr>
                <w:rFonts w:cstheme="minorHAnsi"/>
                <w:sz w:val="18"/>
                <w:szCs w:val="18"/>
              </w:rPr>
            </w:pPr>
          </w:p>
        </w:tc>
        <w:tc>
          <w:tcPr>
            <w:tcW w:w="344" w:type="pct"/>
            <w:tcBorders>
              <w:bottom w:val="single" w:sz="4" w:space="0" w:color="BFBFBF" w:themeColor="background1" w:themeShade="BF"/>
            </w:tcBorders>
            <w:vAlign w:val="center"/>
          </w:tcPr>
          <w:p w14:paraId="6FC45106" w14:textId="77777777" w:rsidR="00E8313A" w:rsidRPr="00F0245A" w:rsidRDefault="00E8313A">
            <w:pPr>
              <w:spacing w:after="0" w:line="300" w:lineRule="auto"/>
              <w:jc w:val="center"/>
              <w:rPr>
                <w:rFonts w:cstheme="minorHAnsi"/>
                <w:sz w:val="18"/>
                <w:szCs w:val="18"/>
              </w:rPr>
            </w:pPr>
          </w:p>
        </w:tc>
        <w:tc>
          <w:tcPr>
            <w:tcW w:w="339" w:type="pct"/>
            <w:tcBorders>
              <w:bottom w:val="single" w:sz="4" w:space="0" w:color="BFBFBF" w:themeColor="background1" w:themeShade="BF"/>
            </w:tcBorders>
            <w:vAlign w:val="center"/>
          </w:tcPr>
          <w:p w14:paraId="596546B8" w14:textId="77777777" w:rsidR="00E8313A" w:rsidRPr="00F0245A" w:rsidRDefault="00E8313A">
            <w:pPr>
              <w:spacing w:after="0" w:line="300" w:lineRule="auto"/>
              <w:jc w:val="center"/>
              <w:rPr>
                <w:rFonts w:cstheme="minorHAnsi"/>
                <w:sz w:val="18"/>
                <w:szCs w:val="18"/>
              </w:rPr>
            </w:pPr>
          </w:p>
        </w:tc>
        <w:tc>
          <w:tcPr>
            <w:tcW w:w="339" w:type="pct"/>
            <w:tcBorders>
              <w:bottom w:val="single" w:sz="4" w:space="0" w:color="BFBFBF" w:themeColor="background1" w:themeShade="BF"/>
            </w:tcBorders>
            <w:vAlign w:val="center"/>
          </w:tcPr>
          <w:p w14:paraId="1D56DE48" w14:textId="77777777" w:rsidR="00E8313A" w:rsidRPr="00F0245A" w:rsidRDefault="00E8313A">
            <w:pPr>
              <w:spacing w:after="0" w:line="300" w:lineRule="auto"/>
              <w:jc w:val="center"/>
              <w:rPr>
                <w:rFonts w:cstheme="minorHAnsi"/>
                <w:sz w:val="18"/>
                <w:szCs w:val="18"/>
              </w:rPr>
            </w:pPr>
          </w:p>
        </w:tc>
        <w:tc>
          <w:tcPr>
            <w:tcW w:w="339" w:type="pct"/>
            <w:tcBorders>
              <w:bottom w:val="single" w:sz="4" w:space="0" w:color="BFBFBF" w:themeColor="background1" w:themeShade="BF"/>
            </w:tcBorders>
            <w:vAlign w:val="center"/>
          </w:tcPr>
          <w:p w14:paraId="289A370A" w14:textId="77777777" w:rsidR="00E8313A" w:rsidRPr="00F0245A" w:rsidRDefault="00E8313A">
            <w:pPr>
              <w:spacing w:after="0" w:line="300" w:lineRule="auto"/>
              <w:jc w:val="center"/>
              <w:rPr>
                <w:rFonts w:cstheme="minorHAnsi"/>
                <w:sz w:val="18"/>
                <w:szCs w:val="18"/>
              </w:rPr>
            </w:pPr>
          </w:p>
        </w:tc>
        <w:tc>
          <w:tcPr>
            <w:tcW w:w="345" w:type="pct"/>
            <w:tcBorders>
              <w:bottom w:val="single" w:sz="4" w:space="0" w:color="BFBFBF" w:themeColor="background1" w:themeShade="BF"/>
            </w:tcBorders>
            <w:vAlign w:val="center"/>
          </w:tcPr>
          <w:p w14:paraId="3F3E4E07" w14:textId="77777777" w:rsidR="00E8313A" w:rsidRPr="00F0245A" w:rsidRDefault="00E8313A">
            <w:pPr>
              <w:spacing w:after="0" w:line="300" w:lineRule="auto"/>
              <w:jc w:val="center"/>
              <w:rPr>
                <w:rFonts w:cstheme="minorHAnsi"/>
                <w:sz w:val="18"/>
                <w:szCs w:val="18"/>
              </w:rPr>
            </w:pPr>
          </w:p>
        </w:tc>
        <w:tc>
          <w:tcPr>
            <w:tcW w:w="342" w:type="pct"/>
            <w:tcBorders>
              <w:bottom w:val="single" w:sz="4" w:space="0" w:color="BFBFBF" w:themeColor="background1" w:themeShade="BF"/>
            </w:tcBorders>
            <w:vAlign w:val="center"/>
          </w:tcPr>
          <w:p w14:paraId="544442C0" w14:textId="77777777" w:rsidR="00E8313A" w:rsidRPr="00F0245A" w:rsidRDefault="00E8313A">
            <w:pPr>
              <w:spacing w:after="0" w:line="300" w:lineRule="auto"/>
              <w:jc w:val="center"/>
              <w:rPr>
                <w:rFonts w:cstheme="minorHAnsi"/>
                <w:sz w:val="18"/>
                <w:szCs w:val="18"/>
              </w:rPr>
            </w:pPr>
          </w:p>
        </w:tc>
        <w:tc>
          <w:tcPr>
            <w:tcW w:w="345" w:type="pct"/>
            <w:tcBorders>
              <w:bottom w:val="single" w:sz="4" w:space="0" w:color="BFBFBF" w:themeColor="background1" w:themeShade="BF"/>
            </w:tcBorders>
            <w:vAlign w:val="center"/>
          </w:tcPr>
          <w:p w14:paraId="59C1A248" w14:textId="77777777" w:rsidR="00E8313A" w:rsidRPr="00F0245A" w:rsidRDefault="00E8313A">
            <w:pPr>
              <w:spacing w:after="0" w:line="300" w:lineRule="auto"/>
              <w:jc w:val="center"/>
              <w:rPr>
                <w:rFonts w:cstheme="minorHAnsi"/>
                <w:sz w:val="18"/>
                <w:szCs w:val="18"/>
              </w:rPr>
            </w:pPr>
          </w:p>
        </w:tc>
        <w:tc>
          <w:tcPr>
            <w:tcW w:w="344" w:type="pct"/>
            <w:tcBorders>
              <w:bottom w:val="single" w:sz="4" w:space="0" w:color="BFBFBF" w:themeColor="background1" w:themeShade="BF"/>
            </w:tcBorders>
            <w:vAlign w:val="center"/>
          </w:tcPr>
          <w:p w14:paraId="747B7886" w14:textId="77777777" w:rsidR="00E8313A" w:rsidRPr="00F0245A" w:rsidRDefault="00E8313A">
            <w:pPr>
              <w:spacing w:after="0" w:line="300" w:lineRule="auto"/>
              <w:jc w:val="center"/>
              <w:rPr>
                <w:rFonts w:cstheme="minorHAnsi"/>
                <w:sz w:val="18"/>
                <w:szCs w:val="18"/>
              </w:rPr>
            </w:pPr>
          </w:p>
        </w:tc>
      </w:tr>
      <w:tr w:rsidR="00E8313A" w:rsidRPr="00F0245A" w14:paraId="63CC247D"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24AC25BA"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Ethical approval process</w:t>
            </w:r>
          </w:p>
        </w:tc>
        <w:tc>
          <w:tcPr>
            <w:tcW w:w="343" w:type="pct"/>
            <w:tcBorders>
              <w:top w:val="single" w:sz="4" w:space="0" w:color="BFBFBF" w:themeColor="background1" w:themeShade="BF"/>
              <w:bottom w:val="single" w:sz="4" w:space="0" w:color="BFBFBF" w:themeColor="background1" w:themeShade="BF"/>
            </w:tcBorders>
            <w:vAlign w:val="center"/>
          </w:tcPr>
          <w:p w14:paraId="7B301E31"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shd w:val="clear" w:color="auto" w:fill="C00000"/>
            <w:vAlign w:val="center"/>
          </w:tcPr>
          <w:p w14:paraId="000344E7"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1876F237"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2636E679"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233483FE"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30B862CE"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2CB34B85"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756504DE"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3F78AF26" w14:textId="77777777" w:rsidR="00E8313A" w:rsidRPr="00F0245A" w:rsidRDefault="00E8313A">
            <w:pPr>
              <w:spacing w:after="0" w:line="300" w:lineRule="auto"/>
              <w:jc w:val="center"/>
              <w:rPr>
                <w:rFonts w:cstheme="minorHAnsi"/>
                <w:sz w:val="18"/>
                <w:szCs w:val="18"/>
              </w:rPr>
            </w:pPr>
          </w:p>
        </w:tc>
      </w:tr>
      <w:tr w:rsidR="00E8313A" w:rsidRPr="00F0245A" w14:paraId="1D19DE20"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29A0C221"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Recruit and contract data collection agency</w:t>
            </w:r>
          </w:p>
        </w:tc>
        <w:tc>
          <w:tcPr>
            <w:tcW w:w="343" w:type="pct"/>
            <w:tcBorders>
              <w:top w:val="single" w:sz="4" w:space="0" w:color="BFBFBF" w:themeColor="background1" w:themeShade="BF"/>
              <w:bottom w:val="single" w:sz="4" w:space="0" w:color="BFBFBF" w:themeColor="background1" w:themeShade="BF"/>
            </w:tcBorders>
            <w:vAlign w:val="center"/>
          </w:tcPr>
          <w:p w14:paraId="174422FD"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2BFF03D3"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71428D2A"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212E8A75"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11826A45"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5333A2A5"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7EF37C03"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5DE98AC1"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637CFE21" w14:textId="77777777" w:rsidR="00E8313A" w:rsidRPr="00F0245A" w:rsidRDefault="00E8313A">
            <w:pPr>
              <w:spacing w:after="0" w:line="300" w:lineRule="auto"/>
              <w:jc w:val="center"/>
              <w:rPr>
                <w:rFonts w:cstheme="minorHAnsi"/>
                <w:sz w:val="18"/>
                <w:szCs w:val="18"/>
              </w:rPr>
            </w:pPr>
          </w:p>
        </w:tc>
      </w:tr>
      <w:tr w:rsidR="00E8313A" w:rsidRPr="00F0245A" w14:paraId="23D8915A"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046B3E35"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Programming and testing digital tools</w:t>
            </w:r>
          </w:p>
        </w:tc>
        <w:tc>
          <w:tcPr>
            <w:tcW w:w="343" w:type="pct"/>
            <w:tcBorders>
              <w:top w:val="single" w:sz="4" w:space="0" w:color="BFBFBF" w:themeColor="background1" w:themeShade="BF"/>
              <w:bottom w:val="single" w:sz="4" w:space="0" w:color="BFBFBF" w:themeColor="background1" w:themeShade="BF"/>
            </w:tcBorders>
            <w:vAlign w:val="center"/>
          </w:tcPr>
          <w:p w14:paraId="213E1CCC"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66E371A8"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3E8C3909"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2474E38A"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3349F3BC"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37183B87"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37B087C7"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0A55C00D"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16B575A3" w14:textId="77777777" w:rsidR="00E8313A" w:rsidRPr="00F0245A" w:rsidRDefault="00E8313A">
            <w:pPr>
              <w:spacing w:after="0" w:line="300" w:lineRule="auto"/>
              <w:jc w:val="center"/>
              <w:rPr>
                <w:rFonts w:cstheme="minorHAnsi"/>
                <w:sz w:val="18"/>
                <w:szCs w:val="18"/>
              </w:rPr>
            </w:pPr>
          </w:p>
        </w:tc>
      </w:tr>
      <w:tr w:rsidR="00E8313A" w:rsidRPr="00F0245A" w14:paraId="3BD183AC"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464CDCF2" w14:textId="16A87B45" w:rsidR="00E8313A" w:rsidRPr="00F0245A" w:rsidRDefault="00E8313A">
            <w:pPr>
              <w:spacing w:after="0" w:line="300" w:lineRule="auto"/>
              <w:jc w:val="left"/>
              <w:rPr>
                <w:rFonts w:cstheme="minorHAnsi"/>
                <w:sz w:val="18"/>
                <w:szCs w:val="18"/>
              </w:rPr>
            </w:pPr>
            <w:r>
              <w:rPr>
                <w:rFonts w:cstheme="minorHAnsi"/>
                <w:sz w:val="18"/>
                <w:szCs w:val="18"/>
              </w:rPr>
              <w:t>F</w:t>
            </w:r>
            <w:r w:rsidRPr="00F0245A">
              <w:rPr>
                <w:rFonts w:cstheme="minorHAnsi"/>
                <w:sz w:val="18"/>
                <w:szCs w:val="18"/>
              </w:rPr>
              <w:t>inalize training materials</w:t>
            </w:r>
          </w:p>
        </w:tc>
        <w:tc>
          <w:tcPr>
            <w:tcW w:w="343" w:type="pct"/>
            <w:tcBorders>
              <w:top w:val="single" w:sz="4" w:space="0" w:color="BFBFBF" w:themeColor="background1" w:themeShade="BF"/>
              <w:bottom w:val="single" w:sz="4" w:space="0" w:color="BFBFBF" w:themeColor="background1" w:themeShade="BF"/>
            </w:tcBorders>
            <w:vAlign w:val="center"/>
          </w:tcPr>
          <w:p w14:paraId="0DC5130C"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5C7872BF"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13D6FCDB"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39AF0D83"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0BA63E06"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03A62115"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174FDF40"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6E344BB3"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67490DBB" w14:textId="77777777" w:rsidR="00E8313A" w:rsidRPr="00F0245A" w:rsidRDefault="00E8313A">
            <w:pPr>
              <w:spacing w:after="0" w:line="300" w:lineRule="auto"/>
              <w:jc w:val="center"/>
              <w:rPr>
                <w:rFonts w:cstheme="minorHAnsi"/>
                <w:sz w:val="18"/>
                <w:szCs w:val="18"/>
              </w:rPr>
            </w:pPr>
          </w:p>
        </w:tc>
      </w:tr>
      <w:tr w:rsidR="00E8313A" w:rsidRPr="00F0245A" w14:paraId="5A3F414F"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6FB52663" w14:textId="305DC4FF" w:rsidR="00E8313A" w:rsidRPr="00F0245A" w:rsidRDefault="00E8313A">
            <w:pPr>
              <w:spacing w:after="0" w:line="300" w:lineRule="auto"/>
              <w:jc w:val="left"/>
              <w:rPr>
                <w:rFonts w:cstheme="minorHAnsi"/>
                <w:sz w:val="18"/>
                <w:szCs w:val="18"/>
              </w:rPr>
            </w:pPr>
            <w:r>
              <w:rPr>
                <w:rFonts w:cstheme="minorHAnsi"/>
                <w:sz w:val="18"/>
                <w:szCs w:val="18"/>
              </w:rPr>
              <w:t>F</w:t>
            </w:r>
            <w:r w:rsidRPr="00F0245A">
              <w:rPr>
                <w:rFonts w:cstheme="minorHAnsi"/>
                <w:sz w:val="18"/>
                <w:szCs w:val="18"/>
              </w:rPr>
              <w:t xml:space="preserve">inalize field </w:t>
            </w:r>
            <w:r>
              <w:rPr>
                <w:rFonts w:cstheme="minorHAnsi"/>
                <w:sz w:val="18"/>
                <w:szCs w:val="18"/>
              </w:rPr>
              <w:t>procedures</w:t>
            </w:r>
          </w:p>
        </w:tc>
        <w:tc>
          <w:tcPr>
            <w:tcW w:w="343" w:type="pct"/>
            <w:tcBorders>
              <w:top w:val="single" w:sz="4" w:space="0" w:color="BFBFBF" w:themeColor="background1" w:themeShade="BF"/>
              <w:bottom w:val="single" w:sz="4" w:space="0" w:color="BFBFBF" w:themeColor="background1" w:themeShade="BF"/>
            </w:tcBorders>
            <w:vAlign w:val="center"/>
          </w:tcPr>
          <w:p w14:paraId="138E9A0E"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60B8C8C0"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2BFA5A66"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3E6ABD11"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1FE40FFE"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0B463C73"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2089AB98"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5C88B950"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043A1CC4" w14:textId="77777777" w:rsidR="00E8313A" w:rsidRPr="00F0245A" w:rsidRDefault="00E8313A">
            <w:pPr>
              <w:spacing w:after="0" w:line="300" w:lineRule="auto"/>
              <w:jc w:val="center"/>
              <w:rPr>
                <w:rFonts w:cstheme="minorHAnsi"/>
                <w:sz w:val="18"/>
                <w:szCs w:val="18"/>
              </w:rPr>
            </w:pPr>
          </w:p>
        </w:tc>
      </w:tr>
      <w:tr w:rsidR="00E8313A" w:rsidRPr="00F0245A" w14:paraId="0DE7EF5B"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47B96BCF" w14:textId="7F77543E" w:rsidR="00E8313A" w:rsidRPr="00F0245A" w:rsidRDefault="00E8313A">
            <w:pPr>
              <w:spacing w:after="0" w:line="300" w:lineRule="auto"/>
              <w:jc w:val="left"/>
              <w:rPr>
                <w:rFonts w:cstheme="minorHAnsi"/>
                <w:sz w:val="18"/>
                <w:szCs w:val="18"/>
              </w:rPr>
            </w:pPr>
            <w:r>
              <w:rPr>
                <w:rFonts w:cstheme="minorHAnsi"/>
                <w:sz w:val="18"/>
                <w:szCs w:val="18"/>
              </w:rPr>
              <w:t>Pre-test tools</w:t>
            </w:r>
          </w:p>
        </w:tc>
        <w:tc>
          <w:tcPr>
            <w:tcW w:w="343" w:type="pct"/>
            <w:tcBorders>
              <w:top w:val="single" w:sz="4" w:space="0" w:color="BFBFBF" w:themeColor="background1" w:themeShade="BF"/>
              <w:bottom w:val="single" w:sz="4" w:space="0" w:color="BFBFBF" w:themeColor="background1" w:themeShade="BF"/>
            </w:tcBorders>
            <w:vAlign w:val="center"/>
          </w:tcPr>
          <w:p w14:paraId="2F69C48F"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07A66C0F"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168C2137"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18E30370"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5807ABF7"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395CF920"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3ECE04A9"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00959E8A"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06EFD121" w14:textId="77777777" w:rsidR="00E8313A" w:rsidRPr="00F0245A" w:rsidRDefault="00E8313A">
            <w:pPr>
              <w:spacing w:after="0" w:line="300" w:lineRule="auto"/>
              <w:jc w:val="center"/>
              <w:rPr>
                <w:rFonts w:cstheme="minorHAnsi"/>
                <w:sz w:val="18"/>
                <w:szCs w:val="18"/>
              </w:rPr>
            </w:pPr>
          </w:p>
        </w:tc>
      </w:tr>
      <w:tr w:rsidR="00E8313A" w:rsidRPr="00F0245A" w14:paraId="227898B6"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15D62378" w14:textId="76BB6796" w:rsidR="00E8313A" w:rsidRPr="00F0245A" w:rsidRDefault="00E8313A">
            <w:pPr>
              <w:spacing w:after="0" w:line="300" w:lineRule="auto"/>
              <w:jc w:val="left"/>
              <w:rPr>
                <w:rFonts w:cstheme="minorHAnsi"/>
                <w:sz w:val="18"/>
                <w:szCs w:val="18"/>
              </w:rPr>
            </w:pPr>
            <w:r>
              <w:rPr>
                <w:rFonts w:cstheme="minorHAnsi"/>
                <w:sz w:val="18"/>
                <w:szCs w:val="18"/>
              </w:rPr>
              <w:t>Fieldworker t</w:t>
            </w:r>
            <w:r w:rsidRPr="00F0245A">
              <w:rPr>
                <w:rFonts w:cstheme="minorHAnsi"/>
                <w:sz w:val="18"/>
                <w:szCs w:val="18"/>
              </w:rPr>
              <w:t xml:space="preserve">raining </w:t>
            </w:r>
          </w:p>
        </w:tc>
        <w:tc>
          <w:tcPr>
            <w:tcW w:w="343" w:type="pct"/>
            <w:tcBorders>
              <w:top w:val="single" w:sz="4" w:space="0" w:color="BFBFBF" w:themeColor="background1" w:themeShade="BF"/>
              <w:bottom w:val="single" w:sz="4" w:space="0" w:color="BFBFBF" w:themeColor="background1" w:themeShade="BF"/>
            </w:tcBorders>
            <w:vAlign w:val="center"/>
          </w:tcPr>
          <w:p w14:paraId="531B68EA"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5D94CD4C"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3094B2DA"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539E31A8"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76E3D969"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1E189A1E"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30DD25E0"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2F02C5F6"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18714211" w14:textId="77777777" w:rsidR="00E8313A" w:rsidRPr="00F0245A" w:rsidRDefault="00E8313A">
            <w:pPr>
              <w:spacing w:after="0" w:line="300" w:lineRule="auto"/>
              <w:jc w:val="center"/>
              <w:rPr>
                <w:rFonts w:cstheme="minorHAnsi"/>
                <w:sz w:val="18"/>
                <w:szCs w:val="18"/>
              </w:rPr>
            </w:pPr>
          </w:p>
        </w:tc>
      </w:tr>
      <w:tr w:rsidR="00E8313A" w:rsidRPr="00F0245A" w14:paraId="579FF256"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6F5EE9EB" w14:textId="561C7FCE" w:rsidR="00E8313A" w:rsidRPr="00F0245A" w:rsidRDefault="00E8313A">
            <w:pPr>
              <w:spacing w:after="0" w:line="300" w:lineRule="auto"/>
              <w:jc w:val="left"/>
              <w:rPr>
                <w:rFonts w:cstheme="minorHAnsi"/>
                <w:sz w:val="18"/>
                <w:szCs w:val="18"/>
              </w:rPr>
            </w:pPr>
            <w:r>
              <w:rPr>
                <w:rFonts w:cstheme="minorHAnsi"/>
                <w:sz w:val="18"/>
                <w:szCs w:val="18"/>
              </w:rPr>
              <w:t>Data collection</w:t>
            </w:r>
          </w:p>
        </w:tc>
        <w:tc>
          <w:tcPr>
            <w:tcW w:w="343" w:type="pct"/>
            <w:tcBorders>
              <w:top w:val="single" w:sz="4" w:space="0" w:color="BFBFBF" w:themeColor="background1" w:themeShade="BF"/>
              <w:bottom w:val="single" w:sz="4" w:space="0" w:color="BFBFBF" w:themeColor="background1" w:themeShade="BF"/>
            </w:tcBorders>
            <w:vAlign w:val="center"/>
          </w:tcPr>
          <w:p w14:paraId="2740DF6C"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7EC8003B"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59BDDB02"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6387B411"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6813CFEF"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shd w:val="clear" w:color="auto" w:fill="C00000"/>
            <w:vAlign w:val="center"/>
          </w:tcPr>
          <w:p w14:paraId="5B1CE2E8"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7E39CB60"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0A3C0DB3"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3CE64E31" w14:textId="77777777" w:rsidR="00E8313A" w:rsidRPr="00F0245A" w:rsidRDefault="00E8313A">
            <w:pPr>
              <w:spacing w:after="0" w:line="300" w:lineRule="auto"/>
              <w:jc w:val="center"/>
              <w:rPr>
                <w:rFonts w:cstheme="minorHAnsi"/>
                <w:sz w:val="18"/>
                <w:szCs w:val="18"/>
              </w:rPr>
            </w:pPr>
          </w:p>
        </w:tc>
      </w:tr>
      <w:tr w:rsidR="00E8313A" w:rsidRPr="00F0245A" w14:paraId="76E214CD"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3BD90C2E"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Remote quality control and data processing</w:t>
            </w:r>
          </w:p>
        </w:tc>
        <w:tc>
          <w:tcPr>
            <w:tcW w:w="343" w:type="pct"/>
            <w:tcBorders>
              <w:top w:val="single" w:sz="4" w:space="0" w:color="BFBFBF" w:themeColor="background1" w:themeShade="BF"/>
              <w:bottom w:val="single" w:sz="4" w:space="0" w:color="BFBFBF" w:themeColor="background1" w:themeShade="BF"/>
            </w:tcBorders>
            <w:vAlign w:val="center"/>
          </w:tcPr>
          <w:p w14:paraId="10B50D97"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0CD71B45"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333DEF7F"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6A19B546"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shd w:val="clear" w:color="auto" w:fill="C00000"/>
            <w:vAlign w:val="center"/>
          </w:tcPr>
          <w:p w14:paraId="774C2BF9"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shd w:val="clear" w:color="auto" w:fill="C00000"/>
            <w:vAlign w:val="center"/>
          </w:tcPr>
          <w:p w14:paraId="403FDEBA"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6D50555E"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3DE7E226"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03DB8DF8" w14:textId="77777777" w:rsidR="00E8313A" w:rsidRPr="00F0245A" w:rsidRDefault="00E8313A">
            <w:pPr>
              <w:spacing w:after="0" w:line="300" w:lineRule="auto"/>
              <w:jc w:val="center"/>
              <w:rPr>
                <w:rFonts w:cstheme="minorHAnsi"/>
                <w:sz w:val="18"/>
                <w:szCs w:val="18"/>
              </w:rPr>
            </w:pPr>
          </w:p>
        </w:tc>
      </w:tr>
      <w:tr w:rsidR="00E8313A" w:rsidRPr="00F0245A" w14:paraId="0C00392E"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5A44E452"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Data analysis</w:t>
            </w:r>
          </w:p>
        </w:tc>
        <w:tc>
          <w:tcPr>
            <w:tcW w:w="343" w:type="pct"/>
            <w:tcBorders>
              <w:top w:val="single" w:sz="4" w:space="0" w:color="BFBFBF" w:themeColor="background1" w:themeShade="BF"/>
              <w:bottom w:val="single" w:sz="4" w:space="0" w:color="BFBFBF" w:themeColor="background1" w:themeShade="BF"/>
            </w:tcBorders>
            <w:vAlign w:val="center"/>
          </w:tcPr>
          <w:p w14:paraId="1FF814B4"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0B3EFAFC"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0A2F54DD"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54D7686B"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66CDAB4F"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shd w:val="clear" w:color="auto" w:fill="C00000"/>
            <w:vAlign w:val="center"/>
          </w:tcPr>
          <w:p w14:paraId="7B31D8C0"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shd w:val="clear" w:color="auto" w:fill="C00000"/>
            <w:vAlign w:val="center"/>
          </w:tcPr>
          <w:p w14:paraId="425542E6"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5BF442DA"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44B5821B" w14:textId="77777777" w:rsidR="00E8313A" w:rsidRPr="00F0245A" w:rsidRDefault="00E8313A">
            <w:pPr>
              <w:spacing w:after="0" w:line="300" w:lineRule="auto"/>
              <w:jc w:val="center"/>
              <w:rPr>
                <w:rFonts w:cstheme="minorHAnsi"/>
                <w:sz w:val="18"/>
                <w:szCs w:val="18"/>
              </w:rPr>
            </w:pPr>
          </w:p>
        </w:tc>
      </w:tr>
      <w:tr w:rsidR="00E8313A" w:rsidRPr="00F0245A" w14:paraId="7267C1CD"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7F9E5BCB" w14:textId="06369356" w:rsidR="00E8313A" w:rsidRPr="00F0245A" w:rsidRDefault="00E8313A">
            <w:pPr>
              <w:spacing w:after="0" w:line="300" w:lineRule="auto"/>
              <w:jc w:val="left"/>
              <w:rPr>
                <w:rFonts w:cstheme="minorHAnsi"/>
                <w:sz w:val="18"/>
                <w:szCs w:val="18"/>
              </w:rPr>
            </w:pPr>
            <w:r>
              <w:rPr>
                <w:rFonts w:cstheme="minorHAnsi"/>
                <w:sz w:val="18"/>
                <w:szCs w:val="18"/>
              </w:rPr>
              <w:t xml:space="preserve">Preliminary </w:t>
            </w:r>
            <w:r w:rsidRPr="00F0245A">
              <w:rPr>
                <w:rFonts w:cstheme="minorHAnsi"/>
                <w:sz w:val="18"/>
                <w:szCs w:val="18"/>
              </w:rPr>
              <w:t xml:space="preserve">Report </w:t>
            </w:r>
            <w:r>
              <w:rPr>
                <w:rFonts w:cstheme="minorHAnsi"/>
                <w:sz w:val="18"/>
                <w:szCs w:val="18"/>
              </w:rPr>
              <w:t>for stakeholder input</w:t>
            </w:r>
          </w:p>
        </w:tc>
        <w:tc>
          <w:tcPr>
            <w:tcW w:w="343" w:type="pct"/>
            <w:tcBorders>
              <w:top w:val="single" w:sz="4" w:space="0" w:color="BFBFBF" w:themeColor="background1" w:themeShade="BF"/>
              <w:bottom w:val="single" w:sz="4" w:space="0" w:color="BFBFBF" w:themeColor="background1" w:themeShade="BF"/>
            </w:tcBorders>
            <w:vAlign w:val="center"/>
          </w:tcPr>
          <w:p w14:paraId="793482E3"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6E8E4050"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62463505"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3A6CF9AD"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01B33B2B"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53F18184"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730274D4"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shd w:val="clear" w:color="auto" w:fill="C00000"/>
            <w:vAlign w:val="center"/>
          </w:tcPr>
          <w:p w14:paraId="4048CB9F"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43B86E19" w14:textId="77777777" w:rsidR="00E8313A" w:rsidRPr="00F0245A" w:rsidRDefault="00E8313A">
            <w:pPr>
              <w:spacing w:after="0" w:line="300" w:lineRule="auto"/>
              <w:jc w:val="center"/>
              <w:rPr>
                <w:rFonts w:cstheme="minorHAnsi"/>
                <w:sz w:val="18"/>
                <w:szCs w:val="18"/>
              </w:rPr>
            </w:pPr>
          </w:p>
        </w:tc>
      </w:tr>
      <w:tr w:rsidR="00E8313A" w:rsidRPr="00F0245A" w14:paraId="6826BC9C"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1182D1B5" w14:textId="77777777" w:rsidR="00E8313A" w:rsidRPr="00F0245A" w:rsidRDefault="00E8313A">
            <w:pPr>
              <w:spacing w:after="0" w:line="300" w:lineRule="auto"/>
              <w:jc w:val="left"/>
              <w:rPr>
                <w:rFonts w:cstheme="minorHAnsi"/>
                <w:sz w:val="18"/>
                <w:szCs w:val="18"/>
              </w:rPr>
            </w:pPr>
            <w:r w:rsidRPr="00F0245A">
              <w:rPr>
                <w:rFonts w:cstheme="minorHAnsi"/>
                <w:sz w:val="18"/>
                <w:szCs w:val="18"/>
              </w:rPr>
              <w:t xml:space="preserve">Data review workshop with stakeholders </w:t>
            </w:r>
          </w:p>
        </w:tc>
        <w:tc>
          <w:tcPr>
            <w:tcW w:w="343" w:type="pct"/>
            <w:tcBorders>
              <w:top w:val="single" w:sz="4" w:space="0" w:color="BFBFBF" w:themeColor="background1" w:themeShade="BF"/>
              <w:bottom w:val="single" w:sz="4" w:space="0" w:color="BFBFBF" w:themeColor="background1" w:themeShade="BF"/>
            </w:tcBorders>
            <w:vAlign w:val="center"/>
          </w:tcPr>
          <w:p w14:paraId="62B3C686"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25D3DE3E"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4C01C903"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7B8965C8"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6112A6DC"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239833D8"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2109AADB"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shd w:val="clear" w:color="auto" w:fill="C00000"/>
            <w:vAlign w:val="center"/>
          </w:tcPr>
          <w:p w14:paraId="0AEC4EAE"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269328C1" w14:textId="77777777" w:rsidR="00E8313A" w:rsidRPr="00F0245A" w:rsidRDefault="00E8313A">
            <w:pPr>
              <w:spacing w:after="0" w:line="300" w:lineRule="auto"/>
              <w:jc w:val="center"/>
              <w:rPr>
                <w:rFonts w:cstheme="minorHAnsi"/>
                <w:sz w:val="18"/>
                <w:szCs w:val="18"/>
              </w:rPr>
            </w:pPr>
          </w:p>
        </w:tc>
      </w:tr>
      <w:tr w:rsidR="00E8313A" w:rsidRPr="00F0245A" w14:paraId="1CE015C6" w14:textId="77777777" w:rsidTr="005E03D7">
        <w:trPr>
          <w:trHeight w:val="432"/>
        </w:trPr>
        <w:tc>
          <w:tcPr>
            <w:tcW w:w="1920" w:type="pct"/>
            <w:tcBorders>
              <w:top w:val="single" w:sz="4" w:space="0" w:color="BFBFBF" w:themeColor="background1" w:themeShade="BF"/>
              <w:bottom w:val="single" w:sz="4" w:space="0" w:color="BFBFBF" w:themeColor="background1" w:themeShade="BF"/>
            </w:tcBorders>
            <w:vAlign w:val="center"/>
          </w:tcPr>
          <w:p w14:paraId="4936AFB4" w14:textId="013D857A" w:rsidR="00E8313A" w:rsidRPr="00F0245A" w:rsidRDefault="00E8313A">
            <w:pPr>
              <w:spacing w:after="0" w:line="300" w:lineRule="auto"/>
              <w:jc w:val="left"/>
              <w:rPr>
                <w:rFonts w:cstheme="minorHAnsi"/>
                <w:sz w:val="18"/>
                <w:szCs w:val="18"/>
              </w:rPr>
            </w:pPr>
            <w:r>
              <w:rPr>
                <w:rFonts w:cstheme="minorHAnsi"/>
                <w:sz w:val="18"/>
                <w:szCs w:val="18"/>
              </w:rPr>
              <w:t xml:space="preserve">Final </w:t>
            </w:r>
            <w:r w:rsidRPr="00F0245A">
              <w:rPr>
                <w:rFonts w:cstheme="minorHAnsi"/>
                <w:sz w:val="18"/>
                <w:szCs w:val="18"/>
              </w:rPr>
              <w:t>Report</w:t>
            </w:r>
          </w:p>
        </w:tc>
        <w:tc>
          <w:tcPr>
            <w:tcW w:w="343" w:type="pct"/>
            <w:tcBorders>
              <w:top w:val="single" w:sz="4" w:space="0" w:color="BFBFBF" w:themeColor="background1" w:themeShade="BF"/>
              <w:bottom w:val="single" w:sz="4" w:space="0" w:color="BFBFBF" w:themeColor="background1" w:themeShade="BF"/>
            </w:tcBorders>
            <w:vAlign w:val="center"/>
          </w:tcPr>
          <w:p w14:paraId="51FF6F4C"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vAlign w:val="center"/>
          </w:tcPr>
          <w:p w14:paraId="4F5D92EC"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53DA392E"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75D0848E" w14:textId="77777777" w:rsidR="00E8313A" w:rsidRPr="00F0245A" w:rsidRDefault="00E8313A">
            <w:pPr>
              <w:spacing w:after="0" w:line="300" w:lineRule="auto"/>
              <w:jc w:val="center"/>
              <w:rPr>
                <w:rFonts w:cstheme="minorHAnsi"/>
                <w:sz w:val="18"/>
                <w:szCs w:val="18"/>
              </w:rPr>
            </w:pPr>
          </w:p>
        </w:tc>
        <w:tc>
          <w:tcPr>
            <w:tcW w:w="339" w:type="pct"/>
            <w:tcBorders>
              <w:top w:val="single" w:sz="4" w:space="0" w:color="BFBFBF" w:themeColor="background1" w:themeShade="BF"/>
              <w:bottom w:val="single" w:sz="4" w:space="0" w:color="BFBFBF" w:themeColor="background1" w:themeShade="BF"/>
            </w:tcBorders>
            <w:vAlign w:val="center"/>
          </w:tcPr>
          <w:p w14:paraId="5B7A3C89"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7B7144D5" w14:textId="77777777" w:rsidR="00E8313A" w:rsidRPr="00F0245A" w:rsidRDefault="00E8313A">
            <w:pPr>
              <w:spacing w:after="0" w:line="300" w:lineRule="auto"/>
              <w:jc w:val="center"/>
              <w:rPr>
                <w:rFonts w:cstheme="minorHAnsi"/>
                <w:sz w:val="18"/>
                <w:szCs w:val="18"/>
              </w:rPr>
            </w:pPr>
          </w:p>
        </w:tc>
        <w:tc>
          <w:tcPr>
            <w:tcW w:w="342" w:type="pct"/>
            <w:tcBorders>
              <w:top w:val="single" w:sz="4" w:space="0" w:color="BFBFBF" w:themeColor="background1" w:themeShade="BF"/>
              <w:bottom w:val="single" w:sz="4" w:space="0" w:color="BFBFBF" w:themeColor="background1" w:themeShade="BF"/>
            </w:tcBorders>
            <w:vAlign w:val="center"/>
          </w:tcPr>
          <w:p w14:paraId="436AA341" w14:textId="77777777" w:rsidR="00E8313A" w:rsidRPr="00F0245A" w:rsidRDefault="00E8313A">
            <w:pPr>
              <w:spacing w:after="0" w:line="300" w:lineRule="auto"/>
              <w:jc w:val="center"/>
              <w:rPr>
                <w:rFonts w:cstheme="minorHAnsi"/>
                <w:sz w:val="18"/>
                <w:szCs w:val="18"/>
              </w:rPr>
            </w:pPr>
          </w:p>
        </w:tc>
        <w:tc>
          <w:tcPr>
            <w:tcW w:w="345" w:type="pct"/>
            <w:tcBorders>
              <w:top w:val="single" w:sz="4" w:space="0" w:color="BFBFBF" w:themeColor="background1" w:themeShade="BF"/>
              <w:bottom w:val="single" w:sz="4" w:space="0" w:color="BFBFBF" w:themeColor="background1" w:themeShade="BF"/>
            </w:tcBorders>
            <w:vAlign w:val="center"/>
          </w:tcPr>
          <w:p w14:paraId="6D05C276" w14:textId="77777777" w:rsidR="00E8313A" w:rsidRPr="00F0245A" w:rsidRDefault="00E8313A">
            <w:pPr>
              <w:spacing w:after="0" w:line="300" w:lineRule="auto"/>
              <w:jc w:val="center"/>
              <w:rPr>
                <w:rFonts w:cstheme="minorHAnsi"/>
                <w:sz w:val="18"/>
                <w:szCs w:val="18"/>
              </w:rPr>
            </w:pPr>
          </w:p>
        </w:tc>
        <w:tc>
          <w:tcPr>
            <w:tcW w:w="344" w:type="pct"/>
            <w:tcBorders>
              <w:top w:val="single" w:sz="4" w:space="0" w:color="BFBFBF" w:themeColor="background1" w:themeShade="BF"/>
              <w:bottom w:val="single" w:sz="4" w:space="0" w:color="BFBFBF" w:themeColor="background1" w:themeShade="BF"/>
            </w:tcBorders>
            <w:shd w:val="clear" w:color="auto" w:fill="C00000"/>
            <w:vAlign w:val="center"/>
          </w:tcPr>
          <w:p w14:paraId="11021E82" w14:textId="77777777" w:rsidR="00E8313A" w:rsidRPr="00F0245A" w:rsidRDefault="00E8313A">
            <w:pPr>
              <w:spacing w:after="0" w:line="300" w:lineRule="auto"/>
              <w:jc w:val="center"/>
              <w:rPr>
                <w:rFonts w:cstheme="minorHAnsi"/>
                <w:sz w:val="18"/>
                <w:szCs w:val="18"/>
              </w:rPr>
            </w:pPr>
          </w:p>
        </w:tc>
      </w:tr>
    </w:tbl>
    <w:p w14:paraId="0004FC19" w14:textId="77777777" w:rsidR="007270CF" w:rsidRDefault="007270CF" w:rsidP="002A4949">
      <w:pPr>
        <w:spacing w:after="0" w:line="300" w:lineRule="auto"/>
        <w:rPr>
          <w:rFonts w:cstheme="minorHAnsi"/>
        </w:rPr>
      </w:pPr>
    </w:p>
    <w:p w14:paraId="078C5FC3" w14:textId="77777777" w:rsidR="002C187F" w:rsidRDefault="002C187F" w:rsidP="002A4949">
      <w:pPr>
        <w:spacing w:after="0" w:line="300" w:lineRule="auto"/>
        <w:rPr>
          <w:rFonts w:cstheme="minorHAnsi"/>
        </w:rPr>
      </w:pPr>
    </w:p>
    <w:p w14:paraId="201D45F9" w14:textId="487F369F" w:rsidR="002C187F" w:rsidRDefault="00D60A01" w:rsidP="00D60A01">
      <w:pPr>
        <w:pStyle w:val="Heading1"/>
      </w:pPr>
      <w:bookmarkStart w:id="78" w:name="_Toc205208443"/>
      <w:r>
        <w:t>G</w:t>
      </w:r>
      <w:r w:rsidRPr="00D60A01">
        <w:t>uidance on country-level protocol adaptations t</w:t>
      </w:r>
      <w:r>
        <w:t>o</w:t>
      </w:r>
      <w:r w:rsidRPr="00D60A01">
        <w:t xml:space="preserve"> maintain methodological integrity</w:t>
      </w:r>
      <w:bookmarkEnd w:id="78"/>
    </w:p>
    <w:p w14:paraId="698B25BE" w14:textId="45C32280" w:rsidR="00027B76" w:rsidRDefault="00027B76" w:rsidP="000355A1">
      <w:r w:rsidRPr="00463717">
        <w:rPr>
          <w:color w:val="C00000"/>
        </w:rPr>
        <w:t>[</w:t>
      </w:r>
      <w:r w:rsidR="006E0CE6" w:rsidRPr="006E0CE6">
        <w:rPr>
          <w:color w:val="C00000"/>
        </w:rPr>
        <w:t>THIS GUIDANCE OUTLINES KEY CONSIDERATIONS FOR ADAPTING THE ACTWATCH LITE STUDY PROTOCOL TO SPECIFIC COUNTRY CONTEXTS WHILE PRESERVING METHODOLOGICAL INTEGRITY</w:t>
      </w:r>
      <w:r w:rsidRPr="00463717">
        <w:rPr>
          <w:color w:val="C00000"/>
        </w:rPr>
        <w:t>:]</w:t>
      </w:r>
    </w:p>
    <w:p w14:paraId="506DA247" w14:textId="406EF351" w:rsidR="00B20AEF" w:rsidRDefault="000355A1" w:rsidP="00B20AEF">
      <w:pPr>
        <w:pStyle w:val="ListParagraph0"/>
        <w:numPr>
          <w:ilvl w:val="0"/>
          <w:numId w:val="35"/>
        </w:numPr>
        <w:spacing w:after="120"/>
        <w:ind w:left="714" w:hanging="357"/>
      </w:pPr>
      <w:r>
        <w:t xml:space="preserve">Local </w:t>
      </w:r>
      <w:r w:rsidR="00B20AEF">
        <w:t>r</w:t>
      </w:r>
      <w:r>
        <w:t xml:space="preserve">egulatory and </w:t>
      </w:r>
      <w:r w:rsidR="00B20AEF">
        <w:t>e</w:t>
      </w:r>
      <w:r>
        <w:t xml:space="preserve">thical </w:t>
      </w:r>
      <w:r w:rsidR="00B20AEF">
        <w:t>c</w:t>
      </w:r>
      <w:r>
        <w:t>ompliance</w:t>
      </w:r>
    </w:p>
    <w:p w14:paraId="0D128CC4" w14:textId="77777777" w:rsidR="00B20AEF" w:rsidRDefault="000355A1" w:rsidP="00B20AEF">
      <w:pPr>
        <w:pStyle w:val="ListParagraph0"/>
        <w:numPr>
          <w:ilvl w:val="1"/>
          <w:numId w:val="35"/>
        </w:numPr>
        <w:spacing w:after="0"/>
        <w:ind w:left="1434" w:hanging="357"/>
      </w:pPr>
      <w:r>
        <w:t>Adapt protocol to national IRB and regulatory body formats.</w:t>
      </w:r>
    </w:p>
    <w:p w14:paraId="1AC4B165" w14:textId="36D7BA4A" w:rsidR="000355A1" w:rsidRDefault="000355A1" w:rsidP="000355A1">
      <w:pPr>
        <w:pStyle w:val="ListParagraph0"/>
        <w:numPr>
          <w:ilvl w:val="1"/>
          <w:numId w:val="35"/>
        </w:numPr>
      </w:pPr>
      <w:r>
        <w:t>Ensure consent procedures meet local ethical standards.</w:t>
      </w:r>
    </w:p>
    <w:p w14:paraId="6555C576" w14:textId="77777777" w:rsidR="007769F6" w:rsidRDefault="000355A1" w:rsidP="007769F6">
      <w:pPr>
        <w:pStyle w:val="ListParagraph0"/>
        <w:numPr>
          <w:ilvl w:val="0"/>
          <w:numId w:val="35"/>
        </w:numPr>
        <w:spacing w:after="120"/>
        <w:ind w:left="714" w:hanging="357"/>
      </w:pPr>
      <w:r>
        <w:t xml:space="preserve">Outlet </w:t>
      </w:r>
      <w:r w:rsidR="007769F6">
        <w:t>t</w:t>
      </w:r>
      <w:r>
        <w:t xml:space="preserve">ypology and </w:t>
      </w:r>
      <w:r w:rsidR="007769F6">
        <w:t>i</w:t>
      </w:r>
      <w:r>
        <w:t xml:space="preserve">nformal </w:t>
      </w:r>
      <w:r w:rsidR="007769F6">
        <w:t>s</w:t>
      </w:r>
      <w:r>
        <w:t xml:space="preserve">ector </w:t>
      </w:r>
      <w:r w:rsidR="007769F6">
        <w:t>i</w:t>
      </w:r>
      <w:r>
        <w:t>nclusion</w:t>
      </w:r>
    </w:p>
    <w:p w14:paraId="7F32CC25" w14:textId="77777777" w:rsidR="00815442" w:rsidRDefault="000355A1" w:rsidP="001A5FA4">
      <w:pPr>
        <w:pStyle w:val="ListParagraph0"/>
        <w:numPr>
          <w:ilvl w:val="1"/>
          <w:numId w:val="35"/>
        </w:numPr>
      </w:pPr>
      <w:r>
        <w:t>Customize outlet definitions to match country context.</w:t>
      </w:r>
    </w:p>
    <w:p w14:paraId="0AE3F8D0" w14:textId="2ED6BD8E" w:rsidR="000355A1" w:rsidRDefault="000355A1" w:rsidP="001A5FA4">
      <w:pPr>
        <w:pStyle w:val="ListParagraph0"/>
        <w:numPr>
          <w:ilvl w:val="1"/>
          <w:numId w:val="35"/>
        </w:numPr>
      </w:pPr>
      <w:r>
        <w:t>Decide on inclusion and confidentiality procedures for informal vendors.</w:t>
      </w:r>
    </w:p>
    <w:p w14:paraId="670AFA71" w14:textId="77777777" w:rsidR="00815442" w:rsidRDefault="000355A1" w:rsidP="00815442">
      <w:pPr>
        <w:pStyle w:val="ListParagraph0"/>
        <w:numPr>
          <w:ilvl w:val="0"/>
          <w:numId w:val="36"/>
        </w:numPr>
        <w:spacing w:after="120"/>
        <w:ind w:left="714" w:hanging="357"/>
      </w:pPr>
      <w:r>
        <w:t xml:space="preserve">Sampling </w:t>
      </w:r>
      <w:r w:rsidR="00815442">
        <w:t>s</w:t>
      </w:r>
      <w:r>
        <w:t xml:space="preserve">trategy </w:t>
      </w:r>
      <w:r w:rsidR="00815442">
        <w:t>a</w:t>
      </w:r>
      <w:r>
        <w:t>daptation</w:t>
      </w:r>
    </w:p>
    <w:p w14:paraId="57EF55C0" w14:textId="77777777" w:rsidR="00815442" w:rsidRDefault="000355A1" w:rsidP="001A5FA4">
      <w:pPr>
        <w:pStyle w:val="ListParagraph0"/>
        <w:numPr>
          <w:ilvl w:val="1"/>
          <w:numId w:val="36"/>
        </w:numPr>
        <w:spacing w:after="0"/>
      </w:pPr>
      <w:r>
        <w:t>Use appropriate administrative units (~10–15k population).</w:t>
      </w:r>
    </w:p>
    <w:p w14:paraId="0D174DA5" w14:textId="1BC7B820" w:rsidR="000355A1" w:rsidRDefault="000355A1" w:rsidP="00815442">
      <w:pPr>
        <w:pStyle w:val="ListParagraph0"/>
        <w:numPr>
          <w:ilvl w:val="1"/>
          <w:numId w:val="36"/>
        </w:numPr>
        <w:spacing w:after="120"/>
        <w:ind w:left="1434" w:hanging="357"/>
      </w:pPr>
      <w:r>
        <w:lastRenderedPageBreak/>
        <w:t>Stratify sample using national urban/rural classifications.</w:t>
      </w:r>
    </w:p>
    <w:p w14:paraId="4D0FACC2" w14:textId="77777777" w:rsidR="00815442" w:rsidRDefault="000355A1" w:rsidP="00815442">
      <w:pPr>
        <w:pStyle w:val="ListParagraph0"/>
        <w:numPr>
          <w:ilvl w:val="0"/>
          <w:numId w:val="36"/>
        </w:numPr>
        <w:spacing w:after="120"/>
        <w:ind w:left="714" w:hanging="357"/>
      </w:pPr>
      <w:r>
        <w:t>Align Scope with Health System Context</w:t>
      </w:r>
    </w:p>
    <w:p w14:paraId="5556F0F7" w14:textId="77777777" w:rsidR="00815442" w:rsidRDefault="000355A1" w:rsidP="001A5FA4">
      <w:pPr>
        <w:pStyle w:val="ListParagraph0"/>
        <w:numPr>
          <w:ilvl w:val="1"/>
          <w:numId w:val="36"/>
        </w:numPr>
        <w:spacing w:after="0"/>
      </w:pPr>
      <w:r>
        <w:t>Update burden and policy sections with national malaria data.</w:t>
      </w:r>
    </w:p>
    <w:p w14:paraId="62EC0951" w14:textId="14CB465C" w:rsidR="000355A1" w:rsidRDefault="000355A1" w:rsidP="001F54CD">
      <w:pPr>
        <w:pStyle w:val="ListParagraph0"/>
        <w:numPr>
          <w:ilvl w:val="1"/>
          <w:numId w:val="36"/>
        </w:numPr>
        <w:spacing w:after="120"/>
        <w:ind w:left="1434" w:hanging="357"/>
      </w:pPr>
      <w:r>
        <w:t>Include current treatment guidelines and supply chain information.</w:t>
      </w:r>
    </w:p>
    <w:p w14:paraId="56F183B3" w14:textId="05822741" w:rsidR="007132E5" w:rsidRDefault="000355A1" w:rsidP="007132E5">
      <w:pPr>
        <w:pStyle w:val="ListParagraph0"/>
        <w:numPr>
          <w:ilvl w:val="0"/>
          <w:numId w:val="37"/>
        </w:numPr>
        <w:spacing w:after="120"/>
        <w:ind w:left="714" w:hanging="357"/>
      </w:pPr>
      <w:r>
        <w:t>Training</w:t>
      </w:r>
      <w:r w:rsidR="00612240">
        <w:t xml:space="preserve">, </w:t>
      </w:r>
      <w:r w:rsidR="00A5334D">
        <w:t>f</w:t>
      </w:r>
      <w:r>
        <w:t xml:space="preserve">ieldwork </w:t>
      </w:r>
      <w:r w:rsidR="00A5334D">
        <w:t>c</w:t>
      </w:r>
      <w:r>
        <w:t>ustomization</w:t>
      </w:r>
      <w:r w:rsidR="00851926">
        <w:t>, data collection</w:t>
      </w:r>
    </w:p>
    <w:p w14:paraId="0DE88457" w14:textId="77777777" w:rsidR="007132E5" w:rsidRDefault="000355A1" w:rsidP="001A5FA4">
      <w:pPr>
        <w:pStyle w:val="ListParagraph0"/>
        <w:numPr>
          <w:ilvl w:val="1"/>
          <w:numId w:val="37"/>
        </w:numPr>
        <w:spacing w:after="0"/>
      </w:pPr>
      <w:r>
        <w:t>Train fieldworkers in local language, drug names, and norms.</w:t>
      </w:r>
    </w:p>
    <w:p w14:paraId="63BC1891" w14:textId="77777777" w:rsidR="00851926" w:rsidRDefault="000355A1" w:rsidP="001A5FA4">
      <w:pPr>
        <w:pStyle w:val="ListParagraph0"/>
        <w:numPr>
          <w:ilvl w:val="1"/>
          <w:numId w:val="37"/>
        </w:numPr>
        <w:spacing w:after="0"/>
      </w:pPr>
      <w:r>
        <w:t>Tailor SOPs to local logistics and cultural considerations.</w:t>
      </w:r>
    </w:p>
    <w:p w14:paraId="36E4EDA1" w14:textId="77777777" w:rsidR="00851926" w:rsidRDefault="000355A1" w:rsidP="001A5FA4">
      <w:pPr>
        <w:pStyle w:val="ListParagraph0"/>
        <w:numPr>
          <w:ilvl w:val="1"/>
          <w:numId w:val="37"/>
        </w:numPr>
        <w:spacing w:after="0"/>
      </w:pPr>
      <w:r>
        <w:t>Translate tools and pretest locally for clarity.</w:t>
      </w:r>
    </w:p>
    <w:p w14:paraId="6C171AC3" w14:textId="3CCBC585" w:rsidR="000355A1" w:rsidRDefault="000355A1" w:rsidP="001F2034">
      <w:pPr>
        <w:pStyle w:val="ListParagraph0"/>
        <w:numPr>
          <w:ilvl w:val="1"/>
          <w:numId w:val="37"/>
        </w:numPr>
        <w:spacing w:after="120"/>
        <w:ind w:left="1434" w:hanging="357"/>
      </w:pPr>
      <w:r>
        <w:t>Plan for offline data capture in low-connectivity areas.</w:t>
      </w:r>
    </w:p>
    <w:p w14:paraId="20344F95" w14:textId="44E6A8AC" w:rsidR="001F2034" w:rsidRDefault="000355A1" w:rsidP="001F2034">
      <w:pPr>
        <w:pStyle w:val="ListParagraph0"/>
        <w:numPr>
          <w:ilvl w:val="0"/>
          <w:numId w:val="37"/>
        </w:numPr>
        <w:spacing w:after="120"/>
        <w:ind w:left="714" w:hanging="357"/>
      </w:pPr>
      <w:r>
        <w:t xml:space="preserve">Confidentiality and </w:t>
      </w:r>
      <w:r w:rsidR="001F2034">
        <w:t>s</w:t>
      </w:r>
      <w:r>
        <w:t xml:space="preserve">ensitive </w:t>
      </w:r>
      <w:r w:rsidR="001F2034">
        <w:t>f</w:t>
      </w:r>
      <w:r>
        <w:t>indings</w:t>
      </w:r>
    </w:p>
    <w:p w14:paraId="1507034A" w14:textId="77777777" w:rsidR="001F2034" w:rsidRDefault="000355A1" w:rsidP="001A5FA4">
      <w:pPr>
        <w:pStyle w:val="ListParagraph0"/>
        <w:numPr>
          <w:ilvl w:val="1"/>
          <w:numId w:val="37"/>
        </w:numPr>
        <w:spacing w:after="0"/>
      </w:pPr>
      <w:r>
        <w:t>Emphasize anonymous participation, especially for informal providers.</w:t>
      </w:r>
    </w:p>
    <w:p w14:paraId="4B024368" w14:textId="59E72F1B" w:rsidR="000355A1" w:rsidRDefault="000355A1" w:rsidP="00CC0C97">
      <w:pPr>
        <w:pStyle w:val="ListParagraph0"/>
        <w:numPr>
          <w:ilvl w:val="1"/>
          <w:numId w:val="37"/>
        </w:numPr>
        <w:spacing w:after="120"/>
        <w:ind w:left="1434" w:hanging="357"/>
      </w:pPr>
      <w:r>
        <w:t>Handle illegal practices sensitively and report only in aggregate.</w:t>
      </w:r>
    </w:p>
    <w:p w14:paraId="3E16C12A" w14:textId="1662D408" w:rsidR="003D5197" w:rsidRDefault="000355A1" w:rsidP="00736523">
      <w:pPr>
        <w:pStyle w:val="ListParagraph0"/>
        <w:numPr>
          <w:ilvl w:val="0"/>
          <w:numId w:val="38"/>
        </w:numPr>
        <w:spacing w:after="120"/>
        <w:ind w:left="714" w:hanging="357"/>
      </w:pPr>
      <w:r>
        <w:t xml:space="preserve">Data </w:t>
      </w:r>
      <w:r w:rsidR="003D5197">
        <w:t>u</w:t>
      </w:r>
      <w:r>
        <w:t xml:space="preserve">se and </w:t>
      </w:r>
      <w:r w:rsidR="003D5197">
        <w:t>d</w:t>
      </w:r>
      <w:r>
        <w:t>issemination</w:t>
      </w:r>
    </w:p>
    <w:p w14:paraId="3D60805B" w14:textId="77777777" w:rsidR="003D5197" w:rsidRDefault="000355A1" w:rsidP="001A5FA4">
      <w:pPr>
        <w:pStyle w:val="ListParagraph0"/>
        <w:numPr>
          <w:ilvl w:val="1"/>
          <w:numId w:val="38"/>
        </w:numPr>
        <w:spacing w:after="0"/>
      </w:pPr>
      <w:r>
        <w:t>Plan dissemination aligned with national health planning cycles.</w:t>
      </w:r>
    </w:p>
    <w:p w14:paraId="41B99C9F" w14:textId="123604BD" w:rsidR="000355A1" w:rsidRDefault="000355A1" w:rsidP="00736523">
      <w:pPr>
        <w:pStyle w:val="ListParagraph0"/>
        <w:numPr>
          <w:ilvl w:val="1"/>
          <w:numId w:val="38"/>
        </w:numPr>
        <w:spacing w:after="120"/>
        <w:ind w:left="1434" w:hanging="357"/>
      </w:pPr>
      <w:r>
        <w:t>Engage NMCP and stakeholders at national and sub-national levels.</w:t>
      </w:r>
    </w:p>
    <w:p w14:paraId="534D9B94" w14:textId="2E769005" w:rsidR="00736523" w:rsidRDefault="000355A1" w:rsidP="006A6ADA">
      <w:pPr>
        <w:pStyle w:val="ListParagraph0"/>
        <w:numPr>
          <w:ilvl w:val="0"/>
          <w:numId w:val="38"/>
        </w:numPr>
        <w:spacing w:after="120"/>
        <w:ind w:left="714" w:hanging="357"/>
      </w:pPr>
      <w:r>
        <w:t xml:space="preserve">Integration with </w:t>
      </w:r>
      <w:r w:rsidR="006A6ADA">
        <w:t>n</w:t>
      </w:r>
      <w:r>
        <w:t xml:space="preserve">ational </w:t>
      </w:r>
      <w:r w:rsidR="006A6ADA">
        <w:t>s</w:t>
      </w:r>
      <w:r>
        <w:t xml:space="preserve">urveillance </w:t>
      </w:r>
      <w:r w:rsidR="006A6ADA">
        <w:t>s</w:t>
      </w:r>
      <w:r>
        <w:t>ystems</w:t>
      </w:r>
    </w:p>
    <w:p w14:paraId="2E427B62" w14:textId="77777777" w:rsidR="006A6ADA" w:rsidRDefault="000355A1" w:rsidP="001A5FA4">
      <w:pPr>
        <w:pStyle w:val="ListParagraph0"/>
        <w:numPr>
          <w:ilvl w:val="1"/>
          <w:numId w:val="38"/>
        </w:numPr>
        <w:spacing w:after="0"/>
      </w:pPr>
      <w:r>
        <w:t>Include indicators relevant to DHIS2 or national reporting systems.</w:t>
      </w:r>
    </w:p>
    <w:p w14:paraId="488919F3" w14:textId="4629021A" w:rsidR="000355A1" w:rsidRDefault="000355A1" w:rsidP="001A5FA4">
      <w:pPr>
        <w:pStyle w:val="ListParagraph0"/>
        <w:numPr>
          <w:ilvl w:val="1"/>
          <w:numId w:val="38"/>
        </w:numPr>
        <w:spacing w:after="0"/>
      </w:pPr>
      <w:r>
        <w:t>Assess provider digital capacity and surveillance engagement.</w:t>
      </w:r>
    </w:p>
    <w:p w14:paraId="1AE2CEAA" w14:textId="27E7821C" w:rsidR="00D60A01" w:rsidRPr="00D60A01" w:rsidRDefault="00D60A01" w:rsidP="001A5FA4">
      <w:pPr>
        <w:spacing w:after="0"/>
      </w:pPr>
    </w:p>
    <w:p w14:paraId="359C0792" w14:textId="77777777" w:rsidR="007270CF" w:rsidRPr="00F0245A" w:rsidRDefault="007270CF" w:rsidP="002A4949">
      <w:pPr>
        <w:spacing w:after="0" w:line="300" w:lineRule="auto"/>
        <w:rPr>
          <w:rFonts w:cstheme="minorHAnsi"/>
        </w:rPr>
      </w:pPr>
    </w:p>
    <w:p w14:paraId="41DB2C07" w14:textId="2936C7CF" w:rsidR="00726EA1" w:rsidRPr="00F0245A" w:rsidRDefault="00726EA1" w:rsidP="002A4949">
      <w:pPr>
        <w:spacing w:after="0" w:line="300" w:lineRule="auto"/>
        <w:rPr>
          <w:rFonts w:cstheme="minorHAnsi"/>
        </w:rPr>
        <w:sectPr w:rsidR="00726EA1" w:rsidRPr="00F0245A" w:rsidSect="001401BE">
          <w:pgSz w:w="11904" w:h="16834" w:code="9"/>
          <w:pgMar w:top="1152" w:right="1440" w:bottom="1152" w:left="1440" w:header="706" w:footer="283" w:gutter="0"/>
          <w:cols w:space="708"/>
          <w:docGrid w:linePitch="360"/>
        </w:sectPr>
      </w:pPr>
    </w:p>
    <w:p w14:paraId="6DF6D7A1" w14:textId="72FAA311" w:rsidR="004A2E50" w:rsidRPr="00EF0CD6" w:rsidRDefault="00E8313A" w:rsidP="00D40DB3">
      <w:pPr>
        <w:pStyle w:val="Heading1"/>
        <w:numPr>
          <w:ilvl w:val="0"/>
          <w:numId w:val="0"/>
        </w:numPr>
        <w:ind w:left="720"/>
      </w:pPr>
      <w:bookmarkStart w:id="79" w:name="_Toc205208444"/>
      <w:bookmarkEnd w:id="77"/>
      <w:r>
        <w:lastRenderedPageBreak/>
        <w:t>ANNEXES</w:t>
      </w:r>
      <w:bookmarkEnd w:id="79"/>
    </w:p>
    <w:p w14:paraId="2BFABB93" w14:textId="47531561" w:rsidR="004E0CCF" w:rsidRPr="00463717" w:rsidRDefault="005C1CE5" w:rsidP="005B4BE6">
      <w:pPr>
        <w:pStyle w:val="Heading2"/>
        <w:rPr>
          <w:lang w:val="en-US"/>
        </w:rPr>
      </w:pPr>
      <w:bookmarkStart w:id="80" w:name="_Ref158633073"/>
      <w:bookmarkStart w:id="81" w:name="_Ref158633148"/>
      <w:bookmarkStart w:id="82" w:name="_Toc205208445"/>
      <w:r w:rsidRPr="00463717">
        <w:rPr>
          <w:lang w:val="en-US"/>
        </w:rPr>
        <w:t xml:space="preserve">Annex </w:t>
      </w:r>
      <w:r w:rsidR="00FD7E0C" w:rsidRPr="00463717">
        <w:rPr>
          <w:lang w:val="en-US"/>
        </w:rPr>
        <w:t>I</w:t>
      </w:r>
      <w:r w:rsidRPr="00463717">
        <w:rPr>
          <w:lang w:val="en-US"/>
        </w:rPr>
        <w:t xml:space="preserve">: </w:t>
      </w:r>
      <w:r w:rsidR="004E0CCF" w:rsidRPr="00463717">
        <w:rPr>
          <w:lang w:val="en-US"/>
        </w:rPr>
        <w:t>Study Information Sheet</w:t>
      </w:r>
      <w:r w:rsidR="00153FAE" w:rsidRPr="00463717">
        <w:rPr>
          <w:lang w:val="en-US"/>
        </w:rPr>
        <w:t>s</w:t>
      </w:r>
      <w:bookmarkEnd w:id="80"/>
      <w:bookmarkEnd w:id="81"/>
      <w:bookmarkEnd w:id="82"/>
    </w:p>
    <w:p w14:paraId="28B8DDA1" w14:textId="635EB461" w:rsidR="00153FAE" w:rsidRPr="00463717" w:rsidRDefault="00D1593E" w:rsidP="00D1593E">
      <w:pPr>
        <w:pStyle w:val="Heading3"/>
        <w:rPr>
          <w:lang w:val="en-US"/>
        </w:rPr>
      </w:pPr>
      <w:bookmarkStart w:id="83" w:name="_Toc205208446"/>
      <w:r w:rsidRPr="00463717">
        <w:rPr>
          <w:lang w:val="en-US"/>
        </w:rPr>
        <w:t xml:space="preserve">Annex I.A </w:t>
      </w:r>
      <w:r w:rsidR="0008519A" w:rsidRPr="00463717">
        <w:rPr>
          <w:lang w:val="en-US"/>
        </w:rPr>
        <w:t>Qualitative</w:t>
      </w:r>
      <w:r w:rsidR="00153FAE" w:rsidRPr="00463717">
        <w:rPr>
          <w:lang w:val="en-US"/>
        </w:rPr>
        <w:t xml:space="preserve"> Study Information Sheet</w:t>
      </w:r>
      <w:r w:rsidR="00F73369" w:rsidRPr="00463717">
        <w:rPr>
          <w:lang w:val="en-US"/>
        </w:rPr>
        <w:t xml:space="preserve"> for Importers/ Wholesalers</w:t>
      </w:r>
      <w:bookmarkEnd w:id="83"/>
    </w:p>
    <w:tbl>
      <w:tblPr>
        <w:tblStyle w:val="TableGrid"/>
        <w:tblW w:w="0" w:type="auto"/>
        <w:tblLook w:val="04A0" w:firstRow="1" w:lastRow="0" w:firstColumn="1" w:lastColumn="0" w:noHBand="0" w:noVBand="1"/>
      </w:tblPr>
      <w:tblGrid>
        <w:gridCol w:w="10195"/>
      </w:tblGrid>
      <w:tr w:rsidR="00153FAE" w:rsidRPr="00EF2BB2" w14:paraId="581A81E2" w14:textId="77777777" w:rsidTr="00153FAE">
        <w:tc>
          <w:tcPr>
            <w:tcW w:w="10195" w:type="dxa"/>
          </w:tcPr>
          <w:p w14:paraId="1AFC3218" w14:textId="08616D3C" w:rsidR="00153FAE" w:rsidRPr="006B0926" w:rsidRDefault="002C6628" w:rsidP="002C6628">
            <w:pPr>
              <w:jc w:val="center"/>
              <w:rPr>
                <w:sz w:val="18"/>
                <w:szCs w:val="18"/>
              </w:rPr>
            </w:pPr>
            <w:r w:rsidRPr="006B0926">
              <w:rPr>
                <w:sz w:val="18"/>
                <w:szCs w:val="18"/>
              </w:rPr>
              <w:t>INFORMATION SHEET: IMPORTER</w:t>
            </w:r>
            <w:r w:rsidR="0008018F" w:rsidRPr="006B0926">
              <w:rPr>
                <w:sz w:val="18"/>
                <w:szCs w:val="18"/>
              </w:rPr>
              <w:t>/ WHOLESALER</w:t>
            </w:r>
            <w:r w:rsidRPr="006B0926">
              <w:rPr>
                <w:sz w:val="18"/>
                <w:szCs w:val="18"/>
              </w:rPr>
              <w:t xml:space="preserve"> INTERVIEWS </w:t>
            </w:r>
          </w:p>
        </w:tc>
      </w:tr>
      <w:tr w:rsidR="00153FAE" w:rsidRPr="00EF2BB2" w14:paraId="6814CB13" w14:textId="77777777" w:rsidTr="00153FAE">
        <w:tc>
          <w:tcPr>
            <w:tcW w:w="10195" w:type="dxa"/>
          </w:tcPr>
          <w:p w14:paraId="5069EC35" w14:textId="304698B0" w:rsidR="0008519A" w:rsidRPr="006B0926" w:rsidRDefault="0008519A" w:rsidP="0008519A">
            <w:pPr>
              <w:tabs>
                <w:tab w:val="left" w:pos="270"/>
              </w:tabs>
              <w:spacing w:after="0" w:line="300" w:lineRule="auto"/>
              <w:rPr>
                <w:rFonts w:cstheme="minorHAnsi"/>
                <w:sz w:val="18"/>
                <w:szCs w:val="18"/>
              </w:rPr>
            </w:pPr>
            <w:r w:rsidRPr="006B0926">
              <w:rPr>
                <w:rFonts w:cstheme="minorHAnsi"/>
                <w:sz w:val="18"/>
                <w:szCs w:val="18"/>
              </w:rPr>
              <w:t>TO THE BUSINESS FOCAL POINT</w:t>
            </w:r>
          </w:p>
          <w:p w14:paraId="73C182E5" w14:textId="71F08AFC" w:rsidR="0008519A" w:rsidRPr="006B0926" w:rsidRDefault="0008519A" w:rsidP="0008519A">
            <w:pPr>
              <w:spacing w:after="0" w:line="300" w:lineRule="auto"/>
              <w:rPr>
                <w:rFonts w:cstheme="minorHAnsi"/>
                <w:sz w:val="18"/>
                <w:szCs w:val="18"/>
              </w:rPr>
            </w:pPr>
            <w:r w:rsidRPr="006B0926">
              <w:rPr>
                <w:rFonts w:cstheme="minorHAnsi"/>
                <w:sz w:val="18"/>
                <w:szCs w:val="18"/>
              </w:rPr>
              <w:t>[Greeting]</w:t>
            </w:r>
          </w:p>
          <w:p w14:paraId="61C77D15" w14:textId="723309E3"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Hello, my name is _________. I work for</w:t>
            </w:r>
            <w:r w:rsidRPr="00E8313A">
              <w:rPr>
                <w:rFonts w:cstheme="minorHAnsi"/>
                <w:color w:val="FF9933" w:themeColor="accent2"/>
                <w:sz w:val="18"/>
                <w:szCs w:val="18"/>
              </w:rPr>
              <w:t xml:space="preserve"> </w:t>
            </w:r>
            <w:r w:rsidR="00E8313A" w:rsidRPr="00463717">
              <w:rPr>
                <w:rFonts w:cstheme="minorHAnsi"/>
                <w:color w:val="C00000"/>
                <w:sz w:val="18"/>
                <w:szCs w:val="18"/>
              </w:rPr>
              <w:t xml:space="preserve">[INCLUDE </w:t>
            </w:r>
            <w:r w:rsidR="00044450" w:rsidRPr="00463717">
              <w:rPr>
                <w:rFonts w:cstheme="minorHAnsi"/>
                <w:color w:val="C00000"/>
                <w:sz w:val="18"/>
                <w:szCs w:val="18"/>
              </w:rPr>
              <w:t>ORGANIZATION</w:t>
            </w:r>
            <w:r w:rsidR="00E8313A" w:rsidRPr="00463717">
              <w:rPr>
                <w:rFonts w:cstheme="minorHAnsi"/>
                <w:color w:val="C00000"/>
                <w:sz w:val="18"/>
                <w:szCs w:val="18"/>
              </w:rPr>
              <w:t xml:space="preserve"> NAME]</w:t>
            </w:r>
            <w:r w:rsidR="00E8313A" w:rsidRPr="00463717">
              <w:rPr>
                <w:rFonts w:cstheme="minorHAnsi"/>
                <w:sz w:val="18"/>
                <w:szCs w:val="18"/>
              </w:rPr>
              <w:t>,</w:t>
            </w:r>
            <w:r w:rsidR="005D79D9" w:rsidRPr="00E8313A">
              <w:rPr>
                <w:rFonts w:cstheme="minorHAnsi"/>
                <w:color w:val="FF9933" w:themeColor="accent2"/>
                <w:sz w:val="18"/>
                <w:szCs w:val="18"/>
              </w:rPr>
              <w:t xml:space="preserve"> </w:t>
            </w:r>
          </w:p>
          <w:p w14:paraId="3D166C11" w14:textId="77777777"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203C8F0F" w14:textId="77777777" w:rsidR="0008519A" w:rsidRPr="00855BF8"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855BF8">
              <w:rPr>
                <w:rFonts w:cstheme="minorHAnsi"/>
                <w:b/>
                <w:bCs/>
                <w:sz w:val="18"/>
                <w:szCs w:val="18"/>
              </w:rPr>
              <w:t>Why are we conducting this research?</w:t>
            </w:r>
          </w:p>
          <w:p w14:paraId="4E4905D8" w14:textId="7274EE74"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 xml:space="preserve">We are conducting a study to determine the availability of antimalarial drugs and malaria diagnostic testing services and products in the private sector in </w:t>
            </w:r>
            <w:r w:rsidR="00E8313A" w:rsidRPr="00463717">
              <w:rPr>
                <w:rFonts w:cstheme="minorHAnsi"/>
                <w:color w:val="C00000"/>
                <w:sz w:val="18"/>
                <w:szCs w:val="18"/>
              </w:rPr>
              <w:t>[</w:t>
            </w:r>
            <w:r w:rsidR="00F73369" w:rsidRPr="00463717">
              <w:rPr>
                <w:rFonts w:cstheme="minorHAnsi"/>
                <w:color w:val="C00000"/>
                <w:sz w:val="18"/>
                <w:szCs w:val="18"/>
              </w:rPr>
              <w:t>INCLUDE COUNTRY NAME AND ANY GEOGRAPHIC DETAIL, INCLUDING SPECIFIC REGION/STATES, ETC.]</w:t>
            </w:r>
            <w:r w:rsidRPr="00F73369">
              <w:rPr>
                <w:rFonts w:cstheme="minorHAnsi"/>
                <w:color w:val="FF9933" w:themeColor="accent2"/>
                <w:sz w:val="18"/>
                <w:szCs w:val="18"/>
              </w:rPr>
              <w:t xml:space="preserve"> </w:t>
            </w:r>
            <w:r w:rsidRPr="006B0926">
              <w:rPr>
                <w:rFonts w:cstheme="minorHAnsi"/>
                <w:sz w:val="18"/>
                <w:szCs w:val="18"/>
              </w:rPr>
              <w:t>The study also aims to describe the private sector supply chain for antimalarial drugs, including national and local distribution networks.</w:t>
            </w:r>
          </w:p>
          <w:p w14:paraId="3C0ECE20" w14:textId="77777777" w:rsidR="00787101" w:rsidRPr="006B0926" w:rsidRDefault="00787101"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62720FAD" w14:textId="2919A82C"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We will visit the head offices of registered drug importers in</w:t>
            </w:r>
            <w:r w:rsidRPr="00463717">
              <w:rPr>
                <w:rFonts w:cstheme="minorHAnsi"/>
                <w:color w:val="C00000"/>
                <w:sz w:val="18"/>
                <w:szCs w:val="18"/>
              </w:rPr>
              <w:t xml:space="preserve"> </w:t>
            </w:r>
            <w:r w:rsidR="00F73369" w:rsidRPr="00463717">
              <w:rPr>
                <w:rFonts w:cstheme="minorHAnsi"/>
                <w:color w:val="C00000"/>
                <w:sz w:val="18"/>
                <w:szCs w:val="18"/>
              </w:rPr>
              <w:t>[COUNTRY]</w:t>
            </w:r>
            <w:r w:rsidRPr="00F73369">
              <w:rPr>
                <w:rFonts w:cstheme="minorHAnsi"/>
                <w:color w:val="FF9933" w:themeColor="accent2"/>
                <w:sz w:val="18"/>
                <w:szCs w:val="18"/>
              </w:rPr>
              <w:t xml:space="preserve"> </w:t>
            </w:r>
            <w:r w:rsidRPr="006B0926">
              <w:rPr>
                <w:rFonts w:cstheme="minorHAnsi"/>
                <w:sz w:val="18"/>
                <w:szCs w:val="18"/>
              </w:rPr>
              <w:t xml:space="preserve">and invite them to participate in the study. The main purpose of this survey is to enable the Government of </w:t>
            </w:r>
            <w:r w:rsidR="00D377A6" w:rsidRPr="00463717">
              <w:rPr>
                <w:rFonts w:cstheme="minorHAnsi"/>
                <w:color w:val="C00000"/>
                <w:sz w:val="18"/>
                <w:szCs w:val="18"/>
              </w:rPr>
              <w:t>[COUNTRY]</w:t>
            </w:r>
            <w:r w:rsidRPr="00D377A6">
              <w:rPr>
                <w:rFonts w:cstheme="minorHAnsi"/>
                <w:color w:val="FF9933" w:themeColor="accent2"/>
                <w:sz w:val="18"/>
                <w:szCs w:val="18"/>
              </w:rPr>
              <w:t xml:space="preserve"> </w:t>
            </w:r>
            <w:r w:rsidRPr="006B0926">
              <w:rPr>
                <w:rFonts w:cstheme="minorHAnsi"/>
                <w:sz w:val="18"/>
                <w:szCs w:val="18"/>
              </w:rPr>
              <w:t>and its public health partners to use the aggregated data to design interventions aimed at strengthening the quality of malaria case management in the private sector.</w:t>
            </w:r>
          </w:p>
          <w:p w14:paraId="56457B34" w14:textId="77777777" w:rsidR="00787101" w:rsidRPr="006B0926" w:rsidRDefault="00787101"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4CD04261" w14:textId="71BB1C5C"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We believe that your experience in the supply chain of antimalarials and RDTs in</w:t>
            </w:r>
            <w:r w:rsidRPr="00D377A6">
              <w:rPr>
                <w:rFonts w:cstheme="minorHAnsi"/>
                <w:color w:val="FF9933" w:themeColor="accent2"/>
                <w:sz w:val="18"/>
                <w:szCs w:val="18"/>
              </w:rPr>
              <w:t xml:space="preserve"> </w:t>
            </w:r>
            <w:r w:rsidR="00D377A6" w:rsidRPr="00463717">
              <w:rPr>
                <w:rFonts w:cstheme="minorHAnsi"/>
                <w:color w:val="C00000"/>
                <w:sz w:val="18"/>
                <w:szCs w:val="18"/>
              </w:rPr>
              <w:t>[COUNTRY]</w:t>
            </w:r>
            <w:r w:rsidRPr="00D377A6">
              <w:rPr>
                <w:rFonts w:cstheme="minorHAnsi"/>
                <w:color w:val="FF9933" w:themeColor="accent2"/>
                <w:sz w:val="18"/>
                <w:szCs w:val="18"/>
              </w:rPr>
              <w:t xml:space="preserve"> </w:t>
            </w:r>
            <w:r w:rsidRPr="006B0926">
              <w:rPr>
                <w:rFonts w:cstheme="minorHAnsi"/>
                <w:sz w:val="18"/>
                <w:szCs w:val="18"/>
              </w:rPr>
              <w:t>can contribute to our understanding and knowledge of how we can improve malaria treatment.</w:t>
            </w:r>
            <w:r w:rsidR="00534905" w:rsidRPr="006B0926">
              <w:rPr>
                <w:rFonts w:cstheme="minorHAnsi"/>
                <w:sz w:val="18"/>
                <w:szCs w:val="18"/>
              </w:rPr>
              <w:t xml:space="preserve"> If you agree to take part, you will be one of around</w:t>
            </w:r>
            <w:r w:rsidR="00534905" w:rsidRPr="00D377A6">
              <w:rPr>
                <w:rFonts w:cstheme="minorHAnsi"/>
                <w:color w:val="FF9933" w:themeColor="accent2"/>
                <w:sz w:val="18"/>
                <w:szCs w:val="18"/>
              </w:rPr>
              <w:t xml:space="preserve"> </w:t>
            </w:r>
            <w:r w:rsidR="00D377A6" w:rsidRPr="00463717">
              <w:rPr>
                <w:rFonts w:cstheme="minorHAnsi"/>
                <w:color w:val="C00000"/>
                <w:sz w:val="18"/>
                <w:szCs w:val="18"/>
              </w:rPr>
              <w:t>[NUMBER OF]</w:t>
            </w:r>
            <w:r w:rsidR="004242A3" w:rsidRPr="00D377A6">
              <w:rPr>
                <w:rFonts w:cstheme="minorHAnsi"/>
                <w:color w:val="FF9933" w:themeColor="accent2"/>
                <w:sz w:val="18"/>
                <w:szCs w:val="18"/>
              </w:rPr>
              <w:t xml:space="preserve"> </w:t>
            </w:r>
            <w:r w:rsidR="004242A3" w:rsidRPr="006B0926">
              <w:rPr>
                <w:rFonts w:cstheme="minorHAnsi"/>
                <w:sz w:val="18"/>
                <w:szCs w:val="18"/>
              </w:rPr>
              <w:t xml:space="preserve">importers included for qualitative interview in this study. </w:t>
            </w:r>
            <w:r w:rsidR="00855BF8">
              <w:rPr>
                <w:rFonts w:cstheme="minorHAnsi"/>
                <w:sz w:val="18"/>
                <w:szCs w:val="18"/>
              </w:rPr>
              <w:t xml:space="preserve">You were selected randomly from our list of all importers in the geographic areas covered by the study. </w:t>
            </w:r>
          </w:p>
          <w:p w14:paraId="6C8F579B" w14:textId="77777777"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5220C361" w14:textId="77777777" w:rsidR="0008519A" w:rsidRPr="00855BF8"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855BF8">
              <w:rPr>
                <w:rFonts w:cstheme="minorHAnsi"/>
                <w:b/>
                <w:bCs/>
                <w:sz w:val="18"/>
                <w:szCs w:val="18"/>
              </w:rPr>
              <w:t xml:space="preserve">What information do we collect? </w:t>
            </w:r>
          </w:p>
          <w:p w14:paraId="4DF433A2" w14:textId="4697935F" w:rsidR="0008519A" w:rsidRPr="006B0926" w:rsidRDefault="0008519A" w:rsidP="0008519A">
            <w:pPr>
              <w:spacing w:after="0" w:line="300" w:lineRule="auto"/>
              <w:rPr>
                <w:rFonts w:cstheme="minorHAnsi"/>
                <w:sz w:val="18"/>
                <w:szCs w:val="18"/>
              </w:rPr>
            </w:pPr>
            <w:r w:rsidRPr="006B0926">
              <w:rPr>
                <w:rFonts w:cstheme="minorHAnsi"/>
                <w:sz w:val="18"/>
                <w:szCs w:val="18"/>
              </w:rPr>
              <w:t>We would like to ask you questions about</w:t>
            </w:r>
          </w:p>
          <w:p w14:paraId="2C6DAE10" w14:textId="77777777" w:rsidR="0008519A" w:rsidRPr="006B0926" w:rsidRDefault="0008519A" w:rsidP="000D1308">
            <w:pPr>
              <w:pStyle w:val="ListParagraph0"/>
              <w:numPr>
                <w:ilvl w:val="0"/>
                <w:numId w:val="6"/>
              </w:numPr>
              <w:spacing w:after="0" w:line="300" w:lineRule="auto"/>
              <w:jc w:val="left"/>
              <w:rPr>
                <w:rFonts w:cstheme="minorHAnsi"/>
                <w:sz w:val="18"/>
                <w:szCs w:val="18"/>
              </w:rPr>
            </w:pPr>
            <w:r w:rsidRPr="006B0926">
              <w:rPr>
                <w:rFonts w:cstheme="minorHAnsi"/>
                <w:sz w:val="18"/>
                <w:szCs w:val="18"/>
              </w:rPr>
              <w:t xml:space="preserve">The types of antimalarials and rapid diagnostic tests (RDTs) you stock, how you decide on your pricing structure, and the revenues these products generate for your </w:t>
            </w:r>
            <w:proofErr w:type="gramStart"/>
            <w:r w:rsidRPr="006B0926">
              <w:rPr>
                <w:rFonts w:cstheme="minorHAnsi"/>
                <w:sz w:val="18"/>
                <w:szCs w:val="18"/>
              </w:rPr>
              <w:t>business;</w:t>
            </w:r>
            <w:proofErr w:type="gramEnd"/>
          </w:p>
          <w:p w14:paraId="06BB57FC" w14:textId="77777777" w:rsidR="0008519A" w:rsidRPr="006B0926" w:rsidRDefault="0008519A" w:rsidP="000D1308">
            <w:pPr>
              <w:pStyle w:val="ListParagraph0"/>
              <w:numPr>
                <w:ilvl w:val="0"/>
                <w:numId w:val="6"/>
              </w:numPr>
              <w:spacing w:after="0" w:line="300" w:lineRule="auto"/>
              <w:jc w:val="left"/>
              <w:rPr>
                <w:rFonts w:cstheme="minorHAnsi"/>
                <w:sz w:val="18"/>
                <w:szCs w:val="18"/>
              </w:rPr>
            </w:pPr>
            <w:r w:rsidRPr="006B0926">
              <w:rPr>
                <w:rFonts w:cstheme="minorHAnsi"/>
                <w:sz w:val="18"/>
                <w:szCs w:val="18"/>
              </w:rPr>
              <w:t xml:space="preserve">Your distribution network and distribution practices, including the size and coverage of your distribution network and the location of your own distribution centers and/or </w:t>
            </w:r>
            <w:proofErr w:type="gramStart"/>
            <w:r w:rsidRPr="006B0926">
              <w:rPr>
                <w:rFonts w:cstheme="minorHAnsi"/>
                <w:sz w:val="18"/>
                <w:szCs w:val="18"/>
              </w:rPr>
              <w:t>wholesalers;</w:t>
            </w:r>
            <w:proofErr w:type="gramEnd"/>
          </w:p>
          <w:p w14:paraId="5C2B0C8D" w14:textId="77777777" w:rsidR="0008519A" w:rsidRPr="006B0926" w:rsidRDefault="0008519A" w:rsidP="000D1308">
            <w:pPr>
              <w:pStyle w:val="ListParagraph0"/>
              <w:numPr>
                <w:ilvl w:val="0"/>
                <w:numId w:val="6"/>
              </w:numPr>
              <w:spacing w:after="0" w:line="300" w:lineRule="auto"/>
              <w:jc w:val="left"/>
              <w:rPr>
                <w:rFonts w:cstheme="minorHAnsi"/>
                <w:sz w:val="18"/>
                <w:szCs w:val="18"/>
              </w:rPr>
            </w:pPr>
            <w:r w:rsidRPr="006B0926">
              <w:rPr>
                <w:rFonts w:cstheme="minorHAnsi"/>
                <w:sz w:val="18"/>
                <w:szCs w:val="18"/>
              </w:rPr>
              <w:t xml:space="preserve">Your main commercial competitors for antimalarials and </w:t>
            </w:r>
            <w:proofErr w:type="gramStart"/>
            <w:r w:rsidRPr="006B0926">
              <w:rPr>
                <w:rFonts w:cstheme="minorHAnsi"/>
                <w:sz w:val="18"/>
                <w:szCs w:val="18"/>
              </w:rPr>
              <w:t>RDTs;</w:t>
            </w:r>
            <w:proofErr w:type="gramEnd"/>
            <w:r w:rsidRPr="006B0926">
              <w:rPr>
                <w:rFonts w:cstheme="minorHAnsi"/>
                <w:sz w:val="18"/>
                <w:szCs w:val="18"/>
              </w:rPr>
              <w:t xml:space="preserve"> </w:t>
            </w:r>
          </w:p>
          <w:p w14:paraId="7A8D6B4A" w14:textId="3856B4FC" w:rsidR="0008519A" w:rsidRPr="006B0926" w:rsidRDefault="0008519A" w:rsidP="000D1308">
            <w:pPr>
              <w:numPr>
                <w:ilvl w:val="0"/>
                <w:numId w:val="6"/>
              </w:numPr>
              <w:spacing w:after="0" w:line="300" w:lineRule="auto"/>
              <w:rPr>
                <w:rFonts w:cstheme="minorHAnsi"/>
                <w:sz w:val="18"/>
                <w:szCs w:val="18"/>
              </w:rPr>
            </w:pPr>
            <w:r w:rsidRPr="006B0926">
              <w:rPr>
                <w:rFonts w:cstheme="minorHAnsi"/>
                <w:sz w:val="18"/>
                <w:szCs w:val="18"/>
              </w:rPr>
              <w:t>Your views on the regulation of import</w:t>
            </w:r>
            <w:r w:rsidR="00C64330" w:rsidRPr="006B0926">
              <w:rPr>
                <w:rFonts w:cstheme="minorHAnsi"/>
                <w:sz w:val="18"/>
                <w:szCs w:val="18"/>
              </w:rPr>
              <w:t>ation</w:t>
            </w:r>
            <w:r w:rsidRPr="006B0926">
              <w:rPr>
                <w:rFonts w:cstheme="minorHAnsi"/>
                <w:sz w:val="18"/>
                <w:szCs w:val="18"/>
              </w:rPr>
              <w:t xml:space="preserve">, distribution, wholesale and retail businesses in your </w:t>
            </w:r>
            <w:proofErr w:type="gramStart"/>
            <w:r w:rsidRPr="006B0926">
              <w:rPr>
                <w:rFonts w:cstheme="minorHAnsi"/>
                <w:sz w:val="18"/>
                <w:szCs w:val="18"/>
              </w:rPr>
              <w:t>sector;</w:t>
            </w:r>
            <w:proofErr w:type="gramEnd"/>
            <w:r w:rsidRPr="006B0926">
              <w:rPr>
                <w:rFonts w:cstheme="minorHAnsi"/>
                <w:sz w:val="18"/>
                <w:szCs w:val="18"/>
              </w:rPr>
              <w:t xml:space="preserve"> </w:t>
            </w:r>
          </w:p>
          <w:p w14:paraId="1E59EF92" w14:textId="77777777" w:rsidR="0008519A" w:rsidRPr="006B0926" w:rsidRDefault="0008519A" w:rsidP="0008519A">
            <w:pPr>
              <w:spacing w:after="0" w:line="300" w:lineRule="auto"/>
              <w:rPr>
                <w:rFonts w:cstheme="minorHAnsi"/>
                <w:sz w:val="18"/>
                <w:szCs w:val="18"/>
              </w:rPr>
            </w:pPr>
          </w:p>
          <w:p w14:paraId="7B4866E9" w14:textId="77777777" w:rsidR="0008519A" w:rsidRPr="006B0926" w:rsidRDefault="0008519A" w:rsidP="0008519A">
            <w:pPr>
              <w:spacing w:after="0" w:line="300" w:lineRule="auto"/>
              <w:rPr>
                <w:rFonts w:cstheme="minorHAnsi"/>
                <w:sz w:val="18"/>
                <w:szCs w:val="18"/>
              </w:rPr>
            </w:pPr>
            <w:r w:rsidRPr="006B0926">
              <w:rPr>
                <w:rFonts w:cstheme="minorHAnsi"/>
                <w:sz w:val="18"/>
                <w:szCs w:val="18"/>
              </w:rPr>
              <w:t>With your permission, we would like to record details of the antimalarials and RDTs you usually stock, including information on your purchase and sales prices. We would also like to record details of the location of your branches or warehouses and the quantity of products they usually receive, to help us better understand how antimalarials and RDTs circulate in the country.</w:t>
            </w:r>
          </w:p>
          <w:p w14:paraId="23A105A9" w14:textId="77777777" w:rsidR="0008519A" w:rsidRPr="006B0926" w:rsidRDefault="0008519A" w:rsidP="0008519A">
            <w:pPr>
              <w:spacing w:after="0" w:line="300" w:lineRule="auto"/>
              <w:rPr>
                <w:rFonts w:cstheme="minorHAnsi"/>
                <w:color w:val="000000"/>
                <w:sz w:val="18"/>
                <w:szCs w:val="18"/>
              </w:rPr>
            </w:pPr>
          </w:p>
          <w:p w14:paraId="7362F889" w14:textId="77777777" w:rsidR="0008519A" w:rsidRPr="00855BF8" w:rsidRDefault="0008519A" w:rsidP="0008519A">
            <w:pPr>
              <w:spacing w:after="0" w:line="300" w:lineRule="auto"/>
              <w:rPr>
                <w:rFonts w:cstheme="minorHAnsi"/>
                <w:b/>
                <w:bCs/>
                <w:color w:val="000000"/>
                <w:sz w:val="18"/>
                <w:szCs w:val="18"/>
              </w:rPr>
            </w:pPr>
            <w:r w:rsidRPr="00855BF8">
              <w:rPr>
                <w:rFonts w:cstheme="minorHAnsi"/>
                <w:b/>
                <w:bCs/>
                <w:color w:val="000000"/>
                <w:sz w:val="18"/>
                <w:szCs w:val="18"/>
              </w:rPr>
              <w:t>How long will the interview last?</w:t>
            </w:r>
          </w:p>
          <w:p w14:paraId="36E59F4C" w14:textId="77777777" w:rsidR="0008519A" w:rsidRPr="006B0926" w:rsidRDefault="0008519A" w:rsidP="0008519A">
            <w:pPr>
              <w:spacing w:after="0" w:line="300" w:lineRule="auto"/>
              <w:rPr>
                <w:rFonts w:cstheme="minorHAnsi"/>
                <w:color w:val="000000"/>
                <w:sz w:val="18"/>
                <w:szCs w:val="18"/>
              </w:rPr>
            </w:pPr>
            <w:r w:rsidRPr="006B0926">
              <w:rPr>
                <w:rFonts w:cstheme="minorHAnsi"/>
                <w:color w:val="000000"/>
                <w:sz w:val="18"/>
                <w:szCs w:val="18"/>
              </w:rPr>
              <w:t xml:space="preserve">The interview with you should take around </w:t>
            </w:r>
            <w:r w:rsidRPr="006B0926">
              <w:rPr>
                <w:rFonts w:cstheme="minorHAnsi"/>
                <w:color w:val="000000"/>
                <w:sz w:val="18"/>
                <w:szCs w:val="18"/>
                <w:u w:val="single"/>
              </w:rPr>
              <w:t xml:space="preserve">60 minutes, </w:t>
            </w:r>
            <w:r w:rsidRPr="006B0926">
              <w:rPr>
                <w:rFonts w:cstheme="minorHAnsi"/>
                <w:color w:val="000000"/>
                <w:sz w:val="18"/>
                <w:szCs w:val="18"/>
              </w:rPr>
              <w:t>depending on the size and scope of your sales network.</w:t>
            </w:r>
          </w:p>
          <w:p w14:paraId="221D0672" w14:textId="77777777" w:rsidR="0008519A" w:rsidRPr="006B0926" w:rsidRDefault="0008519A" w:rsidP="0008519A">
            <w:pPr>
              <w:spacing w:after="0" w:line="300" w:lineRule="auto"/>
              <w:rPr>
                <w:rFonts w:cstheme="minorHAnsi"/>
                <w:color w:val="000000"/>
                <w:sz w:val="18"/>
                <w:szCs w:val="18"/>
              </w:rPr>
            </w:pPr>
          </w:p>
          <w:p w14:paraId="4E8D031A" w14:textId="77777777" w:rsidR="0008519A" w:rsidRPr="00855BF8" w:rsidRDefault="0008519A" w:rsidP="0008519A">
            <w:pPr>
              <w:spacing w:after="0" w:line="300" w:lineRule="auto"/>
              <w:rPr>
                <w:rFonts w:cstheme="minorHAnsi"/>
                <w:b/>
                <w:bCs/>
                <w:color w:val="000000"/>
                <w:sz w:val="18"/>
                <w:szCs w:val="18"/>
              </w:rPr>
            </w:pPr>
            <w:r w:rsidRPr="00855BF8">
              <w:rPr>
                <w:rFonts w:cstheme="minorHAnsi"/>
                <w:b/>
                <w:bCs/>
                <w:color w:val="000000"/>
                <w:sz w:val="18"/>
                <w:szCs w:val="18"/>
              </w:rPr>
              <w:t>Are there any advantages to taking part in the study?</w:t>
            </w:r>
          </w:p>
          <w:p w14:paraId="12BCE56C" w14:textId="0B49E186" w:rsidR="0008519A" w:rsidRPr="006B0926" w:rsidRDefault="0008519A" w:rsidP="0008519A">
            <w:pPr>
              <w:spacing w:after="0" w:line="300" w:lineRule="auto"/>
              <w:rPr>
                <w:rFonts w:cstheme="minorHAnsi"/>
                <w:sz w:val="18"/>
                <w:szCs w:val="18"/>
              </w:rPr>
            </w:pPr>
            <w:r w:rsidRPr="006B0926">
              <w:rPr>
                <w:rFonts w:cstheme="minorHAnsi"/>
                <w:color w:val="000000"/>
                <w:sz w:val="18"/>
                <w:szCs w:val="18"/>
              </w:rPr>
              <w:t xml:space="preserve">There is no individual benefit to participation, but by answering our questions you will help us improve our understanding of how to increase the availability of malaria diagnosis and treatment for the benefit of the population living in </w:t>
            </w:r>
            <w:r w:rsidR="005D0EFE" w:rsidRPr="00463717">
              <w:rPr>
                <w:rFonts w:cstheme="minorHAnsi"/>
                <w:color w:val="C00000"/>
                <w:sz w:val="18"/>
                <w:szCs w:val="18"/>
              </w:rPr>
              <w:t>[COUNTRY]</w:t>
            </w:r>
            <w:r w:rsidRPr="005D0EFE">
              <w:rPr>
                <w:rFonts w:cstheme="minorHAnsi"/>
                <w:color w:val="FF9933" w:themeColor="accent2"/>
                <w:sz w:val="18"/>
                <w:szCs w:val="18"/>
              </w:rPr>
              <w:t xml:space="preserve">. </w:t>
            </w:r>
            <w:r w:rsidRPr="006B0926">
              <w:rPr>
                <w:rFonts w:cstheme="minorHAnsi"/>
                <w:sz w:val="18"/>
                <w:szCs w:val="18"/>
              </w:rPr>
              <w:t>There is no financial benefit associated with this study, nor can we supply or purchase malaria drugs from your point of sale or store</w:t>
            </w:r>
          </w:p>
          <w:p w14:paraId="73BA2611" w14:textId="77777777" w:rsidR="0008519A" w:rsidRPr="006B0926" w:rsidRDefault="0008519A" w:rsidP="0008519A">
            <w:pPr>
              <w:spacing w:after="0" w:line="300" w:lineRule="auto"/>
              <w:rPr>
                <w:rFonts w:cstheme="minorHAnsi"/>
                <w:sz w:val="18"/>
                <w:szCs w:val="18"/>
              </w:rPr>
            </w:pPr>
          </w:p>
          <w:p w14:paraId="47533F1B" w14:textId="77777777" w:rsidR="0008519A" w:rsidRPr="00855BF8" w:rsidRDefault="0008519A" w:rsidP="0008519A">
            <w:pPr>
              <w:spacing w:after="0" w:line="300" w:lineRule="auto"/>
              <w:rPr>
                <w:rFonts w:cstheme="minorHAnsi"/>
                <w:b/>
                <w:bCs/>
                <w:color w:val="000000"/>
                <w:sz w:val="18"/>
                <w:szCs w:val="18"/>
              </w:rPr>
            </w:pPr>
            <w:r w:rsidRPr="00855BF8">
              <w:rPr>
                <w:rFonts w:cstheme="minorHAnsi"/>
                <w:b/>
                <w:bCs/>
                <w:color w:val="000000"/>
                <w:sz w:val="18"/>
                <w:szCs w:val="18"/>
              </w:rPr>
              <w:t xml:space="preserve">What are the risks of participating in this study? </w:t>
            </w:r>
          </w:p>
          <w:p w14:paraId="5FA8BC0F" w14:textId="143C42E9" w:rsidR="0008519A" w:rsidRPr="006B0926" w:rsidRDefault="0008519A" w:rsidP="0008519A">
            <w:pPr>
              <w:spacing w:after="0" w:line="300" w:lineRule="auto"/>
              <w:rPr>
                <w:rFonts w:cstheme="minorHAnsi"/>
                <w:color w:val="000000"/>
                <w:sz w:val="18"/>
                <w:szCs w:val="18"/>
              </w:rPr>
            </w:pPr>
            <w:r w:rsidRPr="006B0926">
              <w:rPr>
                <w:rFonts w:cstheme="minorHAnsi"/>
                <w:color w:val="000000"/>
                <w:sz w:val="18"/>
                <w:szCs w:val="18"/>
              </w:rPr>
              <w:t xml:space="preserve">The potential risks for participants in this study are breach of confidentiality and loss of time. Rest assured, </w:t>
            </w:r>
            <w:r w:rsidRPr="006B0926">
              <w:rPr>
                <w:rFonts w:cstheme="minorHAnsi"/>
                <w:sz w:val="18"/>
                <w:szCs w:val="18"/>
              </w:rPr>
              <w:t xml:space="preserve">we are not here to inspect your business and no </w:t>
            </w:r>
            <w:r w:rsidR="00374830" w:rsidRPr="006B0926">
              <w:rPr>
                <w:rFonts w:cstheme="minorHAnsi"/>
                <w:sz w:val="18"/>
                <w:szCs w:val="18"/>
              </w:rPr>
              <w:t>directly identifying</w:t>
            </w:r>
            <w:r w:rsidRPr="006B0926">
              <w:rPr>
                <w:rFonts w:cstheme="minorHAnsi"/>
                <w:sz w:val="18"/>
                <w:szCs w:val="18"/>
              </w:rPr>
              <w:t xml:space="preserve"> information about this company will be passed on to anyone outside our research team. As far as time is concerned, we are available to talk to you now or </w:t>
            </w:r>
            <w:r w:rsidR="00D3617D" w:rsidRPr="006B0926">
              <w:rPr>
                <w:rFonts w:cstheme="minorHAnsi"/>
                <w:sz w:val="18"/>
                <w:szCs w:val="18"/>
              </w:rPr>
              <w:t>can arrange a</w:t>
            </w:r>
            <w:r w:rsidRPr="006B0926">
              <w:rPr>
                <w:rFonts w:cstheme="minorHAnsi"/>
                <w:sz w:val="18"/>
                <w:szCs w:val="18"/>
              </w:rPr>
              <w:t xml:space="preserve"> time that is most convenient for you. This </w:t>
            </w:r>
            <w:r w:rsidR="00D3617D" w:rsidRPr="006B0926">
              <w:rPr>
                <w:rFonts w:cstheme="minorHAnsi"/>
                <w:sz w:val="18"/>
                <w:szCs w:val="18"/>
              </w:rPr>
              <w:t>interview</w:t>
            </w:r>
            <w:r w:rsidRPr="006B0926">
              <w:rPr>
                <w:rFonts w:cstheme="minorHAnsi"/>
                <w:sz w:val="18"/>
                <w:szCs w:val="18"/>
              </w:rPr>
              <w:t xml:space="preserve"> is not intended for tax or legal purposes. Your information will be aggregated with others and treated in the strictest confidence</w:t>
            </w:r>
            <w:r w:rsidRPr="006B0926">
              <w:rPr>
                <w:rFonts w:cstheme="minorHAnsi"/>
                <w:color w:val="000000" w:themeColor="text1"/>
                <w:sz w:val="18"/>
                <w:szCs w:val="18"/>
              </w:rPr>
              <w:t>.</w:t>
            </w:r>
          </w:p>
          <w:p w14:paraId="67436FB4" w14:textId="77777777" w:rsidR="0008519A" w:rsidRPr="006B0926" w:rsidRDefault="0008519A" w:rsidP="0008519A">
            <w:pPr>
              <w:spacing w:after="0" w:line="300" w:lineRule="auto"/>
              <w:rPr>
                <w:rFonts w:cstheme="minorHAnsi"/>
                <w:color w:val="000000"/>
                <w:sz w:val="18"/>
                <w:szCs w:val="18"/>
              </w:rPr>
            </w:pPr>
          </w:p>
          <w:p w14:paraId="21212795" w14:textId="77777777" w:rsidR="0008519A" w:rsidRPr="00855BF8" w:rsidRDefault="0008519A" w:rsidP="0008519A">
            <w:pPr>
              <w:spacing w:after="0" w:line="300" w:lineRule="auto"/>
              <w:rPr>
                <w:rFonts w:cstheme="minorHAnsi"/>
                <w:b/>
                <w:bCs/>
                <w:color w:val="000000"/>
                <w:sz w:val="18"/>
                <w:szCs w:val="18"/>
              </w:rPr>
            </w:pPr>
            <w:r w:rsidRPr="00855BF8">
              <w:rPr>
                <w:rFonts w:cstheme="minorHAnsi"/>
                <w:b/>
                <w:bCs/>
                <w:color w:val="000000"/>
                <w:sz w:val="18"/>
                <w:szCs w:val="18"/>
              </w:rPr>
              <w:lastRenderedPageBreak/>
              <w:t>Who will have access to the information I provide?</w:t>
            </w:r>
          </w:p>
          <w:p w14:paraId="0FF834C8" w14:textId="55D9FD11"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We will not share individual</w:t>
            </w:r>
            <w:r w:rsidR="009F5917" w:rsidRPr="006B0926">
              <w:rPr>
                <w:rFonts w:cstheme="minorHAnsi"/>
                <w:sz w:val="18"/>
                <w:szCs w:val="18"/>
              </w:rPr>
              <w:t>ly identifying</w:t>
            </w:r>
            <w:r w:rsidRPr="006B0926">
              <w:rPr>
                <w:rFonts w:cstheme="minorHAnsi"/>
                <w:sz w:val="18"/>
                <w:szCs w:val="18"/>
              </w:rPr>
              <w:t xml:space="preserve"> information about you or your business practices. The results of this research will be shared in summary form, without the identities of companies or individuals. For example, we will present average results based on information received from all importers included in this study. We will not associate you with a certain brand of antimalarial or RDT if you are the only importer of that product in </w:t>
            </w:r>
            <w:r w:rsidR="005C06F7" w:rsidRPr="00463717">
              <w:rPr>
                <w:rFonts w:cstheme="minorHAnsi"/>
                <w:color w:val="C00000"/>
                <w:sz w:val="18"/>
                <w:szCs w:val="18"/>
              </w:rPr>
              <w:t>[COUNTRY]</w:t>
            </w:r>
            <w:r w:rsidRPr="00463717">
              <w:rPr>
                <w:rFonts w:cstheme="minorHAnsi"/>
                <w:sz w:val="18"/>
                <w:szCs w:val="18"/>
              </w:rPr>
              <w:t>.</w:t>
            </w:r>
            <w:r w:rsidRPr="005C06F7">
              <w:rPr>
                <w:rFonts w:cstheme="minorHAnsi"/>
                <w:color w:val="FF9933" w:themeColor="accent2"/>
                <w:sz w:val="18"/>
                <w:szCs w:val="18"/>
              </w:rPr>
              <w:t xml:space="preserve"> </w:t>
            </w:r>
            <w:r w:rsidRPr="006B0926">
              <w:rPr>
                <w:rFonts w:cstheme="minorHAnsi"/>
                <w:sz w:val="18"/>
                <w:szCs w:val="18"/>
              </w:rPr>
              <w:t xml:space="preserve">We will share this information in summary form with other interested organizations or individuals who find it useful for malaria case management in the private sector. </w:t>
            </w:r>
            <w:r w:rsidR="00026853" w:rsidRPr="006B0926">
              <w:rPr>
                <w:rFonts w:cstheme="minorHAnsi"/>
                <w:sz w:val="18"/>
                <w:szCs w:val="18"/>
              </w:rPr>
              <w:t>We may produce reports, presentations and publications using the data collected in this study, and a</w:t>
            </w:r>
            <w:r w:rsidRPr="006B0926">
              <w:rPr>
                <w:rFonts w:cstheme="minorHAnsi"/>
                <w:sz w:val="18"/>
                <w:szCs w:val="18"/>
              </w:rPr>
              <w:t>nonymized data may be used by others for future research without the need for further informed consent.</w:t>
            </w:r>
          </w:p>
          <w:p w14:paraId="400D923B" w14:textId="77777777" w:rsidR="0008519A" w:rsidRPr="006B0926"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63AFB667" w14:textId="77777777" w:rsidR="0008519A" w:rsidRPr="00855BF8" w:rsidRDefault="0008519A" w:rsidP="0008519A">
            <w:pPr>
              <w:spacing w:after="0" w:line="300" w:lineRule="auto"/>
              <w:rPr>
                <w:rFonts w:cstheme="minorHAnsi"/>
                <w:b/>
                <w:bCs/>
                <w:color w:val="000000"/>
                <w:sz w:val="18"/>
                <w:szCs w:val="18"/>
              </w:rPr>
            </w:pPr>
            <w:r w:rsidRPr="00855BF8">
              <w:rPr>
                <w:rFonts w:cstheme="minorHAnsi"/>
                <w:b/>
                <w:bCs/>
                <w:color w:val="000000"/>
                <w:sz w:val="18"/>
                <w:szCs w:val="18"/>
              </w:rPr>
              <w:t>What happens if I refuse to participate?</w:t>
            </w:r>
          </w:p>
          <w:p w14:paraId="66F56681" w14:textId="77777777" w:rsidR="0008519A" w:rsidRPr="006B0926" w:rsidRDefault="0008519A" w:rsidP="0008519A">
            <w:pPr>
              <w:spacing w:after="0" w:line="300" w:lineRule="auto"/>
              <w:rPr>
                <w:rFonts w:cstheme="minorHAnsi"/>
                <w:sz w:val="18"/>
                <w:szCs w:val="18"/>
              </w:rPr>
            </w:pPr>
            <w:r w:rsidRPr="006B0926">
              <w:rPr>
                <w:rFonts w:cstheme="minorHAnsi"/>
                <w:sz w:val="18"/>
                <w:szCs w:val="18"/>
                <w:lang w:eastAsia="fr-FR"/>
              </w:rPr>
              <w:t xml:space="preserve">Participation in this study is voluntary. You are free to decide whether to participate. Even if you agree, you can change your mind at any time. You can refuse to answer any specific question or stop the interview at any time. If you choose not to answer a question, stop the interview, or not participate in the study at all, </w:t>
            </w:r>
            <w:r w:rsidRPr="006B0926">
              <w:rPr>
                <w:rFonts w:cstheme="minorHAnsi"/>
                <w:sz w:val="18"/>
                <w:szCs w:val="18"/>
              </w:rPr>
              <w:t>this will not affect your working conditions now or in the future.</w:t>
            </w:r>
          </w:p>
          <w:p w14:paraId="6F6A61F0" w14:textId="77777777" w:rsidR="0008519A" w:rsidRPr="006B0926" w:rsidRDefault="0008519A" w:rsidP="0008519A">
            <w:pPr>
              <w:spacing w:after="0" w:line="300" w:lineRule="auto"/>
              <w:contextualSpacing/>
              <w:rPr>
                <w:rFonts w:cstheme="minorHAnsi"/>
                <w:color w:val="000000" w:themeColor="text1"/>
                <w:sz w:val="18"/>
                <w:szCs w:val="18"/>
              </w:rPr>
            </w:pPr>
          </w:p>
          <w:p w14:paraId="5F3C36C9" w14:textId="77777777" w:rsidR="0008519A" w:rsidRPr="00855BF8" w:rsidRDefault="0008519A" w:rsidP="0008519A">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color w:val="000000"/>
                <w:sz w:val="18"/>
                <w:szCs w:val="18"/>
              </w:rPr>
            </w:pPr>
            <w:r w:rsidRPr="00855BF8">
              <w:rPr>
                <w:rFonts w:cstheme="minorHAnsi"/>
                <w:b/>
                <w:bCs/>
                <w:color w:val="000000"/>
                <w:sz w:val="18"/>
                <w:szCs w:val="18"/>
              </w:rPr>
              <w:t>And if I have any questions?</w:t>
            </w:r>
          </w:p>
          <w:p w14:paraId="62339FC2" w14:textId="1A4777A2" w:rsidR="0008519A" w:rsidRPr="006B0926" w:rsidRDefault="0008519A" w:rsidP="0008519A">
            <w:pPr>
              <w:spacing w:after="0" w:line="300" w:lineRule="auto"/>
              <w:rPr>
                <w:rFonts w:cstheme="minorHAnsi"/>
                <w:sz w:val="18"/>
                <w:szCs w:val="18"/>
                <w:lang w:eastAsia="fr-FR"/>
              </w:rPr>
            </w:pPr>
            <w:r w:rsidRPr="006B0926">
              <w:rPr>
                <w:rFonts w:cstheme="minorHAnsi"/>
                <w:sz w:val="18"/>
                <w:szCs w:val="18"/>
              </w:rPr>
              <w:t>If you have any questions, you can ask them now or later</w:t>
            </w:r>
            <w:r w:rsidR="00C9582A" w:rsidRPr="006B0926">
              <w:rPr>
                <w:rFonts w:cstheme="minorHAnsi"/>
                <w:sz w:val="18"/>
                <w:szCs w:val="18"/>
              </w:rPr>
              <w:t xml:space="preserve">. </w:t>
            </w:r>
            <w:r w:rsidRPr="006B0926">
              <w:rPr>
                <w:rFonts w:cstheme="minorHAnsi"/>
                <w:sz w:val="18"/>
                <w:szCs w:val="18"/>
              </w:rPr>
              <w:t xml:space="preserve">If you have any questions </w:t>
            </w:r>
            <w:proofErr w:type="gramStart"/>
            <w:r w:rsidRPr="006B0926">
              <w:rPr>
                <w:rFonts w:cstheme="minorHAnsi"/>
                <w:sz w:val="18"/>
                <w:szCs w:val="18"/>
              </w:rPr>
              <w:t>at a later date</w:t>
            </w:r>
            <w:proofErr w:type="gramEnd"/>
            <w:r w:rsidRPr="006B0926">
              <w:rPr>
                <w:rFonts w:cstheme="minorHAnsi"/>
                <w:sz w:val="18"/>
                <w:szCs w:val="18"/>
              </w:rPr>
              <w:t xml:space="preserve">, please contact the following people: </w:t>
            </w:r>
          </w:p>
          <w:tbl>
            <w:tblPr>
              <w:tblStyle w:val="TableGrid2"/>
              <w:tblW w:w="5000" w:type="pct"/>
              <w:tblLook w:val="04A0" w:firstRow="1" w:lastRow="0" w:firstColumn="1" w:lastColumn="0" w:noHBand="0" w:noVBand="1"/>
            </w:tblPr>
            <w:tblGrid>
              <w:gridCol w:w="5010"/>
              <w:gridCol w:w="4959"/>
            </w:tblGrid>
            <w:tr w:rsidR="0008519A" w:rsidRPr="006B0926" w14:paraId="0385652B" w14:textId="77777777">
              <w:trPr>
                <w:trHeight w:val="1707"/>
              </w:trPr>
              <w:tc>
                <w:tcPr>
                  <w:tcW w:w="2513" w:type="pct"/>
                </w:tcPr>
                <w:p w14:paraId="7637ADDB" w14:textId="1C69BEDD" w:rsidR="0008519A" w:rsidRPr="00463717" w:rsidRDefault="005C06F7" w:rsidP="0008519A">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color w:val="C00000"/>
                      <w:sz w:val="18"/>
                      <w:szCs w:val="18"/>
                    </w:rPr>
                  </w:pPr>
                  <w:r w:rsidRPr="00463717">
                    <w:rPr>
                      <w:rFonts w:cstheme="minorHAnsi"/>
                      <w:color w:val="C00000"/>
                      <w:sz w:val="18"/>
                      <w:szCs w:val="18"/>
                    </w:rPr>
                    <w:t>[INCLUDE NAME AND CONTACT DETAILS, INCLUDING EMAIL AND PHONE NUMBER, OF PRINCIPAL INVESTIGATOR(S) HERE]</w:t>
                  </w:r>
                  <w:r w:rsidR="0008519A" w:rsidRPr="00463717">
                    <w:rPr>
                      <w:rFonts w:cstheme="minorHAnsi"/>
                      <w:color w:val="C00000"/>
                      <w:sz w:val="18"/>
                      <w:szCs w:val="18"/>
                      <w:lang w:bidi="ar-EG"/>
                    </w:rPr>
                    <w:t xml:space="preserve"> </w:t>
                  </w:r>
                </w:p>
              </w:tc>
              <w:tc>
                <w:tcPr>
                  <w:tcW w:w="2487" w:type="pct"/>
                </w:tcPr>
                <w:p w14:paraId="21FD0A6B" w14:textId="22AF975F" w:rsidR="0008519A" w:rsidRPr="00463717" w:rsidRDefault="005C06F7" w:rsidP="0008519A">
                  <w:pPr>
                    <w:spacing w:after="0" w:line="300" w:lineRule="auto"/>
                    <w:rPr>
                      <w:rFonts w:cstheme="minorHAnsi"/>
                      <w:color w:val="C00000"/>
                      <w:sz w:val="18"/>
                      <w:szCs w:val="18"/>
                    </w:rPr>
                  </w:pPr>
                  <w:r w:rsidRPr="00463717">
                    <w:rPr>
                      <w:rFonts w:cstheme="minorHAnsi"/>
                      <w:color w:val="C00000"/>
                      <w:sz w:val="18"/>
                      <w:szCs w:val="18"/>
                    </w:rPr>
                    <w:t>[INCLUDE NAME AND CONTACT DETAILS, INCLUDING EMAIL AND PHONE NUMBER, OF PRINCIPAL INVESTIGATOR(S) HERE]</w:t>
                  </w:r>
                </w:p>
              </w:tc>
            </w:tr>
          </w:tbl>
          <w:p w14:paraId="2F86E23D" w14:textId="72903597" w:rsidR="0008519A" w:rsidRPr="00463717" w:rsidRDefault="00C9582A" w:rsidP="00596965">
            <w:pPr>
              <w:spacing w:after="0" w:line="300" w:lineRule="auto"/>
              <w:rPr>
                <w:rFonts w:cstheme="minorHAnsi"/>
                <w:color w:val="C00000"/>
                <w:sz w:val="18"/>
                <w:szCs w:val="18"/>
                <w:lang w:eastAsia="fr-FR"/>
              </w:rPr>
            </w:pPr>
            <w:r w:rsidRPr="006B0926">
              <w:rPr>
                <w:rFonts w:cstheme="minorHAnsi"/>
                <w:sz w:val="18"/>
                <w:szCs w:val="18"/>
                <w:lang w:bidi="ar-EG"/>
              </w:rPr>
              <w:t xml:space="preserve">If you have any concerns about the conduct of this study, you can </w:t>
            </w:r>
            <w:r w:rsidR="00596965" w:rsidRPr="006B0926">
              <w:rPr>
                <w:rFonts w:cstheme="minorHAnsi"/>
                <w:sz w:val="18"/>
                <w:szCs w:val="18"/>
                <w:lang w:bidi="ar-EG"/>
              </w:rPr>
              <w:t xml:space="preserve">also </w:t>
            </w:r>
            <w:r w:rsidRPr="006B0926">
              <w:rPr>
                <w:rFonts w:cstheme="minorHAnsi"/>
                <w:sz w:val="18"/>
                <w:szCs w:val="18"/>
                <w:lang w:bidi="ar-EG"/>
              </w:rPr>
              <w:t>contact</w:t>
            </w:r>
            <w:r w:rsidRPr="005C06F7">
              <w:rPr>
                <w:rFonts w:cstheme="minorHAnsi"/>
                <w:color w:val="FF9933" w:themeColor="accent2"/>
                <w:sz w:val="18"/>
                <w:szCs w:val="18"/>
                <w:lang w:bidi="ar-EG"/>
              </w:rPr>
              <w:t xml:space="preserve"> </w:t>
            </w:r>
            <w:r w:rsidR="005C06F7" w:rsidRPr="00463717">
              <w:rPr>
                <w:rFonts w:cstheme="minorHAnsi"/>
                <w:color w:val="C00000"/>
                <w:sz w:val="18"/>
                <w:szCs w:val="18"/>
                <w:lang w:eastAsia="fr-FR"/>
              </w:rPr>
              <w:t>[INCLUDE NAME, ADDRESS, PHONE NUMBER AND EMAIL FOR IRB</w:t>
            </w:r>
            <w:r w:rsidR="00D13B75">
              <w:rPr>
                <w:rFonts w:cstheme="minorHAnsi"/>
                <w:color w:val="C00000"/>
                <w:sz w:val="18"/>
                <w:szCs w:val="18"/>
                <w:lang w:eastAsia="fr-FR"/>
              </w:rPr>
              <w:t>/</w:t>
            </w:r>
            <w:r w:rsidR="00D13B75" w:rsidRPr="00D13B75">
              <w:rPr>
                <w:rFonts w:cstheme="minorHAnsi"/>
                <w:color w:val="C00000"/>
                <w:sz w:val="18"/>
                <w:szCs w:val="18"/>
                <w:lang w:eastAsia="fr-FR"/>
              </w:rPr>
              <w:t>National Ethical Review Committee</w:t>
            </w:r>
            <w:r w:rsidR="005C06F7" w:rsidRPr="00463717">
              <w:rPr>
                <w:rFonts w:cstheme="minorHAnsi"/>
                <w:color w:val="C00000"/>
                <w:sz w:val="18"/>
                <w:szCs w:val="18"/>
                <w:lang w:eastAsia="fr-FR"/>
              </w:rPr>
              <w:t xml:space="preserve"> HERE]</w:t>
            </w:r>
          </w:p>
          <w:p w14:paraId="266CFD38" w14:textId="77777777" w:rsidR="00C9582A" w:rsidRPr="006B0926" w:rsidRDefault="00C9582A" w:rsidP="0008519A">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sz w:val="18"/>
                <w:szCs w:val="18"/>
                <w:lang w:bidi="ar-EG"/>
              </w:rPr>
            </w:pPr>
          </w:p>
          <w:p w14:paraId="64A1F9CD" w14:textId="2B974BFE" w:rsidR="0008519A" w:rsidRPr="006B0926" w:rsidRDefault="0008519A" w:rsidP="0008519A">
            <w:pPr>
              <w:spacing w:after="0" w:line="300" w:lineRule="auto"/>
              <w:contextualSpacing/>
              <w:rPr>
                <w:rFonts w:cstheme="minorHAnsi"/>
                <w:sz w:val="18"/>
                <w:szCs w:val="18"/>
              </w:rPr>
            </w:pPr>
            <w:r w:rsidRPr="006B0926">
              <w:rPr>
                <w:rFonts w:cstheme="minorHAnsi"/>
                <w:sz w:val="18"/>
                <w:szCs w:val="18"/>
              </w:rPr>
              <w:t>At the end of the study, a copy of the result</w:t>
            </w:r>
            <w:r w:rsidR="00D50C61" w:rsidRPr="006B0926">
              <w:rPr>
                <w:rFonts w:cstheme="minorHAnsi"/>
                <w:sz w:val="18"/>
                <w:szCs w:val="18"/>
              </w:rPr>
              <w:t>s</w:t>
            </w:r>
            <w:r w:rsidRPr="006B0926">
              <w:rPr>
                <w:rFonts w:cstheme="minorHAnsi"/>
                <w:sz w:val="18"/>
                <w:szCs w:val="18"/>
              </w:rPr>
              <w:t xml:space="preserve"> will be given to each of the following structures: </w:t>
            </w:r>
          </w:p>
          <w:p w14:paraId="1AB59DF7" w14:textId="77777777" w:rsidR="00D3602A" w:rsidRPr="006B0926" w:rsidRDefault="0008519A" w:rsidP="000D1308">
            <w:pPr>
              <w:numPr>
                <w:ilvl w:val="0"/>
                <w:numId w:val="9"/>
              </w:numPr>
              <w:spacing w:after="0" w:line="300" w:lineRule="auto"/>
              <w:ind w:left="630"/>
              <w:contextualSpacing/>
              <w:rPr>
                <w:rFonts w:cstheme="minorHAnsi"/>
                <w:sz w:val="18"/>
                <w:szCs w:val="18"/>
              </w:rPr>
            </w:pPr>
            <w:r w:rsidRPr="006B0926">
              <w:rPr>
                <w:rFonts w:cstheme="minorHAnsi"/>
                <w:sz w:val="18"/>
                <w:szCs w:val="18"/>
              </w:rPr>
              <w:t>National Malaria Elimination Program (NMEP)</w:t>
            </w:r>
          </w:p>
          <w:p w14:paraId="54C409D2" w14:textId="1CCC90B5" w:rsidR="00D3602A" w:rsidRPr="00463717" w:rsidRDefault="004C5CDF" w:rsidP="000D1308">
            <w:pPr>
              <w:numPr>
                <w:ilvl w:val="0"/>
                <w:numId w:val="9"/>
              </w:numPr>
              <w:spacing w:after="0" w:line="300" w:lineRule="auto"/>
              <w:ind w:left="630"/>
              <w:contextualSpacing/>
              <w:rPr>
                <w:rFonts w:cstheme="minorHAnsi"/>
                <w:color w:val="C00000"/>
                <w:sz w:val="18"/>
                <w:szCs w:val="18"/>
              </w:rPr>
            </w:pPr>
            <w:r w:rsidRPr="00463717">
              <w:rPr>
                <w:rFonts w:cstheme="minorHAnsi"/>
                <w:color w:val="C00000"/>
                <w:sz w:val="18"/>
                <w:szCs w:val="18"/>
              </w:rPr>
              <w:t>[INCLUDE ANY OTHER RECIPIENTS OF THE RESULTS HERE]</w:t>
            </w:r>
          </w:p>
          <w:p w14:paraId="441E2D7E" w14:textId="77777777" w:rsidR="00D3602A" w:rsidRPr="006B0926" w:rsidRDefault="00D3602A" w:rsidP="00D3602A">
            <w:pPr>
              <w:spacing w:after="0" w:line="300" w:lineRule="auto"/>
              <w:contextualSpacing/>
              <w:rPr>
                <w:rFonts w:cstheme="minorHAnsi"/>
                <w:sz w:val="18"/>
                <w:szCs w:val="18"/>
              </w:rPr>
            </w:pPr>
          </w:p>
          <w:p w14:paraId="53F8B2F0" w14:textId="0F0C56F5" w:rsidR="0008519A" w:rsidRPr="006B0926" w:rsidRDefault="0008519A" w:rsidP="001C6341">
            <w:pPr>
              <w:spacing w:after="0" w:line="300" w:lineRule="auto"/>
              <w:contextualSpacing/>
              <w:rPr>
                <w:rFonts w:cstheme="minorHAnsi"/>
                <w:sz w:val="18"/>
                <w:szCs w:val="18"/>
              </w:rPr>
            </w:pPr>
          </w:p>
          <w:p w14:paraId="06F571E4" w14:textId="77777777" w:rsidR="0008519A" w:rsidRPr="006B0926" w:rsidRDefault="0008519A" w:rsidP="0008519A">
            <w:pPr>
              <w:spacing w:after="0" w:line="300" w:lineRule="auto"/>
              <w:rPr>
                <w:rFonts w:cstheme="minorHAnsi"/>
                <w:sz w:val="18"/>
                <w:szCs w:val="18"/>
              </w:rPr>
            </w:pPr>
          </w:p>
          <w:p w14:paraId="111EDCFF" w14:textId="77777777" w:rsidR="0008519A" w:rsidRPr="006B0926" w:rsidRDefault="0008519A" w:rsidP="0008519A">
            <w:pPr>
              <w:spacing w:after="0" w:line="300" w:lineRule="auto"/>
              <w:rPr>
                <w:rFonts w:cstheme="minorHAnsi"/>
                <w:sz w:val="18"/>
                <w:szCs w:val="18"/>
              </w:rPr>
            </w:pPr>
          </w:p>
          <w:p w14:paraId="0BF599AA" w14:textId="601F4437" w:rsidR="00153FAE" w:rsidRPr="006B0926" w:rsidRDefault="0008519A" w:rsidP="002C6628">
            <w:pPr>
              <w:spacing w:after="0" w:line="300" w:lineRule="auto"/>
              <w:jc w:val="center"/>
              <w:rPr>
                <w:rFonts w:cstheme="minorHAnsi"/>
                <w:sz w:val="18"/>
                <w:szCs w:val="18"/>
              </w:rPr>
            </w:pPr>
            <w:r w:rsidRPr="006B0926">
              <w:rPr>
                <w:rFonts w:cstheme="minorHAnsi"/>
                <w:color w:val="000000"/>
                <w:sz w:val="18"/>
                <w:szCs w:val="18"/>
              </w:rPr>
              <w:t xml:space="preserve">THE </w:t>
            </w:r>
            <w:r w:rsidRPr="006B0926">
              <w:rPr>
                <w:rFonts w:cstheme="minorHAnsi"/>
                <w:sz w:val="18"/>
                <w:szCs w:val="18"/>
              </w:rPr>
              <w:t xml:space="preserve">PARTICIPANT </w:t>
            </w:r>
            <w:r w:rsidRPr="006B0926">
              <w:rPr>
                <w:rFonts w:cstheme="minorHAnsi"/>
                <w:color w:val="000000"/>
                <w:sz w:val="18"/>
                <w:szCs w:val="18"/>
              </w:rPr>
              <w:t xml:space="preserve">CAN NOW RECEIVE </w:t>
            </w:r>
            <w:r w:rsidR="00855BF8">
              <w:rPr>
                <w:rFonts w:cstheme="minorHAnsi"/>
                <w:color w:val="000000"/>
                <w:sz w:val="18"/>
                <w:szCs w:val="18"/>
              </w:rPr>
              <w:t>THE</w:t>
            </w:r>
            <w:r w:rsidRPr="006B0926">
              <w:rPr>
                <w:rFonts w:cstheme="minorHAnsi"/>
                <w:color w:val="000000"/>
                <w:sz w:val="18"/>
                <w:szCs w:val="18"/>
              </w:rPr>
              <w:t xml:space="preserve"> INFORMATION SHEET FOR SAFEKEEPING</w:t>
            </w:r>
          </w:p>
        </w:tc>
      </w:tr>
    </w:tbl>
    <w:p w14:paraId="13AAF89B" w14:textId="77777777" w:rsidR="00153FAE" w:rsidRPr="00EF2BB2" w:rsidRDefault="00153FAE" w:rsidP="00153FAE"/>
    <w:p w14:paraId="486AC1DE" w14:textId="77777777" w:rsidR="004E0CCF" w:rsidRPr="00463717" w:rsidRDefault="004E0CCF" w:rsidP="00496E01"/>
    <w:p w14:paraId="4CB1D4E0" w14:textId="77777777" w:rsidR="002C6628" w:rsidRDefault="002C6628">
      <w:pPr>
        <w:spacing w:after="0" w:line="240" w:lineRule="auto"/>
        <w:jc w:val="left"/>
        <w:rPr>
          <w:rFonts w:ascii="Roboto" w:hAnsi="Roboto"/>
          <w:b/>
          <w:bCs/>
          <w:i/>
          <w:color w:val="4F81BD"/>
          <w:sz w:val="24"/>
        </w:rPr>
      </w:pPr>
      <w:r>
        <w:br w:type="page"/>
      </w:r>
    </w:p>
    <w:p w14:paraId="5DEABAF0" w14:textId="523CD49F" w:rsidR="00576E29" w:rsidRPr="00463717" w:rsidRDefault="00D1593E" w:rsidP="00D1593E">
      <w:pPr>
        <w:pStyle w:val="Heading3"/>
        <w:rPr>
          <w:lang w:val="en-US"/>
        </w:rPr>
      </w:pPr>
      <w:bookmarkStart w:id="84" w:name="_Toc205208447"/>
      <w:r w:rsidRPr="00463717">
        <w:rPr>
          <w:lang w:val="en-US"/>
        </w:rPr>
        <w:lastRenderedPageBreak/>
        <w:t xml:space="preserve">Annex I.B </w:t>
      </w:r>
      <w:r w:rsidR="004E0CCF" w:rsidRPr="00463717">
        <w:rPr>
          <w:lang w:val="en-US"/>
        </w:rPr>
        <w:t>Quantitative Study Information Sheet</w:t>
      </w:r>
      <w:r w:rsidR="00576E29" w:rsidRPr="00463717">
        <w:rPr>
          <w:lang w:val="en-US"/>
        </w:rPr>
        <w:t>s</w:t>
      </w:r>
      <w:r w:rsidR="00D65D75" w:rsidRPr="00463717">
        <w:rPr>
          <w:lang w:val="en-US"/>
        </w:rPr>
        <w:t xml:space="preserve"> for Formal Outlets</w:t>
      </w:r>
      <w:bookmarkEnd w:id="84"/>
    </w:p>
    <w:p w14:paraId="432A06AC" w14:textId="77777777" w:rsidR="00554A89" w:rsidRPr="00554A89" w:rsidRDefault="00554A89">
      <w:pPr>
        <w:spacing w:after="0" w:line="240" w:lineRule="auto"/>
        <w:jc w:val="left"/>
      </w:pPr>
    </w:p>
    <w:tbl>
      <w:tblPr>
        <w:tblStyle w:val="TableGrid"/>
        <w:tblW w:w="0" w:type="auto"/>
        <w:tblLook w:val="04A0" w:firstRow="1" w:lastRow="0" w:firstColumn="1" w:lastColumn="0" w:noHBand="0" w:noVBand="1"/>
      </w:tblPr>
      <w:tblGrid>
        <w:gridCol w:w="10195"/>
      </w:tblGrid>
      <w:tr w:rsidR="00153FAE" w14:paraId="3A984830" w14:textId="77777777" w:rsidTr="00153FAE">
        <w:tc>
          <w:tcPr>
            <w:tcW w:w="10195" w:type="dxa"/>
          </w:tcPr>
          <w:p w14:paraId="524EF84B" w14:textId="2C42EAA4" w:rsidR="00153FAE" w:rsidRDefault="002C6628" w:rsidP="002C6628">
            <w:pPr>
              <w:jc w:val="center"/>
            </w:pPr>
            <w:r>
              <w:t xml:space="preserve">INFORMATION SHEET: </w:t>
            </w:r>
            <w:r w:rsidR="00576E29">
              <w:t>FORMAL OUTLET</w:t>
            </w:r>
            <w:r>
              <w:t xml:space="preserve"> </w:t>
            </w:r>
            <w:r w:rsidR="00C47E8A">
              <w:t>INTERVIEW AND AUDIT</w:t>
            </w:r>
            <w:r w:rsidR="00576E29">
              <w:t xml:space="preserve"> </w:t>
            </w:r>
          </w:p>
        </w:tc>
      </w:tr>
      <w:tr w:rsidR="00153FAE" w14:paraId="0FA35486" w14:textId="77777777" w:rsidTr="00153FAE">
        <w:tc>
          <w:tcPr>
            <w:tcW w:w="10195" w:type="dxa"/>
          </w:tcPr>
          <w:p w14:paraId="07F043C0" w14:textId="77777777" w:rsidR="00FD7E0C" w:rsidRPr="00FD7E0C" w:rsidRDefault="00FD7E0C" w:rsidP="00FD7E0C">
            <w:pPr>
              <w:tabs>
                <w:tab w:val="left" w:pos="270"/>
              </w:tabs>
              <w:spacing w:after="0" w:line="300" w:lineRule="auto"/>
              <w:rPr>
                <w:rFonts w:cstheme="minorHAnsi"/>
                <w:b/>
                <w:sz w:val="18"/>
                <w:szCs w:val="18"/>
              </w:rPr>
            </w:pPr>
            <w:r w:rsidRPr="00FD7E0C">
              <w:rPr>
                <w:rFonts w:cstheme="minorHAnsi"/>
                <w:b/>
                <w:sz w:val="18"/>
                <w:szCs w:val="18"/>
              </w:rPr>
              <w:t>TO SERVICE PROVIDER/ MANAGER/ SALESPERSON:</w:t>
            </w:r>
          </w:p>
          <w:p w14:paraId="3DBED5A5" w14:textId="77777777" w:rsidR="00FD7E0C" w:rsidRPr="00FD7E0C" w:rsidRDefault="00FD7E0C" w:rsidP="00FD7E0C">
            <w:pPr>
              <w:spacing w:after="0" w:line="300" w:lineRule="auto"/>
              <w:rPr>
                <w:rFonts w:cstheme="minorHAnsi"/>
                <w:sz w:val="18"/>
                <w:szCs w:val="18"/>
              </w:rPr>
            </w:pPr>
            <w:r w:rsidRPr="00FD7E0C">
              <w:rPr>
                <w:rFonts w:cstheme="minorHAnsi"/>
                <w:sz w:val="18"/>
                <w:szCs w:val="18"/>
              </w:rPr>
              <w:t>[Greeting]</w:t>
            </w:r>
          </w:p>
          <w:p w14:paraId="01A824B1" w14:textId="01315D69" w:rsidR="00D65D75" w:rsidRPr="006B0926" w:rsidRDefault="00FD7E0C" w:rsidP="00D65D75">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FD7E0C">
              <w:rPr>
                <w:rFonts w:cstheme="minorHAnsi"/>
                <w:sz w:val="18"/>
                <w:szCs w:val="18"/>
              </w:rPr>
              <w:t xml:space="preserve">Hello, my name is _________. </w:t>
            </w:r>
            <w:r w:rsidR="0064451D" w:rsidRPr="002C6628">
              <w:rPr>
                <w:rFonts w:asciiTheme="minorHAnsi" w:hAnsiTheme="minorHAnsi" w:cstheme="minorHAnsi"/>
                <w:sz w:val="18"/>
                <w:szCs w:val="18"/>
              </w:rPr>
              <w:t xml:space="preserve">I work for </w:t>
            </w:r>
            <w:r w:rsidR="00D65D75" w:rsidRPr="00463717">
              <w:rPr>
                <w:rFonts w:cstheme="minorHAnsi"/>
                <w:color w:val="C00000"/>
                <w:sz w:val="18"/>
                <w:szCs w:val="18"/>
              </w:rPr>
              <w:t xml:space="preserve">[INCLUDE </w:t>
            </w:r>
            <w:r w:rsidR="00044450" w:rsidRPr="00463717">
              <w:rPr>
                <w:rFonts w:cstheme="minorHAnsi"/>
                <w:color w:val="C00000"/>
                <w:sz w:val="18"/>
                <w:szCs w:val="18"/>
              </w:rPr>
              <w:t>ORGANIZATION</w:t>
            </w:r>
            <w:r w:rsidR="00D65D75" w:rsidRPr="00463717">
              <w:rPr>
                <w:rFonts w:cstheme="minorHAnsi"/>
                <w:color w:val="C00000"/>
                <w:sz w:val="18"/>
                <w:szCs w:val="18"/>
              </w:rPr>
              <w:t xml:space="preserve"> NAME], </w:t>
            </w:r>
          </w:p>
          <w:p w14:paraId="2A945ABE" w14:textId="77777777" w:rsidR="00D65D75" w:rsidRPr="006B0926" w:rsidRDefault="00D65D75" w:rsidP="00D65D75">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1869E698" w14:textId="77777777" w:rsidR="00D65D75" w:rsidRPr="00855BF8" w:rsidRDefault="00D65D75" w:rsidP="00D65D75">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855BF8">
              <w:rPr>
                <w:rFonts w:cstheme="minorHAnsi"/>
                <w:b/>
                <w:bCs/>
                <w:sz w:val="18"/>
                <w:szCs w:val="18"/>
              </w:rPr>
              <w:t>Why are we conducting this research?</w:t>
            </w:r>
          </w:p>
          <w:p w14:paraId="04FB20A7" w14:textId="2DED4880" w:rsidR="00FD7E0C" w:rsidRDefault="00D65D75"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 xml:space="preserve">We are conducting a study to determine the availability of antimalarial drugs and malaria diagnostic testing services and products in the private sector in </w:t>
            </w:r>
            <w:r w:rsidRPr="00463717">
              <w:rPr>
                <w:rFonts w:cstheme="minorHAnsi"/>
                <w:color w:val="C00000"/>
                <w:sz w:val="18"/>
                <w:szCs w:val="18"/>
              </w:rPr>
              <w:t>[INCLUDE COUNTRY NAME AND ANY GEOGRAPHIC DETAIL, INCLUDING SPECIFIC REGION/STATES, ETC.].</w:t>
            </w:r>
            <w:r>
              <w:rPr>
                <w:rFonts w:cstheme="minorHAnsi"/>
                <w:color w:val="FF9933" w:themeColor="accent2"/>
                <w:sz w:val="18"/>
                <w:szCs w:val="18"/>
              </w:rPr>
              <w:t xml:space="preserve"> </w:t>
            </w:r>
            <w:r w:rsidR="00FD7E0C" w:rsidRPr="00FD7E0C">
              <w:rPr>
                <w:rFonts w:cstheme="minorHAnsi"/>
                <w:sz w:val="18"/>
                <w:szCs w:val="18"/>
              </w:rPr>
              <w:t>The study also aims to describe the private sector supply chain for antimalarials, including national and local distribution networks, readiness for digital surveillance and engagement, and digital capacity.</w:t>
            </w:r>
          </w:p>
          <w:p w14:paraId="79C832A3" w14:textId="77777777" w:rsidR="00754D28" w:rsidRPr="00FD7E0C" w:rsidRDefault="00754D28"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312060AA" w14:textId="24CC45EA" w:rsidR="00FD7E0C" w:rsidRDefault="00FD7E0C"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FD7E0C">
              <w:rPr>
                <w:rFonts w:cstheme="minorHAnsi"/>
                <w:sz w:val="18"/>
                <w:szCs w:val="18"/>
              </w:rPr>
              <w:t xml:space="preserve">We will be visiting around </w:t>
            </w:r>
            <w:r w:rsidR="00D65D75" w:rsidRPr="00463717">
              <w:rPr>
                <w:rFonts w:cstheme="minorHAnsi"/>
                <w:color w:val="C00000"/>
                <w:sz w:val="18"/>
                <w:szCs w:val="18"/>
              </w:rPr>
              <w:t>[APPROXIMATE TOTAL NUMBER OF OUTLETS YOU EXPECT TO INCLUDE]</w:t>
            </w:r>
            <w:r w:rsidRPr="00463717">
              <w:rPr>
                <w:rFonts w:cstheme="minorHAnsi"/>
                <w:color w:val="C00000"/>
                <w:sz w:val="18"/>
                <w:szCs w:val="18"/>
              </w:rPr>
              <w:t xml:space="preserve"> </w:t>
            </w:r>
            <w:r w:rsidRPr="00FD7E0C">
              <w:rPr>
                <w:rFonts w:cstheme="minorHAnsi"/>
                <w:sz w:val="18"/>
                <w:szCs w:val="18"/>
              </w:rPr>
              <w:t xml:space="preserve">retail outlets and wholesalers in </w:t>
            </w:r>
            <w:r w:rsidR="00D65D75" w:rsidRPr="00463717">
              <w:rPr>
                <w:rFonts w:cstheme="minorHAnsi"/>
                <w:color w:val="C00000"/>
                <w:sz w:val="18"/>
                <w:szCs w:val="18"/>
              </w:rPr>
              <w:t>[COUNTRY]</w:t>
            </w:r>
            <w:r w:rsidRPr="00463717">
              <w:rPr>
                <w:rFonts w:cstheme="minorHAnsi"/>
                <w:color w:val="C00000"/>
                <w:sz w:val="18"/>
                <w:szCs w:val="18"/>
              </w:rPr>
              <w:t xml:space="preserve">. </w:t>
            </w:r>
            <w:r w:rsidRPr="00FD7E0C">
              <w:rPr>
                <w:rFonts w:cstheme="minorHAnsi"/>
                <w:sz w:val="18"/>
                <w:szCs w:val="18"/>
              </w:rPr>
              <w:t xml:space="preserve">The main aim of the survey is to enable the Government of </w:t>
            </w:r>
            <w:r w:rsidR="00D65D75" w:rsidRPr="00463717">
              <w:rPr>
                <w:rFonts w:cstheme="minorHAnsi"/>
                <w:color w:val="C00000"/>
                <w:sz w:val="18"/>
                <w:szCs w:val="18"/>
              </w:rPr>
              <w:t>[COUNTRY]</w:t>
            </w:r>
            <w:r w:rsidR="00D83F01" w:rsidRPr="00463717">
              <w:rPr>
                <w:rFonts w:cstheme="minorHAnsi"/>
                <w:color w:val="FF9933" w:themeColor="accent2"/>
                <w:sz w:val="18"/>
                <w:szCs w:val="18"/>
              </w:rPr>
              <w:t xml:space="preserve"> </w:t>
            </w:r>
            <w:r w:rsidRPr="00FD7E0C">
              <w:rPr>
                <w:rFonts w:cstheme="minorHAnsi"/>
                <w:sz w:val="18"/>
                <w:szCs w:val="18"/>
              </w:rPr>
              <w:t>and its public health partners to use the aggregated data to design interventions to strengthen the quality of malaria case management in the private sector.</w:t>
            </w:r>
          </w:p>
          <w:p w14:paraId="024FE47D" w14:textId="77777777" w:rsidR="00754D28" w:rsidRPr="00FD7E0C" w:rsidRDefault="00754D28"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0B13E774" w14:textId="695C8624" w:rsidR="00257D5E" w:rsidRPr="006B0926" w:rsidRDefault="00FD7E0C" w:rsidP="00257D5E">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FD7E0C">
              <w:rPr>
                <w:rFonts w:cstheme="minorHAnsi"/>
                <w:sz w:val="18"/>
                <w:szCs w:val="18"/>
              </w:rPr>
              <w:t xml:space="preserve">We believe that your experience in providing antimalarials to the community can contribute to our understanding and knowledge of how we can improve malaria treatment in </w:t>
            </w:r>
            <w:r w:rsidR="00D65D75" w:rsidRPr="00463717">
              <w:rPr>
                <w:rFonts w:cstheme="minorHAnsi"/>
                <w:color w:val="C00000"/>
                <w:sz w:val="18"/>
                <w:szCs w:val="18"/>
              </w:rPr>
              <w:t>[COUNTRY]</w:t>
            </w:r>
            <w:r w:rsidRPr="00463717">
              <w:rPr>
                <w:rFonts w:cstheme="minorHAnsi"/>
                <w:color w:val="C00000"/>
                <w:sz w:val="18"/>
                <w:szCs w:val="18"/>
              </w:rPr>
              <w:t>.</w:t>
            </w:r>
            <w:r w:rsidR="00257D5E" w:rsidRPr="00463717">
              <w:rPr>
                <w:rFonts w:cstheme="minorHAnsi"/>
                <w:color w:val="C00000"/>
                <w:sz w:val="18"/>
                <w:szCs w:val="18"/>
              </w:rPr>
              <w:t xml:space="preserve"> </w:t>
            </w:r>
            <w:r w:rsidR="00257D5E" w:rsidRPr="006B0926">
              <w:rPr>
                <w:rFonts w:cstheme="minorHAnsi"/>
                <w:sz w:val="18"/>
                <w:szCs w:val="18"/>
              </w:rPr>
              <w:t xml:space="preserve">If you agree to take part, you will be one of around </w:t>
            </w:r>
            <w:r w:rsidR="00D65D75" w:rsidRPr="00463717">
              <w:rPr>
                <w:rFonts w:cstheme="minorHAnsi"/>
                <w:color w:val="C00000"/>
                <w:sz w:val="18"/>
                <w:szCs w:val="18"/>
              </w:rPr>
              <w:t xml:space="preserve">[APPROXIMATE TOTAL NUMBER OF OUTLETS YOU EXPECT TO INCLUDE] </w:t>
            </w:r>
            <w:r w:rsidR="00257D5E">
              <w:rPr>
                <w:rFonts w:cstheme="minorHAnsi"/>
                <w:sz w:val="18"/>
                <w:szCs w:val="18"/>
              </w:rPr>
              <w:t>outlets, wholesalers and</w:t>
            </w:r>
            <w:r w:rsidR="00257D5E" w:rsidRPr="006B0926">
              <w:rPr>
                <w:rFonts w:cstheme="minorHAnsi"/>
                <w:sz w:val="18"/>
                <w:szCs w:val="18"/>
              </w:rPr>
              <w:t xml:space="preserve"> importers included for </w:t>
            </w:r>
            <w:r w:rsidR="00257D5E">
              <w:rPr>
                <w:rFonts w:cstheme="minorHAnsi"/>
                <w:sz w:val="18"/>
                <w:szCs w:val="18"/>
              </w:rPr>
              <w:t>quantitative</w:t>
            </w:r>
            <w:r w:rsidR="00257D5E" w:rsidRPr="006B0926">
              <w:rPr>
                <w:rFonts w:cstheme="minorHAnsi"/>
                <w:sz w:val="18"/>
                <w:szCs w:val="18"/>
              </w:rPr>
              <w:t xml:space="preserve"> interview in this study. </w:t>
            </w:r>
            <w:r w:rsidR="00257D5E">
              <w:rPr>
                <w:rFonts w:cstheme="minorHAnsi"/>
                <w:sz w:val="18"/>
                <w:szCs w:val="18"/>
              </w:rPr>
              <w:t xml:space="preserve">You were </w:t>
            </w:r>
            <w:r w:rsidR="00B20C4C">
              <w:rPr>
                <w:rFonts w:cstheme="minorHAnsi"/>
                <w:sz w:val="18"/>
                <w:szCs w:val="18"/>
              </w:rPr>
              <w:t>selected</w:t>
            </w:r>
            <w:r w:rsidR="00257D5E">
              <w:rPr>
                <w:rFonts w:cstheme="minorHAnsi"/>
                <w:sz w:val="18"/>
                <w:szCs w:val="18"/>
              </w:rPr>
              <w:t xml:space="preserve"> to participate because your outlet </w:t>
            </w:r>
            <w:proofErr w:type="gramStart"/>
            <w:r w:rsidR="00257D5E">
              <w:rPr>
                <w:rFonts w:cstheme="minorHAnsi"/>
                <w:sz w:val="18"/>
                <w:szCs w:val="18"/>
              </w:rPr>
              <w:t>is located in</w:t>
            </w:r>
            <w:proofErr w:type="gramEnd"/>
            <w:r w:rsidR="00257D5E">
              <w:rPr>
                <w:rFonts w:cstheme="minorHAnsi"/>
                <w:sz w:val="18"/>
                <w:szCs w:val="18"/>
              </w:rPr>
              <w:t xml:space="preserve"> </w:t>
            </w:r>
            <w:r w:rsidR="00B20C4C">
              <w:rPr>
                <w:rFonts w:cstheme="minorHAnsi"/>
                <w:sz w:val="18"/>
                <w:szCs w:val="18"/>
              </w:rPr>
              <w:t>one of the</w:t>
            </w:r>
            <w:r w:rsidR="00257D5E">
              <w:rPr>
                <w:rFonts w:cstheme="minorHAnsi"/>
                <w:sz w:val="18"/>
                <w:szCs w:val="18"/>
              </w:rPr>
              <w:t xml:space="preserve"> study area</w:t>
            </w:r>
            <w:r w:rsidR="00B20C4C">
              <w:rPr>
                <w:rFonts w:cstheme="minorHAnsi"/>
                <w:sz w:val="18"/>
                <w:szCs w:val="18"/>
              </w:rPr>
              <w:t>s</w:t>
            </w:r>
            <w:r w:rsidR="00257D5E">
              <w:rPr>
                <w:rFonts w:cstheme="minorHAnsi"/>
                <w:sz w:val="18"/>
                <w:szCs w:val="18"/>
              </w:rPr>
              <w:t xml:space="preserve">. </w:t>
            </w:r>
          </w:p>
          <w:p w14:paraId="422923DD" w14:textId="15A2FD8C" w:rsidR="00FD7E0C" w:rsidRPr="00FD7E0C" w:rsidRDefault="00FD7E0C"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3F51A16A" w14:textId="77777777" w:rsidR="00FD7E0C" w:rsidRPr="00FD7E0C" w:rsidRDefault="00FD7E0C"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39AA27F7" w14:textId="77777777" w:rsidR="00FD7E0C" w:rsidRPr="00FD7E0C" w:rsidRDefault="00FD7E0C"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FD7E0C">
              <w:rPr>
                <w:rFonts w:cstheme="minorHAnsi"/>
                <w:b/>
                <w:bCs/>
                <w:sz w:val="18"/>
                <w:szCs w:val="18"/>
              </w:rPr>
              <w:t xml:space="preserve">What information do we collect? </w:t>
            </w:r>
          </w:p>
          <w:p w14:paraId="4FCBFB02" w14:textId="77777777" w:rsidR="00FD7E0C" w:rsidRPr="00FD7E0C" w:rsidRDefault="00FD7E0C" w:rsidP="00FD7E0C">
            <w:pPr>
              <w:spacing w:after="0" w:line="300" w:lineRule="auto"/>
              <w:rPr>
                <w:rFonts w:cstheme="minorHAnsi"/>
                <w:sz w:val="18"/>
                <w:szCs w:val="18"/>
              </w:rPr>
            </w:pPr>
            <w:r w:rsidRPr="00FD7E0C">
              <w:rPr>
                <w:rFonts w:cstheme="minorHAnsi"/>
                <w:sz w:val="18"/>
                <w:szCs w:val="18"/>
              </w:rPr>
              <w:t>We would like to ask you several questions about</w:t>
            </w:r>
          </w:p>
          <w:p w14:paraId="5F69521E" w14:textId="40F10D56" w:rsidR="00FD7E0C" w:rsidRPr="00FD7E0C" w:rsidRDefault="00FD7E0C" w:rsidP="000D1308">
            <w:pPr>
              <w:numPr>
                <w:ilvl w:val="0"/>
                <w:numId w:val="6"/>
              </w:numPr>
              <w:spacing w:after="0" w:line="300" w:lineRule="auto"/>
              <w:rPr>
                <w:rFonts w:cstheme="minorHAnsi"/>
                <w:sz w:val="18"/>
                <w:szCs w:val="18"/>
              </w:rPr>
            </w:pPr>
            <w:r w:rsidRPr="00FD7E0C">
              <w:rPr>
                <w:rFonts w:cstheme="minorHAnsi"/>
                <w:sz w:val="18"/>
                <w:szCs w:val="18"/>
              </w:rPr>
              <w:t>Characteristics of this business, practices, and staff</w:t>
            </w:r>
            <w:r w:rsidR="003E273B">
              <w:rPr>
                <w:rFonts w:cstheme="minorHAnsi"/>
                <w:sz w:val="18"/>
                <w:szCs w:val="18"/>
              </w:rPr>
              <w:t xml:space="preserve">, and registration/ licensing  </w:t>
            </w:r>
            <w:r w:rsidRPr="00FD7E0C">
              <w:rPr>
                <w:rFonts w:cstheme="minorHAnsi"/>
                <w:sz w:val="18"/>
                <w:szCs w:val="18"/>
              </w:rPr>
              <w:t xml:space="preserve">  </w:t>
            </w:r>
          </w:p>
          <w:p w14:paraId="6680334B" w14:textId="77777777" w:rsidR="00FD7E0C" w:rsidRPr="00FD7E0C" w:rsidRDefault="00FD7E0C" w:rsidP="000D1308">
            <w:pPr>
              <w:numPr>
                <w:ilvl w:val="0"/>
                <w:numId w:val="6"/>
              </w:numPr>
              <w:spacing w:after="0" w:line="300" w:lineRule="auto"/>
              <w:rPr>
                <w:rFonts w:cstheme="minorHAnsi"/>
                <w:sz w:val="18"/>
                <w:szCs w:val="18"/>
              </w:rPr>
            </w:pPr>
            <w:r w:rsidRPr="00FD7E0C">
              <w:rPr>
                <w:rFonts w:cstheme="minorHAnsi"/>
                <w:sz w:val="18"/>
                <w:szCs w:val="18"/>
              </w:rPr>
              <w:t>The types of antimalarial drugs and rapid diagnostic tests (RDTs) you carry, their prices, and the quantity sold/distributed.</w:t>
            </w:r>
          </w:p>
          <w:p w14:paraId="5F3CC1C0" w14:textId="77777777" w:rsidR="00FD7E0C" w:rsidRPr="00FD7E0C" w:rsidRDefault="00FD7E0C" w:rsidP="000D1308">
            <w:pPr>
              <w:numPr>
                <w:ilvl w:val="0"/>
                <w:numId w:val="6"/>
              </w:numPr>
              <w:spacing w:after="0" w:line="300" w:lineRule="auto"/>
              <w:rPr>
                <w:rFonts w:cstheme="minorHAnsi"/>
                <w:sz w:val="18"/>
                <w:szCs w:val="18"/>
              </w:rPr>
            </w:pPr>
            <w:r w:rsidRPr="00FD7E0C">
              <w:rPr>
                <w:rFonts w:cstheme="minorHAnsi"/>
                <w:sz w:val="18"/>
                <w:szCs w:val="18"/>
              </w:rPr>
              <w:t xml:space="preserve">Suppliers of any malaria commodities you stock.  </w:t>
            </w:r>
          </w:p>
          <w:p w14:paraId="38E1C61B" w14:textId="77777777" w:rsidR="00FD7E0C" w:rsidRPr="00FD7E0C" w:rsidRDefault="00FD7E0C" w:rsidP="00FD7E0C">
            <w:pPr>
              <w:spacing w:after="0" w:line="300" w:lineRule="auto"/>
              <w:rPr>
                <w:rFonts w:cstheme="minorHAnsi"/>
                <w:sz w:val="18"/>
                <w:szCs w:val="18"/>
              </w:rPr>
            </w:pPr>
          </w:p>
          <w:p w14:paraId="4879CE1A" w14:textId="237F480A" w:rsidR="00FD7E0C" w:rsidRPr="00FD7E0C" w:rsidRDefault="00FD7E0C" w:rsidP="00FD7E0C">
            <w:pPr>
              <w:spacing w:after="0" w:line="300" w:lineRule="auto"/>
              <w:rPr>
                <w:rFonts w:cstheme="minorHAnsi"/>
                <w:sz w:val="18"/>
                <w:szCs w:val="18"/>
              </w:rPr>
            </w:pPr>
            <w:r w:rsidRPr="00FD7E0C">
              <w:rPr>
                <w:rFonts w:cstheme="minorHAnsi"/>
                <w:sz w:val="18"/>
                <w:szCs w:val="18"/>
              </w:rPr>
              <w:t>We would like to request your permission to view the antimalarials and RDTs available at this outlet so that we can accurately capture their product details</w:t>
            </w:r>
            <w:r w:rsidR="00B20C4C">
              <w:rPr>
                <w:rFonts w:cstheme="minorHAnsi"/>
                <w:sz w:val="18"/>
                <w:szCs w:val="18"/>
              </w:rPr>
              <w:t>. We may also ask to take photographs of each antimalarial product</w:t>
            </w:r>
            <w:r w:rsidRPr="00FD7E0C">
              <w:rPr>
                <w:rFonts w:cstheme="minorHAnsi"/>
                <w:sz w:val="18"/>
                <w:szCs w:val="18"/>
              </w:rPr>
              <w:t>. In addition, we would like your permission to note the geographical coordinates of this location.</w:t>
            </w:r>
          </w:p>
          <w:p w14:paraId="03E4A28D" w14:textId="77777777" w:rsidR="00FD7E0C" w:rsidRPr="00FD7E0C" w:rsidRDefault="00FD7E0C" w:rsidP="00FD7E0C">
            <w:pPr>
              <w:spacing w:after="0" w:line="300" w:lineRule="auto"/>
              <w:rPr>
                <w:rFonts w:cstheme="minorHAnsi"/>
                <w:color w:val="000000"/>
                <w:sz w:val="18"/>
                <w:szCs w:val="18"/>
              </w:rPr>
            </w:pPr>
          </w:p>
          <w:p w14:paraId="753CAC4C" w14:textId="77777777" w:rsidR="00FD7E0C" w:rsidRPr="00FD7E0C" w:rsidRDefault="00FD7E0C" w:rsidP="00FD7E0C">
            <w:pPr>
              <w:spacing w:after="0" w:line="300" w:lineRule="auto"/>
              <w:rPr>
                <w:rFonts w:cstheme="minorHAnsi"/>
                <w:b/>
                <w:color w:val="000000"/>
                <w:sz w:val="18"/>
                <w:szCs w:val="18"/>
              </w:rPr>
            </w:pPr>
            <w:r w:rsidRPr="00FD7E0C">
              <w:rPr>
                <w:rFonts w:cstheme="minorHAnsi"/>
                <w:b/>
                <w:color w:val="000000"/>
                <w:sz w:val="18"/>
                <w:szCs w:val="18"/>
              </w:rPr>
              <w:t>How long does the interview last?</w:t>
            </w:r>
          </w:p>
          <w:p w14:paraId="3D33A211" w14:textId="54C85033" w:rsidR="00FD7E0C" w:rsidRDefault="009E579B" w:rsidP="00FD7E0C">
            <w:pPr>
              <w:spacing w:after="0" w:line="300" w:lineRule="auto"/>
              <w:rPr>
                <w:rFonts w:cstheme="minorHAnsi"/>
                <w:bCs/>
                <w:color w:val="000000"/>
                <w:sz w:val="18"/>
                <w:szCs w:val="18"/>
              </w:rPr>
            </w:pPr>
            <w:r w:rsidRPr="009E579B">
              <w:rPr>
                <w:rFonts w:cstheme="minorHAnsi"/>
                <w:bCs/>
                <w:color w:val="000000"/>
                <w:sz w:val="18"/>
                <w:szCs w:val="18"/>
              </w:rPr>
              <w:t>We estimate the interview component will take around 45 minutes</w:t>
            </w:r>
            <w:r w:rsidR="0024180B">
              <w:rPr>
                <w:rFonts w:cstheme="minorHAnsi"/>
                <w:bCs/>
                <w:color w:val="000000"/>
                <w:sz w:val="18"/>
                <w:szCs w:val="18"/>
              </w:rPr>
              <w:t>,</w:t>
            </w:r>
            <w:r w:rsidRPr="009E579B">
              <w:rPr>
                <w:rFonts w:cstheme="minorHAnsi"/>
                <w:bCs/>
                <w:color w:val="000000"/>
                <w:sz w:val="18"/>
                <w:szCs w:val="18"/>
              </w:rPr>
              <w:t xml:space="preserve"> but the product audit varies depending on the number of antimalarials and RDTs you have in stock today. </w:t>
            </w:r>
          </w:p>
          <w:p w14:paraId="26CF365D" w14:textId="77777777" w:rsidR="009F5B5C" w:rsidRPr="00FD7E0C" w:rsidRDefault="009F5B5C" w:rsidP="00FD7E0C">
            <w:pPr>
              <w:spacing w:after="0" w:line="300" w:lineRule="auto"/>
              <w:rPr>
                <w:rFonts w:cstheme="minorHAnsi"/>
                <w:color w:val="000000"/>
                <w:sz w:val="18"/>
                <w:szCs w:val="18"/>
              </w:rPr>
            </w:pPr>
          </w:p>
          <w:p w14:paraId="00DD365A" w14:textId="77777777" w:rsidR="00FD7E0C" w:rsidRPr="00FD7E0C" w:rsidRDefault="00FD7E0C" w:rsidP="00FD7E0C">
            <w:pPr>
              <w:spacing w:after="0" w:line="300" w:lineRule="auto"/>
              <w:rPr>
                <w:rFonts w:cstheme="minorHAnsi"/>
                <w:color w:val="000000"/>
                <w:sz w:val="18"/>
                <w:szCs w:val="18"/>
              </w:rPr>
            </w:pPr>
            <w:r w:rsidRPr="00FD7E0C">
              <w:rPr>
                <w:rFonts w:cstheme="minorHAnsi"/>
                <w:b/>
                <w:bCs/>
                <w:color w:val="000000"/>
                <w:sz w:val="18"/>
                <w:szCs w:val="18"/>
              </w:rPr>
              <w:t>Are there any advantages to taking part in the study?</w:t>
            </w:r>
          </w:p>
          <w:p w14:paraId="417ADBCF" w14:textId="4E44180B" w:rsidR="00FD7E0C" w:rsidRPr="00FD7E0C" w:rsidRDefault="00FD7E0C" w:rsidP="00FD7E0C">
            <w:pPr>
              <w:spacing w:after="0" w:line="300" w:lineRule="auto"/>
              <w:rPr>
                <w:rFonts w:cstheme="minorHAnsi"/>
                <w:sz w:val="18"/>
                <w:szCs w:val="18"/>
              </w:rPr>
            </w:pPr>
            <w:r w:rsidRPr="00FD7E0C">
              <w:rPr>
                <w:rFonts w:cstheme="minorHAnsi"/>
                <w:bCs/>
                <w:color w:val="000000"/>
                <w:sz w:val="18"/>
                <w:szCs w:val="18"/>
              </w:rPr>
              <w:t xml:space="preserve">There is no individual benefit to participation, but by answering our questions you will help us improve our understanding of how to increase the availability of malaria diagnosis and treatment for the benefit of the population living in </w:t>
            </w:r>
            <w:r w:rsidR="009F5B5C" w:rsidRPr="00463717">
              <w:rPr>
                <w:rFonts w:cstheme="minorHAnsi"/>
                <w:color w:val="C00000"/>
                <w:sz w:val="18"/>
                <w:szCs w:val="18"/>
              </w:rPr>
              <w:t>[COUNTRY]</w:t>
            </w:r>
            <w:r w:rsidRPr="00463717">
              <w:rPr>
                <w:rFonts w:cstheme="minorHAnsi"/>
                <w:color w:val="C00000"/>
                <w:sz w:val="18"/>
                <w:szCs w:val="18"/>
              </w:rPr>
              <w:t xml:space="preserve">. </w:t>
            </w:r>
            <w:r w:rsidRPr="00FD7E0C">
              <w:rPr>
                <w:rFonts w:cstheme="minorHAnsi"/>
                <w:sz w:val="18"/>
                <w:szCs w:val="18"/>
              </w:rPr>
              <w:t>There is no financial benefit associated with this study, nor can we supply or purchase malaria drugs from your point of sale or store.</w:t>
            </w:r>
          </w:p>
          <w:p w14:paraId="214F681F" w14:textId="77777777" w:rsidR="00FD7E0C" w:rsidRPr="00FD7E0C" w:rsidRDefault="00FD7E0C" w:rsidP="00FD7E0C">
            <w:pPr>
              <w:spacing w:after="0" w:line="300" w:lineRule="auto"/>
              <w:rPr>
                <w:rFonts w:cstheme="minorHAnsi"/>
                <w:sz w:val="18"/>
                <w:szCs w:val="18"/>
              </w:rPr>
            </w:pPr>
          </w:p>
          <w:p w14:paraId="7E5A3CFB" w14:textId="77777777" w:rsidR="00FD7E0C" w:rsidRPr="00FD7E0C" w:rsidRDefault="00FD7E0C" w:rsidP="00FD7E0C">
            <w:pPr>
              <w:spacing w:after="0" w:line="300" w:lineRule="auto"/>
              <w:rPr>
                <w:rFonts w:cstheme="minorHAnsi"/>
                <w:b/>
                <w:color w:val="000000"/>
                <w:sz w:val="18"/>
                <w:szCs w:val="18"/>
              </w:rPr>
            </w:pPr>
            <w:r w:rsidRPr="00FD7E0C">
              <w:rPr>
                <w:rFonts w:cstheme="minorHAnsi"/>
                <w:b/>
                <w:color w:val="000000"/>
                <w:sz w:val="18"/>
                <w:szCs w:val="18"/>
              </w:rPr>
              <w:t xml:space="preserve">What are the risks of participating in this study? </w:t>
            </w:r>
          </w:p>
          <w:p w14:paraId="66E27393" w14:textId="7BE83386" w:rsidR="00FD7E0C" w:rsidRPr="00FD7E0C" w:rsidRDefault="00FD7E0C" w:rsidP="00FD7E0C">
            <w:pPr>
              <w:spacing w:after="0" w:line="300" w:lineRule="auto"/>
              <w:rPr>
                <w:rFonts w:cstheme="minorHAnsi"/>
                <w:bCs/>
                <w:color w:val="000000"/>
                <w:sz w:val="18"/>
                <w:szCs w:val="18"/>
              </w:rPr>
            </w:pPr>
            <w:r w:rsidRPr="00FD7E0C">
              <w:rPr>
                <w:rFonts w:cstheme="minorHAnsi"/>
                <w:bCs/>
                <w:color w:val="000000"/>
                <w:sz w:val="18"/>
                <w:szCs w:val="18"/>
              </w:rPr>
              <w:t xml:space="preserve">The potential risks for participants in this study are loss of time, breach of confidentiality, or potential retaliation. But </w:t>
            </w:r>
            <w:r w:rsidRPr="00FD7E0C">
              <w:rPr>
                <w:rFonts w:cstheme="minorHAnsi"/>
                <w:sz w:val="18"/>
                <w:szCs w:val="18"/>
              </w:rPr>
              <w:t>we</w:t>
            </w:r>
            <w:r w:rsidR="009F5B5C">
              <w:rPr>
                <w:rFonts w:cstheme="minorHAnsi"/>
                <w:sz w:val="18"/>
                <w:szCs w:val="18"/>
              </w:rPr>
              <w:t xml:space="preserve"> ar</w:t>
            </w:r>
            <w:r w:rsidRPr="00FD7E0C">
              <w:rPr>
                <w:rFonts w:cstheme="minorHAnsi"/>
                <w:sz w:val="18"/>
                <w:szCs w:val="18"/>
              </w:rPr>
              <w:t>e not here to inspect your business, and no specific</w:t>
            </w:r>
            <w:r w:rsidR="009E24D3">
              <w:rPr>
                <w:rFonts w:cstheme="minorHAnsi"/>
                <w:sz w:val="18"/>
                <w:szCs w:val="18"/>
              </w:rPr>
              <w:t xml:space="preserve"> directly identifying</w:t>
            </w:r>
            <w:r w:rsidRPr="00FD7E0C">
              <w:rPr>
                <w:rFonts w:cstheme="minorHAnsi"/>
                <w:sz w:val="18"/>
                <w:szCs w:val="18"/>
              </w:rPr>
              <w:t xml:space="preserve"> information about this outlet or the participants will be passed on to anyone outside our research team. This includes your name, the name of this business, the </w:t>
            </w:r>
            <w:r w:rsidR="009E24D3">
              <w:rPr>
                <w:rFonts w:cstheme="minorHAnsi"/>
                <w:sz w:val="18"/>
                <w:szCs w:val="18"/>
              </w:rPr>
              <w:t>GPS coordinates</w:t>
            </w:r>
            <w:r w:rsidRPr="00FD7E0C">
              <w:rPr>
                <w:rFonts w:cstheme="minorHAnsi"/>
                <w:sz w:val="18"/>
                <w:szCs w:val="18"/>
              </w:rPr>
              <w:t xml:space="preserve"> of this business, or the fact that you specifically participated in this study. As far as time is concerned, we are available to speak with you now or later today, at a time that is most convenient for you. This survey is not intended for tax or legal purposes. Your information will be aggregated with others and treated in confidence</w:t>
            </w:r>
            <w:r w:rsidRPr="00FD7E0C">
              <w:rPr>
                <w:rFonts w:cstheme="minorHAnsi"/>
                <w:color w:val="000000" w:themeColor="text1"/>
                <w:sz w:val="18"/>
                <w:szCs w:val="18"/>
              </w:rPr>
              <w:t>.</w:t>
            </w:r>
          </w:p>
          <w:p w14:paraId="1878BB20" w14:textId="77777777" w:rsidR="00FD7E0C" w:rsidRPr="00FD7E0C" w:rsidRDefault="00FD7E0C" w:rsidP="00FD7E0C">
            <w:pPr>
              <w:spacing w:after="0" w:line="300" w:lineRule="auto"/>
              <w:rPr>
                <w:rFonts w:cstheme="minorHAnsi"/>
                <w:b/>
                <w:color w:val="000000"/>
                <w:sz w:val="18"/>
                <w:szCs w:val="18"/>
              </w:rPr>
            </w:pPr>
          </w:p>
          <w:p w14:paraId="6AAF839A" w14:textId="77777777" w:rsidR="00FD7E0C" w:rsidRPr="00FD7E0C" w:rsidRDefault="00FD7E0C" w:rsidP="00FD7E0C">
            <w:pPr>
              <w:spacing w:after="0" w:line="300" w:lineRule="auto"/>
              <w:rPr>
                <w:rFonts w:cstheme="minorHAnsi"/>
                <w:b/>
                <w:color w:val="000000"/>
                <w:sz w:val="18"/>
                <w:szCs w:val="18"/>
              </w:rPr>
            </w:pPr>
            <w:r w:rsidRPr="00FD7E0C">
              <w:rPr>
                <w:rFonts w:cstheme="minorHAnsi"/>
                <w:b/>
                <w:color w:val="000000"/>
                <w:sz w:val="18"/>
                <w:szCs w:val="18"/>
              </w:rPr>
              <w:t>Who will have access to the information I provide?</w:t>
            </w:r>
          </w:p>
          <w:p w14:paraId="1EDB0F0D" w14:textId="77777777" w:rsidR="001D41A3" w:rsidRPr="006B0926" w:rsidRDefault="00FD7E0C" w:rsidP="001D41A3">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FD7E0C">
              <w:rPr>
                <w:rFonts w:cstheme="minorHAnsi"/>
                <w:sz w:val="18"/>
                <w:szCs w:val="18"/>
              </w:rPr>
              <w:t xml:space="preserve">We will not share </w:t>
            </w:r>
            <w:r w:rsidR="009E24D3">
              <w:rPr>
                <w:rFonts w:cstheme="minorHAnsi"/>
                <w:sz w:val="18"/>
                <w:szCs w:val="18"/>
              </w:rPr>
              <w:t>individually identifying</w:t>
            </w:r>
            <w:r w:rsidRPr="00FD7E0C">
              <w:rPr>
                <w:rFonts w:cstheme="minorHAnsi"/>
                <w:sz w:val="18"/>
                <w:szCs w:val="18"/>
              </w:rPr>
              <w:t xml:space="preserve"> information about you or other participants with anyone outside our research team. The knowledge gained from this research will be shared in summary form, without the identities of individuals or companies. We will </w:t>
            </w:r>
            <w:r w:rsidRPr="00FD7E0C">
              <w:rPr>
                <w:rFonts w:cstheme="minorHAnsi"/>
                <w:sz w:val="18"/>
                <w:szCs w:val="18"/>
              </w:rPr>
              <w:lastRenderedPageBreak/>
              <w:t xml:space="preserve">share aggregate information with other interested organizations or individuals who find it useful for malaria case management in the private sector. </w:t>
            </w:r>
            <w:r w:rsidR="001D41A3" w:rsidRPr="006B0926">
              <w:rPr>
                <w:rFonts w:cstheme="minorHAnsi"/>
                <w:sz w:val="18"/>
                <w:szCs w:val="18"/>
              </w:rPr>
              <w:t>We may produce reports, presentations and publications using the data collected in this study, and anonymized data may be used by others for future research without the need for further informed consent.</w:t>
            </w:r>
          </w:p>
          <w:p w14:paraId="6631E7E8" w14:textId="54DD1C0B" w:rsidR="00FD7E0C" w:rsidRPr="00FD7E0C" w:rsidRDefault="00FD7E0C" w:rsidP="00FD7E0C">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239A9C4E" w14:textId="77777777" w:rsidR="00FD7E0C" w:rsidRPr="00FD7E0C" w:rsidRDefault="00FD7E0C" w:rsidP="00FD7E0C">
            <w:pPr>
              <w:spacing w:after="0" w:line="300" w:lineRule="auto"/>
              <w:rPr>
                <w:rFonts w:cstheme="minorHAnsi"/>
                <w:b/>
                <w:color w:val="000000"/>
                <w:sz w:val="18"/>
                <w:szCs w:val="18"/>
              </w:rPr>
            </w:pPr>
            <w:r w:rsidRPr="00FD7E0C">
              <w:rPr>
                <w:rFonts w:cstheme="minorHAnsi"/>
                <w:b/>
                <w:color w:val="000000"/>
                <w:sz w:val="18"/>
                <w:szCs w:val="18"/>
              </w:rPr>
              <w:t>What happens if I refuse to participate?</w:t>
            </w:r>
          </w:p>
          <w:p w14:paraId="7D6B1AD3" w14:textId="77777777" w:rsidR="00FD7E0C" w:rsidRPr="00FD7E0C" w:rsidRDefault="00FD7E0C" w:rsidP="00FD7E0C">
            <w:pPr>
              <w:spacing w:after="0" w:line="300" w:lineRule="auto"/>
              <w:rPr>
                <w:rFonts w:cstheme="minorHAnsi"/>
                <w:sz w:val="18"/>
                <w:szCs w:val="18"/>
              </w:rPr>
            </w:pPr>
            <w:r w:rsidRPr="00FD7E0C">
              <w:rPr>
                <w:rFonts w:cstheme="minorHAnsi"/>
                <w:sz w:val="18"/>
                <w:szCs w:val="18"/>
                <w:lang w:eastAsia="fr-FR"/>
              </w:rPr>
              <w:t xml:space="preserve">Participation in this study is voluntary. You are free to decide whether to participate. Even if you agree, you can change your mind at any time. You can refuse to answer any specific question or stop the interview at any time. If you choose not to answer a question, stop the interview, or not participate in the study at all, </w:t>
            </w:r>
            <w:r w:rsidRPr="00FD7E0C">
              <w:rPr>
                <w:rFonts w:cstheme="minorHAnsi"/>
                <w:sz w:val="18"/>
                <w:szCs w:val="18"/>
              </w:rPr>
              <w:t>this will not affect your working conditions now or in the future.</w:t>
            </w:r>
          </w:p>
          <w:p w14:paraId="10F0FD3A" w14:textId="77777777" w:rsidR="00FD7E0C" w:rsidRPr="00FD7E0C" w:rsidRDefault="00FD7E0C" w:rsidP="00FD7E0C">
            <w:pPr>
              <w:spacing w:after="0" w:line="300" w:lineRule="auto"/>
              <w:rPr>
                <w:rFonts w:cstheme="minorHAnsi"/>
                <w:sz w:val="18"/>
                <w:szCs w:val="18"/>
              </w:rPr>
            </w:pPr>
          </w:p>
          <w:p w14:paraId="4644B43D" w14:textId="77777777" w:rsidR="009A1C36" w:rsidRPr="00855BF8" w:rsidRDefault="009A1C36" w:rsidP="009A1C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color w:val="000000"/>
                <w:sz w:val="18"/>
                <w:szCs w:val="18"/>
              </w:rPr>
            </w:pPr>
            <w:r w:rsidRPr="00855BF8">
              <w:rPr>
                <w:rFonts w:cstheme="minorHAnsi"/>
                <w:b/>
                <w:bCs/>
                <w:color w:val="000000"/>
                <w:sz w:val="18"/>
                <w:szCs w:val="18"/>
              </w:rPr>
              <w:t>And if I have any questions?</w:t>
            </w:r>
          </w:p>
          <w:p w14:paraId="54C35F4D" w14:textId="77777777" w:rsidR="009A1C36" w:rsidRPr="006B0926" w:rsidRDefault="009A1C36" w:rsidP="009A1C36">
            <w:pPr>
              <w:spacing w:after="0" w:line="300" w:lineRule="auto"/>
              <w:rPr>
                <w:rFonts w:cstheme="minorHAnsi"/>
                <w:sz w:val="18"/>
                <w:szCs w:val="18"/>
                <w:lang w:eastAsia="fr-FR"/>
              </w:rPr>
            </w:pPr>
            <w:r w:rsidRPr="006B0926">
              <w:rPr>
                <w:rFonts w:cstheme="minorHAnsi"/>
                <w:sz w:val="18"/>
                <w:szCs w:val="18"/>
              </w:rPr>
              <w:t xml:space="preserve">If you have any questions, you can ask them now or later. If you have any questions </w:t>
            </w:r>
            <w:proofErr w:type="gramStart"/>
            <w:r w:rsidRPr="006B0926">
              <w:rPr>
                <w:rFonts w:cstheme="minorHAnsi"/>
                <w:sz w:val="18"/>
                <w:szCs w:val="18"/>
              </w:rPr>
              <w:t>at a later date</w:t>
            </w:r>
            <w:proofErr w:type="gramEnd"/>
            <w:r w:rsidRPr="006B0926">
              <w:rPr>
                <w:rFonts w:cstheme="minorHAnsi"/>
                <w:sz w:val="18"/>
                <w:szCs w:val="18"/>
              </w:rPr>
              <w:t xml:space="preserve">, please contact the following people: </w:t>
            </w:r>
          </w:p>
          <w:tbl>
            <w:tblPr>
              <w:tblStyle w:val="TableGrid2"/>
              <w:tblW w:w="5000" w:type="pct"/>
              <w:tblLook w:val="04A0" w:firstRow="1" w:lastRow="0" w:firstColumn="1" w:lastColumn="0" w:noHBand="0" w:noVBand="1"/>
            </w:tblPr>
            <w:tblGrid>
              <w:gridCol w:w="5010"/>
              <w:gridCol w:w="4959"/>
            </w:tblGrid>
            <w:tr w:rsidR="009A1C36" w:rsidRPr="006B0926" w14:paraId="71D2DE4C" w14:textId="77777777">
              <w:trPr>
                <w:trHeight w:val="1707"/>
              </w:trPr>
              <w:tc>
                <w:tcPr>
                  <w:tcW w:w="2513" w:type="pct"/>
                </w:tcPr>
                <w:p w14:paraId="662BF053" w14:textId="77777777" w:rsidR="009A1C36" w:rsidRPr="00463717" w:rsidRDefault="009A1C36" w:rsidP="009A1C36">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color w:val="C00000"/>
                      <w:sz w:val="18"/>
                      <w:szCs w:val="18"/>
                    </w:rPr>
                  </w:pPr>
                  <w:r w:rsidRPr="00463717">
                    <w:rPr>
                      <w:rFonts w:cstheme="minorHAnsi"/>
                      <w:color w:val="C00000"/>
                      <w:sz w:val="18"/>
                      <w:szCs w:val="18"/>
                    </w:rPr>
                    <w:t>[INCLUDE NAME AND CONTACT DETAILS, INCLUDING EMAIL AND PHONE NUMBER, OF PRINCIPAL INVESTIGATOR(S) HERE]</w:t>
                  </w:r>
                  <w:r w:rsidRPr="00463717">
                    <w:rPr>
                      <w:rFonts w:cstheme="minorHAnsi"/>
                      <w:color w:val="C00000"/>
                      <w:sz w:val="18"/>
                      <w:szCs w:val="18"/>
                      <w:lang w:bidi="ar-EG"/>
                    </w:rPr>
                    <w:t xml:space="preserve"> </w:t>
                  </w:r>
                </w:p>
              </w:tc>
              <w:tc>
                <w:tcPr>
                  <w:tcW w:w="2487" w:type="pct"/>
                </w:tcPr>
                <w:p w14:paraId="3EAF9ACF" w14:textId="77777777" w:rsidR="009A1C36" w:rsidRPr="00463717" w:rsidRDefault="009A1C36" w:rsidP="009A1C36">
                  <w:pPr>
                    <w:spacing w:after="0" w:line="300" w:lineRule="auto"/>
                    <w:rPr>
                      <w:rFonts w:cstheme="minorHAnsi"/>
                      <w:color w:val="C00000"/>
                      <w:sz w:val="18"/>
                      <w:szCs w:val="18"/>
                    </w:rPr>
                  </w:pPr>
                  <w:r w:rsidRPr="00463717">
                    <w:rPr>
                      <w:rFonts w:cstheme="minorHAnsi"/>
                      <w:color w:val="C00000"/>
                      <w:sz w:val="18"/>
                      <w:szCs w:val="18"/>
                    </w:rPr>
                    <w:t>[INCLUDE NAME AND CONTACT DETAILS, INCLUDING EMAIL AND PHONE NUMBER, OF PRINCIPAL INVESTIGATOR(S) HERE]</w:t>
                  </w:r>
                </w:p>
              </w:tc>
            </w:tr>
          </w:tbl>
          <w:p w14:paraId="41A7076A" w14:textId="2D6711F6" w:rsidR="009A1C36" w:rsidRPr="00463717" w:rsidRDefault="009A1C36" w:rsidP="009A1C36">
            <w:pPr>
              <w:spacing w:after="0" w:line="300" w:lineRule="auto"/>
              <w:rPr>
                <w:rFonts w:cstheme="minorHAnsi"/>
                <w:color w:val="C00000"/>
                <w:sz w:val="18"/>
                <w:szCs w:val="18"/>
                <w:lang w:eastAsia="fr-FR"/>
              </w:rPr>
            </w:pPr>
            <w:r w:rsidRPr="006B0926">
              <w:rPr>
                <w:rFonts w:cstheme="minorHAnsi"/>
                <w:sz w:val="18"/>
                <w:szCs w:val="18"/>
                <w:lang w:bidi="ar-EG"/>
              </w:rPr>
              <w:t>If you have any concerns about the conduct of this study, you can also contact</w:t>
            </w:r>
            <w:r w:rsidRPr="00463717">
              <w:rPr>
                <w:rFonts w:cstheme="minorHAnsi"/>
                <w:color w:val="C00000"/>
                <w:sz w:val="18"/>
                <w:szCs w:val="18"/>
                <w:lang w:bidi="ar-EG"/>
              </w:rPr>
              <w:t xml:space="preserve"> </w:t>
            </w:r>
            <w:r w:rsidRPr="00463717">
              <w:rPr>
                <w:rFonts w:cstheme="minorHAnsi"/>
                <w:color w:val="C00000"/>
                <w:sz w:val="18"/>
                <w:szCs w:val="18"/>
                <w:lang w:eastAsia="fr-FR"/>
              </w:rPr>
              <w:t>[INCLUDE NAME, ADDRESS, PHONE NUMBER AND EMAIL FOR IRB</w:t>
            </w:r>
            <w:r w:rsidR="00D13B75">
              <w:rPr>
                <w:rFonts w:cstheme="minorHAnsi"/>
                <w:color w:val="C00000"/>
                <w:sz w:val="18"/>
                <w:szCs w:val="18"/>
                <w:lang w:eastAsia="fr-FR"/>
              </w:rPr>
              <w:t>/</w:t>
            </w:r>
            <w:r w:rsidR="00D13B75">
              <w:t xml:space="preserve"> </w:t>
            </w:r>
            <w:r w:rsidR="00D13B75" w:rsidRPr="00D13B75">
              <w:rPr>
                <w:rFonts w:cstheme="minorHAnsi"/>
                <w:color w:val="C00000"/>
                <w:sz w:val="18"/>
                <w:szCs w:val="18"/>
                <w:lang w:eastAsia="fr-FR"/>
              </w:rPr>
              <w:t>National Ethical Review Committee</w:t>
            </w:r>
            <w:r w:rsidRPr="00463717">
              <w:rPr>
                <w:rFonts w:cstheme="minorHAnsi"/>
                <w:color w:val="C00000"/>
                <w:sz w:val="18"/>
                <w:szCs w:val="18"/>
                <w:lang w:eastAsia="fr-FR"/>
              </w:rPr>
              <w:t xml:space="preserve"> HERE]</w:t>
            </w:r>
          </w:p>
          <w:p w14:paraId="3FD44673" w14:textId="77777777" w:rsidR="009A1C36" w:rsidRPr="006B0926" w:rsidRDefault="009A1C36" w:rsidP="009A1C36">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sz w:val="18"/>
                <w:szCs w:val="18"/>
                <w:lang w:bidi="ar-EG"/>
              </w:rPr>
            </w:pPr>
          </w:p>
          <w:p w14:paraId="4D9F748E" w14:textId="77777777" w:rsidR="009A1C36" w:rsidRPr="006B0926" w:rsidRDefault="009A1C36" w:rsidP="009A1C36">
            <w:pPr>
              <w:spacing w:after="0" w:line="300" w:lineRule="auto"/>
              <w:contextualSpacing/>
              <w:rPr>
                <w:rFonts w:cstheme="minorHAnsi"/>
                <w:sz w:val="18"/>
                <w:szCs w:val="18"/>
              </w:rPr>
            </w:pPr>
            <w:r w:rsidRPr="006B0926">
              <w:rPr>
                <w:rFonts w:cstheme="minorHAnsi"/>
                <w:sz w:val="18"/>
                <w:szCs w:val="18"/>
              </w:rPr>
              <w:t xml:space="preserve">At the end of the study, a copy of the results will be given to each of the following structures: </w:t>
            </w:r>
          </w:p>
          <w:p w14:paraId="79475010" w14:textId="77777777" w:rsidR="009A1C36" w:rsidRPr="006B0926" w:rsidRDefault="009A1C36" w:rsidP="009A1C36">
            <w:pPr>
              <w:numPr>
                <w:ilvl w:val="0"/>
                <w:numId w:val="9"/>
              </w:numPr>
              <w:spacing w:after="0" w:line="300" w:lineRule="auto"/>
              <w:ind w:left="630"/>
              <w:contextualSpacing/>
              <w:rPr>
                <w:rFonts w:cstheme="minorHAnsi"/>
                <w:sz w:val="18"/>
                <w:szCs w:val="18"/>
              </w:rPr>
            </w:pPr>
            <w:r w:rsidRPr="006B0926">
              <w:rPr>
                <w:rFonts w:cstheme="minorHAnsi"/>
                <w:sz w:val="18"/>
                <w:szCs w:val="18"/>
              </w:rPr>
              <w:t>National Malaria Elimination Program (NMEP)</w:t>
            </w:r>
          </w:p>
          <w:p w14:paraId="3FD765E8" w14:textId="77777777" w:rsidR="009A1C36" w:rsidRPr="00463717" w:rsidRDefault="009A1C36" w:rsidP="009A1C36">
            <w:pPr>
              <w:numPr>
                <w:ilvl w:val="0"/>
                <w:numId w:val="9"/>
              </w:numPr>
              <w:spacing w:after="0" w:line="300" w:lineRule="auto"/>
              <w:ind w:left="630"/>
              <w:contextualSpacing/>
              <w:rPr>
                <w:rFonts w:cstheme="minorHAnsi"/>
                <w:color w:val="C00000"/>
                <w:sz w:val="18"/>
                <w:szCs w:val="18"/>
              </w:rPr>
            </w:pPr>
            <w:r w:rsidRPr="00463717">
              <w:rPr>
                <w:rFonts w:cstheme="minorHAnsi"/>
                <w:color w:val="C00000"/>
                <w:sz w:val="18"/>
                <w:szCs w:val="18"/>
              </w:rPr>
              <w:t>[INCLUDE ANY OTHER RECIPIENTS OF THE RESULTS HERE]</w:t>
            </w:r>
          </w:p>
          <w:p w14:paraId="456D44EE" w14:textId="77777777" w:rsidR="009A1C36" w:rsidRPr="006B0926" w:rsidRDefault="009A1C36" w:rsidP="009A1C36">
            <w:pPr>
              <w:spacing w:after="0" w:line="300" w:lineRule="auto"/>
              <w:contextualSpacing/>
              <w:rPr>
                <w:rFonts w:cstheme="minorHAnsi"/>
                <w:sz w:val="18"/>
                <w:szCs w:val="18"/>
              </w:rPr>
            </w:pPr>
          </w:p>
          <w:p w14:paraId="33AE7E64" w14:textId="77777777" w:rsidR="00FD7E0C" w:rsidRPr="00FD7E0C" w:rsidRDefault="00FD7E0C" w:rsidP="00FD7E0C">
            <w:pPr>
              <w:spacing w:after="0" w:line="300" w:lineRule="auto"/>
              <w:rPr>
                <w:rFonts w:cstheme="minorHAnsi"/>
                <w:sz w:val="18"/>
                <w:szCs w:val="18"/>
              </w:rPr>
            </w:pPr>
          </w:p>
          <w:p w14:paraId="4833938D" w14:textId="77777777" w:rsidR="00FD7E0C" w:rsidRPr="00FD7E0C" w:rsidRDefault="00FD7E0C" w:rsidP="00FD7E0C">
            <w:pPr>
              <w:spacing w:after="0" w:line="300" w:lineRule="auto"/>
              <w:jc w:val="center"/>
              <w:rPr>
                <w:rFonts w:cstheme="minorHAnsi"/>
                <w:sz w:val="18"/>
                <w:szCs w:val="18"/>
              </w:rPr>
            </w:pPr>
            <w:r w:rsidRPr="00FD7E0C">
              <w:rPr>
                <w:rFonts w:cstheme="minorHAnsi"/>
                <w:b/>
                <w:color w:val="000000"/>
                <w:sz w:val="18"/>
                <w:szCs w:val="18"/>
              </w:rPr>
              <w:t xml:space="preserve">THE </w:t>
            </w:r>
            <w:r w:rsidRPr="00FD7E0C">
              <w:rPr>
                <w:rFonts w:cstheme="minorHAnsi"/>
                <w:b/>
                <w:iCs/>
                <w:sz w:val="18"/>
                <w:szCs w:val="18"/>
              </w:rPr>
              <w:t xml:space="preserve">PARTICIPANT </w:t>
            </w:r>
            <w:r w:rsidRPr="00FD7E0C">
              <w:rPr>
                <w:rFonts w:cstheme="minorHAnsi"/>
                <w:b/>
                <w:color w:val="000000"/>
                <w:sz w:val="18"/>
                <w:szCs w:val="18"/>
              </w:rPr>
              <w:t>CAN NOW RECEIVE AN INFORMATION SHEET FOR SAFEKEEPING</w:t>
            </w:r>
          </w:p>
          <w:p w14:paraId="7F162556" w14:textId="77777777" w:rsidR="00153FAE" w:rsidRPr="00FD7E0C" w:rsidRDefault="00153FAE">
            <w:pPr>
              <w:rPr>
                <w:sz w:val="18"/>
                <w:szCs w:val="18"/>
              </w:rPr>
            </w:pPr>
          </w:p>
        </w:tc>
      </w:tr>
    </w:tbl>
    <w:p w14:paraId="3F6B4350" w14:textId="77777777" w:rsidR="00330BC8" w:rsidRPr="00554A89" w:rsidRDefault="00330BC8"/>
    <w:p w14:paraId="5BA0D4EB" w14:textId="77777777" w:rsidR="00580786" w:rsidRPr="00463717" w:rsidRDefault="00580786">
      <w:pPr>
        <w:spacing w:after="0" w:line="240" w:lineRule="auto"/>
        <w:jc w:val="left"/>
        <w:rPr>
          <w:rFonts w:ascii="Roboto" w:hAnsi="Roboto"/>
          <w:b/>
          <w:i/>
          <w:iCs/>
          <w:color w:val="4F81BD"/>
          <w:sz w:val="24"/>
        </w:rPr>
      </w:pPr>
      <w:r w:rsidRPr="00463717">
        <w:br w:type="page"/>
      </w:r>
    </w:p>
    <w:p w14:paraId="37FAB317" w14:textId="7DA26F9D" w:rsidR="00576E29" w:rsidRPr="00463717" w:rsidRDefault="00D1593E" w:rsidP="00764262">
      <w:pPr>
        <w:pStyle w:val="Heading3"/>
        <w:rPr>
          <w:lang w:val="en-US"/>
        </w:rPr>
      </w:pPr>
      <w:bookmarkStart w:id="85" w:name="_Toc205208448"/>
      <w:r w:rsidRPr="00463717">
        <w:rPr>
          <w:lang w:val="en-US"/>
        </w:rPr>
        <w:lastRenderedPageBreak/>
        <w:t>Annex I.B.ii</w:t>
      </w:r>
      <w:r w:rsidR="009A1C36" w:rsidRPr="00463717">
        <w:rPr>
          <w:lang w:val="en-US"/>
        </w:rPr>
        <w:t xml:space="preserve"> Quantitative Study Information Sheets for </w:t>
      </w:r>
      <w:r w:rsidR="00576E29" w:rsidRPr="00463717">
        <w:rPr>
          <w:lang w:val="en-US"/>
        </w:rPr>
        <w:t>Informal outlet</w:t>
      </w:r>
      <w:r w:rsidR="009A1C36" w:rsidRPr="00463717">
        <w:rPr>
          <w:lang w:val="en-US"/>
        </w:rPr>
        <w:t>s</w:t>
      </w:r>
      <w:bookmarkEnd w:id="85"/>
    </w:p>
    <w:tbl>
      <w:tblPr>
        <w:tblStyle w:val="TableGrid"/>
        <w:tblW w:w="0" w:type="auto"/>
        <w:tblLook w:val="04A0" w:firstRow="1" w:lastRow="0" w:firstColumn="1" w:lastColumn="0" w:noHBand="0" w:noVBand="1"/>
      </w:tblPr>
      <w:tblGrid>
        <w:gridCol w:w="10195"/>
      </w:tblGrid>
      <w:tr w:rsidR="00576E29" w:rsidRPr="00EF2BB2" w14:paraId="3CE30907" w14:textId="77777777">
        <w:tc>
          <w:tcPr>
            <w:tcW w:w="10195" w:type="dxa"/>
          </w:tcPr>
          <w:p w14:paraId="508C9954" w14:textId="4FB2D3CD" w:rsidR="00576E29" w:rsidRPr="00EF2BB2" w:rsidRDefault="00576E29">
            <w:pPr>
              <w:jc w:val="center"/>
            </w:pPr>
            <w:r>
              <w:t xml:space="preserve">INFORMATION SHEET: INFORMAL OUTLET AUDIT </w:t>
            </w:r>
          </w:p>
        </w:tc>
      </w:tr>
      <w:tr w:rsidR="00576E29" w:rsidRPr="00EF2BB2" w14:paraId="23D9AD44" w14:textId="77777777">
        <w:tc>
          <w:tcPr>
            <w:tcW w:w="10195" w:type="dxa"/>
          </w:tcPr>
          <w:p w14:paraId="422C4425" w14:textId="77777777" w:rsidR="00172536" w:rsidRPr="00791F5A" w:rsidRDefault="00172536" w:rsidP="00172536">
            <w:pPr>
              <w:tabs>
                <w:tab w:val="left" w:pos="270"/>
              </w:tabs>
              <w:spacing w:after="0" w:line="300" w:lineRule="auto"/>
              <w:rPr>
                <w:rFonts w:cstheme="minorHAnsi"/>
                <w:b/>
                <w:sz w:val="18"/>
                <w:szCs w:val="18"/>
              </w:rPr>
            </w:pPr>
            <w:bookmarkStart w:id="86" w:name="_Toc123719779"/>
            <w:r w:rsidRPr="00791F5A">
              <w:rPr>
                <w:rFonts w:cstheme="minorHAnsi"/>
                <w:b/>
                <w:sz w:val="18"/>
                <w:szCs w:val="18"/>
              </w:rPr>
              <w:t>TO SERVICE PROVIDER/ MANAGER/ SALESPERSON:</w:t>
            </w:r>
            <w:bookmarkEnd w:id="86"/>
          </w:p>
          <w:p w14:paraId="5D38D45A" w14:textId="77777777" w:rsidR="009A1C36" w:rsidRDefault="009A1C36" w:rsidP="00172536">
            <w:pPr>
              <w:spacing w:after="0" w:line="300" w:lineRule="auto"/>
              <w:rPr>
                <w:rFonts w:cstheme="minorHAnsi"/>
                <w:sz w:val="18"/>
                <w:szCs w:val="18"/>
              </w:rPr>
            </w:pPr>
          </w:p>
          <w:p w14:paraId="08414D49" w14:textId="2AFA3E68" w:rsidR="00172536" w:rsidRPr="00791F5A" w:rsidRDefault="00172536" w:rsidP="00172536">
            <w:pPr>
              <w:spacing w:after="0" w:line="300" w:lineRule="auto"/>
              <w:rPr>
                <w:rFonts w:cstheme="minorHAnsi"/>
                <w:sz w:val="18"/>
                <w:szCs w:val="18"/>
              </w:rPr>
            </w:pPr>
            <w:r w:rsidRPr="00791F5A">
              <w:rPr>
                <w:rFonts w:cstheme="minorHAnsi"/>
                <w:sz w:val="18"/>
                <w:szCs w:val="18"/>
              </w:rPr>
              <w:t>[Greeting]</w:t>
            </w:r>
          </w:p>
          <w:p w14:paraId="5C36776A" w14:textId="72695168" w:rsidR="009A1C36" w:rsidRPr="006B0926" w:rsidRDefault="009A1C36" w:rsidP="009A1C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FD7E0C">
              <w:rPr>
                <w:rFonts w:cstheme="minorHAnsi"/>
                <w:sz w:val="18"/>
                <w:szCs w:val="18"/>
              </w:rPr>
              <w:t xml:space="preserve">Hello, my name is _________. </w:t>
            </w:r>
            <w:r w:rsidRPr="002C6628">
              <w:rPr>
                <w:rFonts w:asciiTheme="minorHAnsi" w:hAnsiTheme="minorHAnsi" w:cstheme="minorHAnsi"/>
                <w:sz w:val="18"/>
                <w:szCs w:val="18"/>
              </w:rPr>
              <w:t xml:space="preserve">I work for </w:t>
            </w:r>
            <w:r w:rsidRPr="00463717">
              <w:rPr>
                <w:rFonts w:cstheme="minorHAnsi"/>
                <w:color w:val="C00000"/>
                <w:sz w:val="18"/>
                <w:szCs w:val="18"/>
              </w:rPr>
              <w:t xml:space="preserve">[INCLUDE </w:t>
            </w:r>
            <w:r w:rsidR="00044450" w:rsidRPr="00463717">
              <w:rPr>
                <w:rFonts w:cstheme="minorHAnsi"/>
                <w:color w:val="C00000"/>
                <w:sz w:val="18"/>
                <w:szCs w:val="18"/>
              </w:rPr>
              <w:t>ORGANIZATION</w:t>
            </w:r>
            <w:r w:rsidRPr="00463717">
              <w:rPr>
                <w:rFonts w:cstheme="minorHAnsi"/>
                <w:color w:val="C00000"/>
                <w:sz w:val="18"/>
                <w:szCs w:val="18"/>
              </w:rPr>
              <w:t xml:space="preserve"> NAME], </w:t>
            </w:r>
          </w:p>
          <w:p w14:paraId="308FF3AD" w14:textId="77777777" w:rsidR="009A1C36" w:rsidRPr="006B0926" w:rsidRDefault="009A1C36" w:rsidP="009A1C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1D840958" w14:textId="77777777" w:rsidR="009A1C36" w:rsidRPr="00855BF8" w:rsidRDefault="009A1C36" w:rsidP="009A1C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855BF8">
              <w:rPr>
                <w:rFonts w:cstheme="minorHAnsi"/>
                <w:b/>
                <w:bCs/>
                <w:sz w:val="18"/>
                <w:szCs w:val="18"/>
              </w:rPr>
              <w:t>Why are we conducting this research?</w:t>
            </w:r>
          </w:p>
          <w:p w14:paraId="1865BD3F" w14:textId="6D67321C" w:rsidR="00172536" w:rsidRDefault="009A1C36" w:rsidP="009A1C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6B0926">
              <w:rPr>
                <w:rFonts w:cstheme="minorHAnsi"/>
                <w:sz w:val="18"/>
                <w:szCs w:val="18"/>
              </w:rPr>
              <w:t xml:space="preserve">We are conducting a study to determine the availability of antimalarial drugs and malaria diagnostic testing services and products in the private sector in </w:t>
            </w:r>
            <w:r w:rsidRPr="00463717">
              <w:rPr>
                <w:rFonts w:cstheme="minorHAnsi"/>
                <w:color w:val="C00000"/>
                <w:sz w:val="18"/>
                <w:szCs w:val="18"/>
              </w:rPr>
              <w:t xml:space="preserve">[INCLUDE COUNTRY NAME AND ANY GEOGRAPHIC DETAIL, INCLUDING SPECIFIC REGION/STATES, ETC.]. </w:t>
            </w:r>
            <w:r w:rsidR="00172536" w:rsidRPr="00791F5A">
              <w:rPr>
                <w:rFonts w:cstheme="minorHAnsi"/>
                <w:sz w:val="18"/>
                <w:szCs w:val="18"/>
              </w:rPr>
              <w:t>The study also aims to describe the private sector supply chain for antimalarials, including national and local distribution networks, readiness for digital surveillance and engagement, and digital capacity.</w:t>
            </w:r>
          </w:p>
          <w:p w14:paraId="34C79EF0" w14:textId="77777777" w:rsidR="00A334BC" w:rsidRPr="00791F5A" w:rsidRDefault="00A334BC"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1219DE73" w14:textId="4E6272DE" w:rsidR="00172536" w:rsidRDefault="00172536"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791F5A">
              <w:rPr>
                <w:rFonts w:cstheme="minorHAnsi"/>
                <w:sz w:val="18"/>
                <w:szCs w:val="18"/>
              </w:rPr>
              <w:t xml:space="preserve">We will be visiting around </w:t>
            </w:r>
            <w:r w:rsidR="009A1C36" w:rsidRPr="00463717">
              <w:rPr>
                <w:rFonts w:cstheme="minorHAnsi"/>
                <w:color w:val="C00000"/>
                <w:sz w:val="18"/>
                <w:szCs w:val="18"/>
              </w:rPr>
              <w:t xml:space="preserve">[APPROXIMATE TOTAL NUMBER OF OUTLETS YOU EXPECT TO INCLUDE] </w:t>
            </w:r>
            <w:r w:rsidRPr="00791F5A">
              <w:rPr>
                <w:rFonts w:cstheme="minorHAnsi"/>
                <w:sz w:val="18"/>
                <w:szCs w:val="18"/>
              </w:rPr>
              <w:t>retail outlets and wholesalers in</w:t>
            </w:r>
            <w:r w:rsidRPr="009A1C36">
              <w:rPr>
                <w:rFonts w:cstheme="minorHAnsi"/>
                <w:color w:val="FF9933" w:themeColor="accent2"/>
                <w:sz w:val="18"/>
                <w:szCs w:val="18"/>
              </w:rPr>
              <w:t xml:space="preserve"> </w:t>
            </w:r>
            <w:r w:rsidR="009A1C36" w:rsidRPr="00463717">
              <w:rPr>
                <w:rFonts w:cstheme="minorHAnsi"/>
                <w:color w:val="C00000"/>
                <w:sz w:val="18"/>
                <w:szCs w:val="18"/>
              </w:rPr>
              <w:t>[COUNTRY]</w:t>
            </w:r>
            <w:r w:rsidRPr="009A1C36">
              <w:rPr>
                <w:rFonts w:cstheme="minorHAnsi"/>
                <w:color w:val="FF9933" w:themeColor="accent2"/>
                <w:sz w:val="18"/>
                <w:szCs w:val="18"/>
              </w:rPr>
              <w:t xml:space="preserve"> </w:t>
            </w:r>
            <w:r w:rsidRPr="00791F5A">
              <w:rPr>
                <w:rFonts w:cstheme="minorHAnsi"/>
                <w:sz w:val="18"/>
                <w:szCs w:val="18"/>
              </w:rPr>
              <w:t>The main aim of the survey is to enable the Government of Nigeria and its public health partners to use the aggregated data to design interventions to strengthen the quality of malaria case management in the private sector.</w:t>
            </w:r>
          </w:p>
          <w:p w14:paraId="31DBD617" w14:textId="77777777" w:rsidR="00A334BC" w:rsidRPr="00791F5A" w:rsidRDefault="00A334BC"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0CFDB106" w14:textId="1BCF8951" w:rsidR="005F59AE" w:rsidRPr="006B0926" w:rsidRDefault="005F59AE" w:rsidP="005F59AE">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FD7E0C">
              <w:rPr>
                <w:rFonts w:cstheme="minorHAnsi"/>
                <w:sz w:val="18"/>
                <w:szCs w:val="18"/>
              </w:rPr>
              <w:t>We believe that your experience in providing antimalarials to the community can contribute to our understanding and knowledge of how we can improve malaria treatment in</w:t>
            </w:r>
            <w:r w:rsidR="009A1C36" w:rsidRPr="009A1C36">
              <w:rPr>
                <w:rFonts w:cstheme="minorHAnsi"/>
                <w:color w:val="FF9933" w:themeColor="accent2"/>
                <w:sz w:val="18"/>
                <w:szCs w:val="18"/>
              </w:rPr>
              <w:t xml:space="preserve"> </w:t>
            </w:r>
            <w:r w:rsidR="009A1C36" w:rsidRPr="00463717">
              <w:rPr>
                <w:rFonts w:cstheme="minorHAnsi"/>
                <w:color w:val="C00000"/>
                <w:sz w:val="18"/>
                <w:szCs w:val="18"/>
              </w:rPr>
              <w:t>[COUNTRY]</w:t>
            </w:r>
            <w:r w:rsidRPr="00FD7E0C">
              <w:rPr>
                <w:rFonts w:cstheme="minorHAnsi"/>
                <w:sz w:val="18"/>
                <w:szCs w:val="18"/>
              </w:rPr>
              <w:t>.</w:t>
            </w:r>
            <w:r>
              <w:rPr>
                <w:rFonts w:cstheme="minorHAnsi"/>
                <w:sz w:val="18"/>
                <w:szCs w:val="18"/>
              </w:rPr>
              <w:t xml:space="preserve"> </w:t>
            </w:r>
            <w:r w:rsidRPr="006B0926">
              <w:rPr>
                <w:rFonts w:cstheme="minorHAnsi"/>
                <w:sz w:val="18"/>
                <w:szCs w:val="18"/>
              </w:rPr>
              <w:t xml:space="preserve">If you agree to take part, you will be one of around </w:t>
            </w:r>
            <w:r w:rsidR="009A1C36" w:rsidRPr="00463717">
              <w:rPr>
                <w:rFonts w:cstheme="minorHAnsi"/>
                <w:color w:val="C00000"/>
                <w:sz w:val="18"/>
                <w:szCs w:val="18"/>
              </w:rPr>
              <w:t xml:space="preserve">[APPROXIMATE TOTAL NUMBER OF OUTLETS YOU EXPECT TO INCLUDE] </w:t>
            </w:r>
            <w:r>
              <w:rPr>
                <w:rFonts w:cstheme="minorHAnsi"/>
                <w:sz w:val="18"/>
                <w:szCs w:val="18"/>
              </w:rPr>
              <w:t>outlets, wholesalers and</w:t>
            </w:r>
            <w:r w:rsidRPr="006B0926">
              <w:rPr>
                <w:rFonts w:cstheme="minorHAnsi"/>
                <w:sz w:val="18"/>
                <w:szCs w:val="18"/>
              </w:rPr>
              <w:t xml:space="preserve"> importers included for </w:t>
            </w:r>
            <w:r>
              <w:rPr>
                <w:rFonts w:cstheme="minorHAnsi"/>
                <w:sz w:val="18"/>
                <w:szCs w:val="18"/>
              </w:rPr>
              <w:t>quantitative</w:t>
            </w:r>
            <w:r w:rsidRPr="006B0926">
              <w:rPr>
                <w:rFonts w:cstheme="minorHAnsi"/>
                <w:sz w:val="18"/>
                <w:szCs w:val="18"/>
              </w:rPr>
              <w:t xml:space="preserve"> interview in this study. </w:t>
            </w:r>
            <w:r>
              <w:rPr>
                <w:rFonts w:cstheme="minorHAnsi"/>
                <w:sz w:val="18"/>
                <w:szCs w:val="18"/>
              </w:rPr>
              <w:t xml:space="preserve">You were selected to participate because your outlet </w:t>
            </w:r>
            <w:proofErr w:type="gramStart"/>
            <w:r>
              <w:rPr>
                <w:rFonts w:cstheme="minorHAnsi"/>
                <w:sz w:val="18"/>
                <w:szCs w:val="18"/>
              </w:rPr>
              <w:t>is located in</w:t>
            </w:r>
            <w:proofErr w:type="gramEnd"/>
            <w:r>
              <w:rPr>
                <w:rFonts w:cstheme="minorHAnsi"/>
                <w:sz w:val="18"/>
                <w:szCs w:val="18"/>
              </w:rPr>
              <w:t xml:space="preserve"> one of the study areas. </w:t>
            </w:r>
          </w:p>
          <w:p w14:paraId="58CDC2F7" w14:textId="77777777" w:rsidR="00172536" w:rsidRPr="00791F5A" w:rsidRDefault="00172536"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68BD54A5" w14:textId="77777777" w:rsidR="00172536" w:rsidRPr="00791F5A" w:rsidRDefault="00172536"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sz w:val="18"/>
                <w:szCs w:val="18"/>
              </w:rPr>
            </w:pPr>
            <w:r w:rsidRPr="00791F5A">
              <w:rPr>
                <w:rFonts w:cstheme="minorHAnsi"/>
                <w:b/>
                <w:sz w:val="18"/>
                <w:szCs w:val="18"/>
              </w:rPr>
              <w:t xml:space="preserve">What information do we collect? </w:t>
            </w:r>
          </w:p>
          <w:p w14:paraId="426532C1" w14:textId="77777777" w:rsidR="00172536" w:rsidRPr="00791F5A" w:rsidRDefault="00172536" w:rsidP="00172536">
            <w:pPr>
              <w:spacing w:after="0" w:line="300" w:lineRule="auto"/>
              <w:rPr>
                <w:rFonts w:cstheme="minorHAnsi"/>
                <w:sz w:val="18"/>
                <w:szCs w:val="18"/>
              </w:rPr>
            </w:pPr>
            <w:r w:rsidRPr="00791F5A">
              <w:rPr>
                <w:rFonts w:cstheme="minorHAnsi"/>
                <w:sz w:val="18"/>
                <w:szCs w:val="18"/>
              </w:rPr>
              <w:t>We would like to ask you several questions about</w:t>
            </w:r>
          </w:p>
          <w:p w14:paraId="3F58F6C5" w14:textId="77777777" w:rsidR="00172536" w:rsidRPr="00791F5A" w:rsidRDefault="00172536" w:rsidP="000D1308">
            <w:pPr>
              <w:numPr>
                <w:ilvl w:val="0"/>
                <w:numId w:val="6"/>
              </w:numPr>
              <w:spacing w:after="0" w:line="300" w:lineRule="auto"/>
              <w:rPr>
                <w:rFonts w:cstheme="minorHAnsi"/>
                <w:sz w:val="18"/>
                <w:szCs w:val="18"/>
              </w:rPr>
            </w:pPr>
            <w:r w:rsidRPr="00791F5A">
              <w:rPr>
                <w:rFonts w:cstheme="minorHAnsi"/>
                <w:sz w:val="18"/>
                <w:szCs w:val="18"/>
              </w:rPr>
              <w:t>The types of antimalarial drugs and rapid diagnostic tests (RDTs) you carry, their prices, and the quantity sold/distributed.</w:t>
            </w:r>
          </w:p>
          <w:p w14:paraId="52FFC98B" w14:textId="77777777" w:rsidR="00172536" w:rsidRPr="00791F5A" w:rsidRDefault="00172536" w:rsidP="000D1308">
            <w:pPr>
              <w:numPr>
                <w:ilvl w:val="0"/>
                <w:numId w:val="6"/>
              </w:numPr>
              <w:spacing w:after="0" w:line="300" w:lineRule="auto"/>
              <w:rPr>
                <w:rFonts w:cstheme="minorHAnsi"/>
                <w:sz w:val="18"/>
                <w:szCs w:val="18"/>
              </w:rPr>
            </w:pPr>
            <w:r w:rsidRPr="00791F5A">
              <w:rPr>
                <w:rFonts w:cstheme="minorHAnsi"/>
                <w:sz w:val="18"/>
                <w:szCs w:val="18"/>
              </w:rPr>
              <w:t xml:space="preserve">Suppliers of any malaria commodities you stock.  </w:t>
            </w:r>
          </w:p>
          <w:p w14:paraId="39E3BB81" w14:textId="77777777" w:rsidR="00172536" w:rsidRPr="009A1C36" w:rsidRDefault="00172536" w:rsidP="00172536">
            <w:pPr>
              <w:spacing w:after="0" w:line="300" w:lineRule="auto"/>
              <w:rPr>
                <w:rFonts w:cstheme="minorHAnsi"/>
                <w:color w:val="000000" w:themeColor="text1"/>
                <w:sz w:val="18"/>
                <w:szCs w:val="18"/>
              </w:rPr>
            </w:pPr>
          </w:p>
          <w:p w14:paraId="709D0DD1" w14:textId="77777777" w:rsidR="00172536" w:rsidRPr="009A1C36" w:rsidRDefault="00172536" w:rsidP="00172536">
            <w:pPr>
              <w:spacing w:after="0" w:line="300" w:lineRule="auto"/>
              <w:rPr>
                <w:rFonts w:cstheme="minorHAnsi"/>
                <w:color w:val="000000" w:themeColor="text1"/>
                <w:sz w:val="18"/>
                <w:szCs w:val="18"/>
              </w:rPr>
            </w:pPr>
            <w:r w:rsidRPr="009A1C36">
              <w:rPr>
                <w:rFonts w:cstheme="minorHAnsi"/>
                <w:color w:val="000000" w:themeColor="text1"/>
                <w:sz w:val="18"/>
                <w:szCs w:val="18"/>
              </w:rPr>
              <w:t xml:space="preserve">Your name, the outlet name, and the outlet location will not be recorded. </w:t>
            </w:r>
          </w:p>
          <w:p w14:paraId="5427EF7B" w14:textId="77777777" w:rsidR="00172536" w:rsidRPr="00791F5A" w:rsidRDefault="00172536" w:rsidP="00172536">
            <w:pPr>
              <w:spacing w:after="0" w:line="300" w:lineRule="auto"/>
              <w:rPr>
                <w:rFonts w:cstheme="minorHAnsi"/>
                <w:sz w:val="18"/>
                <w:szCs w:val="18"/>
              </w:rPr>
            </w:pPr>
          </w:p>
          <w:p w14:paraId="1B1B1289" w14:textId="007F9BE1" w:rsidR="00172536" w:rsidRPr="00791F5A" w:rsidRDefault="00172536" w:rsidP="00172536">
            <w:pPr>
              <w:spacing w:after="0" w:line="300" w:lineRule="auto"/>
              <w:rPr>
                <w:rFonts w:cstheme="minorHAnsi"/>
                <w:sz w:val="18"/>
                <w:szCs w:val="18"/>
              </w:rPr>
            </w:pPr>
            <w:r w:rsidRPr="00791F5A">
              <w:rPr>
                <w:rFonts w:cstheme="minorHAnsi"/>
                <w:sz w:val="18"/>
                <w:szCs w:val="18"/>
              </w:rPr>
              <w:t xml:space="preserve">We would like to request your permission to view the antimalarials and RDTs available at this outlet so that we can accurately capture their product details. </w:t>
            </w:r>
            <w:r w:rsidR="00C561E8">
              <w:rPr>
                <w:rFonts w:cstheme="minorHAnsi"/>
                <w:sz w:val="18"/>
                <w:szCs w:val="18"/>
              </w:rPr>
              <w:t>We may also ask to take photographs of each antimalarial product</w:t>
            </w:r>
            <w:r w:rsidR="00C561E8" w:rsidRPr="00FD7E0C">
              <w:rPr>
                <w:rFonts w:cstheme="minorHAnsi"/>
                <w:sz w:val="18"/>
                <w:szCs w:val="18"/>
              </w:rPr>
              <w:t>.</w:t>
            </w:r>
          </w:p>
          <w:p w14:paraId="78A2C4DE" w14:textId="77777777" w:rsidR="00172536" w:rsidRPr="00791F5A" w:rsidRDefault="00172536" w:rsidP="00172536">
            <w:pPr>
              <w:spacing w:after="0" w:line="300" w:lineRule="auto"/>
              <w:rPr>
                <w:rFonts w:cstheme="minorHAnsi"/>
                <w:color w:val="000000"/>
                <w:sz w:val="18"/>
                <w:szCs w:val="18"/>
              </w:rPr>
            </w:pPr>
          </w:p>
          <w:p w14:paraId="17677435" w14:textId="77777777" w:rsidR="00172536" w:rsidRPr="00791F5A" w:rsidRDefault="00172536" w:rsidP="00172536">
            <w:pPr>
              <w:spacing w:after="0" w:line="300" w:lineRule="auto"/>
              <w:rPr>
                <w:rFonts w:cstheme="minorHAnsi"/>
                <w:b/>
                <w:color w:val="000000"/>
                <w:sz w:val="18"/>
                <w:szCs w:val="18"/>
              </w:rPr>
            </w:pPr>
            <w:r w:rsidRPr="00791F5A">
              <w:rPr>
                <w:rFonts w:cstheme="minorHAnsi"/>
                <w:b/>
                <w:color w:val="000000"/>
                <w:sz w:val="18"/>
                <w:szCs w:val="18"/>
              </w:rPr>
              <w:t>How long does the interview last?</w:t>
            </w:r>
          </w:p>
          <w:p w14:paraId="51E69CB0" w14:textId="3D732C00" w:rsidR="00172536" w:rsidRDefault="00D52108" w:rsidP="00172536">
            <w:pPr>
              <w:spacing w:after="0" w:line="300" w:lineRule="auto"/>
              <w:rPr>
                <w:rFonts w:cstheme="minorHAnsi"/>
                <w:color w:val="000000"/>
                <w:sz w:val="18"/>
                <w:szCs w:val="18"/>
              </w:rPr>
            </w:pPr>
            <w:r w:rsidRPr="00D52108">
              <w:rPr>
                <w:rFonts w:cstheme="minorHAnsi"/>
                <w:color w:val="000000"/>
                <w:sz w:val="18"/>
                <w:szCs w:val="18"/>
              </w:rPr>
              <w:t>We estimate the interview component will take around 45 minutes</w:t>
            </w:r>
            <w:r w:rsidR="0024180B">
              <w:rPr>
                <w:rFonts w:cstheme="minorHAnsi"/>
                <w:color w:val="000000"/>
                <w:sz w:val="18"/>
                <w:szCs w:val="18"/>
              </w:rPr>
              <w:t>,</w:t>
            </w:r>
            <w:r w:rsidRPr="00D52108">
              <w:rPr>
                <w:rFonts w:cstheme="minorHAnsi"/>
                <w:color w:val="000000"/>
                <w:sz w:val="18"/>
                <w:szCs w:val="18"/>
              </w:rPr>
              <w:t xml:space="preserve"> but the product audit varies depending on the number of antimalarials and RDTs you have in stock today. </w:t>
            </w:r>
          </w:p>
          <w:p w14:paraId="1EC3B73A" w14:textId="77777777" w:rsidR="009A1C36" w:rsidRPr="00791F5A" w:rsidRDefault="009A1C36" w:rsidP="00172536">
            <w:pPr>
              <w:spacing w:after="0" w:line="300" w:lineRule="auto"/>
              <w:rPr>
                <w:rFonts w:cstheme="minorHAnsi"/>
                <w:color w:val="000000"/>
                <w:sz w:val="18"/>
                <w:szCs w:val="18"/>
              </w:rPr>
            </w:pPr>
          </w:p>
          <w:p w14:paraId="1715E52E" w14:textId="77777777" w:rsidR="00172536" w:rsidRPr="00791F5A" w:rsidRDefault="00172536" w:rsidP="00172536">
            <w:pPr>
              <w:spacing w:after="0" w:line="300" w:lineRule="auto"/>
              <w:rPr>
                <w:rFonts w:cstheme="minorHAnsi"/>
                <w:color w:val="000000"/>
                <w:sz w:val="18"/>
                <w:szCs w:val="18"/>
              </w:rPr>
            </w:pPr>
            <w:r w:rsidRPr="00791F5A">
              <w:rPr>
                <w:rFonts w:cstheme="minorHAnsi"/>
                <w:b/>
                <w:color w:val="000000"/>
                <w:sz w:val="18"/>
                <w:szCs w:val="18"/>
              </w:rPr>
              <w:t>Are there any advantages to taking part in the study?</w:t>
            </w:r>
          </w:p>
          <w:p w14:paraId="3E05D600" w14:textId="4FF49378" w:rsidR="00172536" w:rsidRPr="00791F5A" w:rsidRDefault="00172536" w:rsidP="00172536">
            <w:pPr>
              <w:spacing w:after="0" w:line="300" w:lineRule="auto"/>
              <w:rPr>
                <w:rFonts w:cstheme="minorHAnsi"/>
                <w:sz w:val="18"/>
                <w:szCs w:val="18"/>
              </w:rPr>
            </w:pPr>
            <w:bookmarkStart w:id="87" w:name="_Hlk155871830"/>
            <w:r w:rsidRPr="00791F5A">
              <w:rPr>
                <w:rFonts w:cstheme="minorHAnsi"/>
                <w:color w:val="000000"/>
                <w:sz w:val="18"/>
                <w:szCs w:val="18"/>
              </w:rPr>
              <w:t xml:space="preserve">There is no individual benefit to participation, but by answering our questions you will help us improve our understanding of how to increase the availability of malaria diagnosis and treatment for the benefit of the population living in </w:t>
            </w:r>
            <w:r w:rsidR="009A1C36" w:rsidRPr="00463717">
              <w:rPr>
                <w:rFonts w:cstheme="minorHAnsi"/>
                <w:color w:val="C00000"/>
                <w:sz w:val="18"/>
                <w:szCs w:val="18"/>
              </w:rPr>
              <w:t>[COUNTRY]</w:t>
            </w:r>
            <w:r w:rsidRPr="00463717">
              <w:rPr>
                <w:rFonts w:cstheme="minorHAnsi"/>
                <w:color w:val="C00000"/>
                <w:sz w:val="18"/>
                <w:szCs w:val="18"/>
              </w:rPr>
              <w:t xml:space="preserve">. </w:t>
            </w:r>
            <w:r w:rsidRPr="00791F5A">
              <w:rPr>
                <w:rFonts w:cstheme="minorHAnsi"/>
                <w:sz w:val="18"/>
                <w:szCs w:val="18"/>
              </w:rPr>
              <w:t>There is no financial benefit associated with this study, nor can we supply or purchase malaria drugs from your point of sale or store</w:t>
            </w:r>
            <w:bookmarkEnd w:id="87"/>
            <w:r w:rsidRPr="00791F5A">
              <w:rPr>
                <w:rFonts w:cstheme="minorHAnsi"/>
                <w:sz w:val="18"/>
                <w:szCs w:val="18"/>
              </w:rPr>
              <w:t>.</w:t>
            </w:r>
          </w:p>
          <w:p w14:paraId="00EF9200" w14:textId="77777777" w:rsidR="00172536" w:rsidRPr="00791F5A" w:rsidRDefault="00172536" w:rsidP="00172536">
            <w:pPr>
              <w:spacing w:after="0" w:line="300" w:lineRule="auto"/>
              <w:rPr>
                <w:rFonts w:cstheme="minorHAnsi"/>
                <w:sz w:val="18"/>
                <w:szCs w:val="18"/>
              </w:rPr>
            </w:pPr>
          </w:p>
          <w:p w14:paraId="01C0AEDE" w14:textId="77777777" w:rsidR="00172536" w:rsidRPr="00791F5A" w:rsidRDefault="00172536" w:rsidP="00172536">
            <w:pPr>
              <w:spacing w:after="0" w:line="300" w:lineRule="auto"/>
              <w:rPr>
                <w:rFonts w:cstheme="minorHAnsi"/>
                <w:b/>
                <w:color w:val="000000"/>
                <w:sz w:val="18"/>
                <w:szCs w:val="18"/>
              </w:rPr>
            </w:pPr>
            <w:r w:rsidRPr="00791F5A">
              <w:rPr>
                <w:rFonts w:cstheme="minorHAnsi"/>
                <w:b/>
                <w:color w:val="000000"/>
                <w:sz w:val="18"/>
                <w:szCs w:val="18"/>
              </w:rPr>
              <w:t xml:space="preserve">What are the risks of participating in this study? </w:t>
            </w:r>
          </w:p>
          <w:p w14:paraId="58013C36" w14:textId="1D5C8AAE" w:rsidR="00172536" w:rsidRPr="00791F5A" w:rsidRDefault="00172536" w:rsidP="00172536">
            <w:pPr>
              <w:spacing w:after="0" w:line="300" w:lineRule="auto"/>
              <w:rPr>
                <w:rFonts w:cstheme="minorHAnsi"/>
                <w:color w:val="000000"/>
                <w:sz w:val="18"/>
                <w:szCs w:val="18"/>
              </w:rPr>
            </w:pPr>
            <w:r w:rsidRPr="00791F5A">
              <w:rPr>
                <w:rFonts w:cstheme="minorHAnsi"/>
                <w:color w:val="000000"/>
                <w:sz w:val="18"/>
                <w:szCs w:val="18"/>
              </w:rPr>
              <w:t xml:space="preserve">The potential risks for participants in this study </w:t>
            </w:r>
            <w:r w:rsidRPr="009A1C36">
              <w:rPr>
                <w:rFonts w:cstheme="minorHAnsi"/>
                <w:color w:val="000000" w:themeColor="text1"/>
                <w:sz w:val="18"/>
                <w:szCs w:val="18"/>
              </w:rPr>
              <w:t xml:space="preserve">are loss of time, breach of confidentiality, or potential retaliation. But we're not here to inspect your business, and no </w:t>
            </w:r>
            <w:r w:rsidR="001821B2" w:rsidRPr="009A1C36">
              <w:rPr>
                <w:rFonts w:cstheme="minorHAnsi"/>
                <w:color w:val="000000" w:themeColor="text1"/>
                <w:sz w:val="18"/>
                <w:szCs w:val="18"/>
              </w:rPr>
              <w:t>directly identifying</w:t>
            </w:r>
            <w:r w:rsidRPr="009A1C36">
              <w:rPr>
                <w:rFonts w:cstheme="minorHAnsi"/>
                <w:color w:val="000000" w:themeColor="text1"/>
                <w:sz w:val="18"/>
                <w:szCs w:val="18"/>
              </w:rPr>
              <w:t xml:space="preserve"> information about this outlet or the participants will be passed on to anyone outside our research team. This includes </w:t>
            </w:r>
            <w:r w:rsidRPr="00791F5A">
              <w:rPr>
                <w:rFonts w:cstheme="minorHAnsi"/>
                <w:sz w:val="18"/>
                <w:szCs w:val="18"/>
              </w:rPr>
              <w:t xml:space="preserve">your name, or the fact that you specifically participated in this study. As far as time is concerned, we are available to speak with you now or later today, at a time that is most convenient for you. </w:t>
            </w:r>
            <w:bookmarkStart w:id="88" w:name="_Hlk155871864"/>
            <w:r w:rsidRPr="00791F5A">
              <w:rPr>
                <w:rFonts w:cstheme="minorHAnsi"/>
                <w:sz w:val="18"/>
                <w:szCs w:val="18"/>
              </w:rPr>
              <w:t>This survey is not intended for tax or legal purposes. Your information will be aggregated with others and treated in the strictest confidence</w:t>
            </w:r>
            <w:r w:rsidRPr="00791F5A">
              <w:rPr>
                <w:rFonts w:cstheme="minorHAnsi"/>
                <w:color w:val="000000" w:themeColor="text1"/>
                <w:sz w:val="18"/>
                <w:szCs w:val="18"/>
              </w:rPr>
              <w:t>.</w:t>
            </w:r>
          </w:p>
          <w:bookmarkEnd w:id="88"/>
          <w:p w14:paraId="426FC67C" w14:textId="77777777" w:rsidR="00172536" w:rsidRPr="00791F5A" w:rsidRDefault="00172536" w:rsidP="00172536">
            <w:pPr>
              <w:spacing w:after="0" w:line="300" w:lineRule="auto"/>
              <w:rPr>
                <w:rFonts w:cstheme="minorHAnsi"/>
                <w:b/>
                <w:color w:val="000000"/>
                <w:sz w:val="18"/>
                <w:szCs w:val="18"/>
              </w:rPr>
            </w:pPr>
          </w:p>
          <w:p w14:paraId="551E4CA0" w14:textId="77777777" w:rsidR="00172536" w:rsidRPr="00791F5A" w:rsidRDefault="00172536" w:rsidP="00172536">
            <w:pPr>
              <w:spacing w:after="0" w:line="300" w:lineRule="auto"/>
              <w:rPr>
                <w:rFonts w:cstheme="minorHAnsi"/>
                <w:b/>
                <w:color w:val="000000"/>
                <w:sz w:val="18"/>
                <w:szCs w:val="18"/>
              </w:rPr>
            </w:pPr>
            <w:r w:rsidRPr="00791F5A">
              <w:rPr>
                <w:rFonts w:cstheme="minorHAnsi"/>
                <w:b/>
                <w:color w:val="000000"/>
                <w:sz w:val="18"/>
                <w:szCs w:val="18"/>
              </w:rPr>
              <w:t>Who will have access to the information I provide?</w:t>
            </w:r>
          </w:p>
          <w:p w14:paraId="066E7E34" w14:textId="5D5E0D6A" w:rsidR="00172536" w:rsidRPr="00791F5A" w:rsidRDefault="00172536"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r w:rsidRPr="00791F5A">
              <w:rPr>
                <w:rFonts w:cstheme="minorHAnsi"/>
                <w:sz w:val="18"/>
                <w:szCs w:val="18"/>
              </w:rPr>
              <w:t>We will not share individual</w:t>
            </w:r>
            <w:r w:rsidR="001F165A">
              <w:rPr>
                <w:rFonts w:cstheme="minorHAnsi"/>
                <w:sz w:val="18"/>
                <w:szCs w:val="18"/>
              </w:rPr>
              <w:t>ly identifying</w:t>
            </w:r>
            <w:r w:rsidRPr="00791F5A">
              <w:rPr>
                <w:rFonts w:cstheme="minorHAnsi"/>
                <w:sz w:val="18"/>
                <w:szCs w:val="18"/>
              </w:rPr>
              <w:t xml:space="preserve"> information about you or other participants with anyone outside our research team. The knowledge gained from this research will be shared in summary form, without the identities of individuals or companies. We will share aggregate information with other interested organizations or individuals who find it useful for malaria case management </w:t>
            </w:r>
            <w:r w:rsidRPr="00791F5A">
              <w:rPr>
                <w:rFonts w:cstheme="minorHAnsi"/>
                <w:sz w:val="18"/>
                <w:szCs w:val="18"/>
              </w:rPr>
              <w:lastRenderedPageBreak/>
              <w:t xml:space="preserve">in the private sector. </w:t>
            </w:r>
            <w:r w:rsidR="00082C98" w:rsidRPr="006B0926">
              <w:rPr>
                <w:rFonts w:cstheme="minorHAnsi"/>
                <w:sz w:val="18"/>
                <w:szCs w:val="18"/>
              </w:rPr>
              <w:t>We may produce reports, presentations and publications using the data collected in this study, and anonymized data may be used by others for future research without the need for further informed consent</w:t>
            </w:r>
            <w:r w:rsidRPr="00791F5A">
              <w:rPr>
                <w:rFonts w:cstheme="minorHAnsi"/>
                <w:sz w:val="18"/>
                <w:szCs w:val="18"/>
              </w:rPr>
              <w:t>.</w:t>
            </w:r>
          </w:p>
          <w:p w14:paraId="57EC4FD4" w14:textId="77777777" w:rsidR="00172536" w:rsidRPr="00791F5A" w:rsidRDefault="00172536" w:rsidP="001725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1FBF6809" w14:textId="77777777" w:rsidR="00172536" w:rsidRPr="00791F5A" w:rsidRDefault="00172536" w:rsidP="00172536">
            <w:pPr>
              <w:spacing w:after="0" w:line="300" w:lineRule="auto"/>
              <w:rPr>
                <w:rFonts w:cstheme="minorHAnsi"/>
                <w:b/>
                <w:color w:val="000000"/>
                <w:sz w:val="18"/>
                <w:szCs w:val="18"/>
              </w:rPr>
            </w:pPr>
            <w:r w:rsidRPr="00791F5A">
              <w:rPr>
                <w:rFonts w:cstheme="minorHAnsi"/>
                <w:b/>
                <w:color w:val="000000"/>
                <w:sz w:val="18"/>
                <w:szCs w:val="18"/>
              </w:rPr>
              <w:t>What happens if I refuse to participate?</w:t>
            </w:r>
          </w:p>
          <w:p w14:paraId="0D06E9F4" w14:textId="77777777" w:rsidR="00172536" w:rsidRPr="00791F5A" w:rsidRDefault="00172536" w:rsidP="00172536">
            <w:pPr>
              <w:spacing w:after="0" w:line="300" w:lineRule="auto"/>
              <w:rPr>
                <w:rFonts w:cstheme="minorHAnsi"/>
                <w:sz w:val="18"/>
                <w:szCs w:val="18"/>
              </w:rPr>
            </w:pPr>
            <w:r w:rsidRPr="00791F5A">
              <w:rPr>
                <w:rFonts w:cstheme="minorHAnsi"/>
                <w:sz w:val="18"/>
                <w:szCs w:val="18"/>
                <w:lang w:eastAsia="fr-FR"/>
              </w:rPr>
              <w:t xml:space="preserve">Participation in this study is voluntary. You are free to decide whether to participate. Even if you agree, you can change your mind at any time. You can refuse to answer any specific question or stop the interview at any time. If you choose not to answer a question, stop the interview, or not participate in the study at all, </w:t>
            </w:r>
            <w:r w:rsidRPr="00791F5A">
              <w:rPr>
                <w:rFonts w:cstheme="minorHAnsi"/>
                <w:sz w:val="18"/>
                <w:szCs w:val="18"/>
              </w:rPr>
              <w:t>this will not affect your working conditions now or in the future.</w:t>
            </w:r>
          </w:p>
          <w:p w14:paraId="5D49F075" w14:textId="77777777" w:rsidR="00172536" w:rsidRPr="00791F5A" w:rsidRDefault="00172536" w:rsidP="00172536">
            <w:pPr>
              <w:spacing w:after="0" w:line="300" w:lineRule="auto"/>
              <w:rPr>
                <w:rFonts w:cstheme="minorHAnsi"/>
                <w:sz w:val="18"/>
                <w:szCs w:val="18"/>
              </w:rPr>
            </w:pPr>
          </w:p>
          <w:p w14:paraId="77143201" w14:textId="77777777" w:rsidR="009A1C36" w:rsidRPr="00855BF8" w:rsidRDefault="009A1C36" w:rsidP="009A1C36">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color w:val="000000"/>
                <w:sz w:val="18"/>
                <w:szCs w:val="18"/>
              </w:rPr>
            </w:pPr>
            <w:bookmarkStart w:id="89" w:name="_Hlk155871934"/>
            <w:r w:rsidRPr="00855BF8">
              <w:rPr>
                <w:rFonts w:cstheme="minorHAnsi"/>
                <w:b/>
                <w:bCs/>
                <w:color w:val="000000"/>
                <w:sz w:val="18"/>
                <w:szCs w:val="18"/>
              </w:rPr>
              <w:t>And if I have any questions?</w:t>
            </w:r>
          </w:p>
          <w:p w14:paraId="5CCF3990" w14:textId="77777777" w:rsidR="009A1C36" w:rsidRPr="006B0926" w:rsidRDefault="009A1C36" w:rsidP="009A1C36">
            <w:pPr>
              <w:spacing w:after="0" w:line="300" w:lineRule="auto"/>
              <w:rPr>
                <w:rFonts w:cstheme="minorHAnsi"/>
                <w:sz w:val="18"/>
                <w:szCs w:val="18"/>
                <w:lang w:eastAsia="fr-FR"/>
              </w:rPr>
            </w:pPr>
            <w:r w:rsidRPr="006B0926">
              <w:rPr>
                <w:rFonts w:cstheme="minorHAnsi"/>
                <w:sz w:val="18"/>
                <w:szCs w:val="18"/>
              </w:rPr>
              <w:t xml:space="preserve">If you have any questions, you can ask them now or later. If you have any questions </w:t>
            </w:r>
            <w:proofErr w:type="gramStart"/>
            <w:r w:rsidRPr="006B0926">
              <w:rPr>
                <w:rFonts w:cstheme="minorHAnsi"/>
                <w:sz w:val="18"/>
                <w:szCs w:val="18"/>
              </w:rPr>
              <w:t>at a later date</w:t>
            </w:r>
            <w:proofErr w:type="gramEnd"/>
            <w:r w:rsidRPr="006B0926">
              <w:rPr>
                <w:rFonts w:cstheme="minorHAnsi"/>
                <w:sz w:val="18"/>
                <w:szCs w:val="18"/>
              </w:rPr>
              <w:t xml:space="preserve">, please contact the following people: </w:t>
            </w:r>
          </w:p>
          <w:tbl>
            <w:tblPr>
              <w:tblStyle w:val="TableGrid2"/>
              <w:tblW w:w="5000" w:type="pct"/>
              <w:tblLook w:val="04A0" w:firstRow="1" w:lastRow="0" w:firstColumn="1" w:lastColumn="0" w:noHBand="0" w:noVBand="1"/>
            </w:tblPr>
            <w:tblGrid>
              <w:gridCol w:w="5010"/>
              <w:gridCol w:w="4959"/>
            </w:tblGrid>
            <w:tr w:rsidR="009A1C36" w:rsidRPr="006B0926" w14:paraId="5C29E82E" w14:textId="77777777">
              <w:trPr>
                <w:trHeight w:val="1707"/>
              </w:trPr>
              <w:tc>
                <w:tcPr>
                  <w:tcW w:w="2513" w:type="pct"/>
                </w:tcPr>
                <w:p w14:paraId="14E0240E" w14:textId="77777777" w:rsidR="009A1C36" w:rsidRPr="00463717" w:rsidRDefault="009A1C36" w:rsidP="009A1C36">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color w:val="C00000"/>
                      <w:sz w:val="18"/>
                      <w:szCs w:val="18"/>
                    </w:rPr>
                  </w:pPr>
                  <w:r w:rsidRPr="00463717">
                    <w:rPr>
                      <w:rFonts w:cstheme="minorHAnsi"/>
                      <w:color w:val="C00000"/>
                      <w:sz w:val="18"/>
                      <w:szCs w:val="18"/>
                    </w:rPr>
                    <w:t>[INCLUDE NAME AND CONTACT DETAILS, INCLUDING EMAIL AND PHONE NUMBER, OF PRINCIPAL INVESTIGATOR(S) HERE]</w:t>
                  </w:r>
                  <w:r w:rsidRPr="00463717">
                    <w:rPr>
                      <w:rFonts w:cstheme="minorHAnsi"/>
                      <w:color w:val="C00000"/>
                      <w:sz w:val="18"/>
                      <w:szCs w:val="18"/>
                      <w:lang w:bidi="ar-EG"/>
                    </w:rPr>
                    <w:t xml:space="preserve"> </w:t>
                  </w:r>
                </w:p>
              </w:tc>
              <w:tc>
                <w:tcPr>
                  <w:tcW w:w="2487" w:type="pct"/>
                </w:tcPr>
                <w:p w14:paraId="75D3DF49" w14:textId="77777777" w:rsidR="009A1C36" w:rsidRPr="00463717" w:rsidRDefault="009A1C36" w:rsidP="009A1C36">
                  <w:pPr>
                    <w:spacing w:after="0" w:line="300" w:lineRule="auto"/>
                    <w:rPr>
                      <w:rFonts w:cstheme="minorHAnsi"/>
                      <w:color w:val="C00000"/>
                      <w:sz w:val="18"/>
                      <w:szCs w:val="18"/>
                    </w:rPr>
                  </w:pPr>
                  <w:r w:rsidRPr="00463717">
                    <w:rPr>
                      <w:rFonts w:cstheme="minorHAnsi"/>
                      <w:color w:val="C00000"/>
                      <w:sz w:val="18"/>
                      <w:szCs w:val="18"/>
                    </w:rPr>
                    <w:t>[INCLUDE NAME AND CONTACT DETAILS, INCLUDING EMAIL AND PHONE NUMBER, OF PRINCIPAL INVESTIGATOR(S) HERE]</w:t>
                  </w:r>
                </w:p>
              </w:tc>
            </w:tr>
          </w:tbl>
          <w:p w14:paraId="4EBD25DF" w14:textId="301FC29E" w:rsidR="009A1C36" w:rsidRPr="00463717" w:rsidRDefault="009A1C36" w:rsidP="009A1C36">
            <w:pPr>
              <w:spacing w:after="0" w:line="300" w:lineRule="auto"/>
              <w:rPr>
                <w:rFonts w:cstheme="minorHAnsi"/>
                <w:color w:val="C00000"/>
                <w:sz w:val="18"/>
                <w:szCs w:val="18"/>
                <w:lang w:eastAsia="fr-FR"/>
              </w:rPr>
            </w:pPr>
            <w:r w:rsidRPr="006B0926">
              <w:rPr>
                <w:rFonts w:cstheme="minorHAnsi"/>
                <w:sz w:val="18"/>
                <w:szCs w:val="18"/>
                <w:lang w:bidi="ar-EG"/>
              </w:rPr>
              <w:t>If you have any concerns about the conduct of this study, you can also contact</w:t>
            </w:r>
            <w:r w:rsidRPr="005C06F7">
              <w:rPr>
                <w:rFonts w:cstheme="minorHAnsi"/>
                <w:color w:val="FF9933" w:themeColor="accent2"/>
                <w:sz w:val="18"/>
                <w:szCs w:val="18"/>
                <w:lang w:bidi="ar-EG"/>
              </w:rPr>
              <w:t xml:space="preserve"> </w:t>
            </w:r>
            <w:r w:rsidRPr="00463717">
              <w:rPr>
                <w:rFonts w:cstheme="minorHAnsi"/>
                <w:color w:val="C00000"/>
                <w:sz w:val="18"/>
                <w:szCs w:val="18"/>
                <w:lang w:eastAsia="fr-FR"/>
              </w:rPr>
              <w:t>[INCLUDE NAME, ADDRESS, PHONE NUMBER AND EMAIL FOR IRB</w:t>
            </w:r>
            <w:r w:rsidR="00475A7C">
              <w:rPr>
                <w:rFonts w:cstheme="minorHAnsi"/>
                <w:color w:val="C00000"/>
                <w:sz w:val="18"/>
                <w:szCs w:val="18"/>
                <w:lang w:eastAsia="fr-FR"/>
              </w:rPr>
              <w:t>/</w:t>
            </w:r>
            <w:r w:rsidR="00475A7C" w:rsidRPr="00475A7C">
              <w:rPr>
                <w:rFonts w:cstheme="minorHAnsi"/>
                <w:color w:val="C00000"/>
                <w:sz w:val="18"/>
                <w:szCs w:val="18"/>
                <w:lang w:eastAsia="fr-FR"/>
              </w:rPr>
              <w:t>National Ethical Review Committee</w:t>
            </w:r>
            <w:r w:rsidRPr="00463717">
              <w:rPr>
                <w:rFonts w:cstheme="minorHAnsi"/>
                <w:color w:val="C00000"/>
                <w:sz w:val="18"/>
                <w:szCs w:val="18"/>
                <w:lang w:eastAsia="fr-FR"/>
              </w:rPr>
              <w:t xml:space="preserve"> HERE]</w:t>
            </w:r>
          </w:p>
          <w:p w14:paraId="4962AAD6" w14:textId="77777777" w:rsidR="009A1C36" w:rsidRPr="006B0926" w:rsidRDefault="009A1C36" w:rsidP="009A1C36">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sz w:val="18"/>
                <w:szCs w:val="18"/>
                <w:lang w:bidi="ar-EG"/>
              </w:rPr>
            </w:pPr>
          </w:p>
          <w:p w14:paraId="6940B0E0" w14:textId="77777777" w:rsidR="009A1C36" w:rsidRPr="006B0926" w:rsidRDefault="009A1C36" w:rsidP="009A1C36">
            <w:pPr>
              <w:spacing w:after="0" w:line="300" w:lineRule="auto"/>
              <w:contextualSpacing/>
              <w:rPr>
                <w:rFonts w:cstheme="minorHAnsi"/>
                <w:sz w:val="18"/>
                <w:szCs w:val="18"/>
              </w:rPr>
            </w:pPr>
            <w:r w:rsidRPr="006B0926">
              <w:rPr>
                <w:rFonts w:cstheme="minorHAnsi"/>
                <w:sz w:val="18"/>
                <w:szCs w:val="18"/>
              </w:rPr>
              <w:t xml:space="preserve">At the end of the study, a copy of the results will be given to each of the following structures: </w:t>
            </w:r>
          </w:p>
          <w:p w14:paraId="71CE791C" w14:textId="77777777" w:rsidR="009A1C36" w:rsidRPr="006B0926" w:rsidRDefault="009A1C36" w:rsidP="009A1C36">
            <w:pPr>
              <w:numPr>
                <w:ilvl w:val="0"/>
                <w:numId w:val="9"/>
              </w:numPr>
              <w:spacing w:after="0" w:line="300" w:lineRule="auto"/>
              <w:ind w:left="630"/>
              <w:contextualSpacing/>
              <w:rPr>
                <w:rFonts w:cstheme="minorHAnsi"/>
                <w:sz w:val="18"/>
                <w:szCs w:val="18"/>
              </w:rPr>
            </w:pPr>
            <w:r w:rsidRPr="006B0926">
              <w:rPr>
                <w:rFonts w:cstheme="minorHAnsi"/>
                <w:sz w:val="18"/>
                <w:szCs w:val="18"/>
              </w:rPr>
              <w:t>National Malaria Elimination Program (NMEP)</w:t>
            </w:r>
          </w:p>
          <w:p w14:paraId="19090B0E" w14:textId="77777777" w:rsidR="009A1C36" w:rsidRPr="00463717" w:rsidRDefault="009A1C36" w:rsidP="009A1C36">
            <w:pPr>
              <w:numPr>
                <w:ilvl w:val="0"/>
                <w:numId w:val="9"/>
              </w:numPr>
              <w:spacing w:after="0" w:line="300" w:lineRule="auto"/>
              <w:ind w:left="630"/>
              <w:contextualSpacing/>
              <w:rPr>
                <w:rFonts w:cstheme="minorHAnsi"/>
                <w:color w:val="C00000"/>
                <w:sz w:val="18"/>
                <w:szCs w:val="18"/>
              </w:rPr>
            </w:pPr>
            <w:r w:rsidRPr="00463717">
              <w:rPr>
                <w:rFonts w:cstheme="minorHAnsi"/>
                <w:color w:val="C00000"/>
                <w:sz w:val="18"/>
                <w:szCs w:val="18"/>
              </w:rPr>
              <w:t>[INCLUDE ANY OTHER RECIPIENTS OF THE RESULTS HERE]</w:t>
            </w:r>
          </w:p>
          <w:p w14:paraId="0AF9D083" w14:textId="77777777" w:rsidR="009A1C36" w:rsidRPr="006B0926" w:rsidRDefault="009A1C36" w:rsidP="009A1C36">
            <w:pPr>
              <w:spacing w:after="0" w:line="300" w:lineRule="auto"/>
              <w:contextualSpacing/>
              <w:rPr>
                <w:rFonts w:cstheme="minorHAnsi"/>
                <w:sz w:val="18"/>
                <w:szCs w:val="18"/>
              </w:rPr>
            </w:pPr>
          </w:p>
          <w:p w14:paraId="0455D3EF" w14:textId="77777777" w:rsidR="00172536" w:rsidRPr="00791F5A" w:rsidRDefault="00172536" w:rsidP="00172536">
            <w:pPr>
              <w:spacing w:after="0" w:line="300" w:lineRule="auto"/>
              <w:rPr>
                <w:rFonts w:cstheme="minorHAnsi"/>
                <w:sz w:val="18"/>
                <w:szCs w:val="18"/>
              </w:rPr>
            </w:pPr>
          </w:p>
          <w:p w14:paraId="6CDE3665" w14:textId="4C5BD217" w:rsidR="00576E29" w:rsidRPr="00791F5A" w:rsidRDefault="00172536" w:rsidP="00791F5A">
            <w:pPr>
              <w:spacing w:after="0" w:line="300" w:lineRule="auto"/>
              <w:jc w:val="center"/>
              <w:rPr>
                <w:rFonts w:cstheme="minorHAnsi"/>
                <w:b/>
                <w:color w:val="365F91"/>
                <w:sz w:val="18"/>
                <w:szCs w:val="18"/>
              </w:rPr>
            </w:pPr>
            <w:r w:rsidRPr="00791F5A">
              <w:rPr>
                <w:rFonts w:cstheme="minorHAnsi"/>
                <w:b/>
                <w:color w:val="000000"/>
                <w:sz w:val="18"/>
                <w:szCs w:val="18"/>
              </w:rPr>
              <w:t xml:space="preserve">THE </w:t>
            </w:r>
            <w:r w:rsidRPr="00791F5A">
              <w:rPr>
                <w:rFonts w:cstheme="minorHAnsi"/>
                <w:b/>
                <w:sz w:val="18"/>
                <w:szCs w:val="18"/>
              </w:rPr>
              <w:t xml:space="preserve">PARTICIPANT </w:t>
            </w:r>
            <w:r w:rsidRPr="00791F5A">
              <w:rPr>
                <w:rFonts w:cstheme="minorHAnsi"/>
                <w:b/>
                <w:color w:val="000000"/>
                <w:sz w:val="18"/>
                <w:szCs w:val="18"/>
              </w:rPr>
              <w:t>CAN NOW RECEIVE AN INFORMATION SHEET FOR SAFEKEEPING</w:t>
            </w:r>
            <w:bookmarkEnd w:id="89"/>
          </w:p>
        </w:tc>
      </w:tr>
    </w:tbl>
    <w:p w14:paraId="4E70DACD" w14:textId="6CACCEE5" w:rsidR="00791F5A" w:rsidRDefault="00791F5A">
      <w:pPr>
        <w:spacing w:after="0" w:line="240" w:lineRule="auto"/>
        <w:jc w:val="left"/>
        <w:rPr>
          <w:rFonts w:ascii="Roboto" w:hAnsi="Roboto"/>
          <w:b/>
          <w:bCs/>
          <w:color w:val="4F81BD"/>
          <w:sz w:val="26"/>
          <w:szCs w:val="26"/>
        </w:rPr>
      </w:pPr>
    </w:p>
    <w:p w14:paraId="5C95E5EC" w14:textId="77777777" w:rsidR="00580786" w:rsidRPr="00463717" w:rsidRDefault="00580786">
      <w:pPr>
        <w:spacing w:after="0" w:line="240" w:lineRule="auto"/>
        <w:jc w:val="left"/>
        <w:rPr>
          <w:rFonts w:ascii="Roboto" w:hAnsi="Roboto"/>
          <w:b/>
          <w:bCs/>
          <w:color w:val="4F81BD"/>
          <w:sz w:val="26"/>
          <w:szCs w:val="26"/>
        </w:rPr>
      </w:pPr>
      <w:bookmarkStart w:id="90" w:name="_Ref158633097"/>
      <w:bookmarkStart w:id="91" w:name="_Ref158633160"/>
      <w:bookmarkStart w:id="92" w:name="_Ref158633191"/>
      <w:r w:rsidRPr="00463717">
        <w:br w:type="page"/>
      </w:r>
    </w:p>
    <w:p w14:paraId="4AAD0AAD" w14:textId="53A79C23" w:rsidR="00153FAE" w:rsidRPr="00463717" w:rsidRDefault="005C1CE5" w:rsidP="005B4BE6">
      <w:pPr>
        <w:pStyle w:val="Heading2"/>
        <w:rPr>
          <w:lang w:val="en-US"/>
        </w:rPr>
      </w:pPr>
      <w:bookmarkStart w:id="93" w:name="_Ref194911219"/>
      <w:bookmarkStart w:id="94" w:name="_Ref194911310"/>
      <w:bookmarkStart w:id="95" w:name="_Ref194911311"/>
      <w:bookmarkStart w:id="96" w:name="_Ref194911328"/>
      <w:bookmarkStart w:id="97" w:name="_Ref194911413"/>
      <w:bookmarkStart w:id="98" w:name="_Toc205208449"/>
      <w:proofErr w:type="gramStart"/>
      <w:r w:rsidRPr="00463717">
        <w:rPr>
          <w:lang w:val="en-US"/>
        </w:rPr>
        <w:lastRenderedPageBreak/>
        <w:t xml:space="preserve">Annex </w:t>
      </w:r>
      <w:r w:rsidR="00153FAE" w:rsidRPr="00463717">
        <w:rPr>
          <w:lang w:val="en-US"/>
        </w:rPr>
        <w:t> II</w:t>
      </w:r>
      <w:proofErr w:type="gramEnd"/>
      <w:r w:rsidR="00153FAE" w:rsidRPr="00463717">
        <w:rPr>
          <w:lang w:val="en-US"/>
        </w:rPr>
        <w:t xml:space="preserve">: </w:t>
      </w:r>
      <w:bookmarkStart w:id="99" w:name="_Ref158635008"/>
      <w:bookmarkEnd w:id="90"/>
      <w:bookmarkEnd w:id="91"/>
      <w:bookmarkEnd w:id="92"/>
      <w:r w:rsidR="002B4D86" w:rsidRPr="00463717">
        <w:rPr>
          <w:lang w:val="en-US"/>
        </w:rPr>
        <w:t>Verbal</w:t>
      </w:r>
      <w:r w:rsidR="00153FAE" w:rsidRPr="00463717">
        <w:rPr>
          <w:lang w:val="en-US"/>
        </w:rPr>
        <w:t xml:space="preserve"> Consent Form</w:t>
      </w:r>
      <w:bookmarkEnd w:id="93"/>
      <w:bookmarkEnd w:id="94"/>
      <w:bookmarkEnd w:id="95"/>
      <w:bookmarkEnd w:id="96"/>
      <w:bookmarkEnd w:id="97"/>
      <w:bookmarkEnd w:id="99"/>
      <w:bookmarkEnd w:id="98"/>
      <w:r w:rsidR="00153FAE" w:rsidRPr="00463717">
        <w:rPr>
          <w:lang w:val="en-US"/>
        </w:rPr>
        <w:t xml:space="preserve">  </w:t>
      </w:r>
    </w:p>
    <w:p w14:paraId="35FF71F5" w14:textId="4F692BF1" w:rsidR="00F00A54" w:rsidRPr="00463717" w:rsidRDefault="00F00A54" w:rsidP="00F00A54">
      <w:pPr>
        <w:rPr>
          <w:color w:val="C00000"/>
        </w:rPr>
      </w:pPr>
      <w:r w:rsidRPr="00463717">
        <w:rPr>
          <w:color w:val="C00000"/>
        </w:rPr>
        <w:t>[</w:t>
      </w:r>
      <w:r w:rsidR="007145A7" w:rsidRPr="00463717">
        <w:rPr>
          <w:color w:val="C00000"/>
        </w:rPr>
        <w:t>NOTE THAT THIS CONSENT FORM IS AN EXAMPLE BUT MUST BE ADAPTED TO ADHERE TO LOCAL REGULATIONS]</w:t>
      </w:r>
    </w:p>
    <w:tbl>
      <w:tblPr>
        <w:tblStyle w:val="TableGrid"/>
        <w:tblW w:w="0" w:type="auto"/>
        <w:tblLook w:val="04A0" w:firstRow="1" w:lastRow="0" w:firstColumn="1" w:lastColumn="0" w:noHBand="0" w:noVBand="1"/>
      </w:tblPr>
      <w:tblGrid>
        <w:gridCol w:w="10195"/>
      </w:tblGrid>
      <w:tr w:rsidR="00554A89" w14:paraId="0301746F" w14:textId="77777777" w:rsidTr="00554A89">
        <w:tc>
          <w:tcPr>
            <w:tcW w:w="10195" w:type="dxa"/>
          </w:tcPr>
          <w:p w14:paraId="7E9A5D7D" w14:textId="765AD120" w:rsidR="00554A89" w:rsidRDefault="002B4D86" w:rsidP="00B86ACB">
            <w:pPr>
              <w:jc w:val="center"/>
            </w:pPr>
            <w:r>
              <w:t>Verbal</w:t>
            </w:r>
            <w:r w:rsidR="00B86ACB">
              <w:t xml:space="preserve"> CONSENT FORM</w:t>
            </w:r>
          </w:p>
        </w:tc>
      </w:tr>
      <w:tr w:rsidR="00554A89" w14:paraId="47AA1CA2" w14:textId="77777777" w:rsidTr="00554A89">
        <w:tc>
          <w:tcPr>
            <w:tcW w:w="10195" w:type="dxa"/>
          </w:tcPr>
          <w:tbl>
            <w:tblPr>
              <w:tblStyle w:val="TableGrid"/>
              <w:tblW w:w="5000" w:type="pct"/>
              <w:tblLook w:val="04A0" w:firstRow="1" w:lastRow="0" w:firstColumn="1" w:lastColumn="0" w:noHBand="0" w:noVBand="1"/>
            </w:tblPr>
            <w:tblGrid>
              <w:gridCol w:w="4984"/>
              <w:gridCol w:w="4985"/>
            </w:tblGrid>
            <w:tr w:rsidR="00453382" w:rsidRPr="00FD7E0C" w14:paraId="190594DC" w14:textId="77777777">
              <w:tc>
                <w:tcPr>
                  <w:tcW w:w="2500" w:type="pct"/>
                </w:tcPr>
                <w:p w14:paraId="6B64CED4" w14:textId="77777777" w:rsidR="00453382" w:rsidRPr="00453382" w:rsidRDefault="00453382" w:rsidP="00453382">
                  <w:pPr>
                    <w:pStyle w:val="Header"/>
                    <w:tabs>
                      <w:tab w:val="num" w:pos="540"/>
                    </w:tabs>
                    <w:spacing w:after="0"/>
                    <w:rPr>
                      <w:rFonts w:cs="Calibri"/>
                      <w:b/>
                      <w:sz w:val="18"/>
                      <w:szCs w:val="18"/>
                    </w:rPr>
                  </w:pPr>
                  <w:r w:rsidRPr="00453382">
                    <w:rPr>
                      <w:rFonts w:cs="Calibri"/>
                      <w:b/>
                      <w:sz w:val="18"/>
                      <w:szCs w:val="18"/>
                    </w:rPr>
                    <w:t>Study title</w:t>
                  </w:r>
                </w:p>
                <w:p w14:paraId="155F7C33" w14:textId="414AC678" w:rsidR="00453382" w:rsidRPr="00453382" w:rsidRDefault="009A1C36" w:rsidP="00453382">
                  <w:pPr>
                    <w:pStyle w:val="Header"/>
                    <w:tabs>
                      <w:tab w:val="num" w:pos="540"/>
                    </w:tabs>
                    <w:spacing w:after="0"/>
                    <w:rPr>
                      <w:rFonts w:cs="Calibri"/>
                      <w:bCs/>
                      <w:sz w:val="18"/>
                      <w:szCs w:val="18"/>
                    </w:rPr>
                  </w:pPr>
                  <w:r w:rsidRPr="00463717">
                    <w:rPr>
                      <w:rFonts w:cs="Calibri"/>
                      <w:color w:val="C00000"/>
                      <w:sz w:val="18"/>
                      <w:szCs w:val="18"/>
                    </w:rPr>
                    <w:t>[INCLUDE STUDY TITLE HERE]</w:t>
                  </w:r>
                </w:p>
              </w:tc>
              <w:tc>
                <w:tcPr>
                  <w:tcW w:w="2500" w:type="pct"/>
                </w:tcPr>
                <w:p w14:paraId="343A9D42" w14:textId="0D12787E" w:rsidR="009A1C36" w:rsidRPr="009A1C36" w:rsidRDefault="009A1C36" w:rsidP="00496E01">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color w:val="000000" w:themeColor="text1"/>
                      <w:sz w:val="18"/>
                      <w:szCs w:val="18"/>
                    </w:rPr>
                  </w:pPr>
                  <w:r w:rsidRPr="009A1C36">
                    <w:rPr>
                      <w:rFonts w:cstheme="minorHAnsi"/>
                      <w:color w:val="000000" w:themeColor="text1"/>
                      <w:sz w:val="18"/>
                      <w:szCs w:val="18"/>
                    </w:rPr>
                    <w:t>Principal Investigators</w:t>
                  </w:r>
                </w:p>
                <w:p w14:paraId="1A53B9A4" w14:textId="0CA1BF75" w:rsidR="00453382" w:rsidRPr="00453382" w:rsidRDefault="009A1C36" w:rsidP="00496E01">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Calibri"/>
                      <w:sz w:val="18"/>
                      <w:szCs w:val="18"/>
                    </w:rPr>
                  </w:pPr>
                  <w:r w:rsidRPr="00463717">
                    <w:rPr>
                      <w:rFonts w:cstheme="minorHAnsi"/>
                      <w:color w:val="C00000"/>
                      <w:sz w:val="18"/>
                      <w:szCs w:val="18"/>
                    </w:rPr>
                    <w:t>[INCLUDE NAME AND CONTACT DETAILS, INCLUDING EMAIL AND PHONE NUMBER, OF PRINCIPAL INVESTIGATOR(S) HERE]</w:t>
                  </w:r>
                </w:p>
              </w:tc>
            </w:tr>
          </w:tbl>
          <w:p w14:paraId="3F2283C1" w14:textId="77777777" w:rsidR="00453382" w:rsidRDefault="00453382" w:rsidP="00B86ACB">
            <w:pPr>
              <w:spacing w:after="0"/>
              <w:rPr>
                <w:rFonts w:cs="Calibri"/>
                <w:b/>
                <w:sz w:val="18"/>
                <w:szCs w:val="18"/>
              </w:rPr>
            </w:pPr>
          </w:p>
          <w:p w14:paraId="01CC7FDD" w14:textId="04517122" w:rsidR="00B86ACB" w:rsidRPr="00B86ACB" w:rsidRDefault="00B86ACB" w:rsidP="00B86ACB">
            <w:pPr>
              <w:spacing w:after="0"/>
              <w:rPr>
                <w:rFonts w:cs="Calibri"/>
                <w:b/>
                <w:iCs/>
                <w:sz w:val="18"/>
                <w:szCs w:val="18"/>
              </w:rPr>
            </w:pPr>
            <w:r w:rsidRPr="00B86ACB">
              <w:rPr>
                <w:rFonts w:cs="Calibri"/>
                <w:b/>
                <w:iCs/>
                <w:sz w:val="18"/>
                <w:szCs w:val="18"/>
              </w:rPr>
              <w:t>FOR THE PARTICIPANT:</w:t>
            </w:r>
          </w:p>
          <w:p w14:paraId="1D51F7FC" w14:textId="7B615F51" w:rsidR="00B86ACB" w:rsidRPr="00B86ACB" w:rsidRDefault="00B86ACB" w:rsidP="00B86ACB">
            <w:pPr>
              <w:spacing w:after="0"/>
              <w:rPr>
                <w:rFonts w:cs="Calibri"/>
                <w:sz w:val="18"/>
                <w:szCs w:val="18"/>
                <w:lang w:eastAsia="fr-FR"/>
              </w:rPr>
            </w:pPr>
            <w:r w:rsidRPr="00B86ACB">
              <w:rPr>
                <w:rFonts w:cs="Calibri"/>
                <w:sz w:val="18"/>
                <w:szCs w:val="18"/>
                <w:lang w:eastAsia="fr-FR"/>
              </w:rPr>
              <w:t xml:space="preserve">I read (or had a witness of my choice read) and understood the information on the purpose of the study </w:t>
            </w:r>
            <w:r w:rsidR="009A1C36" w:rsidRPr="00463717">
              <w:rPr>
                <w:rFonts w:cs="Calibri"/>
                <w:color w:val="C00000"/>
                <w:sz w:val="18"/>
                <w:szCs w:val="18"/>
                <w:lang w:eastAsia="fr-FR"/>
              </w:rPr>
              <w:t>“</w:t>
            </w:r>
            <w:r w:rsidR="009A1C36" w:rsidRPr="00463717">
              <w:rPr>
                <w:rFonts w:cs="Calibri"/>
                <w:i/>
                <w:color w:val="C00000"/>
                <w:sz w:val="18"/>
                <w:szCs w:val="18"/>
                <w:lang w:eastAsia="fr-FR"/>
              </w:rPr>
              <w:t>[INCLUDE STUDY TITLE HERE]</w:t>
            </w:r>
            <w:r w:rsidRPr="00B86ACB">
              <w:rPr>
                <w:rFonts w:cs="Calibri"/>
                <w:i/>
                <w:sz w:val="18"/>
                <w:szCs w:val="18"/>
                <w:lang w:eastAsia="fr-FR"/>
              </w:rPr>
              <w:t>".</w:t>
            </w:r>
            <w:r w:rsidRPr="00B86ACB">
              <w:rPr>
                <w:rFonts w:cs="Calibri"/>
                <w:sz w:val="18"/>
                <w:szCs w:val="18"/>
                <w:lang w:eastAsia="fr-FR"/>
              </w:rPr>
              <w:t xml:space="preserve"> I had the opportunity to ask </w:t>
            </w:r>
            <w:proofErr w:type="gramStart"/>
            <w:r w:rsidRPr="00B86ACB">
              <w:rPr>
                <w:rFonts w:cs="Calibri"/>
                <w:sz w:val="18"/>
                <w:szCs w:val="18"/>
                <w:lang w:eastAsia="fr-FR"/>
              </w:rPr>
              <w:t>any and all</w:t>
            </w:r>
            <w:proofErr w:type="gramEnd"/>
            <w:r w:rsidRPr="00B86ACB">
              <w:rPr>
                <w:rFonts w:cs="Calibri"/>
                <w:sz w:val="18"/>
                <w:szCs w:val="18"/>
                <w:lang w:eastAsia="fr-FR"/>
              </w:rPr>
              <w:t xml:space="preserve"> questions I had to the members of the research team. The answers were provided in a language I understood. The members of the research team also asked me questions to assess my understanding of the study's objectives. </w:t>
            </w:r>
          </w:p>
          <w:p w14:paraId="6CA348F3" w14:textId="77777777" w:rsidR="00B86ACB" w:rsidRPr="00B86ACB" w:rsidRDefault="00B86ACB" w:rsidP="00B86ACB">
            <w:pPr>
              <w:spacing w:after="0"/>
              <w:rPr>
                <w:rFonts w:cs="Calibri"/>
                <w:sz w:val="18"/>
                <w:szCs w:val="18"/>
                <w:lang w:eastAsia="fr-FR"/>
              </w:rPr>
            </w:pPr>
          </w:p>
          <w:p w14:paraId="4F329148" w14:textId="77777777" w:rsidR="00B86ACB" w:rsidRPr="00B86ACB" w:rsidRDefault="00B86ACB" w:rsidP="00B86ACB">
            <w:pPr>
              <w:spacing w:after="0"/>
              <w:rPr>
                <w:rFonts w:cs="Calibri"/>
                <w:sz w:val="18"/>
                <w:szCs w:val="18"/>
                <w:lang w:eastAsia="fr-FR"/>
              </w:rPr>
            </w:pPr>
            <w:r w:rsidRPr="00B86ACB">
              <w:rPr>
                <w:rFonts w:cs="Calibri"/>
                <w:sz w:val="18"/>
                <w:szCs w:val="18"/>
                <w:lang w:eastAsia="fr-FR"/>
              </w:rPr>
              <w:t xml:space="preserve">I understand the advantages and disadvantages of my participation. I also understand that: </w:t>
            </w:r>
          </w:p>
          <w:p w14:paraId="4FD64FFF" w14:textId="77777777" w:rsidR="002B4D86" w:rsidRPr="000F4901" w:rsidRDefault="002B4D86" w:rsidP="000D1308">
            <w:pPr>
              <w:numPr>
                <w:ilvl w:val="0"/>
                <w:numId w:val="7"/>
              </w:numPr>
              <w:spacing w:after="0" w:line="240" w:lineRule="auto"/>
              <w:rPr>
                <w:rFonts w:cs="Calibri"/>
                <w:sz w:val="18"/>
                <w:szCs w:val="18"/>
                <w:lang w:eastAsia="fr-FR"/>
              </w:rPr>
            </w:pPr>
            <w:r w:rsidRPr="000F4901">
              <w:rPr>
                <w:rFonts w:cs="Calibri"/>
                <w:sz w:val="18"/>
                <w:szCs w:val="18"/>
                <w:lang w:eastAsia="fr-FR"/>
              </w:rPr>
              <w:t xml:space="preserve">My participation in the study is voluntary and I may withdraw at any time without having to give </w:t>
            </w:r>
            <w:proofErr w:type="gramStart"/>
            <w:r w:rsidRPr="000F4901">
              <w:rPr>
                <w:rFonts w:cs="Calibri"/>
                <w:sz w:val="18"/>
                <w:szCs w:val="18"/>
                <w:lang w:eastAsia="fr-FR"/>
              </w:rPr>
              <w:t>reason;</w:t>
            </w:r>
            <w:proofErr w:type="gramEnd"/>
          </w:p>
          <w:p w14:paraId="6BC7B71C" w14:textId="03CF9216" w:rsidR="002B4D86" w:rsidRPr="000F4901" w:rsidRDefault="002B4D86" w:rsidP="000D1308">
            <w:pPr>
              <w:numPr>
                <w:ilvl w:val="0"/>
                <w:numId w:val="7"/>
              </w:numPr>
              <w:spacing w:after="0" w:line="240" w:lineRule="auto"/>
              <w:rPr>
                <w:rFonts w:cs="Calibri"/>
                <w:sz w:val="18"/>
                <w:szCs w:val="18"/>
                <w:lang w:eastAsia="fr-FR"/>
              </w:rPr>
            </w:pPr>
            <w:r w:rsidRPr="000F4901">
              <w:rPr>
                <w:rFonts w:cs="Calibri"/>
                <w:sz w:val="18"/>
                <w:szCs w:val="18"/>
                <w:lang w:eastAsia="fr-FR"/>
              </w:rPr>
              <w:t>My personal</w:t>
            </w:r>
            <w:r w:rsidR="009A1C36">
              <w:rPr>
                <w:rFonts w:cs="Calibri"/>
                <w:sz w:val="18"/>
                <w:szCs w:val="18"/>
                <w:lang w:eastAsia="fr-FR"/>
              </w:rPr>
              <w:t>ly identifying</w:t>
            </w:r>
            <w:r w:rsidRPr="000F4901">
              <w:rPr>
                <w:rFonts w:cs="Calibri"/>
                <w:sz w:val="18"/>
                <w:szCs w:val="18"/>
                <w:lang w:eastAsia="fr-FR"/>
              </w:rPr>
              <w:t xml:space="preserve"> data will be </w:t>
            </w:r>
            <w:r>
              <w:rPr>
                <w:rFonts w:cs="Calibri"/>
                <w:sz w:val="18"/>
                <w:szCs w:val="18"/>
                <w:lang w:eastAsia="fr-FR"/>
              </w:rPr>
              <w:t>deidentified</w:t>
            </w:r>
            <w:r w:rsidRPr="000F4901">
              <w:rPr>
                <w:rFonts w:cs="Calibri"/>
                <w:sz w:val="18"/>
                <w:szCs w:val="18"/>
                <w:lang w:eastAsia="fr-FR"/>
              </w:rPr>
              <w:t xml:space="preserve">, and I authorize their consultation only by persons collaborating in this research under the responsibility of the </w:t>
            </w:r>
            <w:proofErr w:type="gramStart"/>
            <w:r w:rsidRPr="000F4901">
              <w:rPr>
                <w:rFonts w:cs="Calibri"/>
                <w:sz w:val="18"/>
                <w:szCs w:val="18"/>
                <w:lang w:eastAsia="fr-FR"/>
              </w:rPr>
              <w:t>investigators;</w:t>
            </w:r>
            <w:proofErr w:type="gramEnd"/>
          </w:p>
          <w:p w14:paraId="67C8A654" w14:textId="77777777" w:rsidR="002B4D86" w:rsidRPr="000F4901" w:rsidRDefault="002B4D86" w:rsidP="000D1308">
            <w:pPr>
              <w:numPr>
                <w:ilvl w:val="0"/>
                <w:numId w:val="7"/>
              </w:numPr>
              <w:spacing w:after="0" w:line="240" w:lineRule="auto"/>
              <w:rPr>
                <w:rFonts w:cs="Calibri"/>
                <w:sz w:val="18"/>
                <w:szCs w:val="18"/>
                <w:lang w:eastAsia="fr-FR"/>
              </w:rPr>
            </w:pPr>
            <w:r w:rsidRPr="000F4901">
              <w:rPr>
                <w:rFonts w:cs="Calibri"/>
                <w:sz w:val="18"/>
                <w:szCs w:val="18"/>
                <w:lang w:eastAsia="fr-FR"/>
              </w:rPr>
              <w:t xml:space="preserve">The researchers involved in this study will have access to </w:t>
            </w:r>
            <w:r>
              <w:rPr>
                <w:rFonts w:cs="Calibri"/>
                <w:sz w:val="18"/>
                <w:szCs w:val="18"/>
                <w:lang w:eastAsia="fr-FR"/>
              </w:rPr>
              <w:t xml:space="preserve">any personally identifying </w:t>
            </w:r>
            <w:r w:rsidRPr="000F4901">
              <w:rPr>
                <w:rFonts w:cs="Calibri"/>
                <w:sz w:val="18"/>
                <w:szCs w:val="18"/>
                <w:lang w:eastAsia="fr-FR"/>
              </w:rPr>
              <w:t xml:space="preserve">data in strict </w:t>
            </w:r>
            <w:proofErr w:type="gramStart"/>
            <w:r w:rsidRPr="000F4901">
              <w:rPr>
                <w:rFonts w:cs="Calibri"/>
                <w:sz w:val="18"/>
                <w:szCs w:val="18"/>
                <w:lang w:eastAsia="fr-FR"/>
              </w:rPr>
              <w:t>confidence;</w:t>
            </w:r>
            <w:proofErr w:type="gramEnd"/>
          </w:p>
          <w:p w14:paraId="17A1D9C8" w14:textId="77777777" w:rsidR="002B4D86" w:rsidRPr="000F4901" w:rsidRDefault="002B4D86" w:rsidP="000D1308">
            <w:pPr>
              <w:numPr>
                <w:ilvl w:val="0"/>
                <w:numId w:val="7"/>
              </w:numPr>
              <w:spacing w:after="0" w:line="240" w:lineRule="auto"/>
              <w:rPr>
                <w:rFonts w:cs="Calibri"/>
                <w:sz w:val="18"/>
                <w:szCs w:val="18"/>
                <w:lang w:eastAsia="fr-FR"/>
              </w:rPr>
            </w:pPr>
            <w:r w:rsidRPr="000F4901">
              <w:rPr>
                <w:rFonts w:cs="Calibri"/>
                <w:sz w:val="18"/>
                <w:szCs w:val="18"/>
                <w:lang w:eastAsia="fr-FR"/>
              </w:rPr>
              <w:t xml:space="preserve">The information collected may be published anonymously in scientific </w:t>
            </w:r>
            <w:proofErr w:type="gramStart"/>
            <w:r w:rsidRPr="000F4901">
              <w:rPr>
                <w:rFonts w:cs="Calibri"/>
                <w:sz w:val="18"/>
                <w:szCs w:val="18"/>
                <w:lang w:eastAsia="fr-FR"/>
              </w:rPr>
              <w:t>journals;</w:t>
            </w:r>
            <w:proofErr w:type="gramEnd"/>
          </w:p>
          <w:p w14:paraId="372C8B66" w14:textId="75C72130" w:rsidR="002B4D86" w:rsidRPr="000F4901" w:rsidRDefault="002B4D86" w:rsidP="000D1308">
            <w:pPr>
              <w:numPr>
                <w:ilvl w:val="0"/>
                <w:numId w:val="7"/>
              </w:numPr>
              <w:spacing w:after="0" w:line="240" w:lineRule="auto"/>
              <w:rPr>
                <w:rFonts w:cs="Calibri"/>
                <w:sz w:val="18"/>
                <w:szCs w:val="18"/>
                <w:lang w:eastAsia="fr-FR"/>
              </w:rPr>
            </w:pPr>
            <w:r w:rsidRPr="000F4901">
              <w:rPr>
                <w:rFonts w:cs="Calibri"/>
                <w:sz w:val="18"/>
                <w:szCs w:val="18"/>
                <w:lang w:eastAsia="fr-FR"/>
              </w:rPr>
              <w:t>Research files could be inspected by</w:t>
            </w:r>
            <w:r w:rsidRPr="00463717">
              <w:rPr>
                <w:rFonts w:cs="Calibri"/>
                <w:color w:val="C00000"/>
                <w:sz w:val="18"/>
                <w:szCs w:val="18"/>
                <w:lang w:eastAsia="fr-FR"/>
              </w:rPr>
              <w:t xml:space="preserve"> </w:t>
            </w:r>
            <w:r w:rsidR="00F00A54" w:rsidRPr="00463717">
              <w:rPr>
                <w:rFonts w:cs="Calibri"/>
                <w:color w:val="C00000"/>
                <w:sz w:val="18"/>
                <w:szCs w:val="18"/>
                <w:lang w:eastAsia="fr-FR"/>
              </w:rPr>
              <w:t>[IRB</w:t>
            </w:r>
            <w:r w:rsidR="00475A7C">
              <w:rPr>
                <w:rFonts w:cs="Calibri"/>
                <w:color w:val="C00000"/>
                <w:sz w:val="18"/>
                <w:szCs w:val="18"/>
                <w:lang w:eastAsia="fr-FR"/>
              </w:rPr>
              <w:t>/</w:t>
            </w:r>
            <w:r w:rsidR="00475A7C" w:rsidRPr="00475A7C">
              <w:rPr>
                <w:rFonts w:cs="Calibri"/>
                <w:color w:val="C00000"/>
                <w:sz w:val="18"/>
                <w:szCs w:val="18"/>
                <w:lang w:eastAsia="fr-FR"/>
              </w:rPr>
              <w:t>National Ethical Review Committee</w:t>
            </w:r>
            <w:r w:rsidR="00F00A54" w:rsidRPr="00463717">
              <w:rPr>
                <w:rFonts w:cs="Calibri"/>
                <w:color w:val="C00000"/>
                <w:sz w:val="18"/>
                <w:szCs w:val="18"/>
                <w:lang w:eastAsia="fr-FR"/>
              </w:rPr>
              <w:t xml:space="preserve"> NAME]</w:t>
            </w:r>
            <w:r w:rsidRPr="00463717">
              <w:rPr>
                <w:rFonts w:cs="Calibri"/>
                <w:color w:val="C00000"/>
                <w:sz w:val="18"/>
                <w:szCs w:val="18"/>
                <w:lang w:eastAsia="fr-FR"/>
              </w:rPr>
              <w:t xml:space="preserve"> </w:t>
            </w:r>
            <w:r w:rsidRPr="000F4901">
              <w:rPr>
                <w:rFonts w:cs="Calibri"/>
                <w:sz w:val="18"/>
                <w:szCs w:val="18"/>
                <w:lang w:eastAsia="fr-FR"/>
              </w:rPr>
              <w:t>ethics committee to ensure that the study is running smoothly.</w:t>
            </w:r>
          </w:p>
          <w:p w14:paraId="33C886B2" w14:textId="77777777" w:rsidR="00B86ACB" w:rsidRPr="00B86ACB" w:rsidRDefault="00B86ACB" w:rsidP="00B86ACB">
            <w:pPr>
              <w:spacing w:after="0"/>
              <w:rPr>
                <w:rFonts w:cs="Calibri"/>
                <w:sz w:val="18"/>
                <w:szCs w:val="18"/>
                <w:lang w:eastAsia="fr-FR"/>
              </w:rPr>
            </w:pPr>
          </w:p>
          <w:p w14:paraId="2EE417E2" w14:textId="77777777" w:rsidR="00B86ACB" w:rsidRPr="00B86ACB" w:rsidRDefault="00B86ACB" w:rsidP="00B86ACB">
            <w:pPr>
              <w:pBdr>
                <w:bottom w:val="single" w:sz="6" w:space="1" w:color="auto"/>
              </w:pBdr>
              <w:spacing w:after="0"/>
              <w:rPr>
                <w:rFonts w:cs="Calibri"/>
                <w:sz w:val="18"/>
                <w:szCs w:val="18"/>
                <w:lang w:eastAsia="fr-FR"/>
              </w:rPr>
            </w:pPr>
            <w:r w:rsidRPr="00B86ACB">
              <w:rPr>
                <w:rFonts w:cs="Calibri"/>
                <w:sz w:val="18"/>
                <w:szCs w:val="18"/>
                <w:lang w:eastAsia="fr-FR"/>
              </w:rPr>
              <w:t>It was clearly explained to me, and I understood that my consent did not relieve the research organizers of their responsibility.</w:t>
            </w:r>
          </w:p>
          <w:p w14:paraId="7F74FBEF" w14:textId="77777777" w:rsidR="00B86ACB" w:rsidRPr="00B86ACB" w:rsidRDefault="00B86ACB" w:rsidP="00B86ACB">
            <w:pPr>
              <w:pBdr>
                <w:bottom w:val="single" w:sz="6" w:space="1" w:color="auto"/>
              </w:pBdr>
              <w:spacing w:after="0"/>
              <w:rPr>
                <w:rFonts w:cs="Calibri"/>
                <w:sz w:val="18"/>
                <w:szCs w:val="18"/>
                <w:lang w:eastAsia="fr-FR"/>
              </w:rPr>
            </w:pPr>
          </w:p>
          <w:p w14:paraId="37DD0F94" w14:textId="77777777" w:rsidR="00B86ACB" w:rsidRPr="00B86ACB" w:rsidRDefault="00B86ACB" w:rsidP="00B86ACB">
            <w:pPr>
              <w:spacing w:after="0"/>
              <w:rPr>
                <w:rFonts w:cs="Calibri"/>
                <w:sz w:val="18"/>
                <w:szCs w:val="18"/>
                <w:lang w:eastAsia="fr-FR"/>
              </w:rPr>
            </w:pPr>
          </w:p>
          <w:p w14:paraId="36AB628E" w14:textId="77777777" w:rsidR="00B86ACB" w:rsidRPr="00B86ACB" w:rsidRDefault="00B86ACB" w:rsidP="00B86ACB">
            <w:pPr>
              <w:spacing w:after="0"/>
              <w:rPr>
                <w:rFonts w:eastAsia="Malgun Gothic"/>
                <w:b/>
                <w:sz w:val="18"/>
                <w:szCs w:val="18"/>
              </w:rPr>
            </w:pPr>
            <w:r w:rsidRPr="00B86ACB">
              <w:rPr>
                <w:rFonts w:eastAsia="Malgun Gothic"/>
                <w:b/>
                <w:sz w:val="18"/>
                <w:szCs w:val="18"/>
              </w:rPr>
              <w:t>ORAL CONSENT TO PROCEED</w:t>
            </w:r>
          </w:p>
          <w:p w14:paraId="67F0A77E" w14:textId="77777777" w:rsidR="00B86ACB" w:rsidRPr="00B86ACB" w:rsidRDefault="00B86ACB" w:rsidP="00B86ACB">
            <w:pPr>
              <w:spacing w:after="0"/>
              <w:rPr>
                <w:rFonts w:eastAsia="Malgun Gothic"/>
                <w:sz w:val="18"/>
                <w:szCs w:val="18"/>
              </w:rPr>
            </w:pPr>
            <w:r w:rsidRPr="00B86ACB">
              <w:rPr>
                <w:rFonts w:eastAsia="Malgun Gothic"/>
                <w:sz w:val="18"/>
                <w:szCs w:val="18"/>
              </w:rPr>
              <w:t>Would you like to take part in the study?</w:t>
            </w:r>
          </w:p>
          <w:p w14:paraId="165678AC" w14:textId="77777777" w:rsidR="00B86ACB" w:rsidRPr="00B86ACB" w:rsidRDefault="00B86ACB" w:rsidP="00B86ACB">
            <w:pPr>
              <w:spacing w:after="0"/>
              <w:rPr>
                <w:rFonts w:eastAsia="Malgun Gothic"/>
                <w:sz w:val="18"/>
                <w:szCs w:val="18"/>
              </w:rPr>
            </w:pPr>
            <w:r w:rsidRPr="00B86ACB">
              <w:rPr>
                <w:rFonts w:eastAsia="Malgun Gothic"/>
                <w:sz w:val="18"/>
                <w:szCs w:val="18"/>
              </w:rPr>
              <w:t>Check if respondent agrees to participate</w:t>
            </w:r>
            <w:r w:rsidRPr="00B86ACB">
              <w:rPr>
                <w:rFonts w:eastAsia="Malgun Gothic"/>
                <w:sz w:val="18"/>
                <w:szCs w:val="18"/>
              </w:rPr>
              <w:tab/>
            </w:r>
            <w:r w:rsidRPr="00B86ACB">
              <w:rPr>
                <w:rFonts w:eastAsia="Malgun Gothic"/>
                <w:sz w:val="18"/>
                <w:szCs w:val="18"/>
              </w:rPr>
              <w:tab/>
            </w:r>
            <w:r w:rsidRPr="00B86ACB">
              <w:rPr>
                <w:rFonts w:ascii="Times New Roman" w:eastAsia="Malgun Gothic" w:hAnsi="Times New Roman"/>
                <w:sz w:val="18"/>
                <w:szCs w:val="18"/>
              </w:rPr>
              <w:t>□</w:t>
            </w:r>
          </w:p>
          <w:p w14:paraId="08450578" w14:textId="77777777" w:rsidR="00B86ACB" w:rsidRPr="00B86ACB" w:rsidRDefault="00B86ACB" w:rsidP="00B86ACB">
            <w:pPr>
              <w:spacing w:after="0"/>
              <w:rPr>
                <w:rFonts w:eastAsia="Malgun Gothic"/>
                <w:sz w:val="18"/>
                <w:szCs w:val="18"/>
              </w:rPr>
            </w:pPr>
          </w:p>
          <w:p w14:paraId="5AEF7654" w14:textId="77777777" w:rsidR="00B86ACB" w:rsidRPr="00B86ACB" w:rsidRDefault="00B86ACB" w:rsidP="00B86ACB">
            <w:pPr>
              <w:spacing w:after="0"/>
              <w:rPr>
                <w:rFonts w:cs="Calibri"/>
                <w:b/>
                <w:i/>
                <w:sz w:val="18"/>
                <w:szCs w:val="18"/>
              </w:rPr>
            </w:pPr>
            <w:r w:rsidRPr="00B86ACB">
              <w:rPr>
                <w:rFonts w:cs="Calibri"/>
                <w:b/>
                <w:bCs/>
                <w:i/>
                <w:iCs/>
                <w:sz w:val="18"/>
                <w:szCs w:val="18"/>
              </w:rPr>
              <w:t xml:space="preserve">For the attention of </w:t>
            </w:r>
            <w:r w:rsidRPr="00B86ACB">
              <w:rPr>
                <w:rFonts w:cs="Calibri"/>
                <w:b/>
                <w:i/>
                <w:sz w:val="18"/>
                <w:szCs w:val="18"/>
              </w:rPr>
              <w:t xml:space="preserve">the </w:t>
            </w:r>
            <w:proofErr w:type="gramStart"/>
            <w:r w:rsidRPr="00B86ACB">
              <w:rPr>
                <w:rFonts w:cs="Calibri"/>
                <w:b/>
                <w:i/>
                <w:sz w:val="18"/>
                <w:szCs w:val="18"/>
              </w:rPr>
              <w:t>investigator :</w:t>
            </w:r>
            <w:proofErr w:type="gramEnd"/>
          </w:p>
          <w:p w14:paraId="2F9B5506" w14:textId="77777777" w:rsidR="00B86ACB" w:rsidRPr="00B86ACB" w:rsidRDefault="00B86ACB" w:rsidP="00B86ACB">
            <w:pPr>
              <w:spacing w:after="0"/>
              <w:rPr>
                <w:rFonts w:eastAsia="Malgun Gothic"/>
                <w:sz w:val="18"/>
                <w:szCs w:val="18"/>
              </w:rPr>
            </w:pPr>
            <w:r w:rsidRPr="00B86ACB">
              <w:rPr>
                <w:rFonts w:eastAsia="Malgun Gothic"/>
                <w:sz w:val="18"/>
                <w:szCs w:val="18"/>
              </w:rPr>
              <w:t xml:space="preserve">I have read the entire consent form to the study </w:t>
            </w:r>
            <w:proofErr w:type="gramStart"/>
            <w:r w:rsidRPr="00B86ACB">
              <w:rPr>
                <w:rFonts w:eastAsia="Malgun Gothic"/>
                <w:sz w:val="18"/>
                <w:szCs w:val="18"/>
              </w:rPr>
              <w:t>participant</w:t>
            </w:r>
            <w:proofErr w:type="gramEnd"/>
            <w:r w:rsidRPr="00B86ACB">
              <w:rPr>
                <w:rFonts w:eastAsia="Malgun Gothic"/>
                <w:sz w:val="18"/>
                <w:szCs w:val="18"/>
              </w:rPr>
              <w:t xml:space="preserve"> and the participant has voluntarily agreed to participate in the study. The participant has </w:t>
            </w:r>
            <w:r w:rsidRPr="00B86ACB">
              <w:rPr>
                <w:rFonts w:cs="Calibri"/>
                <w:sz w:val="18"/>
                <w:szCs w:val="18"/>
              </w:rPr>
              <w:t xml:space="preserve">given </w:t>
            </w:r>
            <w:r w:rsidRPr="00B86ACB">
              <w:rPr>
                <w:rFonts w:eastAsia="Malgun Gothic"/>
                <w:sz w:val="18"/>
                <w:szCs w:val="18"/>
              </w:rPr>
              <w:t>his consent.</w:t>
            </w:r>
          </w:p>
          <w:p w14:paraId="75199F38" w14:textId="77777777" w:rsidR="00B86ACB" w:rsidRPr="00B86ACB" w:rsidRDefault="00B86ACB" w:rsidP="00B86ACB">
            <w:pPr>
              <w:pStyle w:val="ATEXTE"/>
              <w:spacing w:before="0" w:after="0"/>
              <w:ind w:right="29"/>
              <w:jc w:val="left"/>
              <w:rPr>
                <w:rFonts w:ascii="Calibri" w:hAnsi="Calibri" w:cs="Calibri"/>
                <w:color w:val="D9D9D9" w:themeColor="background1" w:themeShade="D9"/>
                <w:sz w:val="18"/>
                <w:szCs w:val="18"/>
                <w:lang w:val="en-US"/>
              </w:rPr>
            </w:pPr>
          </w:p>
          <w:p w14:paraId="72FE1197" w14:textId="77777777" w:rsidR="00B86ACB" w:rsidRPr="00B86ACB" w:rsidRDefault="00B86ACB" w:rsidP="00B86ACB">
            <w:pPr>
              <w:pStyle w:val="ATEXTE"/>
              <w:spacing w:before="0" w:after="0"/>
              <w:ind w:right="29"/>
              <w:jc w:val="left"/>
              <w:rPr>
                <w:rFonts w:ascii="Calibri" w:hAnsi="Calibri" w:cs="Calibri"/>
                <w:color w:val="D9D9D9" w:themeColor="background1" w:themeShade="D9"/>
                <w:sz w:val="18"/>
                <w:szCs w:val="18"/>
                <w:lang w:val="en-US"/>
              </w:rPr>
            </w:pPr>
            <w:r w:rsidRPr="00B86ACB">
              <w:rPr>
                <w:rFonts w:ascii="Calibri" w:hAnsi="Calibri" w:cs="Calibri"/>
                <w:color w:val="D9D9D9" w:themeColor="background1" w:themeShade="D9"/>
                <w:sz w:val="18"/>
                <w:szCs w:val="18"/>
                <w:lang w:val="en-US"/>
              </w:rPr>
              <w:t xml:space="preserve">Investigator's name: </w:t>
            </w:r>
          </w:p>
          <w:p w14:paraId="17F5BD94" w14:textId="77777777" w:rsidR="00B86ACB" w:rsidRPr="00B86ACB" w:rsidRDefault="00B86ACB" w:rsidP="00B86ACB">
            <w:pPr>
              <w:pStyle w:val="ATEXTE"/>
              <w:spacing w:before="0" w:after="0"/>
              <w:ind w:right="29"/>
              <w:jc w:val="left"/>
              <w:rPr>
                <w:rFonts w:ascii="Calibri" w:hAnsi="Calibri" w:cs="Calibri"/>
                <w:color w:val="D9D9D9" w:themeColor="background1" w:themeShade="D9"/>
                <w:sz w:val="18"/>
                <w:szCs w:val="18"/>
                <w:lang w:val="en-US"/>
              </w:rPr>
            </w:pPr>
          </w:p>
          <w:p w14:paraId="497683A6" w14:textId="1E479335" w:rsidR="00B86ACB" w:rsidRPr="00B86ACB" w:rsidRDefault="00B86ACB" w:rsidP="00B86ACB">
            <w:pPr>
              <w:pStyle w:val="ATEXTE"/>
              <w:spacing w:before="0" w:after="0"/>
              <w:ind w:right="29"/>
              <w:jc w:val="left"/>
              <w:rPr>
                <w:rFonts w:ascii="Calibri" w:hAnsi="Calibri" w:cs="Calibri"/>
                <w:sz w:val="18"/>
                <w:szCs w:val="18"/>
                <w:lang w:val="en-US"/>
              </w:rPr>
            </w:pPr>
            <w:r w:rsidRPr="00B86ACB">
              <w:rPr>
                <w:rFonts w:ascii="Calibri" w:hAnsi="Calibri" w:cs="Calibri"/>
                <w:color w:val="D9D9D9" w:themeColor="background1" w:themeShade="D9"/>
                <w:sz w:val="18"/>
                <w:szCs w:val="18"/>
                <w:lang w:val="en-US"/>
              </w:rPr>
              <w:t>Signature: ____________________________________</w:t>
            </w:r>
            <w:r w:rsidRPr="00B86ACB">
              <w:rPr>
                <w:rFonts w:ascii="Calibri" w:hAnsi="Calibri" w:cs="Calibri"/>
                <w:color w:val="D9D9D9" w:themeColor="background1" w:themeShade="D9"/>
                <w:sz w:val="18"/>
                <w:szCs w:val="18"/>
                <w:lang w:val="en-US"/>
              </w:rPr>
              <w:tab/>
            </w:r>
            <w:r w:rsidRPr="00B86ACB">
              <w:rPr>
                <w:rFonts w:ascii="Calibri" w:hAnsi="Calibri" w:cs="Calibri"/>
                <w:color w:val="D9D9D9" w:themeColor="background1" w:themeShade="D9"/>
                <w:sz w:val="18"/>
                <w:szCs w:val="18"/>
                <w:lang w:val="en-US"/>
              </w:rPr>
              <w:tab/>
            </w:r>
            <w:r w:rsidRPr="00B86ACB">
              <w:rPr>
                <w:rFonts w:ascii="Calibri" w:hAnsi="Calibri" w:cs="Calibri"/>
                <w:color w:val="D9D9D9" w:themeColor="background1" w:themeShade="D9"/>
                <w:sz w:val="18"/>
                <w:szCs w:val="18"/>
                <w:lang w:val="en-US"/>
              </w:rPr>
              <w:tab/>
            </w:r>
            <w:r w:rsidRPr="00B86ACB">
              <w:rPr>
                <w:rFonts w:ascii="Calibri" w:hAnsi="Calibri" w:cs="Calibri"/>
                <w:color w:val="D9D9D9" w:themeColor="background1" w:themeShade="D9"/>
                <w:sz w:val="18"/>
                <w:szCs w:val="18"/>
                <w:lang w:val="en-US"/>
              </w:rPr>
              <w:tab/>
            </w:r>
            <w:proofErr w:type="gramStart"/>
            <w:r w:rsidRPr="00B86ACB">
              <w:rPr>
                <w:rFonts w:ascii="Calibri" w:hAnsi="Calibri" w:cs="Calibri"/>
                <w:sz w:val="18"/>
                <w:szCs w:val="18"/>
                <w:lang w:val="en-US"/>
              </w:rPr>
              <w:t>Date :</w:t>
            </w:r>
            <w:proofErr w:type="gramEnd"/>
            <w:r w:rsidRPr="00B86ACB">
              <w:rPr>
                <w:rFonts w:ascii="Calibri" w:hAnsi="Calibri" w:cs="Calibri"/>
                <w:sz w:val="18"/>
                <w:szCs w:val="18"/>
                <w:lang w:val="en-US"/>
              </w:rPr>
              <w:t xml:space="preserve">  __ __ /__ __ /</w:t>
            </w:r>
            <w:r w:rsidR="00F00A54" w:rsidRPr="00B86ACB">
              <w:rPr>
                <w:rFonts w:ascii="Calibri" w:hAnsi="Calibri" w:cs="Calibri"/>
                <w:sz w:val="18"/>
                <w:szCs w:val="18"/>
                <w:lang w:val="en-US"/>
              </w:rPr>
              <w:t>__ __</w:t>
            </w:r>
          </w:p>
          <w:p w14:paraId="7D93BFCD" w14:textId="77777777" w:rsidR="00B86ACB" w:rsidRPr="00B86ACB" w:rsidRDefault="00B86ACB" w:rsidP="00554A89">
            <w:pPr>
              <w:rPr>
                <w:sz w:val="18"/>
                <w:szCs w:val="18"/>
              </w:rPr>
            </w:pPr>
          </w:p>
          <w:p w14:paraId="40854D96" w14:textId="77777777" w:rsidR="00B86ACB" w:rsidRPr="00B86ACB" w:rsidRDefault="00B86ACB" w:rsidP="00B86ACB">
            <w:pPr>
              <w:pStyle w:val="ATEXTE"/>
              <w:spacing w:before="0" w:after="0"/>
              <w:ind w:right="28"/>
              <w:rPr>
                <w:rFonts w:ascii="Calibri" w:hAnsi="Calibri" w:cs="Calibri"/>
                <w:sz w:val="18"/>
                <w:szCs w:val="18"/>
                <w:lang w:val="en-US"/>
              </w:rPr>
            </w:pPr>
            <w:r w:rsidRPr="00B86ACB">
              <w:rPr>
                <w:rFonts w:ascii="Calibri" w:hAnsi="Calibri" w:cs="Calibri"/>
                <w:sz w:val="18"/>
                <w:szCs w:val="18"/>
                <w:lang w:val="en-US"/>
              </w:rPr>
              <w:t xml:space="preserve">I, the undersigned, promise to keep confidential the information I have received at the points of sale. I certify that I have explained all the details of the study to the participant indicated above and certify that he has understood and given his consent. </w:t>
            </w:r>
          </w:p>
          <w:p w14:paraId="54FE3FD8" w14:textId="77777777" w:rsidR="00B86ACB" w:rsidRPr="00B86ACB" w:rsidRDefault="00B86ACB" w:rsidP="00B86ACB">
            <w:pPr>
              <w:pStyle w:val="ATEXTE"/>
              <w:spacing w:before="0" w:after="0"/>
              <w:ind w:right="28"/>
              <w:rPr>
                <w:rFonts w:ascii="Calibri" w:hAnsi="Calibri" w:cs="Calibri"/>
                <w:sz w:val="18"/>
                <w:szCs w:val="18"/>
                <w:lang w:val="en-US"/>
              </w:rPr>
            </w:pPr>
          </w:p>
          <w:p w14:paraId="38E41ED5" w14:textId="77777777" w:rsidR="00B86ACB" w:rsidRPr="00B86ACB" w:rsidRDefault="00B86ACB" w:rsidP="00B86ACB">
            <w:pPr>
              <w:pStyle w:val="ATEXTE"/>
              <w:spacing w:before="0" w:after="0"/>
              <w:ind w:right="29"/>
              <w:jc w:val="left"/>
              <w:rPr>
                <w:rFonts w:ascii="Calibri" w:hAnsi="Calibri" w:cs="Calibri"/>
                <w:color w:val="D9D9D9" w:themeColor="background1" w:themeShade="D9"/>
                <w:sz w:val="18"/>
                <w:szCs w:val="18"/>
                <w:lang w:val="en-US"/>
              </w:rPr>
            </w:pPr>
            <w:r w:rsidRPr="00B86ACB">
              <w:rPr>
                <w:rFonts w:ascii="Calibri" w:hAnsi="Calibri" w:cs="Calibri"/>
                <w:color w:val="D9D9D9" w:themeColor="background1" w:themeShade="D9"/>
                <w:sz w:val="18"/>
                <w:szCs w:val="18"/>
                <w:lang w:val="en-US"/>
              </w:rPr>
              <w:t xml:space="preserve">Investigator's name: </w:t>
            </w:r>
          </w:p>
          <w:p w14:paraId="227F914B" w14:textId="77777777" w:rsidR="00B86ACB" w:rsidRPr="00B86ACB" w:rsidRDefault="00B86ACB" w:rsidP="00B86ACB">
            <w:pPr>
              <w:pStyle w:val="ATEXTE"/>
              <w:spacing w:before="0" w:after="0"/>
              <w:ind w:right="29"/>
              <w:jc w:val="left"/>
              <w:rPr>
                <w:rFonts w:ascii="Calibri" w:hAnsi="Calibri" w:cs="Calibri"/>
                <w:color w:val="D9D9D9" w:themeColor="background1" w:themeShade="D9"/>
                <w:sz w:val="18"/>
                <w:szCs w:val="18"/>
                <w:lang w:val="en-US"/>
              </w:rPr>
            </w:pPr>
          </w:p>
          <w:p w14:paraId="12F5C1C4" w14:textId="4F96D5A0" w:rsidR="00B86ACB" w:rsidRPr="00B86ACB" w:rsidRDefault="00B86ACB" w:rsidP="00B86ACB">
            <w:pPr>
              <w:pStyle w:val="ATEXTE"/>
              <w:spacing w:before="0" w:after="0"/>
              <w:ind w:right="29"/>
              <w:jc w:val="left"/>
              <w:rPr>
                <w:rFonts w:ascii="Calibri" w:hAnsi="Calibri" w:cs="Calibri"/>
                <w:sz w:val="18"/>
                <w:szCs w:val="18"/>
                <w:lang w:val="en-US"/>
              </w:rPr>
            </w:pPr>
            <w:r w:rsidRPr="00B86ACB">
              <w:rPr>
                <w:rFonts w:ascii="Calibri" w:hAnsi="Calibri" w:cs="Calibri"/>
                <w:color w:val="D9D9D9" w:themeColor="background1" w:themeShade="D9"/>
                <w:sz w:val="18"/>
                <w:szCs w:val="18"/>
                <w:lang w:val="en-US"/>
              </w:rPr>
              <w:t>Signature: ____________________________________</w:t>
            </w:r>
            <w:r w:rsidRPr="00B86ACB">
              <w:rPr>
                <w:rFonts w:ascii="Calibri" w:hAnsi="Calibri" w:cs="Calibri"/>
                <w:color w:val="D9D9D9" w:themeColor="background1" w:themeShade="D9"/>
                <w:sz w:val="18"/>
                <w:szCs w:val="18"/>
                <w:lang w:val="en-US"/>
              </w:rPr>
              <w:tab/>
            </w:r>
            <w:r w:rsidRPr="00B86ACB">
              <w:rPr>
                <w:rFonts w:ascii="Calibri" w:hAnsi="Calibri" w:cs="Calibri"/>
                <w:color w:val="D9D9D9" w:themeColor="background1" w:themeShade="D9"/>
                <w:sz w:val="18"/>
                <w:szCs w:val="18"/>
                <w:lang w:val="en-US"/>
              </w:rPr>
              <w:tab/>
            </w:r>
            <w:r w:rsidRPr="00B86ACB">
              <w:rPr>
                <w:rFonts w:ascii="Calibri" w:hAnsi="Calibri" w:cs="Calibri"/>
                <w:color w:val="D9D9D9" w:themeColor="background1" w:themeShade="D9"/>
                <w:sz w:val="18"/>
                <w:szCs w:val="18"/>
                <w:lang w:val="en-US"/>
              </w:rPr>
              <w:tab/>
            </w:r>
            <w:r w:rsidRPr="00B86ACB">
              <w:rPr>
                <w:rFonts w:ascii="Calibri" w:hAnsi="Calibri" w:cs="Calibri"/>
                <w:color w:val="D9D9D9" w:themeColor="background1" w:themeShade="D9"/>
                <w:sz w:val="18"/>
                <w:szCs w:val="18"/>
                <w:lang w:val="en-US"/>
              </w:rPr>
              <w:tab/>
            </w:r>
            <w:proofErr w:type="gramStart"/>
            <w:r w:rsidRPr="00B86ACB">
              <w:rPr>
                <w:rFonts w:ascii="Calibri" w:hAnsi="Calibri" w:cs="Calibri"/>
                <w:sz w:val="18"/>
                <w:szCs w:val="18"/>
                <w:lang w:val="en-US"/>
              </w:rPr>
              <w:t>Date :</w:t>
            </w:r>
            <w:proofErr w:type="gramEnd"/>
            <w:r w:rsidRPr="00B86ACB">
              <w:rPr>
                <w:rFonts w:ascii="Calibri" w:hAnsi="Calibri" w:cs="Calibri"/>
                <w:sz w:val="18"/>
                <w:szCs w:val="18"/>
                <w:lang w:val="en-US"/>
              </w:rPr>
              <w:t xml:space="preserve">  __ __ /__ __ /</w:t>
            </w:r>
            <w:r w:rsidR="00F00A54" w:rsidRPr="00B86ACB">
              <w:rPr>
                <w:rFonts w:ascii="Calibri" w:hAnsi="Calibri" w:cs="Calibri"/>
                <w:sz w:val="18"/>
                <w:szCs w:val="18"/>
                <w:lang w:val="en-US"/>
              </w:rPr>
              <w:t>__ __</w:t>
            </w:r>
          </w:p>
          <w:p w14:paraId="791735AC" w14:textId="77777777" w:rsidR="00B86ACB" w:rsidRPr="00B86ACB" w:rsidRDefault="00B86ACB" w:rsidP="00B86ACB">
            <w:pPr>
              <w:spacing w:after="0" w:line="240" w:lineRule="auto"/>
              <w:jc w:val="center"/>
              <w:rPr>
                <w:b/>
                <w:color w:val="000000"/>
                <w:sz w:val="18"/>
                <w:szCs w:val="18"/>
              </w:rPr>
            </w:pPr>
          </w:p>
          <w:p w14:paraId="0A72ED8A" w14:textId="77777777" w:rsidR="00B86ACB" w:rsidRPr="00B86ACB" w:rsidRDefault="00B86ACB" w:rsidP="00B86ACB">
            <w:pPr>
              <w:spacing w:after="0" w:line="240" w:lineRule="auto"/>
              <w:jc w:val="center"/>
              <w:rPr>
                <w:b/>
                <w:color w:val="000000"/>
                <w:sz w:val="18"/>
                <w:szCs w:val="18"/>
              </w:rPr>
            </w:pPr>
          </w:p>
          <w:p w14:paraId="760F89E4" w14:textId="77777777" w:rsidR="00B86ACB" w:rsidRPr="00B86ACB" w:rsidRDefault="00B86ACB" w:rsidP="00B86ACB">
            <w:pPr>
              <w:spacing w:after="0" w:line="240" w:lineRule="auto"/>
              <w:jc w:val="center"/>
              <w:rPr>
                <w:sz w:val="18"/>
                <w:szCs w:val="18"/>
              </w:rPr>
            </w:pPr>
            <w:r w:rsidRPr="00B86ACB">
              <w:rPr>
                <w:b/>
                <w:color w:val="000000"/>
                <w:sz w:val="18"/>
                <w:szCs w:val="18"/>
              </w:rPr>
              <w:t xml:space="preserve">THE </w:t>
            </w:r>
            <w:r w:rsidRPr="00B86ACB">
              <w:rPr>
                <w:rFonts w:cs="Calibri"/>
                <w:b/>
                <w:iCs/>
                <w:sz w:val="18"/>
                <w:szCs w:val="18"/>
              </w:rPr>
              <w:t xml:space="preserve">PARTICIPANT </w:t>
            </w:r>
            <w:r w:rsidRPr="00B86ACB">
              <w:rPr>
                <w:b/>
                <w:color w:val="000000"/>
                <w:sz w:val="18"/>
                <w:szCs w:val="18"/>
              </w:rPr>
              <w:t>CAN NOW RECEIVE AN INFORMATION SHEET FOR SAFEKEEPING</w:t>
            </w:r>
          </w:p>
          <w:p w14:paraId="69DC68B7" w14:textId="77777777" w:rsidR="00554A89" w:rsidRDefault="00554A89" w:rsidP="00554A89"/>
        </w:tc>
      </w:tr>
    </w:tbl>
    <w:p w14:paraId="3077F618" w14:textId="77777777" w:rsidR="00B86ACB" w:rsidRDefault="00B86ACB" w:rsidP="00B86ACB">
      <w:pPr>
        <w:spacing w:after="0" w:line="240" w:lineRule="auto"/>
      </w:pPr>
    </w:p>
    <w:p w14:paraId="070A0FD4" w14:textId="77777777" w:rsidR="00CC4773" w:rsidRDefault="00CC4773" w:rsidP="00CC4773"/>
    <w:p w14:paraId="67596802" w14:textId="77777777" w:rsidR="00323A66" w:rsidRPr="00463717" w:rsidRDefault="00323A66">
      <w:pPr>
        <w:spacing w:after="0" w:line="240" w:lineRule="auto"/>
        <w:jc w:val="left"/>
        <w:rPr>
          <w:rFonts w:ascii="Roboto" w:hAnsi="Roboto"/>
          <w:b/>
          <w:bCs/>
          <w:color w:val="4F81BD"/>
          <w:sz w:val="26"/>
          <w:szCs w:val="26"/>
        </w:rPr>
      </w:pPr>
      <w:r w:rsidRPr="00463717">
        <w:br w:type="page"/>
      </w:r>
    </w:p>
    <w:p w14:paraId="0AE6384A" w14:textId="601DBC63" w:rsidR="00CC4773" w:rsidRPr="00463717" w:rsidRDefault="00323A66" w:rsidP="00323A66">
      <w:pPr>
        <w:pStyle w:val="Heading2"/>
        <w:rPr>
          <w:lang w:val="en-US"/>
        </w:rPr>
      </w:pPr>
      <w:bookmarkStart w:id="100" w:name="_Ref194911247"/>
      <w:bookmarkStart w:id="101" w:name="_Toc205208450"/>
      <w:r w:rsidRPr="00463717">
        <w:rPr>
          <w:lang w:val="en-US"/>
        </w:rPr>
        <w:lastRenderedPageBreak/>
        <w:t>Annex II</w:t>
      </w:r>
      <w:r w:rsidR="00764262" w:rsidRPr="00463717">
        <w:rPr>
          <w:lang w:val="en-US"/>
        </w:rPr>
        <w:t>I</w:t>
      </w:r>
      <w:r w:rsidRPr="00463717">
        <w:rPr>
          <w:lang w:val="en-US"/>
        </w:rPr>
        <w:t>: Interview guide</w:t>
      </w:r>
      <w:bookmarkEnd w:id="100"/>
      <w:bookmarkEnd w:id="101"/>
    </w:p>
    <w:p w14:paraId="6C33495F" w14:textId="4C4C2CC3" w:rsidR="00323A66" w:rsidRPr="004F10EA" w:rsidRDefault="00C57450" w:rsidP="00323A66">
      <w:pPr>
        <w:rPr>
          <w:lang w:val="en-GB"/>
        </w:rPr>
      </w:pPr>
      <w:r w:rsidRPr="004F10EA">
        <w:rPr>
          <w:rFonts w:cstheme="minorHAnsi"/>
          <w:color w:val="C00000"/>
          <w:sz w:val="18"/>
          <w:szCs w:val="18"/>
          <w:lang w:val="en-GB"/>
        </w:rPr>
        <w:t xml:space="preserve">PLEASE SEE </w:t>
      </w:r>
      <w:r w:rsidR="004F10EA" w:rsidRPr="004F10EA">
        <w:rPr>
          <w:rFonts w:cstheme="minorHAnsi"/>
          <w:color w:val="C00000"/>
          <w:sz w:val="18"/>
          <w:szCs w:val="18"/>
          <w:lang w:val="en-GB"/>
        </w:rPr>
        <w:t xml:space="preserve">TOOLKIT SECTION 10 </w:t>
      </w:r>
      <w:hyperlink r:id="rId18" w:history="1">
        <w:r w:rsidR="004F10EA" w:rsidRPr="004F10EA">
          <w:rPr>
            <w:rStyle w:val="Hyperlink"/>
            <w:rFonts w:cstheme="minorHAnsi"/>
            <w:sz w:val="18"/>
            <w:szCs w:val="18"/>
            <w:lang w:val="en-GB"/>
          </w:rPr>
          <w:t>“QUALITATIVE INTERVIEW GUIDE”</w:t>
        </w:r>
      </w:hyperlink>
      <w:r w:rsidR="004F10EA">
        <w:rPr>
          <w:rFonts w:cstheme="minorHAnsi"/>
          <w:color w:val="C00000"/>
          <w:sz w:val="18"/>
          <w:szCs w:val="18"/>
          <w:lang w:val="en-GB"/>
        </w:rPr>
        <w:t xml:space="preserve"> </w:t>
      </w:r>
    </w:p>
    <w:p w14:paraId="3F610BCB" w14:textId="39DCDC46" w:rsidR="00323A66" w:rsidRPr="004F10EA" w:rsidRDefault="00323A66" w:rsidP="00323A66">
      <w:pPr>
        <w:pStyle w:val="Heading2"/>
      </w:pPr>
      <w:bookmarkStart w:id="102" w:name="_Ref194911267"/>
      <w:bookmarkStart w:id="103" w:name="_Ref194911348"/>
      <w:bookmarkStart w:id="104" w:name="_Toc205208451"/>
      <w:r w:rsidRPr="004F10EA">
        <w:t>Annex I</w:t>
      </w:r>
      <w:r w:rsidR="00764262" w:rsidRPr="004F10EA">
        <w:t>V</w:t>
      </w:r>
      <w:r w:rsidRPr="004F10EA">
        <w:t>: Market study questionnaire</w:t>
      </w:r>
      <w:bookmarkEnd w:id="102"/>
      <w:bookmarkEnd w:id="103"/>
      <w:bookmarkEnd w:id="104"/>
    </w:p>
    <w:p w14:paraId="5150927D" w14:textId="1086A7C5" w:rsidR="00CC4773" w:rsidRDefault="004F10EA" w:rsidP="00323A66">
      <w:r>
        <w:rPr>
          <w:rFonts w:cstheme="minorHAnsi"/>
          <w:color w:val="C00000"/>
          <w:sz w:val="18"/>
          <w:szCs w:val="18"/>
        </w:rPr>
        <w:t>PLEASE SEE TOOLKIT SECTION</w:t>
      </w:r>
      <w:r w:rsidR="00156077">
        <w:rPr>
          <w:rFonts w:cstheme="minorHAnsi"/>
          <w:color w:val="C00000"/>
          <w:sz w:val="18"/>
          <w:szCs w:val="18"/>
        </w:rPr>
        <w:t xml:space="preserve"> 11</w:t>
      </w:r>
      <w:hyperlink r:id="rId19" w:history="1">
        <w:r w:rsidR="00156077" w:rsidRPr="00156077">
          <w:rPr>
            <w:rStyle w:val="Hyperlink"/>
            <w:rFonts w:cstheme="minorHAnsi"/>
            <w:sz w:val="18"/>
            <w:szCs w:val="18"/>
          </w:rPr>
          <w:t xml:space="preserve"> “QUANTITATIVE DATA COLLECTION TOOL”</w:t>
        </w:r>
      </w:hyperlink>
    </w:p>
    <w:p w14:paraId="4D913544" w14:textId="4BCE8AC6" w:rsidR="00AB076B" w:rsidRDefault="00AB076B" w:rsidP="00B14E5C">
      <w:pPr>
        <w:pStyle w:val="Heading2"/>
      </w:pPr>
      <w:bookmarkStart w:id="105" w:name="_Toc205208452"/>
      <w:bookmarkStart w:id="106" w:name="_Ref205288061"/>
      <w:r>
        <w:t xml:space="preserve">Annex V: </w:t>
      </w:r>
      <w:r w:rsidR="00B14E5C" w:rsidRPr="00B14E5C">
        <w:t>Country-</w:t>
      </w:r>
      <w:r w:rsidR="00B14E5C">
        <w:t>l</w:t>
      </w:r>
      <w:r w:rsidR="00B14E5C" w:rsidRPr="00B14E5C">
        <w:t xml:space="preserve">evel </w:t>
      </w:r>
      <w:r w:rsidR="00B14E5C">
        <w:t>p</w:t>
      </w:r>
      <w:r w:rsidR="00B14E5C" w:rsidRPr="00B14E5C">
        <w:t xml:space="preserve">rotocol </w:t>
      </w:r>
      <w:r w:rsidR="00B14E5C">
        <w:t>a</w:t>
      </w:r>
      <w:r w:rsidR="00B14E5C" w:rsidRPr="00B14E5C">
        <w:t xml:space="preserve">daptation </w:t>
      </w:r>
      <w:r w:rsidR="00B14E5C">
        <w:t>c</w:t>
      </w:r>
      <w:r w:rsidR="00B14E5C" w:rsidRPr="00B14E5C">
        <w:t>hecklist</w:t>
      </w:r>
      <w:bookmarkEnd w:id="105"/>
      <w:bookmarkEnd w:id="10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1"/>
        <w:gridCol w:w="5508"/>
        <w:gridCol w:w="1168"/>
        <w:gridCol w:w="638"/>
      </w:tblGrid>
      <w:tr w:rsidR="00C2357C" w:rsidRPr="001E4F92" w14:paraId="39E85CB2" w14:textId="77777777" w:rsidTr="00C2357C">
        <w:trPr>
          <w:tblHeader/>
          <w:tblCellSpacing w:w="15" w:type="dxa"/>
        </w:trPr>
        <w:tc>
          <w:tcPr>
            <w:tcW w:w="0" w:type="auto"/>
            <w:vAlign w:val="center"/>
            <w:hideMark/>
          </w:tcPr>
          <w:p w14:paraId="1478589F" w14:textId="77777777" w:rsidR="00C2357C" w:rsidRPr="001E4F92" w:rsidRDefault="00C2357C" w:rsidP="004D31AF">
            <w:pPr>
              <w:spacing w:after="0" w:line="240" w:lineRule="auto"/>
              <w:rPr>
                <w:b/>
                <w:bCs/>
                <w:sz w:val="20"/>
                <w:szCs w:val="20"/>
              </w:rPr>
            </w:pPr>
            <w:r w:rsidRPr="001E4F92">
              <w:rPr>
                <w:b/>
                <w:bCs/>
                <w:sz w:val="20"/>
                <w:szCs w:val="20"/>
              </w:rPr>
              <w:t>Adaptation Area</w:t>
            </w:r>
          </w:p>
        </w:tc>
        <w:tc>
          <w:tcPr>
            <w:tcW w:w="0" w:type="auto"/>
            <w:vAlign w:val="center"/>
            <w:hideMark/>
          </w:tcPr>
          <w:p w14:paraId="67EC95B7" w14:textId="77777777" w:rsidR="00C2357C" w:rsidRPr="001E4F92" w:rsidRDefault="00C2357C" w:rsidP="004D31AF">
            <w:pPr>
              <w:spacing w:after="0" w:line="240" w:lineRule="auto"/>
              <w:rPr>
                <w:b/>
                <w:bCs/>
                <w:sz w:val="20"/>
                <w:szCs w:val="20"/>
              </w:rPr>
            </w:pPr>
            <w:r w:rsidRPr="001E4F92">
              <w:rPr>
                <w:b/>
                <w:bCs/>
                <w:sz w:val="20"/>
                <w:szCs w:val="20"/>
              </w:rPr>
              <w:t>Key Actions</w:t>
            </w:r>
          </w:p>
        </w:tc>
        <w:tc>
          <w:tcPr>
            <w:tcW w:w="0" w:type="auto"/>
            <w:vAlign w:val="center"/>
            <w:hideMark/>
          </w:tcPr>
          <w:p w14:paraId="7A387208" w14:textId="77777777" w:rsidR="00C2357C" w:rsidRPr="001E4F92" w:rsidRDefault="00C2357C" w:rsidP="004D31AF">
            <w:pPr>
              <w:spacing w:after="0" w:line="240" w:lineRule="auto"/>
              <w:rPr>
                <w:b/>
                <w:bCs/>
                <w:sz w:val="20"/>
                <w:szCs w:val="20"/>
              </w:rPr>
            </w:pPr>
            <w:r w:rsidRPr="001E4F92">
              <w:rPr>
                <w:b/>
                <w:bCs/>
                <w:sz w:val="20"/>
                <w:szCs w:val="20"/>
              </w:rPr>
              <w:t>Completed?</w:t>
            </w:r>
          </w:p>
        </w:tc>
        <w:tc>
          <w:tcPr>
            <w:tcW w:w="0" w:type="auto"/>
            <w:vAlign w:val="center"/>
            <w:hideMark/>
          </w:tcPr>
          <w:p w14:paraId="627B93F7" w14:textId="77777777" w:rsidR="00C2357C" w:rsidRPr="001E4F92" w:rsidRDefault="00C2357C" w:rsidP="004D31AF">
            <w:pPr>
              <w:spacing w:after="0" w:line="240" w:lineRule="auto"/>
              <w:rPr>
                <w:b/>
                <w:bCs/>
                <w:sz w:val="20"/>
                <w:szCs w:val="20"/>
              </w:rPr>
            </w:pPr>
            <w:r w:rsidRPr="001E4F92">
              <w:rPr>
                <w:b/>
                <w:bCs/>
                <w:sz w:val="20"/>
                <w:szCs w:val="20"/>
              </w:rPr>
              <w:t>Notes</w:t>
            </w:r>
          </w:p>
        </w:tc>
      </w:tr>
      <w:tr w:rsidR="00C2357C" w:rsidRPr="001E4F92" w14:paraId="49A08FDC" w14:textId="77777777" w:rsidTr="00C2357C">
        <w:trPr>
          <w:tblCellSpacing w:w="15" w:type="dxa"/>
        </w:trPr>
        <w:tc>
          <w:tcPr>
            <w:tcW w:w="0" w:type="auto"/>
            <w:vAlign w:val="center"/>
            <w:hideMark/>
          </w:tcPr>
          <w:p w14:paraId="2238FD12" w14:textId="0F76F618" w:rsidR="00C2357C" w:rsidRPr="001E4F92" w:rsidRDefault="00C2357C" w:rsidP="001E4F92">
            <w:pPr>
              <w:spacing w:after="0" w:line="240" w:lineRule="auto"/>
              <w:jc w:val="left"/>
              <w:rPr>
                <w:sz w:val="20"/>
                <w:szCs w:val="20"/>
              </w:rPr>
            </w:pPr>
            <w:r w:rsidRPr="001E4F92">
              <w:rPr>
                <w:b/>
                <w:bCs/>
                <w:sz w:val="20"/>
                <w:szCs w:val="20"/>
              </w:rPr>
              <w:t xml:space="preserve">1. Ethical and </w:t>
            </w:r>
            <w:r w:rsidR="006734DF" w:rsidRPr="001E4F92">
              <w:rPr>
                <w:b/>
                <w:bCs/>
                <w:sz w:val="20"/>
                <w:szCs w:val="20"/>
              </w:rPr>
              <w:t>r</w:t>
            </w:r>
            <w:r w:rsidRPr="001E4F92">
              <w:rPr>
                <w:b/>
                <w:bCs/>
                <w:sz w:val="20"/>
                <w:szCs w:val="20"/>
              </w:rPr>
              <w:t xml:space="preserve">egulatory </w:t>
            </w:r>
            <w:r w:rsidR="006734DF" w:rsidRPr="001E4F92">
              <w:rPr>
                <w:b/>
                <w:bCs/>
                <w:sz w:val="20"/>
                <w:szCs w:val="20"/>
              </w:rPr>
              <w:t>c</w:t>
            </w:r>
            <w:r w:rsidRPr="001E4F92">
              <w:rPr>
                <w:b/>
                <w:bCs/>
                <w:sz w:val="20"/>
                <w:szCs w:val="20"/>
              </w:rPr>
              <w:t>ompliance</w:t>
            </w:r>
          </w:p>
        </w:tc>
        <w:tc>
          <w:tcPr>
            <w:tcW w:w="0" w:type="auto"/>
            <w:vAlign w:val="center"/>
            <w:hideMark/>
          </w:tcPr>
          <w:p w14:paraId="7F515E4C" w14:textId="77777777" w:rsidR="00C2357C" w:rsidRPr="001E4F92" w:rsidRDefault="00C2357C" w:rsidP="001E4F92">
            <w:pPr>
              <w:spacing w:after="0" w:line="240" w:lineRule="auto"/>
              <w:jc w:val="left"/>
              <w:rPr>
                <w:sz w:val="20"/>
                <w:szCs w:val="20"/>
              </w:rPr>
            </w:pPr>
            <w:r w:rsidRPr="001E4F92">
              <w:rPr>
                <w:sz w:val="20"/>
                <w:szCs w:val="20"/>
              </w:rPr>
              <w:t>Align with national IRB and ethical review requirements.</w:t>
            </w:r>
          </w:p>
        </w:tc>
        <w:tc>
          <w:tcPr>
            <w:tcW w:w="0" w:type="auto"/>
            <w:vAlign w:val="center"/>
            <w:hideMark/>
          </w:tcPr>
          <w:p w14:paraId="6F9B83BD"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3C19ECDC" w14:textId="77777777" w:rsidR="00C2357C" w:rsidRPr="001E4F92" w:rsidRDefault="00C2357C" w:rsidP="004D31AF">
            <w:pPr>
              <w:spacing w:after="0" w:line="240" w:lineRule="auto"/>
              <w:rPr>
                <w:sz w:val="20"/>
                <w:szCs w:val="20"/>
              </w:rPr>
            </w:pPr>
          </w:p>
        </w:tc>
      </w:tr>
      <w:tr w:rsidR="00C2357C" w:rsidRPr="001E4F92" w14:paraId="37D3B7EA" w14:textId="77777777" w:rsidTr="00C2357C">
        <w:trPr>
          <w:tblCellSpacing w:w="15" w:type="dxa"/>
        </w:trPr>
        <w:tc>
          <w:tcPr>
            <w:tcW w:w="0" w:type="auto"/>
            <w:vAlign w:val="center"/>
            <w:hideMark/>
          </w:tcPr>
          <w:p w14:paraId="2FBBBFE4" w14:textId="77777777" w:rsidR="00C2357C" w:rsidRPr="001E4F92" w:rsidRDefault="00C2357C" w:rsidP="001E4F92">
            <w:pPr>
              <w:spacing w:after="0" w:line="240" w:lineRule="auto"/>
              <w:jc w:val="left"/>
              <w:rPr>
                <w:sz w:val="20"/>
                <w:szCs w:val="20"/>
              </w:rPr>
            </w:pPr>
          </w:p>
        </w:tc>
        <w:tc>
          <w:tcPr>
            <w:tcW w:w="0" w:type="auto"/>
            <w:vAlign w:val="center"/>
            <w:hideMark/>
          </w:tcPr>
          <w:p w14:paraId="50BD66EB" w14:textId="77777777" w:rsidR="00C2357C" w:rsidRPr="001E4F92" w:rsidRDefault="00C2357C" w:rsidP="001E4F92">
            <w:pPr>
              <w:spacing w:after="0" w:line="240" w:lineRule="auto"/>
              <w:jc w:val="left"/>
              <w:rPr>
                <w:sz w:val="20"/>
                <w:szCs w:val="20"/>
              </w:rPr>
            </w:pPr>
            <w:r w:rsidRPr="001E4F92">
              <w:rPr>
                <w:sz w:val="20"/>
                <w:szCs w:val="20"/>
              </w:rPr>
              <w:t>Adapt consent procedures to local norms and laws.</w:t>
            </w:r>
          </w:p>
        </w:tc>
        <w:tc>
          <w:tcPr>
            <w:tcW w:w="0" w:type="auto"/>
            <w:vAlign w:val="center"/>
            <w:hideMark/>
          </w:tcPr>
          <w:p w14:paraId="0D221E17"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70E90E3A" w14:textId="77777777" w:rsidR="00C2357C" w:rsidRPr="001E4F92" w:rsidRDefault="00C2357C" w:rsidP="004D31AF">
            <w:pPr>
              <w:spacing w:after="0" w:line="240" w:lineRule="auto"/>
              <w:rPr>
                <w:sz w:val="20"/>
                <w:szCs w:val="20"/>
              </w:rPr>
            </w:pPr>
          </w:p>
        </w:tc>
      </w:tr>
      <w:tr w:rsidR="00C2357C" w:rsidRPr="001E4F92" w14:paraId="5DB4F3BA" w14:textId="77777777" w:rsidTr="00C2357C">
        <w:trPr>
          <w:tblCellSpacing w:w="15" w:type="dxa"/>
        </w:trPr>
        <w:tc>
          <w:tcPr>
            <w:tcW w:w="0" w:type="auto"/>
            <w:vAlign w:val="center"/>
            <w:hideMark/>
          </w:tcPr>
          <w:p w14:paraId="504354C3" w14:textId="00572207" w:rsidR="00C2357C" w:rsidRPr="001E4F92" w:rsidRDefault="00C2357C" w:rsidP="001E4F92">
            <w:pPr>
              <w:spacing w:after="0" w:line="240" w:lineRule="auto"/>
              <w:jc w:val="left"/>
              <w:rPr>
                <w:sz w:val="20"/>
                <w:szCs w:val="20"/>
              </w:rPr>
            </w:pPr>
            <w:r w:rsidRPr="001E4F92">
              <w:rPr>
                <w:b/>
                <w:bCs/>
                <w:sz w:val="20"/>
                <w:szCs w:val="20"/>
              </w:rPr>
              <w:t xml:space="preserve">2. Outlet </w:t>
            </w:r>
            <w:r w:rsidR="001E4F92" w:rsidRPr="001E4F92">
              <w:rPr>
                <w:b/>
                <w:bCs/>
                <w:sz w:val="20"/>
                <w:szCs w:val="20"/>
              </w:rPr>
              <w:t>t</w:t>
            </w:r>
            <w:r w:rsidRPr="001E4F92">
              <w:rPr>
                <w:b/>
                <w:bCs/>
                <w:sz w:val="20"/>
                <w:szCs w:val="20"/>
              </w:rPr>
              <w:t>ypology</w:t>
            </w:r>
          </w:p>
        </w:tc>
        <w:tc>
          <w:tcPr>
            <w:tcW w:w="0" w:type="auto"/>
            <w:vAlign w:val="center"/>
            <w:hideMark/>
          </w:tcPr>
          <w:p w14:paraId="4217A4FE" w14:textId="77777777" w:rsidR="00C2357C" w:rsidRPr="001E4F92" w:rsidRDefault="00C2357C" w:rsidP="001E4F92">
            <w:pPr>
              <w:spacing w:after="0" w:line="240" w:lineRule="auto"/>
              <w:jc w:val="left"/>
              <w:rPr>
                <w:sz w:val="20"/>
                <w:szCs w:val="20"/>
              </w:rPr>
            </w:pPr>
            <w:r w:rsidRPr="001E4F92">
              <w:rPr>
                <w:sz w:val="20"/>
                <w:szCs w:val="20"/>
              </w:rPr>
              <w:t>Define formal and informal outlet types in local context.</w:t>
            </w:r>
          </w:p>
        </w:tc>
        <w:tc>
          <w:tcPr>
            <w:tcW w:w="0" w:type="auto"/>
            <w:vAlign w:val="center"/>
            <w:hideMark/>
          </w:tcPr>
          <w:p w14:paraId="20216A2F"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3CF3529C" w14:textId="77777777" w:rsidR="00C2357C" w:rsidRPr="001E4F92" w:rsidRDefault="00C2357C" w:rsidP="004D31AF">
            <w:pPr>
              <w:spacing w:after="0" w:line="240" w:lineRule="auto"/>
              <w:rPr>
                <w:sz w:val="20"/>
                <w:szCs w:val="20"/>
              </w:rPr>
            </w:pPr>
          </w:p>
        </w:tc>
      </w:tr>
      <w:tr w:rsidR="00C2357C" w:rsidRPr="001E4F92" w14:paraId="0B462369" w14:textId="77777777" w:rsidTr="00C2357C">
        <w:trPr>
          <w:tblCellSpacing w:w="15" w:type="dxa"/>
        </w:trPr>
        <w:tc>
          <w:tcPr>
            <w:tcW w:w="0" w:type="auto"/>
            <w:vAlign w:val="center"/>
            <w:hideMark/>
          </w:tcPr>
          <w:p w14:paraId="01F7043C" w14:textId="77777777" w:rsidR="00C2357C" w:rsidRPr="001E4F92" w:rsidRDefault="00C2357C" w:rsidP="001E4F92">
            <w:pPr>
              <w:spacing w:after="0" w:line="240" w:lineRule="auto"/>
              <w:jc w:val="left"/>
              <w:rPr>
                <w:sz w:val="20"/>
                <w:szCs w:val="20"/>
              </w:rPr>
            </w:pPr>
          </w:p>
        </w:tc>
        <w:tc>
          <w:tcPr>
            <w:tcW w:w="0" w:type="auto"/>
            <w:vAlign w:val="center"/>
            <w:hideMark/>
          </w:tcPr>
          <w:p w14:paraId="7C6A2738" w14:textId="77777777" w:rsidR="00C2357C" w:rsidRPr="001E4F92" w:rsidRDefault="00C2357C" w:rsidP="001E4F92">
            <w:pPr>
              <w:spacing w:after="0" w:line="240" w:lineRule="auto"/>
              <w:jc w:val="left"/>
              <w:rPr>
                <w:sz w:val="20"/>
                <w:szCs w:val="20"/>
              </w:rPr>
            </w:pPr>
            <w:r w:rsidRPr="001E4F92">
              <w:rPr>
                <w:sz w:val="20"/>
                <w:szCs w:val="20"/>
              </w:rPr>
              <w:t>Confirm which informal outlets will be included or excluded.</w:t>
            </w:r>
          </w:p>
        </w:tc>
        <w:tc>
          <w:tcPr>
            <w:tcW w:w="0" w:type="auto"/>
            <w:vAlign w:val="center"/>
            <w:hideMark/>
          </w:tcPr>
          <w:p w14:paraId="0F6F7CBF"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43115712" w14:textId="77777777" w:rsidR="00C2357C" w:rsidRPr="001E4F92" w:rsidRDefault="00C2357C" w:rsidP="004D31AF">
            <w:pPr>
              <w:spacing w:after="0" w:line="240" w:lineRule="auto"/>
              <w:rPr>
                <w:sz w:val="20"/>
                <w:szCs w:val="20"/>
              </w:rPr>
            </w:pPr>
          </w:p>
        </w:tc>
      </w:tr>
      <w:tr w:rsidR="00C2357C" w:rsidRPr="001E4F92" w14:paraId="39FEABA3" w14:textId="77777777" w:rsidTr="00C2357C">
        <w:trPr>
          <w:tblCellSpacing w:w="15" w:type="dxa"/>
        </w:trPr>
        <w:tc>
          <w:tcPr>
            <w:tcW w:w="0" w:type="auto"/>
            <w:vAlign w:val="center"/>
            <w:hideMark/>
          </w:tcPr>
          <w:p w14:paraId="1CC92CC4" w14:textId="340D2076" w:rsidR="00C2357C" w:rsidRPr="001E4F92" w:rsidRDefault="00C2357C" w:rsidP="001E4F92">
            <w:pPr>
              <w:spacing w:after="0" w:line="240" w:lineRule="auto"/>
              <w:jc w:val="left"/>
              <w:rPr>
                <w:sz w:val="20"/>
                <w:szCs w:val="20"/>
              </w:rPr>
            </w:pPr>
            <w:r w:rsidRPr="001E4F92">
              <w:rPr>
                <w:b/>
                <w:bCs/>
                <w:sz w:val="20"/>
                <w:szCs w:val="20"/>
              </w:rPr>
              <w:t xml:space="preserve">3. Sampling </w:t>
            </w:r>
            <w:r w:rsidR="006734DF" w:rsidRPr="001E4F92">
              <w:rPr>
                <w:b/>
                <w:bCs/>
                <w:sz w:val="20"/>
                <w:szCs w:val="20"/>
              </w:rPr>
              <w:t>s</w:t>
            </w:r>
            <w:r w:rsidRPr="001E4F92">
              <w:rPr>
                <w:b/>
                <w:bCs/>
                <w:sz w:val="20"/>
                <w:szCs w:val="20"/>
              </w:rPr>
              <w:t>trategy</w:t>
            </w:r>
          </w:p>
        </w:tc>
        <w:tc>
          <w:tcPr>
            <w:tcW w:w="0" w:type="auto"/>
            <w:vAlign w:val="center"/>
            <w:hideMark/>
          </w:tcPr>
          <w:p w14:paraId="6CC728D4" w14:textId="77777777" w:rsidR="00C2357C" w:rsidRPr="001E4F92" w:rsidRDefault="00C2357C" w:rsidP="001E4F92">
            <w:pPr>
              <w:spacing w:after="0" w:line="240" w:lineRule="auto"/>
              <w:jc w:val="left"/>
              <w:rPr>
                <w:sz w:val="20"/>
                <w:szCs w:val="20"/>
              </w:rPr>
            </w:pPr>
            <w:r w:rsidRPr="001E4F92">
              <w:rPr>
                <w:sz w:val="20"/>
                <w:szCs w:val="20"/>
              </w:rPr>
              <w:t>Identify appropriate administrative units (~10–15k population).</w:t>
            </w:r>
          </w:p>
        </w:tc>
        <w:tc>
          <w:tcPr>
            <w:tcW w:w="0" w:type="auto"/>
            <w:vAlign w:val="center"/>
            <w:hideMark/>
          </w:tcPr>
          <w:p w14:paraId="2F762DC0"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63C5E568" w14:textId="77777777" w:rsidR="00C2357C" w:rsidRPr="001E4F92" w:rsidRDefault="00C2357C" w:rsidP="004D31AF">
            <w:pPr>
              <w:spacing w:after="0" w:line="240" w:lineRule="auto"/>
              <w:rPr>
                <w:sz w:val="20"/>
                <w:szCs w:val="20"/>
              </w:rPr>
            </w:pPr>
          </w:p>
        </w:tc>
      </w:tr>
      <w:tr w:rsidR="00C2357C" w:rsidRPr="001E4F92" w14:paraId="29D5D774" w14:textId="77777777" w:rsidTr="00C2357C">
        <w:trPr>
          <w:tblCellSpacing w:w="15" w:type="dxa"/>
        </w:trPr>
        <w:tc>
          <w:tcPr>
            <w:tcW w:w="0" w:type="auto"/>
            <w:vAlign w:val="center"/>
            <w:hideMark/>
          </w:tcPr>
          <w:p w14:paraId="7A0B526B" w14:textId="77777777" w:rsidR="00C2357C" w:rsidRPr="001E4F92" w:rsidRDefault="00C2357C" w:rsidP="001E4F92">
            <w:pPr>
              <w:spacing w:after="0" w:line="240" w:lineRule="auto"/>
              <w:jc w:val="left"/>
              <w:rPr>
                <w:sz w:val="20"/>
                <w:szCs w:val="20"/>
              </w:rPr>
            </w:pPr>
          </w:p>
        </w:tc>
        <w:tc>
          <w:tcPr>
            <w:tcW w:w="0" w:type="auto"/>
            <w:vAlign w:val="center"/>
            <w:hideMark/>
          </w:tcPr>
          <w:p w14:paraId="1F65DAA5" w14:textId="77777777" w:rsidR="00C2357C" w:rsidRPr="001E4F92" w:rsidRDefault="00C2357C" w:rsidP="001E4F92">
            <w:pPr>
              <w:spacing w:after="0" w:line="240" w:lineRule="auto"/>
              <w:jc w:val="left"/>
              <w:rPr>
                <w:sz w:val="20"/>
                <w:szCs w:val="20"/>
              </w:rPr>
            </w:pPr>
            <w:r w:rsidRPr="001E4F92">
              <w:rPr>
                <w:sz w:val="20"/>
                <w:szCs w:val="20"/>
              </w:rPr>
              <w:t>Apply national definitions for urban/rural or other strata.</w:t>
            </w:r>
          </w:p>
        </w:tc>
        <w:tc>
          <w:tcPr>
            <w:tcW w:w="0" w:type="auto"/>
            <w:vAlign w:val="center"/>
            <w:hideMark/>
          </w:tcPr>
          <w:p w14:paraId="2181A484"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059114C1" w14:textId="77777777" w:rsidR="00C2357C" w:rsidRPr="001E4F92" w:rsidRDefault="00C2357C" w:rsidP="004D31AF">
            <w:pPr>
              <w:spacing w:after="0" w:line="240" w:lineRule="auto"/>
              <w:rPr>
                <w:sz w:val="20"/>
                <w:szCs w:val="20"/>
              </w:rPr>
            </w:pPr>
          </w:p>
        </w:tc>
      </w:tr>
      <w:tr w:rsidR="00C2357C" w:rsidRPr="001E4F92" w14:paraId="626E34F4" w14:textId="77777777" w:rsidTr="00C2357C">
        <w:trPr>
          <w:tblCellSpacing w:w="15" w:type="dxa"/>
        </w:trPr>
        <w:tc>
          <w:tcPr>
            <w:tcW w:w="0" w:type="auto"/>
            <w:vAlign w:val="center"/>
            <w:hideMark/>
          </w:tcPr>
          <w:p w14:paraId="0BB73E7B" w14:textId="512DA175" w:rsidR="00C2357C" w:rsidRPr="001E4F92" w:rsidRDefault="00C2357C" w:rsidP="001E4F92">
            <w:pPr>
              <w:spacing w:after="0" w:line="240" w:lineRule="auto"/>
              <w:jc w:val="left"/>
              <w:rPr>
                <w:sz w:val="20"/>
                <w:szCs w:val="20"/>
              </w:rPr>
            </w:pPr>
            <w:r w:rsidRPr="001E4F92">
              <w:rPr>
                <w:b/>
                <w:bCs/>
                <w:sz w:val="20"/>
                <w:szCs w:val="20"/>
              </w:rPr>
              <w:t xml:space="preserve">4. Study </w:t>
            </w:r>
            <w:r w:rsidR="006734DF" w:rsidRPr="001E4F92">
              <w:rPr>
                <w:b/>
                <w:bCs/>
                <w:sz w:val="20"/>
                <w:szCs w:val="20"/>
              </w:rPr>
              <w:t>s</w:t>
            </w:r>
            <w:r w:rsidRPr="001E4F92">
              <w:rPr>
                <w:b/>
                <w:bCs/>
                <w:sz w:val="20"/>
                <w:szCs w:val="20"/>
              </w:rPr>
              <w:t xml:space="preserve">cope and </w:t>
            </w:r>
            <w:r w:rsidR="006734DF" w:rsidRPr="001E4F92">
              <w:rPr>
                <w:b/>
                <w:bCs/>
                <w:sz w:val="20"/>
                <w:szCs w:val="20"/>
              </w:rPr>
              <w:t>b</w:t>
            </w:r>
            <w:r w:rsidRPr="001E4F92">
              <w:rPr>
                <w:b/>
                <w:bCs/>
                <w:sz w:val="20"/>
                <w:szCs w:val="20"/>
              </w:rPr>
              <w:t>ackground</w:t>
            </w:r>
          </w:p>
        </w:tc>
        <w:tc>
          <w:tcPr>
            <w:tcW w:w="0" w:type="auto"/>
            <w:vAlign w:val="center"/>
            <w:hideMark/>
          </w:tcPr>
          <w:p w14:paraId="0FE4B726" w14:textId="77777777" w:rsidR="00C2357C" w:rsidRPr="001E4F92" w:rsidRDefault="00C2357C" w:rsidP="001E4F92">
            <w:pPr>
              <w:spacing w:after="0" w:line="240" w:lineRule="auto"/>
              <w:jc w:val="left"/>
              <w:rPr>
                <w:sz w:val="20"/>
                <w:szCs w:val="20"/>
              </w:rPr>
            </w:pPr>
            <w:r w:rsidRPr="001E4F92">
              <w:rPr>
                <w:sz w:val="20"/>
                <w:szCs w:val="20"/>
              </w:rPr>
              <w:t>Update malaria burden, treatment-seeking, and resistance data.</w:t>
            </w:r>
          </w:p>
        </w:tc>
        <w:tc>
          <w:tcPr>
            <w:tcW w:w="0" w:type="auto"/>
            <w:vAlign w:val="center"/>
            <w:hideMark/>
          </w:tcPr>
          <w:p w14:paraId="5452E4B3"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0B1C9434" w14:textId="77777777" w:rsidR="00C2357C" w:rsidRPr="001E4F92" w:rsidRDefault="00C2357C" w:rsidP="004D31AF">
            <w:pPr>
              <w:spacing w:after="0" w:line="240" w:lineRule="auto"/>
              <w:rPr>
                <w:sz w:val="20"/>
                <w:szCs w:val="20"/>
              </w:rPr>
            </w:pPr>
          </w:p>
        </w:tc>
      </w:tr>
      <w:tr w:rsidR="00C2357C" w:rsidRPr="001E4F92" w14:paraId="508FA5C6" w14:textId="77777777" w:rsidTr="00C2357C">
        <w:trPr>
          <w:tblCellSpacing w:w="15" w:type="dxa"/>
        </w:trPr>
        <w:tc>
          <w:tcPr>
            <w:tcW w:w="0" w:type="auto"/>
            <w:vAlign w:val="center"/>
            <w:hideMark/>
          </w:tcPr>
          <w:p w14:paraId="38F258F8" w14:textId="77777777" w:rsidR="00C2357C" w:rsidRPr="001E4F92" w:rsidRDefault="00C2357C" w:rsidP="001E4F92">
            <w:pPr>
              <w:spacing w:after="0" w:line="240" w:lineRule="auto"/>
              <w:jc w:val="left"/>
              <w:rPr>
                <w:sz w:val="20"/>
                <w:szCs w:val="20"/>
              </w:rPr>
            </w:pPr>
          </w:p>
        </w:tc>
        <w:tc>
          <w:tcPr>
            <w:tcW w:w="0" w:type="auto"/>
            <w:vAlign w:val="center"/>
            <w:hideMark/>
          </w:tcPr>
          <w:p w14:paraId="444C0440" w14:textId="77777777" w:rsidR="00C2357C" w:rsidRPr="001E4F92" w:rsidRDefault="00C2357C" w:rsidP="001E4F92">
            <w:pPr>
              <w:spacing w:after="0" w:line="240" w:lineRule="auto"/>
              <w:jc w:val="left"/>
              <w:rPr>
                <w:sz w:val="20"/>
                <w:szCs w:val="20"/>
              </w:rPr>
            </w:pPr>
            <w:r w:rsidRPr="001E4F92">
              <w:rPr>
                <w:sz w:val="20"/>
                <w:szCs w:val="20"/>
              </w:rPr>
              <w:t>Reference current national malaria guidelines and policies.</w:t>
            </w:r>
          </w:p>
        </w:tc>
        <w:tc>
          <w:tcPr>
            <w:tcW w:w="0" w:type="auto"/>
            <w:vAlign w:val="center"/>
            <w:hideMark/>
          </w:tcPr>
          <w:p w14:paraId="334BE324"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0155B865" w14:textId="77777777" w:rsidR="00C2357C" w:rsidRPr="001E4F92" w:rsidRDefault="00C2357C" w:rsidP="004D31AF">
            <w:pPr>
              <w:spacing w:after="0" w:line="240" w:lineRule="auto"/>
              <w:rPr>
                <w:sz w:val="20"/>
                <w:szCs w:val="20"/>
              </w:rPr>
            </w:pPr>
          </w:p>
        </w:tc>
      </w:tr>
      <w:tr w:rsidR="00C2357C" w:rsidRPr="001E4F92" w14:paraId="0E607052" w14:textId="77777777" w:rsidTr="00C2357C">
        <w:trPr>
          <w:tblCellSpacing w:w="15" w:type="dxa"/>
        </w:trPr>
        <w:tc>
          <w:tcPr>
            <w:tcW w:w="0" w:type="auto"/>
            <w:vAlign w:val="center"/>
            <w:hideMark/>
          </w:tcPr>
          <w:p w14:paraId="31D787C8" w14:textId="437A0688" w:rsidR="00C2357C" w:rsidRPr="001E4F92" w:rsidRDefault="00C2357C" w:rsidP="001E4F92">
            <w:pPr>
              <w:spacing w:after="0" w:line="240" w:lineRule="auto"/>
              <w:jc w:val="left"/>
              <w:rPr>
                <w:sz w:val="20"/>
                <w:szCs w:val="20"/>
              </w:rPr>
            </w:pPr>
            <w:r w:rsidRPr="001E4F92">
              <w:rPr>
                <w:b/>
                <w:bCs/>
                <w:sz w:val="20"/>
                <w:szCs w:val="20"/>
              </w:rPr>
              <w:t xml:space="preserve">5. Training and </w:t>
            </w:r>
            <w:r w:rsidR="00AF60E0" w:rsidRPr="001E4F92">
              <w:rPr>
                <w:b/>
                <w:bCs/>
                <w:sz w:val="20"/>
                <w:szCs w:val="20"/>
              </w:rPr>
              <w:t>t</w:t>
            </w:r>
            <w:r w:rsidRPr="001E4F92">
              <w:rPr>
                <w:b/>
                <w:bCs/>
                <w:sz w:val="20"/>
                <w:szCs w:val="20"/>
              </w:rPr>
              <w:t xml:space="preserve">eam </w:t>
            </w:r>
            <w:r w:rsidR="00AF60E0" w:rsidRPr="001E4F92">
              <w:rPr>
                <w:b/>
                <w:bCs/>
                <w:sz w:val="20"/>
                <w:szCs w:val="20"/>
              </w:rPr>
              <w:t>s</w:t>
            </w:r>
            <w:r w:rsidRPr="001E4F92">
              <w:rPr>
                <w:b/>
                <w:bCs/>
                <w:sz w:val="20"/>
                <w:szCs w:val="20"/>
              </w:rPr>
              <w:t>tructure</w:t>
            </w:r>
          </w:p>
        </w:tc>
        <w:tc>
          <w:tcPr>
            <w:tcW w:w="0" w:type="auto"/>
            <w:vAlign w:val="center"/>
            <w:hideMark/>
          </w:tcPr>
          <w:p w14:paraId="3480C359" w14:textId="77777777" w:rsidR="00C2357C" w:rsidRPr="001E4F92" w:rsidRDefault="00C2357C" w:rsidP="001E4F92">
            <w:pPr>
              <w:spacing w:after="0" w:line="240" w:lineRule="auto"/>
              <w:jc w:val="left"/>
              <w:rPr>
                <w:sz w:val="20"/>
                <w:szCs w:val="20"/>
              </w:rPr>
            </w:pPr>
            <w:r w:rsidRPr="001E4F92">
              <w:rPr>
                <w:sz w:val="20"/>
                <w:szCs w:val="20"/>
              </w:rPr>
              <w:t>Customize training content to reflect local languages and drug market.</w:t>
            </w:r>
          </w:p>
        </w:tc>
        <w:tc>
          <w:tcPr>
            <w:tcW w:w="0" w:type="auto"/>
            <w:vAlign w:val="center"/>
            <w:hideMark/>
          </w:tcPr>
          <w:p w14:paraId="4AD2EFF1"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194BDCC0" w14:textId="77777777" w:rsidR="00C2357C" w:rsidRPr="001E4F92" w:rsidRDefault="00C2357C" w:rsidP="004D31AF">
            <w:pPr>
              <w:spacing w:after="0" w:line="240" w:lineRule="auto"/>
              <w:rPr>
                <w:sz w:val="20"/>
                <w:szCs w:val="20"/>
              </w:rPr>
            </w:pPr>
          </w:p>
        </w:tc>
      </w:tr>
      <w:tr w:rsidR="00C2357C" w:rsidRPr="001E4F92" w14:paraId="597AF1ED" w14:textId="77777777" w:rsidTr="00C2357C">
        <w:trPr>
          <w:tblCellSpacing w:w="15" w:type="dxa"/>
        </w:trPr>
        <w:tc>
          <w:tcPr>
            <w:tcW w:w="0" w:type="auto"/>
            <w:vAlign w:val="center"/>
            <w:hideMark/>
          </w:tcPr>
          <w:p w14:paraId="24C1A09B" w14:textId="77777777" w:rsidR="00C2357C" w:rsidRPr="001E4F92" w:rsidRDefault="00C2357C" w:rsidP="001E4F92">
            <w:pPr>
              <w:spacing w:after="0" w:line="240" w:lineRule="auto"/>
              <w:jc w:val="left"/>
              <w:rPr>
                <w:sz w:val="20"/>
                <w:szCs w:val="20"/>
              </w:rPr>
            </w:pPr>
          </w:p>
        </w:tc>
        <w:tc>
          <w:tcPr>
            <w:tcW w:w="0" w:type="auto"/>
            <w:vAlign w:val="center"/>
            <w:hideMark/>
          </w:tcPr>
          <w:p w14:paraId="333B113B" w14:textId="77777777" w:rsidR="00C2357C" w:rsidRPr="001E4F92" w:rsidRDefault="00C2357C" w:rsidP="001E4F92">
            <w:pPr>
              <w:spacing w:after="0" w:line="240" w:lineRule="auto"/>
              <w:jc w:val="left"/>
              <w:rPr>
                <w:sz w:val="20"/>
                <w:szCs w:val="20"/>
              </w:rPr>
            </w:pPr>
            <w:r w:rsidRPr="001E4F92">
              <w:rPr>
                <w:sz w:val="20"/>
                <w:szCs w:val="20"/>
              </w:rPr>
              <w:t>Define roles and team composition (e.g., MOH, data firm, etc.).</w:t>
            </w:r>
          </w:p>
        </w:tc>
        <w:tc>
          <w:tcPr>
            <w:tcW w:w="0" w:type="auto"/>
            <w:vAlign w:val="center"/>
            <w:hideMark/>
          </w:tcPr>
          <w:p w14:paraId="7C10E3BD"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2EFDCBAA" w14:textId="77777777" w:rsidR="00C2357C" w:rsidRPr="001E4F92" w:rsidRDefault="00C2357C" w:rsidP="004D31AF">
            <w:pPr>
              <w:spacing w:after="0" w:line="240" w:lineRule="auto"/>
              <w:rPr>
                <w:sz w:val="20"/>
                <w:szCs w:val="20"/>
              </w:rPr>
            </w:pPr>
          </w:p>
        </w:tc>
      </w:tr>
      <w:tr w:rsidR="00C2357C" w:rsidRPr="001E4F92" w14:paraId="44C8A0F1" w14:textId="77777777" w:rsidTr="00C2357C">
        <w:trPr>
          <w:tblCellSpacing w:w="15" w:type="dxa"/>
        </w:trPr>
        <w:tc>
          <w:tcPr>
            <w:tcW w:w="0" w:type="auto"/>
            <w:vAlign w:val="center"/>
            <w:hideMark/>
          </w:tcPr>
          <w:p w14:paraId="5CA001A3" w14:textId="6C57CFB1" w:rsidR="00C2357C" w:rsidRPr="001E4F92" w:rsidRDefault="00C2357C" w:rsidP="001E4F92">
            <w:pPr>
              <w:spacing w:after="0" w:line="240" w:lineRule="auto"/>
              <w:jc w:val="left"/>
              <w:rPr>
                <w:sz w:val="20"/>
                <w:szCs w:val="20"/>
              </w:rPr>
            </w:pPr>
            <w:r w:rsidRPr="001E4F92">
              <w:rPr>
                <w:b/>
                <w:bCs/>
                <w:sz w:val="20"/>
                <w:szCs w:val="20"/>
              </w:rPr>
              <w:t xml:space="preserve">6. Data </w:t>
            </w:r>
            <w:r w:rsidR="00AF60E0" w:rsidRPr="001E4F92">
              <w:rPr>
                <w:b/>
                <w:bCs/>
                <w:sz w:val="20"/>
                <w:szCs w:val="20"/>
              </w:rPr>
              <w:t>c</w:t>
            </w:r>
            <w:r w:rsidRPr="001E4F92">
              <w:rPr>
                <w:b/>
                <w:bCs/>
                <w:sz w:val="20"/>
                <w:szCs w:val="20"/>
              </w:rPr>
              <w:t xml:space="preserve">ollection </w:t>
            </w:r>
            <w:r w:rsidR="00AF60E0" w:rsidRPr="001E4F92">
              <w:rPr>
                <w:b/>
                <w:bCs/>
                <w:sz w:val="20"/>
                <w:szCs w:val="20"/>
              </w:rPr>
              <w:t>t</w:t>
            </w:r>
            <w:r w:rsidRPr="001E4F92">
              <w:rPr>
                <w:b/>
                <w:bCs/>
                <w:sz w:val="20"/>
                <w:szCs w:val="20"/>
              </w:rPr>
              <w:t>ools</w:t>
            </w:r>
          </w:p>
        </w:tc>
        <w:tc>
          <w:tcPr>
            <w:tcW w:w="0" w:type="auto"/>
            <w:vAlign w:val="center"/>
            <w:hideMark/>
          </w:tcPr>
          <w:p w14:paraId="016BC3AE" w14:textId="77777777" w:rsidR="00C2357C" w:rsidRPr="001E4F92" w:rsidRDefault="00C2357C" w:rsidP="001E4F92">
            <w:pPr>
              <w:spacing w:after="0" w:line="240" w:lineRule="auto"/>
              <w:jc w:val="left"/>
              <w:rPr>
                <w:sz w:val="20"/>
                <w:szCs w:val="20"/>
              </w:rPr>
            </w:pPr>
            <w:r w:rsidRPr="001E4F92">
              <w:rPr>
                <w:sz w:val="20"/>
                <w:szCs w:val="20"/>
              </w:rPr>
              <w:t>Translate questionnaires and consent forms as needed.</w:t>
            </w:r>
          </w:p>
        </w:tc>
        <w:tc>
          <w:tcPr>
            <w:tcW w:w="0" w:type="auto"/>
            <w:vAlign w:val="center"/>
            <w:hideMark/>
          </w:tcPr>
          <w:p w14:paraId="1E3E882F"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5FFB3FBA" w14:textId="77777777" w:rsidR="00C2357C" w:rsidRPr="001E4F92" w:rsidRDefault="00C2357C" w:rsidP="004D31AF">
            <w:pPr>
              <w:spacing w:after="0" w:line="240" w:lineRule="auto"/>
              <w:rPr>
                <w:sz w:val="20"/>
                <w:szCs w:val="20"/>
              </w:rPr>
            </w:pPr>
          </w:p>
        </w:tc>
      </w:tr>
      <w:tr w:rsidR="00C2357C" w:rsidRPr="001E4F92" w14:paraId="6F2A425D" w14:textId="77777777" w:rsidTr="00C2357C">
        <w:trPr>
          <w:tblCellSpacing w:w="15" w:type="dxa"/>
        </w:trPr>
        <w:tc>
          <w:tcPr>
            <w:tcW w:w="0" w:type="auto"/>
            <w:vAlign w:val="center"/>
            <w:hideMark/>
          </w:tcPr>
          <w:p w14:paraId="5FD321F4" w14:textId="77777777" w:rsidR="00C2357C" w:rsidRPr="001E4F92" w:rsidRDefault="00C2357C" w:rsidP="001E4F92">
            <w:pPr>
              <w:spacing w:after="0" w:line="240" w:lineRule="auto"/>
              <w:jc w:val="left"/>
              <w:rPr>
                <w:sz w:val="20"/>
                <w:szCs w:val="20"/>
              </w:rPr>
            </w:pPr>
          </w:p>
        </w:tc>
        <w:tc>
          <w:tcPr>
            <w:tcW w:w="0" w:type="auto"/>
            <w:vAlign w:val="center"/>
            <w:hideMark/>
          </w:tcPr>
          <w:p w14:paraId="41CA76C4" w14:textId="77777777" w:rsidR="00C2357C" w:rsidRPr="001E4F92" w:rsidRDefault="00C2357C" w:rsidP="001E4F92">
            <w:pPr>
              <w:spacing w:after="0" w:line="240" w:lineRule="auto"/>
              <w:jc w:val="left"/>
              <w:rPr>
                <w:sz w:val="20"/>
                <w:szCs w:val="20"/>
              </w:rPr>
            </w:pPr>
            <w:r w:rsidRPr="001E4F92">
              <w:rPr>
                <w:sz w:val="20"/>
                <w:szCs w:val="20"/>
              </w:rPr>
              <w:t>Test tools in the local setting and revise based on pre-test.</w:t>
            </w:r>
          </w:p>
        </w:tc>
        <w:tc>
          <w:tcPr>
            <w:tcW w:w="0" w:type="auto"/>
            <w:vAlign w:val="center"/>
            <w:hideMark/>
          </w:tcPr>
          <w:p w14:paraId="0F3B10FA"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6806FD24" w14:textId="77777777" w:rsidR="00C2357C" w:rsidRPr="001E4F92" w:rsidRDefault="00C2357C" w:rsidP="004D31AF">
            <w:pPr>
              <w:spacing w:after="0" w:line="240" w:lineRule="auto"/>
              <w:rPr>
                <w:sz w:val="20"/>
                <w:szCs w:val="20"/>
              </w:rPr>
            </w:pPr>
          </w:p>
        </w:tc>
      </w:tr>
      <w:tr w:rsidR="00C2357C" w:rsidRPr="001E4F92" w14:paraId="61BC0FBD" w14:textId="77777777" w:rsidTr="00C2357C">
        <w:trPr>
          <w:tblCellSpacing w:w="15" w:type="dxa"/>
        </w:trPr>
        <w:tc>
          <w:tcPr>
            <w:tcW w:w="0" w:type="auto"/>
            <w:vAlign w:val="center"/>
            <w:hideMark/>
          </w:tcPr>
          <w:p w14:paraId="4340E664" w14:textId="44D70F79" w:rsidR="00C2357C" w:rsidRPr="001E4F92" w:rsidRDefault="00C2357C" w:rsidP="001E4F92">
            <w:pPr>
              <w:spacing w:after="0" w:line="240" w:lineRule="auto"/>
              <w:jc w:val="left"/>
              <w:rPr>
                <w:sz w:val="20"/>
                <w:szCs w:val="20"/>
              </w:rPr>
            </w:pPr>
            <w:r w:rsidRPr="001E4F92">
              <w:rPr>
                <w:b/>
                <w:bCs/>
                <w:sz w:val="20"/>
                <w:szCs w:val="20"/>
              </w:rPr>
              <w:t xml:space="preserve">7. Managing </w:t>
            </w:r>
            <w:r w:rsidR="00295BDA" w:rsidRPr="001E4F92">
              <w:rPr>
                <w:b/>
                <w:bCs/>
                <w:sz w:val="20"/>
                <w:szCs w:val="20"/>
              </w:rPr>
              <w:t>s</w:t>
            </w:r>
            <w:r w:rsidRPr="001E4F92">
              <w:rPr>
                <w:b/>
                <w:bCs/>
                <w:sz w:val="20"/>
                <w:szCs w:val="20"/>
              </w:rPr>
              <w:t xml:space="preserve">ensitive </w:t>
            </w:r>
            <w:r w:rsidR="00295BDA" w:rsidRPr="001E4F92">
              <w:rPr>
                <w:b/>
                <w:bCs/>
                <w:sz w:val="20"/>
                <w:szCs w:val="20"/>
              </w:rPr>
              <w:t>i</w:t>
            </w:r>
            <w:r w:rsidRPr="001E4F92">
              <w:rPr>
                <w:b/>
                <w:bCs/>
                <w:sz w:val="20"/>
                <w:szCs w:val="20"/>
              </w:rPr>
              <w:t>nformation</w:t>
            </w:r>
          </w:p>
        </w:tc>
        <w:tc>
          <w:tcPr>
            <w:tcW w:w="0" w:type="auto"/>
            <w:vAlign w:val="center"/>
            <w:hideMark/>
          </w:tcPr>
          <w:p w14:paraId="2BD366DE" w14:textId="77777777" w:rsidR="00C2357C" w:rsidRPr="001E4F92" w:rsidRDefault="00C2357C" w:rsidP="001E4F92">
            <w:pPr>
              <w:spacing w:after="0" w:line="240" w:lineRule="auto"/>
              <w:jc w:val="left"/>
              <w:rPr>
                <w:sz w:val="20"/>
                <w:szCs w:val="20"/>
              </w:rPr>
            </w:pPr>
            <w:r w:rsidRPr="001E4F92">
              <w:rPr>
                <w:sz w:val="20"/>
                <w:szCs w:val="20"/>
              </w:rPr>
              <w:t>Train staff to approach informal providers with sensitivity.</w:t>
            </w:r>
          </w:p>
        </w:tc>
        <w:tc>
          <w:tcPr>
            <w:tcW w:w="0" w:type="auto"/>
            <w:vAlign w:val="center"/>
            <w:hideMark/>
          </w:tcPr>
          <w:p w14:paraId="681E12A3"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64BDD5B3" w14:textId="77777777" w:rsidR="00C2357C" w:rsidRPr="001E4F92" w:rsidRDefault="00C2357C" w:rsidP="004D31AF">
            <w:pPr>
              <w:spacing w:after="0" w:line="240" w:lineRule="auto"/>
              <w:rPr>
                <w:sz w:val="20"/>
                <w:szCs w:val="20"/>
              </w:rPr>
            </w:pPr>
          </w:p>
        </w:tc>
      </w:tr>
      <w:tr w:rsidR="00C2357C" w:rsidRPr="001E4F92" w14:paraId="4F845C30" w14:textId="77777777" w:rsidTr="00C2357C">
        <w:trPr>
          <w:tblCellSpacing w:w="15" w:type="dxa"/>
        </w:trPr>
        <w:tc>
          <w:tcPr>
            <w:tcW w:w="0" w:type="auto"/>
            <w:vAlign w:val="center"/>
            <w:hideMark/>
          </w:tcPr>
          <w:p w14:paraId="06B4AC17" w14:textId="77777777" w:rsidR="00C2357C" w:rsidRPr="001E4F92" w:rsidRDefault="00C2357C" w:rsidP="001E4F92">
            <w:pPr>
              <w:spacing w:after="0" w:line="240" w:lineRule="auto"/>
              <w:jc w:val="left"/>
              <w:rPr>
                <w:sz w:val="20"/>
                <w:szCs w:val="20"/>
              </w:rPr>
            </w:pPr>
          </w:p>
        </w:tc>
        <w:tc>
          <w:tcPr>
            <w:tcW w:w="0" w:type="auto"/>
            <w:vAlign w:val="center"/>
            <w:hideMark/>
          </w:tcPr>
          <w:p w14:paraId="5C3AAD72" w14:textId="77777777" w:rsidR="00C2357C" w:rsidRPr="001E4F92" w:rsidRDefault="00C2357C" w:rsidP="001E4F92">
            <w:pPr>
              <w:spacing w:after="0" w:line="240" w:lineRule="auto"/>
              <w:jc w:val="left"/>
              <w:rPr>
                <w:sz w:val="20"/>
                <w:szCs w:val="20"/>
              </w:rPr>
            </w:pPr>
            <w:r w:rsidRPr="001E4F92">
              <w:rPr>
                <w:sz w:val="20"/>
                <w:szCs w:val="20"/>
              </w:rPr>
              <w:t>Describe how illegal or sensitive practices will be reported ethically.</w:t>
            </w:r>
          </w:p>
        </w:tc>
        <w:tc>
          <w:tcPr>
            <w:tcW w:w="0" w:type="auto"/>
            <w:vAlign w:val="center"/>
            <w:hideMark/>
          </w:tcPr>
          <w:p w14:paraId="521CC601"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34E4FB2A" w14:textId="77777777" w:rsidR="00C2357C" w:rsidRPr="001E4F92" w:rsidRDefault="00C2357C" w:rsidP="004D31AF">
            <w:pPr>
              <w:spacing w:after="0" w:line="240" w:lineRule="auto"/>
              <w:rPr>
                <w:sz w:val="20"/>
                <w:szCs w:val="20"/>
              </w:rPr>
            </w:pPr>
          </w:p>
        </w:tc>
      </w:tr>
      <w:tr w:rsidR="00C2357C" w:rsidRPr="001E4F92" w14:paraId="35C2660C" w14:textId="77777777" w:rsidTr="00C2357C">
        <w:trPr>
          <w:tblCellSpacing w:w="15" w:type="dxa"/>
        </w:trPr>
        <w:tc>
          <w:tcPr>
            <w:tcW w:w="0" w:type="auto"/>
            <w:vAlign w:val="center"/>
            <w:hideMark/>
          </w:tcPr>
          <w:p w14:paraId="23D186CA" w14:textId="109CB0CE" w:rsidR="00C2357C" w:rsidRPr="001E4F92" w:rsidRDefault="00C2357C" w:rsidP="001E4F92">
            <w:pPr>
              <w:spacing w:after="0" w:line="240" w:lineRule="auto"/>
              <w:jc w:val="left"/>
              <w:rPr>
                <w:sz w:val="20"/>
                <w:szCs w:val="20"/>
              </w:rPr>
            </w:pPr>
            <w:r w:rsidRPr="001E4F92">
              <w:rPr>
                <w:b/>
                <w:bCs/>
                <w:sz w:val="20"/>
                <w:szCs w:val="20"/>
              </w:rPr>
              <w:t xml:space="preserve">8. Dissemination </w:t>
            </w:r>
            <w:r w:rsidR="00295BDA" w:rsidRPr="001E4F92">
              <w:rPr>
                <w:b/>
                <w:bCs/>
                <w:sz w:val="20"/>
                <w:szCs w:val="20"/>
              </w:rPr>
              <w:t>s</w:t>
            </w:r>
            <w:r w:rsidRPr="001E4F92">
              <w:rPr>
                <w:b/>
                <w:bCs/>
                <w:sz w:val="20"/>
                <w:szCs w:val="20"/>
              </w:rPr>
              <w:t>trategy</w:t>
            </w:r>
          </w:p>
        </w:tc>
        <w:tc>
          <w:tcPr>
            <w:tcW w:w="0" w:type="auto"/>
            <w:vAlign w:val="center"/>
            <w:hideMark/>
          </w:tcPr>
          <w:p w14:paraId="382CB5B2" w14:textId="77777777" w:rsidR="00C2357C" w:rsidRPr="001E4F92" w:rsidRDefault="00C2357C" w:rsidP="001E4F92">
            <w:pPr>
              <w:spacing w:after="0" w:line="240" w:lineRule="auto"/>
              <w:jc w:val="left"/>
              <w:rPr>
                <w:sz w:val="20"/>
                <w:szCs w:val="20"/>
              </w:rPr>
            </w:pPr>
            <w:r w:rsidRPr="001E4F92">
              <w:rPr>
                <w:sz w:val="20"/>
                <w:szCs w:val="20"/>
              </w:rPr>
              <w:t>Align dissemination with national malaria strategic planning cycles.</w:t>
            </w:r>
          </w:p>
        </w:tc>
        <w:tc>
          <w:tcPr>
            <w:tcW w:w="0" w:type="auto"/>
            <w:vAlign w:val="center"/>
            <w:hideMark/>
          </w:tcPr>
          <w:p w14:paraId="26433DFD"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7CADE1F5" w14:textId="77777777" w:rsidR="00C2357C" w:rsidRPr="001E4F92" w:rsidRDefault="00C2357C" w:rsidP="004D31AF">
            <w:pPr>
              <w:spacing w:after="0" w:line="240" w:lineRule="auto"/>
              <w:rPr>
                <w:sz w:val="20"/>
                <w:szCs w:val="20"/>
              </w:rPr>
            </w:pPr>
          </w:p>
        </w:tc>
      </w:tr>
      <w:tr w:rsidR="00C2357C" w:rsidRPr="001E4F92" w14:paraId="57107338" w14:textId="77777777" w:rsidTr="00C2357C">
        <w:trPr>
          <w:tblCellSpacing w:w="15" w:type="dxa"/>
        </w:trPr>
        <w:tc>
          <w:tcPr>
            <w:tcW w:w="0" w:type="auto"/>
            <w:vAlign w:val="center"/>
            <w:hideMark/>
          </w:tcPr>
          <w:p w14:paraId="7DD19F84" w14:textId="77777777" w:rsidR="00C2357C" w:rsidRPr="001E4F92" w:rsidRDefault="00C2357C" w:rsidP="001E4F92">
            <w:pPr>
              <w:spacing w:after="0" w:line="240" w:lineRule="auto"/>
              <w:jc w:val="left"/>
              <w:rPr>
                <w:sz w:val="20"/>
                <w:szCs w:val="20"/>
              </w:rPr>
            </w:pPr>
          </w:p>
        </w:tc>
        <w:tc>
          <w:tcPr>
            <w:tcW w:w="0" w:type="auto"/>
            <w:vAlign w:val="center"/>
            <w:hideMark/>
          </w:tcPr>
          <w:p w14:paraId="6DE17DE4" w14:textId="77777777" w:rsidR="00C2357C" w:rsidRPr="001E4F92" w:rsidRDefault="00C2357C" w:rsidP="001E4F92">
            <w:pPr>
              <w:spacing w:after="0" w:line="240" w:lineRule="auto"/>
              <w:jc w:val="left"/>
              <w:rPr>
                <w:sz w:val="20"/>
                <w:szCs w:val="20"/>
              </w:rPr>
            </w:pPr>
            <w:r w:rsidRPr="001E4F92">
              <w:rPr>
                <w:sz w:val="20"/>
                <w:szCs w:val="20"/>
              </w:rPr>
              <w:t>Include national/sub-national engagement plans in the protocol.</w:t>
            </w:r>
          </w:p>
        </w:tc>
        <w:tc>
          <w:tcPr>
            <w:tcW w:w="0" w:type="auto"/>
            <w:vAlign w:val="center"/>
            <w:hideMark/>
          </w:tcPr>
          <w:p w14:paraId="7EA7863D"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7BD5E072" w14:textId="77777777" w:rsidR="00C2357C" w:rsidRPr="001E4F92" w:rsidRDefault="00C2357C" w:rsidP="004D31AF">
            <w:pPr>
              <w:spacing w:after="0" w:line="240" w:lineRule="auto"/>
              <w:rPr>
                <w:sz w:val="20"/>
                <w:szCs w:val="20"/>
              </w:rPr>
            </w:pPr>
          </w:p>
        </w:tc>
      </w:tr>
      <w:tr w:rsidR="00C2357C" w:rsidRPr="001E4F92" w14:paraId="17355AA5" w14:textId="77777777" w:rsidTr="00C2357C">
        <w:trPr>
          <w:tblCellSpacing w:w="15" w:type="dxa"/>
        </w:trPr>
        <w:tc>
          <w:tcPr>
            <w:tcW w:w="0" w:type="auto"/>
            <w:vAlign w:val="center"/>
            <w:hideMark/>
          </w:tcPr>
          <w:p w14:paraId="2D210449" w14:textId="7B30017D" w:rsidR="00C2357C" w:rsidRPr="001E4F92" w:rsidRDefault="00C2357C" w:rsidP="001E4F92">
            <w:pPr>
              <w:spacing w:after="0" w:line="240" w:lineRule="auto"/>
              <w:jc w:val="left"/>
              <w:rPr>
                <w:sz w:val="20"/>
                <w:szCs w:val="20"/>
              </w:rPr>
            </w:pPr>
            <w:r w:rsidRPr="001E4F92">
              <w:rPr>
                <w:b/>
                <w:bCs/>
                <w:sz w:val="20"/>
                <w:szCs w:val="20"/>
              </w:rPr>
              <w:t xml:space="preserve">9. Surveillance and Digital </w:t>
            </w:r>
            <w:r w:rsidR="00295BDA" w:rsidRPr="001E4F92">
              <w:rPr>
                <w:b/>
                <w:bCs/>
                <w:sz w:val="20"/>
                <w:szCs w:val="20"/>
              </w:rPr>
              <w:t>r</w:t>
            </w:r>
            <w:r w:rsidRPr="001E4F92">
              <w:rPr>
                <w:b/>
                <w:bCs/>
                <w:sz w:val="20"/>
                <w:szCs w:val="20"/>
              </w:rPr>
              <w:t>eadiness</w:t>
            </w:r>
          </w:p>
        </w:tc>
        <w:tc>
          <w:tcPr>
            <w:tcW w:w="0" w:type="auto"/>
            <w:vAlign w:val="center"/>
            <w:hideMark/>
          </w:tcPr>
          <w:p w14:paraId="66AE2F4C" w14:textId="77777777" w:rsidR="00C2357C" w:rsidRPr="001E4F92" w:rsidRDefault="00C2357C" w:rsidP="001E4F92">
            <w:pPr>
              <w:spacing w:after="0" w:line="240" w:lineRule="auto"/>
              <w:jc w:val="left"/>
              <w:rPr>
                <w:sz w:val="20"/>
                <w:szCs w:val="20"/>
              </w:rPr>
            </w:pPr>
            <w:r w:rsidRPr="001E4F92">
              <w:rPr>
                <w:sz w:val="20"/>
                <w:szCs w:val="20"/>
              </w:rPr>
              <w:t>Assess and describe how private sector outlets engage in malaria surveillance.</w:t>
            </w:r>
          </w:p>
        </w:tc>
        <w:tc>
          <w:tcPr>
            <w:tcW w:w="0" w:type="auto"/>
            <w:vAlign w:val="center"/>
            <w:hideMark/>
          </w:tcPr>
          <w:p w14:paraId="43595B17"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56084B15" w14:textId="77777777" w:rsidR="00C2357C" w:rsidRPr="001E4F92" w:rsidRDefault="00C2357C" w:rsidP="004D31AF">
            <w:pPr>
              <w:spacing w:after="0" w:line="240" w:lineRule="auto"/>
              <w:rPr>
                <w:sz w:val="20"/>
                <w:szCs w:val="20"/>
              </w:rPr>
            </w:pPr>
          </w:p>
        </w:tc>
      </w:tr>
      <w:tr w:rsidR="00C2357C" w:rsidRPr="001E4F92" w14:paraId="258F98D0" w14:textId="77777777" w:rsidTr="00C2357C">
        <w:trPr>
          <w:tblCellSpacing w:w="15" w:type="dxa"/>
        </w:trPr>
        <w:tc>
          <w:tcPr>
            <w:tcW w:w="0" w:type="auto"/>
            <w:vAlign w:val="center"/>
            <w:hideMark/>
          </w:tcPr>
          <w:p w14:paraId="74E322A3" w14:textId="77777777" w:rsidR="00C2357C" w:rsidRPr="001E4F92" w:rsidRDefault="00C2357C" w:rsidP="001E4F92">
            <w:pPr>
              <w:spacing w:after="0" w:line="240" w:lineRule="auto"/>
              <w:jc w:val="left"/>
              <w:rPr>
                <w:sz w:val="20"/>
                <w:szCs w:val="20"/>
              </w:rPr>
            </w:pPr>
          </w:p>
        </w:tc>
        <w:tc>
          <w:tcPr>
            <w:tcW w:w="0" w:type="auto"/>
            <w:vAlign w:val="center"/>
            <w:hideMark/>
          </w:tcPr>
          <w:p w14:paraId="48B4B7FB" w14:textId="77777777" w:rsidR="00C2357C" w:rsidRPr="001E4F92" w:rsidRDefault="00C2357C" w:rsidP="001E4F92">
            <w:pPr>
              <w:spacing w:after="0" w:line="240" w:lineRule="auto"/>
              <w:jc w:val="left"/>
              <w:rPr>
                <w:sz w:val="20"/>
                <w:szCs w:val="20"/>
              </w:rPr>
            </w:pPr>
            <w:r w:rsidRPr="001E4F92">
              <w:rPr>
                <w:sz w:val="20"/>
                <w:szCs w:val="20"/>
              </w:rPr>
              <w:t>Include indicators on digital tools and infrastructure where relevant.</w:t>
            </w:r>
          </w:p>
        </w:tc>
        <w:tc>
          <w:tcPr>
            <w:tcW w:w="0" w:type="auto"/>
            <w:vAlign w:val="center"/>
            <w:hideMark/>
          </w:tcPr>
          <w:p w14:paraId="58030042"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062DC949" w14:textId="77777777" w:rsidR="00C2357C" w:rsidRPr="001E4F92" w:rsidRDefault="00C2357C" w:rsidP="004D31AF">
            <w:pPr>
              <w:spacing w:after="0" w:line="240" w:lineRule="auto"/>
              <w:rPr>
                <w:sz w:val="20"/>
                <w:szCs w:val="20"/>
              </w:rPr>
            </w:pPr>
          </w:p>
        </w:tc>
      </w:tr>
      <w:tr w:rsidR="00C2357C" w:rsidRPr="001E4F92" w14:paraId="2980394A" w14:textId="77777777" w:rsidTr="00C2357C">
        <w:trPr>
          <w:tblCellSpacing w:w="15" w:type="dxa"/>
        </w:trPr>
        <w:tc>
          <w:tcPr>
            <w:tcW w:w="0" w:type="auto"/>
            <w:vAlign w:val="center"/>
            <w:hideMark/>
          </w:tcPr>
          <w:p w14:paraId="10E62C3F" w14:textId="13B2D298" w:rsidR="00C2357C" w:rsidRPr="001E4F92" w:rsidRDefault="00C2357C" w:rsidP="001E4F92">
            <w:pPr>
              <w:spacing w:after="0" w:line="240" w:lineRule="auto"/>
              <w:jc w:val="left"/>
              <w:rPr>
                <w:sz w:val="20"/>
                <w:szCs w:val="20"/>
              </w:rPr>
            </w:pPr>
            <w:r w:rsidRPr="001E4F92">
              <w:rPr>
                <w:b/>
                <w:bCs/>
                <w:sz w:val="20"/>
                <w:szCs w:val="20"/>
              </w:rPr>
              <w:t xml:space="preserve">10. Indicators and </w:t>
            </w:r>
            <w:r w:rsidR="00295BDA" w:rsidRPr="001E4F92">
              <w:rPr>
                <w:b/>
                <w:bCs/>
                <w:sz w:val="20"/>
                <w:szCs w:val="20"/>
              </w:rPr>
              <w:t>c</w:t>
            </w:r>
            <w:r w:rsidRPr="001E4F92">
              <w:rPr>
                <w:b/>
                <w:bCs/>
                <w:sz w:val="20"/>
                <w:szCs w:val="20"/>
              </w:rPr>
              <w:t>omparability</w:t>
            </w:r>
          </w:p>
        </w:tc>
        <w:tc>
          <w:tcPr>
            <w:tcW w:w="0" w:type="auto"/>
            <w:vAlign w:val="center"/>
            <w:hideMark/>
          </w:tcPr>
          <w:p w14:paraId="693C27B4" w14:textId="77777777" w:rsidR="00C2357C" w:rsidRPr="001E4F92" w:rsidRDefault="00C2357C" w:rsidP="001E4F92">
            <w:pPr>
              <w:spacing w:after="0" w:line="240" w:lineRule="auto"/>
              <w:jc w:val="left"/>
              <w:rPr>
                <w:sz w:val="20"/>
                <w:szCs w:val="20"/>
              </w:rPr>
            </w:pPr>
            <w:r w:rsidRPr="001E4F92">
              <w:rPr>
                <w:sz w:val="20"/>
                <w:szCs w:val="20"/>
              </w:rPr>
              <w:t>Retain core ACTwatch indicators for cross-country comparability.</w:t>
            </w:r>
          </w:p>
        </w:tc>
        <w:tc>
          <w:tcPr>
            <w:tcW w:w="0" w:type="auto"/>
            <w:vAlign w:val="center"/>
            <w:hideMark/>
          </w:tcPr>
          <w:p w14:paraId="43CC14C8"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0746282F" w14:textId="77777777" w:rsidR="00C2357C" w:rsidRPr="001E4F92" w:rsidRDefault="00C2357C" w:rsidP="004D31AF">
            <w:pPr>
              <w:spacing w:after="0" w:line="240" w:lineRule="auto"/>
              <w:rPr>
                <w:sz w:val="20"/>
                <w:szCs w:val="20"/>
              </w:rPr>
            </w:pPr>
          </w:p>
        </w:tc>
      </w:tr>
      <w:tr w:rsidR="00C2357C" w:rsidRPr="001E4F92" w14:paraId="2F0E8F1A" w14:textId="77777777" w:rsidTr="00C2357C">
        <w:trPr>
          <w:tblCellSpacing w:w="15" w:type="dxa"/>
        </w:trPr>
        <w:tc>
          <w:tcPr>
            <w:tcW w:w="0" w:type="auto"/>
            <w:vAlign w:val="center"/>
            <w:hideMark/>
          </w:tcPr>
          <w:p w14:paraId="372297C9" w14:textId="77777777" w:rsidR="00C2357C" w:rsidRPr="001E4F92" w:rsidRDefault="00C2357C" w:rsidP="001E4F92">
            <w:pPr>
              <w:spacing w:after="0" w:line="240" w:lineRule="auto"/>
              <w:jc w:val="left"/>
              <w:rPr>
                <w:sz w:val="20"/>
                <w:szCs w:val="20"/>
              </w:rPr>
            </w:pPr>
          </w:p>
        </w:tc>
        <w:tc>
          <w:tcPr>
            <w:tcW w:w="0" w:type="auto"/>
            <w:vAlign w:val="center"/>
            <w:hideMark/>
          </w:tcPr>
          <w:p w14:paraId="4525D3EF" w14:textId="77777777" w:rsidR="00C2357C" w:rsidRPr="001E4F92" w:rsidRDefault="00C2357C" w:rsidP="001E4F92">
            <w:pPr>
              <w:spacing w:after="0" w:line="240" w:lineRule="auto"/>
              <w:jc w:val="left"/>
              <w:rPr>
                <w:sz w:val="20"/>
                <w:szCs w:val="20"/>
              </w:rPr>
            </w:pPr>
            <w:r w:rsidRPr="001E4F92">
              <w:rPr>
                <w:sz w:val="20"/>
                <w:szCs w:val="20"/>
              </w:rPr>
              <w:t>Clearly document and justify any additions or deletions.</w:t>
            </w:r>
          </w:p>
        </w:tc>
        <w:tc>
          <w:tcPr>
            <w:tcW w:w="0" w:type="auto"/>
            <w:vAlign w:val="center"/>
            <w:hideMark/>
          </w:tcPr>
          <w:p w14:paraId="57405077" w14:textId="77777777" w:rsidR="00C2357C" w:rsidRPr="001E4F92" w:rsidRDefault="00C2357C" w:rsidP="004D31AF">
            <w:pPr>
              <w:spacing w:after="0" w:line="240" w:lineRule="auto"/>
              <w:rPr>
                <w:sz w:val="20"/>
                <w:szCs w:val="20"/>
              </w:rPr>
            </w:pPr>
            <w:r w:rsidRPr="001E4F92">
              <w:rPr>
                <w:rFonts w:ascii="Segoe UI Symbol" w:hAnsi="Segoe UI Symbol" w:cs="Segoe UI Symbol"/>
                <w:sz w:val="20"/>
                <w:szCs w:val="20"/>
              </w:rPr>
              <w:t>☐</w:t>
            </w:r>
          </w:p>
        </w:tc>
        <w:tc>
          <w:tcPr>
            <w:tcW w:w="0" w:type="auto"/>
            <w:vAlign w:val="center"/>
            <w:hideMark/>
          </w:tcPr>
          <w:p w14:paraId="595BBA7F" w14:textId="77777777" w:rsidR="00C2357C" w:rsidRPr="001E4F92" w:rsidRDefault="00C2357C" w:rsidP="004D31AF">
            <w:pPr>
              <w:spacing w:after="0" w:line="240" w:lineRule="auto"/>
              <w:rPr>
                <w:sz w:val="20"/>
                <w:szCs w:val="20"/>
              </w:rPr>
            </w:pPr>
          </w:p>
        </w:tc>
      </w:tr>
    </w:tbl>
    <w:p w14:paraId="2358D62C" w14:textId="77777777" w:rsidR="00B14E5C" w:rsidRPr="00463717" w:rsidRDefault="00B14E5C" w:rsidP="00323A66"/>
    <w:sectPr w:rsidR="00B14E5C" w:rsidRPr="00463717" w:rsidSect="001401BE">
      <w:headerReference w:type="default" r:id="rId20"/>
      <w:pgSz w:w="11907" w:h="16839" w:code="9"/>
      <w:pgMar w:top="851" w:right="851" w:bottom="851" w:left="85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DC164" w14:textId="77777777" w:rsidR="002C7DFC" w:rsidRDefault="002C7DFC" w:rsidP="00E821AA">
      <w:pPr>
        <w:spacing w:after="0" w:line="240" w:lineRule="auto"/>
      </w:pPr>
      <w:r>
        <w:separator/>
      </w:r>
    </w:p>
    <w:p w14:paraId="5E50F377" w14:textId="77777777" w:rsidR="002C7DFC" w:rsidRDefault="002C7DFC"/>
    <w:p w14:paraId="629909C6" w14:textId="77777777" w:rsidR="002C7DFC" w:rsidRDefault="002C7DFC"/>
  </w:endnote>
  <w:endnote w:type="continuationSeparator" w:id="0">
    <w:p w14:paraId="695DD440" w14:textId="77777777" w:rsidR="002C7DFC" w:rsidRDefault="002C7DFC" w:rsidP="00E821AA">
      <w:pPr>
        <w:spacing w:after="0" w:line="240" w:lineRule="auto"/>
      </w:pPr>
      <w:r>
        <w:continuationSeparator/>
      </w:r>
    </w:p>
    <w:p w14:paraId="4FA47F47" w14:textId="77777777" w:rsidR="002C7DFC" w:rsidRDefault="002C7DFC"/>
    <w:p w14:paraId="74B3B370" w14:textId="77777777" w:rsidR="002C7DFC" w:rsidRDefault="002C7DFC"/>
  </w:endnote>
  <w:endnote w:type="continuationNotice" w:id="1">
    <w:p w14:paraId="365D18B4" w14:textId="77777777" w:rsidR="002C7DFC" w:rsidRDefault="002C7DFC">
      <w:pPr>
        <w:spacing w:after="0" w:line="240" w:lineRule="auto"/>
      </w:pPr>
    </w:p>
    <w:p w14:paraId="2C897188" w14:textId="77777777" w:rsidR="002C7DFC" w:rsidRDefault="002C7DFC"/>
    <w:p w14:paraId="2FD53477" w14:textId="77777777" w:rsidR="002C7DFC" w:rsidRDefault="002C7D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B0604020202020204"/>
    <w:charset w:val="00"/>
    <w:family w:val="auto"/>
    <w:pitch w:val="variable"/>
    <w:sig w:usb0="E0000AFF" w:usb1="5000217F" w:usb2="00000021" w:usb3="00000000" w:csb0="0000019F" w:csb1="00000000"/>
  </w:font>
  <w:font w:name="Aptos">
    <w:panose1 w:val="020B0604020202020204"/>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Roboto">
    <w:panose1 w:val="020B0604020202020204"/>
    <w:charset w:val="00"/>
    <w:family w:val="auto"/>
    <w:pitch w:val="variable"/>
    <w:sig w:usb0="E0000AFF" w:usb1="5000217F" w:usb2="00000021" w:usb3="00000000" w:csb0="0000019F" w:csb1="00000000"/>
  </w:font>
  <w:font w:name="Aptos Display">
    <w:panose1 w:val="020B06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TC Legacy Sans">
    <w:altName w:val="Times New Roman"/>
    <w:panose1 w:val="020B0604020202020204"/>
    <w:charset w:val="00"/>
    <w:family w:val="auto"/>
    <w:pitch w:val="default"/>
  </w:font>
  <w:font w:name="Zapf Dingbats">
    <w:altName w:val="Wingdings"/>
    <w:panose1 w:val="020B0604020202020204"/>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FDF0B" w14:textId="77777777" w:rsidR="00691E47" w:rsidRDefault="00996821">
    <w:pPr>
      <w:pStyle w:val="Footer"/>
      <w:jc w:val="right"/>
    </w:pPr>
    <w:r>
      <w:t xml:space="preserve">Page </w:t>
    </w:r>
    <w:r>
      <w:rPr>
        <w:color w:val="2B579A"/>
        <w:shd w:val="clear" w:color="auto" w:fill="E6E6E6"/>
      </w:rPr>
      <w:fldChar w:fldCharType="begin"/>
    </w:r>
    <w:r>
      <w:instrText xml:space="preserve"> PAGE </w:instrText>
    </w:r>
    <w:r>
      <w:rPr>
        <w:color w:val="2B579A"/>
        <w:shd w:val="clear" w:color="auto" w:fill="E6E6E6"/>
      </w:rPr>
      <w:fldChar w:fldCharType="separate"/>
    </w:r>
    <w:r w:rsidR="005060E6">
      <w:rPr>
        <w:noProof/>
      </w:rPr>
      <w:t>20</w:t>
    </w:r>
    <w:r>
      <w:rPr>
        <w:noProof/>
        <w:color w:val="2B579A"/>
        <w:shd w:val="clear" w:color="auto" w:fill="E6E6E6"/>
      </w:rPr>
      <w:fldChar w:fldCharType="end"/>
    </w:r>
    <w:r>
      <w:t xml:space="preserve"> of </w:t>
    </w:r>
    <w:r>
      <w:rPr>
        <w:color w:val="2B579A"/>
        <w:shd w:val="clear" w:color="auto" w:fill="E6E6E6"/>
      </w:rPr>
      <w:fldChar w:fldCharType="begin"/>
    </w:r>
    <w:r>
      <w:instrText xml:space="preserve"> NUMPAGES  </w:instrText>
    </w:r>
    <w:r>
      <w:rPr>
        <w:color w:val="2B579A"/>
        <w:shd w:val="clear" w:color="auto" w:fill="E6E6E6"/>
      </w:rPr>
      <w:fldChar w:fldCharType="separate"/>
    </w:r>
    <w:r w:rsidR="005060E6">
      <w:rPr>
        <w:noProof/>
      </w:rPr>
      <w:t>115</w:t>
    </w:r>
    <w:r>
      <w:rPr>
        <w:noProof/>
        <w:color w:val="2B579A"/>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D92A3" w14:textId="143B4A5C" w:rsidR="00110DB5" w:rsidRDefault="00110DB5" w:rsidP="0096119E">
    <w:pPr>
      <w:pStyle w:val="Footer"/>
      <w:tabs>
        <w:tab w:val="left" w:pos="595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9DD3D" w14:textId="77777777" w:rsidR="002C7DFC" w:rsidRDefault="002C7DFC" w:rsidP="00E821AA">
      <w:pPr>
        <w:spacing w:after="0" w:line="240" w:lineRule="auto"/>
      </w:pPr>
      <w:r>
        <w:separator/>
      </w:r>
    </w:p>
  </w:footnote>
  <w:footnote w:type="continuationSeparator" w:id="0">
    <w:p w14:paraId="510DC60E" w14:textId="77777777" w:rsidR="002C7DFC" w:rsidRDefault="002C7DFC" w:rsidP="00E821AA">
      <w:pPr>
        <w:spacing w:after="0" w:line="240" w:lineRule="auto"/>
      </w:pPr>
      <w:r>
        <w:continuationSeparator/>
      </w:r>
    </w:p>
    <w:p w14:paraId="1873EF04" w14:textId="77777777" w:rsidR="002C7DFC" w:rsidRDefault="002C7DFC"/>
    <w:p w14:paraId="32A51D75" w14:textId="77777777" w:rsidR="002C7DFC" w:rsidRDefault="002C7DFC"/>
  </w:footnote>
  <w:footnote w:type="continuationNotice" w:id="1">
    <w:p w14:paraId="438BAE59" w14:textId="77777777" w:rsidR="002C7DFC" w:rsidRDefault="002C7DFC">
      <w:pPr>
        <w:spacing w:after="0" w:line="240" w:lineRule="auto"/>
      </w:pPr>
    </w:p>
    <w:p w14:paraId="60AC748E" w14:textId="77777777" w:rsidR="002C7DFC" w:rsidRDefault="002C7DFC"/>
    <w:p w14:paraId="53005ED3" w14:textId="77777777" w:rsidR="002C7DFC" w:rsidRDefault="002C7DFC"/>
  </w:footnote>
  <w:footnote w:id="2">
    <w:p w14:paraId="08F3EF1B" w14:textId="6A62B446" w:rsidR="0096240C" w:rsidRDefault="0096240C">
      <w:pPr>
        <w:pStyle w:val="FootnoteText"/>
      </w:pPr>
      <w:r w:rsidRPr="0096240C">
        <w:rPr>
          <w:rStyle w:val="FootnoteReference"/>
          <w:color w:val="C00000"/>
        </w:rPr>
        <w:footnoteRef/>
      </w:r>
      <w:r w:rsidRPr="0096240C">
        <w:rPr>
          <w:color w:val="C00000"/>
        </w:rPr>
        <w:t xml:space="preserve"> Protocol author: reference the ACTwatch Lite Sampling Tool</w:t>
      </w:r>
    </w:p>
  </w:footnote>
  <w:footnote w:id="3">
    <w:p w14:paraId="7F5753FF" w14:textId="003BF5C0" w:rsidR="00691E47" w:rsidRPr="001D0EBF" w:rsidRDefault="00996821" w:rsidP="00D2570C">
      <w:pPr>
        <w:pStyle w:val="FootnoteText"/>
        <w:spacing w:after="0" w:line="240" w:lineRule="auto"/>
        <w:jc w:val="left"/>
        <w:rPr>
          <w:rFonts w:asciiTheme="minorHAnsi" w:hAnsiTheme="minorHAnsi" w:cstheme="minorHAnsi"/>
          <w:i/>
          <w:iCs/>
          <w:sz w:val="18"/>
          <w:szCs w:val="18"/>
        </w:rPr>
      </w:pPr>
      <w:r w:rsidRPr="001D0EBF">
        <w:rPr>
          <w:rStyle w:val="FootnoteReference"/>
          <w:rFonts w:asciiTheme="minorHAnsi" w:hAnsiTheme="minorHAnsi" w:cstheme="minorHAnsi"/>
          <w:i/>
          <w:iCs/>
          <w:sz w:val="18"/>
          <w:szCs w:val="18"/>
        </w:rPr>
        <w:footnoteRef/>
      </w:r>
      <w:r w:rsidRPr="001D0EBF">
        <w:rPr>
          <w:rFonts w:asciiTheme="minorHAnsi" w:hAnsiTheme="minorHAnsi" w:cstheme="minorHAnsi"/>
          <w:i/>
          <w:iCs/>
          <w:sz w:val="18"/>
          <w:szCs w:val="18"/>
          <w:lang w:eastAsia="fr-FR"/>
        </w:rPr>
        <w:t xml:space="preserve"> If an additional category of outlets not identified prior to data collection has the potential to stock medicines, it must be included in the study, and the field supervisor will immediately inform the </w:t>
      </w:r>
      <w:r w:rsidR="00DF3BAE">
        <w:rPr>
          <w:rFonts w:asciiTheme="minorHAnsi" w:hAnsiTheme="minorHAnsi" w:cstheme="minorHAnsi"/>
          <w:i/>
          <w:iCs/>
          <w:sz w:val="18"/>
          <w:szCs w:val="18"/>
          <w:lang w:eastAsia="fr-FR"/>
        </w:rPr>
        <w:t>dat</w:t>
      </w:r>
      <w:r w:rsidR="00E30E4B">
        <w:rPr>
          <w:rFonts w:asciiTheme="minorHAnsi" w:hAnsiTheme="minorHAnsi" w:cstheme="minorHAnsi"/>
          <w:i/>
          <w:iCs/>
          <w:sz w:val="18"/>
          <w:szCs w:val="18"/>
          <w:lang w:eastAsia="fr-FR"/>
        </w:rPr>
        <w:t>a</w:t>
      </w:r>
      <w:r w:rsidR="00DF3BAE">
        <w:rPr>
          <w:rFonts w:asciiTheme="minorHAnsi" w:hAnsiTheme="minorHAnsi" w:cstheme="minorHAnsi"/>
          <w:i/>
          <w:iCs/>
          <w:sz w:val="18"/>
          <w:szCs w:val="18"/>
          <w:lang w:eastAsia="fr-FR"/>
        </w:rPr>
        <w:t xml:space="preserve"> collection firm and research team</w:t>
      </w:r>
      <w:r w:rsidRPr="001D0EBF">
        <w:rPr>
          <w:rFonts w:asciiTheme="minorHAnsi" w:hAnsiTheme="minorHAnsi" w:cstheme="minorHAnsi"/>
          <w:i/>
          <w:iCs/>
          <w:sz w:val="18"/>
          <w:szCs w:val="18"/>
          <w:lang w:eastAsia="fr-FR"/>
        </w:rPr>
        <w:t>, who will alert other</w:t>
      </w:r>
      <w:r w:rsidR="00E30E4B">
        <w:rPr>
          <w:rFonts w:asciiTheme="minorHAnsi" w:hAnsiTheme="minorHAnsi" w:cstheme="minorHAnsi"/>
          <w:i/>
          <w:iCs/>
          <w:sz w:val="18"/>
          <w:szCs w:val="18"/>
          <w:lang w:eastAsia="fr-FR"/>
        </w:rPr>
        <w:t xml:space="preserve"> data collection</w:t>
      </w:r>
      <w:r w:rsidRPr="001D0EBF">
        <w:rPr>
          <w:rFonts w:asciiTheme="minorHAnsi" w:hAnsiTheme="minorHAnsi" w:cstheme="minorHAnsi"/>
          <w:i/>
          <w:iCs/>
          <w:sz w:val="18"/>
          <w:szCs w:val="18"/>
          <w:lang w:eastAsia="fr-FR"/>
        </w:rPr>
        <w:t xml:space="preserve"> teams.</w:t>
      </w:r>
    </w:p>
  </w:footnote>
  <w:footnote w:id="4">
    <w:p w14:paraId="6ACE31E9" w14:textId="2E0A0628" w:rsidR="006E5BDD" w:rsidRDefault="006E5BDD">
      <w:pPr>
        <w:pStyle w:val="FootnoteText"/>
      </w:pPr>
      <w:r w:rsidRPr="00130431">
        <w:rPr>
          <w:rStyle w:val="FootnoteReference"/>
          <w:color w:val="C00000"/>
        </w:rPr>
        <w:footnoteRef/>
      </w:r>
      <w:r w:rsidRPr="00130431">
        <w:rPr>
          <w:color w:val="C00000"/>
        </w:rPr>
        <w:t xml:space="preserve"> Protocol author: update the table here with those selected from the Indicator Table tool fo</w:t>
      </w:r>
      <w:r w:rsidR="006474D0">
        <w:rPr>
          <w:color w:val="C00000"/>
        </w:rPr>
        <w:t>r</w:t>
      </w:r>
      <w:r w:rsidRPr="00130431">
        <w:rPr>
          <w:color w:val="C00000"/>
        </w:rPr>
        <w:t xml:space="preserve"> this specific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B3BB6" w14:textId="77777777" w:rsidR="00110DB5" w:rsidRPr="000A5D27" w:rsidRDefault="00110DB5" w:rsidP="00E821AA">
    <w:pPr>
      <w:pStyle w:val="Header"/>
      <w:tabs>
        <w:tab w:val="clear" w:pos="4320"/>
        <w:tab w:val="clear" w:pos="8640"/>
        <w:tab w:val="left" w:pos="62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C6378" w14:textId="61B134FB" w:rsidR="00C4696B" w:rsidRDefault="00C4696B">
    <w:pPr>
      <w:pStyle w:val="Header"/>
    </w:pPr>
  </w:p>
  <w:p w14:paraId="32F7CC70" w14:textId="604571DE" w:rsidR="00691E47" w:rsidRDefault="00691E47">
    <w:pPr>
      <w:pStyle w:val="Header"/>
      <w:tabs>
        <w:tab w:val="clear" w:pos="4320"/>
        <w:tab w:val="clear" w:pos="8640"/>
        <w:tab w:val="left" w:pos="220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D9103" w14:textId="77777777" w:rsidR="00B86ACB" w:rsidRPr="00157E32" w:rsidRDefault="00B86ACB" w:rsidP="00E821AA">
    <w:pPr>
      <w:pStyle w:val="Header"/>
      <w:tabs>
        <w:tab w:val="clear" w:pos="4320"/>
        <w:tab w:val="clear" w:pos="8640"/>
        <w:tab w:val="right" w:pos="10065"/>
        <w:tab w:val="right" w:pos="14742"/>
        <w:tab w:val="right" w:pos="14884"/>
      </w:tabs>
      <w:rPr>
        <w:lang w:val="fr-FR"/>
      </w:rPr>
    </w:pPr>
  </w:p>
</w:hdr>
</file>

<file path=word/intelligence2.xml><?xml version="1.0" encoding="utf-8"?>
<int2:intelligence xmlns:int2="http://schemas.microsoft.com/office/intelligence/2020/intelligence" xmlns:oel="http://schemas.microsoft.com/office/2019/extlst">
  <int2:observations>
    <int2:textHash int2:hashCode="+s1ZNRxV3mV0JB" int2:id="30hdoPix">
      <int2:state int2:value="Rejected" int2:type="AugLoop_Text_Critique"/>
    </int2:textHash>
    <int2:textHash int2:hashCode="gyg4x4fQKWle6J" int2:id="5g4pdVqI">
      <int2:state int2:value="Rejected" int2:type="AugLoop_Text_Critique"/>
    </int2:textHash>
    <int2:textHash int2:hashCode="Fpm4q/YJdwh85f" int2:id="7VGAEI36">
      <int2:state int2:value="Rejected" int2:type="AugLoop_Text_Critique"/>
    </int2:textHash>
    <int2:textHash int2:hashCode="0zOf23lb7jz09E" int2:id="8TyF4gn6">
      <int2:state int2:value="Rejected" int2:type="AugLoop_Text_Critique"/>
    </int2:textHash>
    <int2:textHash int2:hashCode="M76m736jlVIk7y" int2:id="AzS32itw">
      <int2:state int2:value="Rejected" int2:type="AugLoop_Text_Critique"/>
    </int2:textHash>
    <int2:textHash int2:hashCode="CV8SqltfJrlRQv" int2:id="DlvBJuDo">
      <int2:state int2:value="Rejected" int2:type="AugLoop_Text_Critique"/>
    </int2:textHash>
    <int2:textHash int2:hashCode="h92iBBZknypqGw" int2:id="Hf3os4cd">
      <int2:state int2:value="Rejected" int2:type="AugLoop_Text_Critique"/>
    </int2:textHash>
    <int2:textHash int2:hashCode="RBLHQwoLhlNmBa" int2:id="L2gGBVg3">
      <int2:state int2:value="Rejected" int2:type="AugLoop_Text_Critique"/>
    </int2:textHash>
    <int2:textHash int2:hashCode="SD9kW0jcfCMNhg" int2:id="NwNO07My">
      <int2:state int2:value="Rejected" int2:type="AugLoop_Text_Critique"/>
    </int2:textHash>
    <int2:textHash int2:hashCode="bpINOShJfrkhiR" int2:id="OHKxAtDK">
      <int2:state int2:value="Rejected" int2:type="AugLoop_Text_Critique"/>
    </int2:textHash>
    <int2:textHash int2:hashCode="ljmXYmIWp+YAGj" int2:id="OPNyBhKs">
      <int2:state int2:value="Rejected" int2:type="AugLoop_Text_Critique"/>
    </int2:textHash>
    <int2:textHash int2:hashCode="T1yTVnQJS5vdTa" int2:id="QEq27sfK">
      <int2:state int2:value="Rejected" int2:type="AugLoop_Text_Critique"/>
    </int2:textHash>
    <int2:textHash int2:hashCode="ycUEnaW6n2VqtX" int2:id="QWMQPrzk">
      <int2:state int2:value="Rejected" int2:type="AugLoop_Text_Critique"/>
    </int2:textHash>
    <int2:textHash int2:hashCode="zp9EvD00gTO0ci" int2:id="TsDjSGyk">
      <int2:state int2:value="Rejected" int2:type="AugLoop_Text_Critique"/>
    </int2:textHash>
    <int2:textHash int2:hashCode="p+PHtxoRGuFsBz" int2:id="aijzCkOr">
      <int2:state int2:value="Rejected" int2:type="AugLoop_Text_Critique"/>
    </int2:textHash>
    <int2:textHash int2:hashCode="PAjZyFqDL5s3hK" int2:id="bmT3EBq4">
      <int2:state int2:value="Rejected" int2:type="AugLoop_Text_Critique"/>
    </int2:textHash>
    <int2:textHash int2:hashCode="jM7ogGtq/2J2U3" int2:id="d9qsbGoE">
      <int2:state int2:value="Rejected" int2:type="AugLoop_Text_Critique"/>
    </int2:textHash>
    <int2:textHash int2:hashCode="B1U7AEsNQultit" int2:id="iozOv1a3">
      <int2:state int2:value="Rejected" int2:type="AugLoop_Text_Critique"/>
    </int2:textHash>
    <int2:textHash int2:hashCode="2cTpmhdMlHG7v/" int2:id="kWilQqs1">
      <int2:state int2:value="Rejected" int2:type="AugLoop_Text_Critique"/>
    </int2:textHash>
    <int2:textHash int2:hashCode="GqGw/aVGmdKHKF" int2:id="oOV3axCd">
      <int2:state int2:value="Rejected" int2:type="AugLoop_Text_Critique"/>
    </int2:textHash>
    <int2:textHash int2:hashCode="M9NXQB+qSojHss" int2:id="rTRflGMW">
      <int2:state int2:value="Rejected" int2:type="AugLoop_Text_Critique"/>
    </int2:textHash>
    <int2:textHash int2:hashCode="locEaFzRu/3jLr" int2:id="tqyqLGPw">
      <int2:state int2:value="Rejected" int2:type="AugLoop_Text_Critique"/>
    </int2:textHash>
    <int2:textHash int2:hashCode="FlM8Cs+dEy7VMD" int2:id="uN8iNV9o">
      <int2:state int2:value="Rejected" int2:type="AugLoop_Text_Critique"/>
    </int2:textHash>
    <int2:textHash int2:hashCode="VPjUmdtnkehc/F" int2:id="yQeRRjhC">
      <int2:state int2:value="Rejected" int2:type="AugLoop_Text_Critique"/>
    </int2:textHash>
    <int2:textHash int2:hashCode="TRrTdKsCTBjQMW" int2:id="yjNa14ap">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B84"/>
    <w:multiLevelType w:val="hybridMultilevel"/>
    <w:tmpl w:val="E9EE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8666E"/>
    <w:multiLevelType w:val="hybridMultilevel"/>
    <w:tmpl w:val="4B546B28"/>
    <w:lvl w:ilvl="0" w:tplc="03A048DA">
      <w:start w:val="1"/>
      <w:numFmt w:val="bullet"/>
      <w:lvlText w:val="-"/>
      <w:lvlJc w:val="left"/>
      <w:pPr>
        <w:ind w:left="720" w:hanging="360"/>
      </w:pPr>
      <w:rPr>
        <w:rFonts w:ascii="Calibri" w:eastAsia="Times New Roman" w:hAnsi="Calibri" w:cs="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BB531E"/>
    <w:multiLevelType w:val="hybridMultilevel"/>
    <w:tmpl w:val="BDD64C54"/>
    <w:lvl w:ilvl="0" w:tplc="ED9E69F8">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C7A02"/>
    <w:multiLevelType w:val="hybridMultilevel"/>
    <w:tmpl w:val="9C68AD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948B4"/>
    <w:multiLevelType w:val="hybridMultilevel"/>
    <w:tmpl w:val="1E50447A"/>
    <w:lvl w:ilvl="0" w:tplc="1EC85512">
      <w:numFmt w:val="bullet"/>
      <w:lvlText w:val="-"/>
      <w:lvlJc w:val="left"/>
      <w:pPr>
        <w:ind w:left="360" w:hanging="360"/>
      </w:pPr>
      <w:rPr>
        <w:rFonts w:ascii="Roboto Light" w:eastAsia="Times New Roman" w:hAnsi="Roboto Light"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940C5"/>
    <w:multiLevelType w:val="hybridMultilevel"/>
    <w:tmpl w:val="29261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Symbo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Symbol"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A6C4D46"/>
    <w:multiLevelType w:val="hybridMultilevel"/>
    <w:tmpl w:val="30382A5E"/>
    <w:lvl w:ilvl="0" w:tplc="FFFFFFFF">
      <w:start w:val="1"/>
      <w:numFmt w:val="decimal"/>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C5594C"/>
    <w:multiLevelType w:val="multilevel"/>
    <w:tmpl w:val="20B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16094"/>
    <w:multiLevelType w:val="hybridMultilevel"/>
    <w:tmpl w:val="DAAC9A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F3345C"/>
    <w:multiLevelType w:val="hybridMultilevel"/>
    <w:tmpl w:val="A3E4F538"/>
    <w:lvl w:ilvl="0" w:tplc="BE5EA782">
      <w:start w:val="1"/>
      <w:numFmt w:val="bullet"/>
      <w:lvlText w:val="-"/>
      <w:lvlJc w:val="left"/>
      <w:pPr>
        <w:ind w:left="360" w:hanging="360"/>
      </w:pPr>
      <w:rPr>
        <w:rFonts w:ascii="Roboto Light" w:eastAsia="Times New Roman" w:hAnsi="Roboto Light"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C15B4D"/>
    <w:multiLevelType w:val="multilevel"/>
    <w:tmpl w:val="08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22E31C59"/>
    <w:multiLevelType w:val="multilevel"/>
    <w:tmpl w:val="F01E5A18"/>
    <w:lvl w:ilvl="0">
      <w:start w:val="1"/>
      <w:numFmt w:val="decimal"/>
      <w:lvlText w:val="%1"/>
      <w:lvlJc w:val="left"/>
      <w:pPr>
        <w:ind w:left="284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87D07AF"/>
    <w:multiLevelType w:val="hybridMultilevel"/>
    <w:tmpl w:val="F198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A2C66"/>
    <w:multiLevelType w:val="hybridMultilevel"/>
    <w:tmpl w:val="DEC2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8B332B"/>
    <w:multiLevelType w:val="hybridMultilevel"/>
    <w:tmpl w:val="55143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C7694"/>
    <w:multiLevelType w:val="multilevel"/>
    <w:tmpl w:val="08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6" w15:restartNumberingAfterBreak="0">
    <w:nsid w:val="398B4AC7"/>
    <w:multiLevelType w:val="hybridMultilevel"/>
    <w:tmpl w:val="C680B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D12E56"/>
    <w:multiLevelType w:val="hybridMultilevel"/>
    <w:tmpl w:val="5176A2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D7217A"/>
    <w:multiLevelType w:val="hybridMultilevel"/>
    <w:tmpl w:val="46D244B0"/>
    <w:lvl w:ilvl="0" w:tplc="7FB4B03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A06A9"/>
    <w:multiLevelType w:val="hybridMultilevel"/>
    <w:tmpl w:val="8228A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403099"/>
    <w:multiLevelType w:val="hybridMultilevel"/>
    <w:tmpl w:val="A9EE9A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5473EA"/>
    <w:multiLevelType w:val="hybridMultilevel"/>
    <w:tmpl w:val="93BC2D24"/>
    <w:lvl w:ilvl="0" w:tplc="E7985B7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8227A"/>
    <w:multiLevelType w:val="hybridMultilevel"/>
    <w:tmpl w:val="AFCA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C53F0"/>
    <w:multiLevelType w:val="hybridMultilevel"/>
    <w:tmpl w:val="9B6E4FD2"/>
    <w:lvl w:ilvl="0" w:tplc="E5C2C7C0">
      <w:start w:val="2"/>
      <w:numFmt w:val="bullet"/>
      <w:lvlText w:val="-"/>
      <w:lvlJc w:val="left"/>
      <w:pPr>
        <w:ind w:left="360" w:hanging="360"/>
      </w:pPr>
      <w:rPr>
        <w:rFonts w:ascii="Calibri" w:eastAsia="Times New Roman" w:hAnsi="Calibri" w:cs="Calibri"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CF921B3"/>
    <w:multiLevelType w:val="hybridMultilevel"/>
    <w:tmpl w:val="EFBC8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261A4C"/>
    <w:multiLevelType w:val="hybridMultilevel"/>
    <w:tmpl w:val="8AC8A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E806A2"/>
    <w:multiLevelType w:val="hybridMultilevel"/>
    <w:tmpl w:val="151C1E82"/>
    <w:lvl w:ilvl="0" w:tplc="1EC85512">
      <w:numFmt w:val="bullet"/>
      <w:lvlText w:val="-"/>
      <w:lvlJc w:val="left"/>
      <w:pPr>
        <w:ind w:left="720" w:hanging="360"/>
      </w:pPr>
      <w:rPr>
        <w:rFonts w:ascii="Roboto Light" w:eastAsia="Times New Roman" w:hAnsi="Roboto Light"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9D154A"/>
    <w:multiLevelType w:val="hybridMultilevel"/>
    <w:tmpl w:val="CB2043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615EEE"/>
    <w:multiLevelType w:val="hybridMultilevel"/>
    <w:tmpl w:val="37787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D20811"/>
    <w:multiLevelType w:val="hybridMultilevel"/>
    <w:tmpl w:val="E7567BD8"/>
    <w:lvl w:ilvl="0" w:tplc="0809000F">
      <w:start w:val="1"/>
      <w:numFmt w:val="decimal"/>
      <w:lvlText w:val="%1."/>
      <w:lvlJc w:val="left"/>
      <w:pPr>
        <w:ind w:left="720" w:hanging="360"/>
      </w:pPr>
    </w:lvl>
    <w:lvl w:ilvl="1" w:tplc="6AD0292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1D3495"/>
    <w:multiLevelType w:val="hybridMultilevel"/>
    <w:tmpl w:val="D0107D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26E716A"/>
    <w:multiLevelType w:val="hybridMultilevel"/>
    <w:tmpl w:val="6B621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90127C"/>
    <w:multiLevelType w:val="hybridMultilevel"/>
    <w:tmpl w:val="CBB6B9A8"/>
    <w:lvl w:ilvl="0" w:tplc="1A405E9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Symbol"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Symbol"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Symbol"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31323B"/>
    <w:multiLevelType w:val="hybridMultilevel"/>
    <w:tmpl w:val="744A9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6B75600"/>
    <w:multiLevelType w:val="singleLevel"/>
    <w:tmpl w:val="EBBC44FA"/>
    <w:lvl w:ilvl="0">
      <w:start w:val="1"/>
      <w:numFmt w:val="bullet"/>
      <w:pStyle w:val="Russite"/>
      <w:lvlText w:val=""/>
      <w:lvlJc w:val="left"/>
      <w:pPr>
        <w:tabs>
          <w:tab w:val="num" w:pos="360"/>
        </w:tabs>
        <w:ind w:left="245" w:hanging="245"/>
      </w:pPr>
      <w:rPr>
        <w:rFonts w:ascii="Wingdings" w:hAnsi="Wingdings" w:hint="default"/>
      </w:rPr>
    </w:lvl>
  </w:abstractNum>
  <w:abstractNum w:abstractNumId="35" w15:restartNumberingAfterBreak="0">
    <w:nsid w:val="689B4CE6"/>
    <w:multiLevelType w:val="hybridMultilevel"/>
    <w:tmpl w:val="C96E0C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8819337">
    <w:abstractNumId w:val="35"/>
  </w:num>
  <w:num w:numId="2" w16cid:durableId="1157189174">
    <w:abstractNumId w:val="33"/>
  </w:num>
  <w:num w:numId="3" w16cid:durableId="1000474539">
    <w:abstractNumId w:val="30"/>
  </w:num>
  <w:num w:numId="4" w16cid:durableId="1612585191">
    <w:abstractNumId w:val="27"/>
  </w:num>
  <w:num w:numId="5" w16cid:durableId="1365982993">
    <w:abstractNumId w:val="5"/>
  </w:num>
  <w:num w:numId="6" w16cid:durableId="58808179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1356154">
    <w:abstractNumId w:val="32"/>
  </w:num>
  <w:num w:numId="8" w16cid:durableId="338971241">
    <w:abstractNumId w:val="1"/>
  </w:num>
  <w:num w:numId="9" w16cid:durableId="1995448478">
    <w:abstractNumId w:val="13"/>
  </w:num>
  <w:num w:numId="10" w16cid:durableId="549609787">
    <w:abstractNumId w:val="34"/>
  </w:num>
  <w:num w:numId="11" w16cid:durableId="885215691">
    <w:abstractNumId w:val="11"/>
  </w:num>
  <w:num w:numId="12" w16cid:durableId="1032728160">
    <w:abstractNumId w:val="29"/>
  </w:num>
  <w:num w:numId="13" w16cid:durableId="148180483">
    <w:abstractNumId w:val="16"/>
  </w:num>
  <w:num w:numId="14" w16cid:durableId="1578439651">
    <w:abstractNumId w:val="25"/>
  </w:num>
  <w:num w:numId="15" w16cid:durableId="1250043773">
    <w:abstractNumId w:val="6"/>
  </w:num>
  <w:num w:numId="16" w16cid:durableId="41104958">
    <w:abstractNumId w:val="10"/>
  </w:num>
  <w:num w:numId="17" w16cid:durableId="1021123924">
    <w:abstractNumId w:val="15"/>
  </w:num>
  <w:num w:numId="18" w16cid:durableId="602418741">
    <w:abstractNumId w:val="23"/>
  </w:num>
  <w:num w:numId="19" w16cid:durableId="415713900">
    <w:abstractNumId w:val="22"/>
  </w:num>
  <w:num w:numId="20" w16cid:durableId="1456439265">
    <w:abstractNumId w:val="14"/>
  </w:num>
  <w:num w:numId="21" w16cid:durableId="642975909">
    <w:abstractNumId w:val="9"/>
  </w:num>
  <w:num w:numId="22" w16cid:durableId="1619490516">
    <w:abstractNumId w:val="21"/>
  </w:num>
  <w:num w:numId="23" w16cid:durableId="1486974271">
    <w:abstractNumId w:val="24"/>
  </w:num>
  <w:num w:numId="24" w16cid:durableId="1958364248">
    <w:abstractNumId w:val="17"/>
  </w:num>
  <w:num w:numId="25" w16cid:durableId="1595288268">
    <w:abstractNumId w:val="4"/>
  </w:num>
  <w:num w:numId="26" w16cid:durableId="1557662601">
    <w:abstractNumId w:val="18"/>
  </w:num>
  <w:num w:numId="27" w16cid:durableId="2076195518">
    <w:abstractNumId w:val="18"/>
    <w:lvlOverride w:ilvl="0">
      <w:startOverride w:val="1"/>
    </w:lvlOverride>
  </w:num>
  <w:num w:numId="28" w16cid:durableId="710501640">
    <w:abstractNumId w:val="0"/>
  </w:num>
  <w:num w:numId="29" w16cid:durableId="1057127553">
    <w:abstractNumId w:val="18"/>
    <w:lvlOverride w:ilvl="0">
      <w:startOverride w:val="1"/>
    </w:lvlOverride>
  </w:num>
  <w:num w:numId="30" w16cid:durableId="651445469">
    <w:abstractNumId w:val="18"/>
    <w:lvlOverride w:ilvl="0">
      <w:startOverride w:val="1"/>
    </w:lvlOverride>
  </w:num>
  <w:num w:numId="31" w16cid:durableId="645285782">
    <w:abstractNumId w:val="26"/>
  </w:num>
  <w:num w:numId="32" w16cid:durableId="1401320531">
    <w:abstractNumId w:val="7"/>
  </w:num>
  <w:num w:numId="33" w16cid:durableId="1621645145">
    <w:abstractNumId w:val="18"/>
    <w:lvlOverride w:ilvl="0">
      <w:startOverride w:val="1"/>
    </w:lvlOverride>
  </w:num>
  <w:num w:numId="34" w16cid:durableId="1204320376">
    <w:abstractNumId w:val="2"/>
  </w:num>
  <w:num w:numId="35" w16cid:durableId="45493090">
    <w:abstractNumId w:val="3"/>
  </w:num>
  <w:num w:numId="36" w16cid:durableId="822740091">
    <w:abstractNumId w:val="8"/>
  </w:num>
  <w:num w:numId="37" w16cid:durableId="136648650">
    <w:abstractNumId w:val="20"/>
  </w:num>
  <w:num w:numId="38" w16cid:durableId="570818578">
    <w:abstractNumId w:val="28"/>
  </w:num>
  <w:num w:numId="39" w16cid:durableId="117066317">
    <w:abstractNumId w:val="12"/>
  </w:num>
  <w:num w:numId="40" w16cid:durableId="671765507">
    <w:abstractNumId w:val="19"/>
  </w:num>
  <w:num w:numId="41" w16cid:durableId="1600870054">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B2"/>
    <w:rsid w:val="000001BB"/>
    <w:rsid w:val="000007BC"/>
    <w:rsid w:val="00000E9A"/>
    <w:rsid w:val="000014E8"/>
    <w:rsid w:val="00001FC3"/>
    <w:rsid w:val="00002640"/>
    <w:rsid w:val="00003106"/>
    <w:rsid w:val="000031A1"/>
    <w:rsid w:val="0000326B"/>
    <w:rsid w:val="000039FE"/>
    <w:rsid w:val="0000577C"/>
    <w:rsid w:val="0000749D"/>
    <w:rsid w:val="00007732"/>
    <w:rsid w:val="00007FF2"/>
    <w:rsid w:val="0001024A"/>
    <w:rsid w:val="000108F2"/>
    <w:rsid w:val="00010D50"/>
    <w:rsid w:val="000118C4"/>
    <w:rsid w:val="00011AD0"/>
    <w:rsid w:val="00011B3F"/>
    <w:rsid w:val="00011F5C"/>
    <w:rsid w:val="00012142"/>
    <w:rsid w:val="00012970"/>
    <w:rsid w:val="000141BD"/>
    <w:rsid w:val="00014EAA"/>
    <w:rsid w:val="00015E0D"/>
    <w:rsid w:val="00015FE3"/>
    <w:rsid w:val="0001693C"/>
    <w:rsid w:val="00016A39"/>
    <w:rsid w:val="00017E92"/>
    <w:rsid w:val="00017E94"/>
    <w:rsid w:val="0002029C"/>
    <w:rsid w:val="000205B8"/>
    <w:rsid w:val="0002099A"/>
    <w:rsid w:val="0002099C"/>
    <w:rsid w:val="00020FF1"/>
    <w:rsid w:val="00021550"/>
    <w:rsid w:val="00021768"/>
    <w:rsid w:val="00022503"/>
    <w:rsid w:val="00022DC4"/>
    <w:rsid w:val="00022F69"/>
    <w:rsid w:val="000235D5"/>
    <w:rsid w:val="00023D63"/>
    <w:rsid w:val="00023F21"/>
    <w:rsid w:val="00023F47"/>
    <w:rsid w:val="00025682"/>
    <w:rsid w:val="00025C21"/>
    <w:rsid w:val="0002602E"/>
    <w:rsid w:val="00026853"/>
    <w:rsid w:val="00026C7F"/>
    <w:rsid w:val="00027134"/>
    <w:rsid w:val="00027147"/>
    <w:rsid w:val="00027B76"/>
    <w:rsid w:val="00031B43"/>
    <w:rsid w:val="00031D4E"/>
    <w:rsid w:val="0003272C"/>
    <w:rsid w:val="00032996"/>
    <w:rsid w:val="00032B04"/>
    <w:rsid w:val="00032E84"/>
    <w:rsid w:val="00033301"/>
    <w:rsid w:val="00033ACF"/>
    <w:rsid w:val="00033E0D"/>
    <w:rsid w:val="00034AC5"/>
    <w:rsid w:val="000350A5"/>
    <w:rsid w:val="000355A1"/>
    <w:rsid w:val="0003586D"/>
    <w:rsid w:val="00035D73"/>
    <w:rsid w:val="000373A8"/>
    <w:rsid w:val="0003779E"/>
    <w:rsid w:val="00037D04"/>
    <w:rsid w:val="00040407"/>
    <w:rsid w:val="000413EF"/>
    <w:rsid w:val="0004189D"/>
    <w:rsid w:val="00041EE7"/>
    <w:rsid w:val="00041FF3"/>
    <w:rsid w:val="00042259"/>
    <w:rsid w:val="00044450"/>
    <w:rsid w:val="00045179"/>
    <w:rsid w:val="000454D0"/>
    <w:rsid w:val="000459E7"/>
    <w:rsid w:val="00045C6B"/>
    <w:rsid w:val="000464FE"/>
    <w:rsid w:val="00046882"/>
    <w:rsid w:val="00046B7D"/>
    <w:rsid w:val="00046DA5"/>
    <w:rsid w:val="00047815"/>
    <w:rsid w:val="0004785F"/>
    <w:rsid w:val="00047CA5"/>
    <w:rsid w:val="00047F17"/>
    <w:rsid w:val="000510F2"/>
    <w:rsid w:val="00051A28"/>
    <w:rsid w:val="00051CF8"/>
    <w:rsid w:val="00051D9D"/>
    <w:rsid w:val="00051FC9"/>
    <w:rsid w:val="000524DB"/>
    <w:rsid w:val="0005271A"/>
    <w:rsid w:val="000528E0"/>
    <w:rsid w:val="00052904"/>
    <w:rsid w:val="00053299"/>
    <w:rsid w:val="00053BAE"/>
    <w:rsid w:val="00054A31"/>
    <w:rsid w:val="00055313"/>
    <w:rsid w:val="00055951"/>
    <w:rsid w:val="00056126"/>
    <w:rsid w:val="000561F1"/>
    <w:rsid w:val="00056677"/>
    <w:rsid w:val="00056C5E"/>
    <w:rsid w:val="0005739C"/>
    <w:rsid w:val="0005756E"/>
    <w:rsid w:val="00057F9C"/>
    <w:rsid w:val="00060363"/>
    <w:rsid w:val="000608A5"/>
    <w:rsid w:val="00060AEC"/>
    <w:rsid w:val="00060E59"/>
    <w:rsid w:val="00060F0B"/>
    <w:rsid w:val="0006155C"/>
    <w:rsid w:val="00061F9F"/>
    <w:rsid w:val="00062E22"/>
    <w:rsid w:val="00064385"/>
    <w:rsid w:val="00064474"/>
    <w:rsid w:val="00064D7C"/>
    <w:rsid w:val="00065990"/>
    <w:rsid w:val="000665D2"/>
    <w:rsid w:val="00066676"/>
    <w:rsid w:val="00066A1A"/>
    <w:rsid w:val="00067017"/>
    <w:rsid w:val="0006739E"/>
    <w:rsid w:val="000703BF"/>
    <w:rsid w:val="000709AE"/>
    <w:rsid w:val="00071261"/>
    <w:rsid w:val="00071E8C"/>
    <w:rsid w:val="000724F1"/>
    <w:rsid w:val="0007294C"/>
    <w:rsid w:val="00073213"/>
    <w:rsid w:val="00073E55"/>
    <w:rsid w:val="00074D02"/>
    <w:rsid w:val="000750D5"/>
    <w:rsid w:val="00075261"/>
    <w:rsid w:val="00075A48"/>
    <w:rsid w:val="00075B00"/>
    <w:rsid w:val="00076376"/>
    <w:rsid w:val="00076F44"/>
    <w:rsid w:val="000773C2"/>
    <w:rsid w:val="0008018F"/>
    <w:rsid w:val="00082273"/>
    <w:rsid w:val="00082C98"/>
    <w:rsid w:val="00082EC9"/>
    <w:rsid w:val="000832D8"/>
    <w:rsid w:val="0008343C"/>
    <w:rsid w:val="000834B0"/>
    <w:rsid w:val="000839EE"/>
    <w:rsid w:val="00083D93"/>
    <w:rsid w:val="00084154"/>
    <w:rsid w:val="0008452E"/>
    <w:rsid w:val="00084FC2"/>
    <w:rsid w:val="0008519A"/>
    <w:rsid w:val="00086CBA"/>
    <w:rsid w:val="000878F7"/>
    <w:rsid w:val="00087E9A"/>
    <w:rsid w:val="00090579"/>
    <w:rsid w:val="0009101E"/>
    <w:rsid w:val="0009171A"/>
    <w:rsid w:val="00092AC5"/>
    <w:rsid w:val="00092BF9"/>
    <w:rsid w:val="000936DE"/>
    <w:rsid w:val="00094897"/>
    <w:rsid w:val="00094AFE"/>
    <w:rsid w:val="00094D08"/>
    <w:rsid w:val="00095335"/>
    <w:rsid w:val="00095819"/>
    <w:rsid w:val="00096076"/>
    <w:rsid w:val="00097A25"/>
    <w:rsid w:val="000A0709"/>
    <w:rsid w:val="000A1809"/>
    <w:rsid w:val="000A19DC"/>
    <w:rsid w:val="000A1D2F"/>
    <w:rsid w:val="000A2089"/>
    <w:rsid w:val="000A21F2"/>
    <w:rsid w:val="000A2A9F"/>
    <w:rsid w:val="000A3004"/>
    <w:rsid w:val="000A3273"/>
    <w:rsid w:val="000A389E"/>
    <w:rsid w:val="000A39FA"/>
    <w:rsid w:val="000A3A0A"/>
    <w:rsid w:val="000A3A42"/>
    <w:rsid w:val="000A3B51"/>
    <w:rsid w:val="000A3B81"/>
    <w:rsid w:val="000A42DE"/>
    <w:rsid w:val="000A4320"/>
    <w:rsid w:val="000A5062"/>
    <w:rsid w:val="000A5700"/>
    <w:rsid w:val="000A590E"/>
    <w:rsid w:val="000A5D6E"/>
    <w:rsid w:val="000A6215"/>
    <w:rsid w:val="000A6DD4"/>
    <w:rsid w:val="000A70F7"/>
    <w:rsid w:val="000A7367"/>
    <w:rsid w:val="000A74D5"/>
    <w:rsid w:val="000A7963"/>
    <w:rsid w:val="000A7DDC"/>
    <w:rsid w:val="000B0453"/>
    <w:rsid w:val="000B20ED"/>
    <w:rsid w:val="000B242F"/>
    <w:rsid w:val="000B2653"/>
    <w:rsid w:val="000B273C"/>
    <w:rsid w:val="000B2757"/>
    <w:rsid w:val="000B2959"/>
    <w:rsid w:val="000B416D"/>
    <w:rsid w:val="000B4EC2"/>
    <w:rsid w:val="000B59F7"/>
    <w:rsid w:val="000B6450"/>
    <w:rsid w:val="000B779A"/>
    <w:rsid w:val="000B7E4B"/>
    <w:rsid w:val="000C0725"/>
    <w:rsid w:val="000C072E"/>
    <w:rsid w:val="000C148F"/>
    <w:rsid w:val="000C170A"/>
    <w:rsid w:val="000C19C2"/>
    <w:rsid w:val="000C1D99"/>
    <w:rsid w:val="000C294A"/>
    <w:rsid w:val="000C303C"/>
    <w:rsid w:val="000C3916"/>
    <w:rsid w:val="000C39BF"/>
    <w:rsid w:val="000C3A63"/>
    <w:rsid w:val="000C3FA4"/>
    <w:rsid w:val="000C42BF"/>
    <w:rsid w:val="000C6A3E"/>
    <w:rsid w:val="000D1308"/>
    <w:rsid w:val="000D1437"/>
    <w:rsid w:val="000D1443"/>
    <w:rsid w:val="000D16AA"/>
    <w:rsid w:val="000D1744"/>
    <w:rsid w:val="000D3492"/>
    <w:rsid w:val="000D3FE0"/>
    <w:rsid w:val="000D4CA1"/>
    <w:rsid w:val="000D7438"/>
    <w:rsid w:val="000E0848"/>
    <w:rsid w:val="000E0BE1"/>
    <w:rsid w:val="000E0F23"/>
    <w:rsid w:val="000E177E"/>
    <w:rsid w:val="000E1945"/>
    <w:rsid w:val="000E24C4"/>
    <w:rsid w:val="000E274C"/>
    <w:rsid w:val="000E2DFE"/>
    <w:rsid w:val="000E4156"/>
    <w:rsid w:val="000E5FEB"/>
    <w:rsid w:val="000E639D"/>
    <w:rsid w:val="000E787B"/>
    <w:rsid w:val="000F0049"/>
    <w:rsid w:val="000F0326"/>
    <w:rsid w:val="000F062F"/>
    <w:rsid w:val="000F0857"/>
    <w:rsid w:val="000F1EF4"/>
    <w:rsid w:val="000F1FE2"/>
    <w:rsid w:val="000F27DA"/>
    <w:rsid w:val="000F2C97"/>
    <w:rsid w:val="000F37D9"/>
    <w:rsid w:val="000F389F"/>
    <w:rsid w:val="000F4237"/>
    <w:rsid w:val="000F4901"/>
    <w:rsid w:val="000F4A38"/>
    <w:rsid w:val="000F4E3D"/>
    <w:rsid w:val="000F50DA"/>
    <w:rsid w:val="000F52A1"/>
    <w:rsid w:val="000F6401"/>
    <w:rsid w:val="000F66CC"/>
    <w:rsid w:val="000F6BB6"/>
    <w:rsid w:val="000F7DBE"/>
    <w:rsid w:val="000F7F6E"/>
    <w:rsid w:val="00102BD2"/>
    <w:rsid w:val="00102DD9"/>
    <w:rsid w:val="00103955"/>
    <w:rsid w:val="00104414"/>
    <w:rsid w:val="00105056"/>
    <w:rsid w:val="00105ACA"/>
    <w:rsid w:val="001068FB"/>
    <w:rsid w:val="00106AC3"/>
    <w:rsid w:val="00106CA3"/>
    <w:rsid w:val="001073D9"/>
    <w:rsid w:val="00107DB8"/>
    <w:rsid w:val="00107F51"/>
    <w:rsid w:val="001101B3"/>
    <w:rsid w:val="0011020C"/>
    <w:rsid w:val="0011076F"/>
    <w:rsid w:val="00110BC5"/>
    <w:rsid w:val="00110DB5"/>
    <w:rsid w:val="0011113B"/>
    <w:rsid w:val="00111550"/>
    <w:rsid w:val="001127B9"/>
    <w:rsid w:val="00115D52"/>
    <w:rsid w:val="00115DE6"/>
    <w:rsid w:val="00116076"/>
    <w:rsid w:val="0011677F"/>
    <w:rsid w:val="00116C96"/>
    <w:rsid w:val="00120195"/>
    <w:rsid w:val="001208FD"/>
    <w:rsid w:val="00120D75"/>
    <w:rsid w:val="0012191B"/>
    <w:rsid w:val="00121BDF"/>
    <w:rsid w:val="00122FED"/>
    <w:rsid w:val="00123AB9"/>
    <w:rsid w:val="00123ACC"/>
    <w:rsid w:val="001251D7"/>
    <w:rsid w:val="00125660"/>
    <w:rsid w:val="0012617F"/>
    <w:rsid w:val="00127C39"/>
    <w:rsid w:val="00127D3C"/>
    <w:rsid w:val="00130421"/>
    <w:rsid w:val="00130431"/>
    <w:rsid w:val="00130C29"/>
    <w:rsid w:val="00131409"/>
    <w:rsid w:val="0013150F"/>
    <w:rsid w:val="00131C68"/>
    <w:rsid w:val="00132376"/>
    <w:rsid w:val="001330C7"/>
    <w:rsid w:val="00133501"/>
    <w:rsid w:val="0013386A"/>
    <w:rsid w:val="001347DA"/>
    <w:rsid w:val="001350D9"/>
    <w:rsid w:val="00135B29"/>
    <w:rsid w:val="00135D12"/>
    <w:rsid w:val="00135FCA"/>
    <w:rsid w:val="00136060"/>
    <w:rsid w:val="00136688"/>
    <w:rsid w:val="001401BE"/>
    <w:rsid w:val="00140424"/>
    <w:rsid w:val="00140D8C"/>
    <w:rsid w:val="00140E2A"/>
    <w:rsid w:val="00141270"/>
    <w:rsid w:val="00141CAB"/>
    <w:rsid w:val="00141D52"/>
    <w:rsid w:val="00141F15"/>
    <w:rsid w:val="00143CB1"/>
    <w:rsid w:val="00143FBE"/>
    <w:rsid w:val="0014405C"/>
    <w:rsid w:val="00144C19"/>
    <w:rsid w:val="00144C46"/>
    <w:rsid w:val="00147A2F"/>
    <w:rsid w:val="00147F2F"/>
    <w:rsid w:val="00147F81"/>
    <w:rsid w:val="00150EC2"/>
    <w:rsid w:val="00151134"/>
    <w:rsid w:val="00151604"/>
    <w:rsid w:val="00151659"/>
    <w:rsid w:val="00151E6D"/>
    <w:rsid w:val="00152068"/>
    <w:rsid w:val="001533D8"/>
    <w:rsid w:val="00153E38"/>
    <w:rsid w:val="00153E63"/>
    <w:rsid w:val="00153FAE"/>
    <w:rsid w:val="00155255"/>
    <w:rsid w:val="00155401"/>
    <w:rsid w:val="00156077"/>
    <w:rsid w:val="00156C0B"/>
    <w:rsid w:val="00156E56"/>
    <w:rsid w:val="001573C4"/>
    <w:rsid w:val="001574AB"/>
    <w:rsid w:val="00157EA8"/>
    <w:rsid w:val="00157FB0"/>
    <w:rsid w:val="0016060E"/>
    <w:rsid w:val="001608DE"/>
    <w:rsid w:val="00160A96"/>
    <w:rsid w:val="001612BE"/>
    <w:rsid w:val="0016137B"/>
    <w:rsid w:val="0016194B"/>
    <w:rsid w:val="00161F76"/>
    <w:rsid w:val="001623C3"/>
    <w:rsid w:val="00163E16"/>
    <w:rsid w:val="00164542"/>
    <w:rsid w:val="00164F0F"/>
    <w:rsid w:val="00165038"/>
    <w:rsid w:val="00165B46"/>
    <w:rsid w:val="00166003"/>
    <w:rsid w:val="001671E0"/>
    <w:rsid w:val="00167B19"/>
    <w:rsid w:val="00167DA1"/>
    <w:rsid w:val="001704BA"/>
    <w:rsid w:val="00172536"/>
    <w:rsid w:val="00173446"/>
    <w:rsid w:val="00173449"/>
    <w:rsid w:val="00173C65"/>
    <w:rsid w:val="00173FC3"/>
    <w:rsid w:val="00173FF4"/>
    <w:rsid w:val="0017446F"/>
    <w:rsid w:val="00174843"/>
    <w:rsid w:val="00174A57"/>
    <w:rsid w:val="00174B91"/>
    <w:rsid w:val="0017515E"/>
    <w:rsid w:val="00175628"/>
    <w:rsid w:val="00175D3A"/>
    <w:rsid w:val="00175E50"/>
    <w:rsid w:val="00176CE0"/>
    <w:rsid w:val="00181485"/>
    <w:rsid w:val="001821B2"/>
    <w:rsid w:val="0018357F"/>
    <w:rsid w:val="00183C63"/>
    <w:rsid w:val="00184563"/>
    <w:rsid w:val="001851E4"/>
    <w:rsid w:val="00185BD3"/>
    <w:rsid w:val="00185F6A"/>
    <w:rsid w:val="0018698B"/>
    <w:rsid w:val="00186C00"/>
    <w:rsid w:val="0018712B"/>
    <w:rsid w:val="00187132"/>
    <w:rsid w:val="00190CC5"/>
    <w:rsid w:val="00191204"/>
    <w:rsid w:val="00191288"/>
    <w:rsid w:val="001916EB"/>
    <w:rsid w:val="0019172C"/>
    <w:rsid w:val="00191CD1"/>
    <w:rsid w:val="001925C9"/>
    <w:rsid w:val="001928CD"/>
    <w:rsid w:val="00192902"/>
    <w:rsid w:val="001940AB"/>
    <w:rsid w:val="00194586"/>
    <w:rsid w:val="001948D1"/>
    <w:rsid w:val="0019520E"/>
    <w:rsid w:val="00196609"/>
    <w:rsid w:val="00196C78"/>
    <w:rsid w:val="001975CF"/>
    <w:rsid w:val="00197D44"/>
    <w:rsid w:val="001A07D6"/>
    <w:rsid w:val="001A0C36"/>
    <w:rsid w:val="001A159B"/>
    <w:rsid w:val="001A1A95"/>
    <w:rsid w:val="001A23D5"/>
    <w:rsid w:val="001A2DE3"/>
    <w:rsid w:val="001A2DF1"/>
    <w:rsid w:val="001A3082"/>
    <w:rsid w:val="001A3512"/>
    <w:rsid w:val="001A3C30"/>
    <w:rsid w:val="001A4485"/>
    <w:rsid w:val="001A5331"/>
    <w:rsid w:val="001A5FA4"/>
    <w:rsid w:val="001A634D"/>
    <w:rsid w:val="001A683C"/>
    <w:rsid w:val="001A687A"/>
    <w:rsid w:val="001B0870"/>
    <w:rsid w:val="001B0F71"/>
    <w:rsid w:val="001B131B"/>
    <w:rsid w:val="001B2260"/>
    <w:rsid w:val="001B242E"/>
    <w:rsid w:val="001B2C17"/>
    <w:rsid w:val="001B2F21"/>
    <w:rsid w:val="001B37E4"/>
    <w:rsid w:val="001B3EC6"/>
    <w:rsid w:val="001B467E"/>
    <w:rsid w:val="001B4E0C"/>
    <w:rsid w:val="001B5412"/>
    <w:rsid w:val="001B5C38"/>
    <w:rsid w:val="001B5D34"/>
    <w:rsid w:val="001B730C"/>
    <w:rsid w:val="001B73FB"/>
    <w:rsid w:val="001B7B3A"/>
    <w:rsid w:val="001C03C4"/>
    <w:rsid w:val="001C0959"/>
    <w:rsid w:val="001C0AB9"/>
    <w:rsid w:val="001C114C"/>
    <w:rsid w:val="001C143C"/>
    <w:rsid w:val="001C275B"/>
    <w:rsid w:val="001C27B8"/>
    <w:rsid w:val="001C2A1E"/>
    <w:rsid w:val="001C2E5C"/>
    <w:rsid w:val="001C2F43"/>
    <w:rsid w:val="001C3E21"/>
    <w:rsid w:val="001C42E0"/>
    <w:rsid w:val="001C43C9"/>
    <w:rsid w:val="001C56C9"/>
    <w:rsid w:val="001C5B5E"/>
    <w:rsid w:val="001C6038"/>
    <w:rsid w:val="001C6341"/>
    <w:rsid w:val="001C7BE0"/>
    <w:rsid w:val="001C7ED6"/>
    <w:rsid w:val="001D0109"/>
    <w:rsid w:val="001D019B"/>
    <w:rsid w:val="001D0EBF"/>
    <w:rsid w:val="001D1D02"/>
    <w:rsid w:val="001D24C1"/>
    <w:rsid w:val="001D2E1C"/>
    <w:rsid w:val="001D41A3"/>
    <w:rsid w:val="001D48A7"/>
    <w:rsid w:val="001D4E25"/>
    <w:rsid w:val="001D4F05"/>
    <w:rsid w:val="001D5E0D"/>
    <w:rsid w:val="001D6867"/>
    <w:rsid w:val="001D6FE1"/>
    <w:rsid w:val="001D741F"/>
    <w:rsid w:val="001D7E06"/>
    <w:rsid w:val="001E04E5"/>
    <w:rsid w:val="001E0E69"/>
    <w:rsid w:val="001E11D1"/>
    <w:rsid w:val="001E1A9F"/>
    <w:rsid w:val="001E1C63"/>
    <w:rsid w:val="001E212E"/>
    <w:rsid w:val="001E2876"/>
    <w:rsid w:val="001E28B1"/>
    <w:rsid w:val="001E28F6"/>
    <w:rsid w:val="001E2A27"/>
    <w:rsid w:val="001E2EEF"/>
    <w:rsid w:val="001E2F9A"/>
    <w:rsid w:val="001E4767"/>
    <w:rsid w:val="001E4F92"/>
    <w:rsid w:val="001E5485"/>
    <w:rsid w:val="001E5C4B"/>
    <w:rsid w:val="001E61C9"/>
    <w:rsid w:val="001E628D"/>
    <w:rsid w:val="001E6520"/>
    <w:rsid w:val="001E712F"/>
    <w:rsid w:val="001E74A0"/>
    <w:rsid w:val="001E7BE1"/>
    <w:rsid w:val="001F00A4"/>
    <w:rsid w:val="001F0FD8"/>
    <w:rsid w:val="001F1173"/>
    <w:rsid w:val="001F11AD"/>
    <w:rsid w:val="001F12A1"/>
    <w:rsid w:val="001F165A"/>
    <w:rsid w:val="001F1AA0"/>
    <w:rsid w:val="001F1C97"/>
    <w:rsid w:val="001F2034"/>
    <w:rsid w:val="001F2437"/>
    <w:rsid w:val="001F26F0"/>
    <w:rsid w:val="001F2C1D"/>
    <w:rsid w:val="001F37A8"/>
    <w:rsid w:val="001F3A01"/>
    <w:rsid w:val="001F449E"/>
    <w:rsid w:val="001F4877"/>
    <w:rsid w:val="001F54CD"/>
    <w:rsid w:val="001F5537"/>
    <w:rsid w:val="001F5798"/>
    <w:rsid w:val="001F5E8B"/>
    <w:rsid w:val="001F5EE5"/>
    <w:rsid w:val="001F5FBC"/>
    <w:rsid w:val="001F5FCF"/>
    <w:rsid w:val="001F75C7"/>
    <w:rsid w:val="002004AB"/>
    <w:rsid w:val="00201C77"/>
    <w:rsid w:val="0020207F"/>
    <w:rsid w:val="002036F7"/>
    <w:rsid w:val="0020396A"/>
    <w:rsid w:val="00203F97"/>
    <w:rsid w:val="00204656"/>
    <w:rsid w:val="00205534"/>
    <w:rsid w:val="0020695A"/>
    <w:rsid w:val="00206C14"/>
    <w:rsid w:val="00207EDF"/>
    <w:rsid w:val="002105FC"/>
    <w:rsid w:val="00210AFE"/>
    <w:rsid w:val="002117FA"/>
    <w:rsid w:val="0021184A"/>
    <w:rsid w:val="00212615"/>
    <w:rsid w:val="00212FD5"/>
    <w:rsid w:val="00213DB3"/>
    <w:rsid w:val="002140B7"/>
    <w:rsid w:val="002142C2"/>
    <w:rsid w:val="0021433B"/>
    <w:rsid w:val="0021546B"/>
    <w:rsid w:val="00215572"/>
    <w:rsid w:val="00215D77"/>
    <w:rsid w:val="00215E67"/>
    <w:rsid w:val="0021659E"/>
    <w:rsid w:val="00216CA3"/>
    <w:rsid w:val="00216F2B"/>
    <w:rsid w:val="002174EC"/>
    <w:rsid w:val="002175CC"/>
    <w:rsid w:val="00217F83"/>
    <w:rsid w:val="00220DD3"/>
    <w:rsid w:val="00221202"/>
    <w:rsid w:val="00221265"/>
    <w:rsid w:val="00223145"/>
    <w:rsid w:val="00223269"/>
    <w:rsid w:val="00224D9E"/>
    <w:rsid w:val="00225509"/>
    <w:rsid w:val="0022582D"/>
    <w:rsid w:val="00226CA1"/>
    <w:rsid w:val="00226CEE"/>
    <w:rsid w:val="00227505"/>
    <w:rsid w:val="00227B8E"/>
    <w:rsid w:val="00227C13"/>
    <w:rsid w:val="00230674"/>
    <w:rsid w:val="00230896"/>
    <w:rsid w:val="00230B44"/>
    <w:rsid w:val="00230DE7"/>
    <w:rsid w:val="00231144"/>
    <w:rsid w:val="0023174F"/>
    <w:rsid w:val="00231C48"/>
    <w:rsid w:val="00231E97"/>
    <w:rsid w:val="0023201A"/>
    <w:rsid w:val="002331B4"/>
    <w:rsid w:val="0023321F"/>
    <w:rsid w:val="00233F89"/>
    <w:rsid w:val="0023433F"/>
    <w:rsid w:val="0023515B"/>
    <w:rsid w:val="0023543A"/>
    <w:rsid w:val="0023560F"/>
    <w:rsid w:val="00235746"/>
    <w:rsid w:val="002358DA"/>
    <w:rsid w:val="002363FC"/>
    <w:rsid w:val="00236B73"/>
    <w:rsid w:val="002374F6"/>
    <w:rsid w:val="002375D3"/>
    <w:rsid w:val="00237EE2"/>
    <w:rsid w:val="00240424"/>
    <w:rsid w:val="0024180B"/>
    <w:rsid w:val="00241842"/>
    <w:rsid w:val="00241D5D"/>
    <w:rsid w:val="00242EE3"/>
    <w:rsid w:val="0024363C"/>
    <w:rsid w:val="002437A8"/>
    <w:rsid w:val="002438AA"/>
    <w:rsid w:val="002442CB"/>
    <w:rsid w:val="00244737"/>
    <w:rsid w:val="002447A6"/>
    <w:rsid w:val="00244958"/>
    <w:rsid w:val="00244BBA"/>
    <w:rsid w:val="002455F5"/>
    <w:rsid w:val="002459C8"/>
    <w:rsid w:val="00245DB8"/>
    <w:rsid w:val="00247025"/>
    <w:rsid w:val="00247E68"/>
    <w:rsid w:val="00247FBA"/>
    <w:rsid w:val="0025043C"/>
    <w:rsid w:val="002540F5"/>
    <w:rsid w:val="002541E3"/>
    <w:rsid w:val="002546A7"/>
    <w:rsid w:val="00254D45"/>
    <w:rsid w:val="00254F9D"/>
    <w:rsid w:val="00255040"/>
    <w:rsid w:val="0025550C"/>
    <w:rsid w:val="002561EC"/>
    <w:rsid w:val="00256A3A"/>
    <w:rsid w:val="00257D5E"/>
    <w:rsid w:val="0026046F"/>
    <w:rsid w:val="002606DF"/>
    <w:rsid w:val="0026141B"/>
    <w:rsid w:val="002623B6"/>
    <w:rsid w:val="00262550"/>
    <w:rsid w:val="00262565"/>
    <w:rsid w:val="00263BD6"/>
    <w:rsid w:val="00264041"/>
    <w:rsid w:val="002641A5"/>
    <w:rsid w:val="00264D2E"/>
    <w:rsid w:val="00265675"/>
    <w:rsid w:val="002657BE"/>
    <w:rsid w:val="00265901"/>
    <w:rsid w:val="00265986"/>
    <w:rsid w:val="00266895"/>
    <w:rsid w:val="00267102"/>
    <w:rsid w:val="002710A8"/>
    <w:rsid w:val="00271126"/>
    <w:rsid w:val="00271619"/>
    <w:rsid w:val="002739DE"/>
    <w:rsid w:val="00274739"/>
    <w:rsid w:val="00274A7A"/>
    <w:rsid w:val="00274B83"/>
    <w:rsid w:val="00276010"/>
    <w:rsid w:val="00276373"/>
    <w:rsid w:val="00276B1A"/>
    <w:rsid w:val="00276D73"/>
    <w:rsid w:val="002773A6"/>
    <w:rsid w:val="002773E5"/>
    <w:rsid w:val="00277B48"/>
    <w:rsid w:val="0028016C"/>
    <w:rsid w:val="002816C5"/>
    <w:rsid w:val="00281A65"/>
    <w:rsid w:val="00281A86"/>
    <w:rsid w:val="002821A3"/>
    <w:rsid w:val="00282A94"/>
    <w:rsid w:val="002841C2"/>
    <w:rsid w:val="00285E80"/>
    <w:rsid w:val="00285EC0"/>
    <w:rsid w:val="00285F9C"/>
    <w:rsid w:val="00286BF3"/>
    <w:rsid w:val="00287AAF"/>
    <w:rsid w:val="002900D4"/>
    <w:rsid w:val="002912B3"/>
    <w:rsid w:val="0029164F"/>
    <w:rsid w:val="00291D09"/>
    <w:rsid w:val="00291DD1"/>
    <w:rsid w:val="00291F84"/>
    <w:rsid w:val="0029213A"/>
    <w:rsid w:val="002924AE"/>
    <w:rsid w:val="0029261D"/>
    <w:rsid w:val="00292C24"/>
    <w:rsid w:val="00293393"/>
    <w:rsid w:val="002937D2"/>
    <w:rsid w:val="002937F9"/>
    <w:rsid w:val="0029404B"/>
    <w:rsid w:val="00295B93"/>
    <w:rsid w:val="00295BDA"/>
    <w:rsid w:val="002960FD"/>
    <w:rsid w:val="00296744"/>
    <w:rsid w:val="00296BE2"/>
    <w:rsid w:val="00296C86"/>
    <w:rsid w:val="0029718B"/>
    <w:rsid w:val="00297814"/>
    <w:rsid w:val="00297A05"/>
    <w:rsid w:val="00297B64"/>
    <w:rsid w:val="00297F15"/>
    <w:rsid w:val="002A087F"/>
    <w:rsid w:val="002A0A15"/>
    <w:rsid w:val="002A0EC6"/>
    <w:rsid w:val="002A0F88"/>
    <w:rsid w:val="002A124A"/>
    <w:rsid w:val="002A1DBD"/>
    <w:rsid w:val="002A2768"/>
    <w:rsid w:val="002A35DE"/>
    <w:rsid w:val="002A4021"/>
    <w:rsid w:val="002A48A7"/>
    <w:rsid w:val="002A4949"/>
    <w:rsid w:val="002A4CCB"/>
    <w:rsid w:val="002A5342"/>
    <w:rsid w:val="002A59A2"/>
    <w:rsid w:val="002A5C02"/>
    <w:rsid w:val="002A7A26"/>
    <w:rsid w:val="002B0676"/>
    <w:rsid w:val="002B06CA"/>
    <w:rsid w:val="002B180E"/>
    <w:rsid w:val="002B1B85"/>
    <w:rsid w:val="002B2034"/>
    <w:rsid w:val="002B25B6"/>
    <w:rsid w:val="002B25DA"/>
    <w:rsid w:val="002B3552"/>
    <w:rsid w:val="002B37CE"/>
    <w:rsid w:val="002B3A09"/>
    <w:rsid w:val="002B3A45"/>
    <w:rsid w:val="002B3F09"/>
    <w:rsid w:val="002B3F4E"/>
    <w:rsid w:val="002B4D86"/>
    <w:rsid w:val="002B5BEE"/>
    <w:rsid w:val="002B6722"/>
    <w:rsid w:val="002B6BF4"/>
    <w:rsid w:val="002B74C0"/>
    <w:rsid w:val="002B767D"/>
    <w:rsid w:val="002C03EA"/>
    <w:rsid w:val="002C03F6"/>
    <w:rsid w:val="002C08C0"/>
    <w:rsid w:val="002C11B5"/>
    <w:rsid w:val="002C11D6"/>
    <w:rsid w:val="002C187F"/>
    <w:rsid w:val="002C1D3D"/>
    <w:rsid w:val="002C200B"/>
    <w:rsid w:val="002C2807"/>
    <w:rsid w:val="002C3480"/>
    <w:rsid w:val="002C3FE9"/>
    <w:rsid w:val="002C45F7"/>
    <w:rsid w:val="002C4629"/>
    <w:rsid w:val="002C4DD7"/>
    <w:rsid w:val="002C58AA"/>
    <w:rsid w:val="002C5E7E"/>
    <w:rsid w:val="002C6628"/>
    <w:rsid w:val="002C7DFC"/>
    <w:rsid w:val="002C7E3D"/>
    <w:rsid w:val="002D0790"/>
    <w:rsid w:val="002D11EC"/>
    <w:rsid w:val="002D15D5"/>
    <w:rsid w:val="002D2C04"/>
    <w:rsid w:val="002D2FC4"/>
    <w:rsid w:val="002D348A"/>
    <w:rsid w:val="002D3571"/>
    <w:rsid w:val="002D3BD5"/>
    <w:rsid w:val="002D4BA2"/>
    <w:rsid w:val="002D4C19"/>
    <w:rsid w:val="002D4F51"/>
    <w:rsid w:val="002D5961"/>
    <w:rsid w:val="002D6814"/>
    <w:rsid w:val="002D6A7B"/>
    <w:rsid w:val="002D6E92"/>
    <w:rsid w:val="002D6EE6"/>
    <w:rsid w:val="002D6F40"/>
    <w:rsid w:val="002E0932"/>
    <w:rsid w:val="002E14B9"/>
    <w:rsid w:val="002E290A"/>
    <w:rsid w:val="002E378F"/>
    <w:rsid w:val="002E37F9"/>
    <w:rsid w:val="002E3A87"/>
    <w:rsid w:val="002E4FF8"/>
    <w:rsid w:val="002E502C"/>
    <w:rsid w:val="002E5086"/>
    <w:rsid w:val="002E5320"/>
    <w:rsid w:val="002E5808"/>
    <w:rsid w:val="002E5A21"/>
    <w:rsid w:val="002E64B5"/>
    <w:rsid w:val="002E7CB1"/>
    <w:rsid w:val="002E7F46"/>
    <w:rsid w:val="002F03B3"/>
    <w:rsid w:val="002F0C8D"/>
    <w:rsid w:val="002F1903"/>
    <w:rsid w:val="002F2735"/>
    <w:rsid w:val="002F2BF8"/>
    <w:rsid w:val="002F2EF2"/>
    <w:rsid w:val="002F309D"/>
    <w:rsid w:val="002F319B"/>
    <w:rsid w:val="002F332B"/>
    <w:rsid w:val="002F3600"/>
    <w:rsid w:val="002F3A8A"/>
    <w:rsid w:val="002F3E9F"/>
    <w:rsid w:val="002F41EE"/>
    <w:rsid w:val="002F486D"/>
    <w:rsid w:val="002F48BC"/>
    <w:rsid w:val="002F594D"/>
    <w:rsid w:val="002F5A94"/>
    <w:rsid w:val="002F5C2D"/>
    <w:rsid w:val="002F728F"/>
    <w:rsid w:val="00300A50"/>
    <w:rsid w:val="003010E4"/>
    <w:rsid w:val="00302086"/>
    <w:rsid w:val="003024A4"/>
    <w:rsid w:val="00302CCC"/>
    <w:rsid w:val="00302CEC"/>
    <w:rsid w:val="00302E06"/>
    <w:rsid w:val="003053C5"/>
    <w:rsid w:val="00305BBB"/>
    <w:rsid w:val="00305CC6"/>
    <w:rsid w:val="00305F1B"/>
    <w:rsid w:val="003063B6"/>
    <w:rsid w:val="00306401"/>
    <w:rsid w:val="00306441"/>
    <w:rsid w:val="003068F1"/>
    <w:rsid w:val="003072AC"/>
    <w:rsid w:val="00307AEE"/>
    <w:rsid w:val="00310910"/>
    <w:rsid w:val="00311164"/>
    <w:rsid w:val="00311289"/>
    <w:rsid w:val="00311D49"/>
    <w:rsid w:val="00311F07"/>
    <w:rsid w:val="00312DBA"/>
    <w:rsid w:val="00312E4A"/>
    <w:rsid w:val="00312EAE"/>
    <w:rsid w:val="00313643"/>
    <w:rsid w:val="00314200"/>
    <w:rsid w:val="00314763"/>
    <w:rsid w:val="0031498F"/>
    <w:rsid w:val="003155AC"/>
    <w:rsid w:val="00315631"/>
    <w:rsid w:val="003172EA"/>
    <w:rsid w:val="00317D86"/>
    <w:rsid w:val="00320C85"/>
    <w:rsid w:val="003219A7"/>
    <w:rsid w:val="00321AD5"/>
    <w:rsid w:val="0032249E"/>
    <w:rsid w:val="0032285B"/>
    <w:rsid w:val="00322B2D"/>
    <w:rsid w:val="00322E87"/>
    <w:rsid w:val="00323462"/>
    <w:rsid w:val="003235CA"/>
    <w:rsid w:val="003237BF"/>
    <w:rsid w:val="00323951"/>
    <w:rsid w:val="00323A66"/>
    <w:rsid w:val="00324968"/>
    <w:rsid w:val="00325BCC"/>
    <w:rsid w:val="00325C8C"/>
    <w:rsid w:val="00325EED"/>
    <w:rsid w:val="00326544"/>
    <w:rsid w:val="00327363"/>
    <w:rsid w:val="00327BAF"/>
    <w:rsid w:val="003304BC"/>
    <w:rsid w:val="00330817"/>
    <w:rsid w:val="00330AE6"/>
    <w:rsid w:val="00330BC8"/>
    <w:rsid w:val="00331E69"/>
    <w:rsid w:val="00332592"/>
    <w:rsid w:val="0033344E"/>
    <w:rsid w:val="003338F0"/>
    <w:rsid w:val="00335762"/>
    <w:rsid w:val="003357FF"/>
    <w:rsid w:val="003364CE"/>
    <w:rsid w:val="00336E5E"/>
    <w:rsid w:val="003375A2"/>
    <w:rsid w:val="003401F3"/>
    <w:rsid w:val="00340CAC"/>
    <w:rsid w:val="00340F6F"/>
    <w:rsid w:val="0034130B"/>
    <w:rsid w:val="003415E2"/>
    <w:rsid w:val="00341735"/>
    <w:rsid w:val="00342184"/>
    <w:rsid w:val="00343EDC"/>
    <w:rsid w:val="003441AE"/>
    <w:rsid w:val="00345219"/>
    <w:rsid w:val="00345357"/>
    <w:rsid w:val="003459F0"/>
    <w:rsid w:val="00345B75"/>
    <w:rsid w:val="00345DE4"/>
    <w:rsid w:val="00346EEF"/>
    <w:rsid w:val="00347021"/>
    <w:rsid w:val="00347E0D"/>
    <w:rsid w:val="003507CE"/>
    <w:rsid w:val="00351B2D"/>
    <w:rsid w:val="003522F0"/>
    <w:rsid w:val="0035246C"/>
    <w:rsid w:val="00352D3F"/>
    <w:rsid w:val="003535B4"/>
    <w:rsid w:val="00356071"/>
    <w:rsid w:val="003577EA"/>
    <w:rsid w:val="00357B72"/>
    <w:rsid w:val="00357CDB"/>
    <w:rsid w:val="0036026F"/>
    <w:rsid w:val="00362476"/>
    <w:rsid w:val="0036261F"/>
    <w:rsid w:val="003629E0"/>
    <w:rsid w:val="00362A01"/>
    <w:rsid w:val="00362A0F"/>
    <w:rsid w:val="003633C4"/>
    <w:rsid w:val="00363EC9"/>
    <w:rsid w:val="00363FA5"/>
    <w:rsid w:val="00364225"/>
    <w:rsid w:val="00364433"/>
    <w:rsid w:val="003644A5"/>
    <w:rsid w:val="0036489A"/>
    <w:rsid w:val="003649E2"/>
    <w:rsid w:val="003655D6"/>
    <w:rsid w:val="003670ED"/>
    <w:rsid w:val="00367495"/>
    <w:rsid w:val="00367748"/>
    <w:rsid w:val="00367D91"/>
    <w:rsid w:val="00370360"/>
    <w:rsid w:val="00371098"/>
    <w:rsid w:val="00372405"/>
    <w:rsid w:val="00372F39"/>
    <w:rsid w:val="003733D7"/>
    <w:rsid w:val="003738AD"/>
    <w:rsid w:val="00373ACE"/>
    <w:rsid w:val="0037453F"/>
    <w:rsid w:val="00374830"/>
    <w:rsid w:val="00375061"/>
    <w:rsid w:val="00375E79"/>
    <w:rsid w:val="00376E27"/>
    <w:rsid w:val="00376EC0"/>
    <w:rsid w:val="00377037"/>
    <w:rsid w:val="00377070"/>
    <w:rsid w:val="0037746A"/>
    <w:rsid w:val="003777FB"/>
    <w:rsid w:val="0038000E"/>
    <w:rsid w:val="00380420"/>
    <w:rsid w:val="00380623"/>
    <w:rsid w:val="0038064C"/>
    <w:rsid w:val="003813A6"/>
    <w:rsid w:val="00382BF5"/>
    <w:rsid w:val="00383014"/>
    <w:rsid w:val="00383DF9"/>
    <w:rsid w:val="00383EC2"/>
    <w:rsid w:val="003841ED"/>
    <w:rsid w:val="00384E70"/>
    <w:rsid w:val="0038544B"/>
    <w:rsid w:val="0038566E"/>
    <w:rsid w:val="003857A3"/>
    <w:rsid w:val="00387284"/>
    <w:rsid w:val="003874C6"/>
    <w:rsid w:val="00387948"/>
    <w:rsid w:val="003900F4"/>
    <w:rsid w:val="00391D3B"/>
    <w:rsid w:val="00391E26"/>
    <w:rsid w:val="00391E4A"/>
    <w:rsid w:val="00391E8C"/>
    <w:rsid w:val="003920A2"/>
    <w:rsid w:val="003922F7"/>
    <w:rsid w:val="00392C61"/>
    <w:rsid w:val="00392F68"/>
    <w:rsid w:val="0039463D"/>
    <w:rsid w:val="00395884"/>
    <w:rsid w:val="00395E06"/>
    <w:rsid w:val="00396446"/>
    <w:rsid w:val="00396842"/>
    <w:rsid w:val="0039692C"/>
    <w:rsid w:val="00397442"/>
    <w:rsid w:val="00397642"/>
    <w:rsid w:val="003979EA"/>
    <w:rsid w:val="003A0254"/>
    <w:rsid w:val="003A0270"/>
    <w:rsid w:val="003A03EC"/>
    <w:rsid w:val="003A05D8"/>
    <w:rsid w:val="003A1957"/>
    <w:rsid w:val="003A1C5B"/>
    <w:rsid w:val="003A2867"/>
    <w:rsid w:val="003A332A"/>
    <w:rsid w:val="003A3802"/>
    <w:rsid w:val="003A3C29"/>
    <w:rsid w:val="003A3ECB"/>
    <w:rsid w:val="003A3F4C"/>
    <w:rsid w:val="003A3FA6"/>
    <w:rsid w:val="003A4130"/>
    <w:rsid w:val="003A415C"/>
    <w:rsid w:val="003A44F5"/>
    <w:rsid w:val="003A454A"/>
    <w:rsid w:val="003A47C0"/>
    <w:rsid w:val="003A496E"/>
    <w:rsid w:val="003A4FF9"/>
    <w:rsid w:val="003A511A"/>
    <w:rsid w:val="003A56EB"/>
    <w:rsid w:val="003A574F"/>
    <w:rsid w:val="003A60E5"/>
    <w:rsid w:val="003A6218"/>
    <w:rsid w:val="003A68C0"/>
    <w:rsid w:val="003A7263"/>
    <w:rsid w:val="003A7393"/>
    <w:rsid w:val="003A7DC4"/>
    <w:rsid w:val="003B0A07"/>
    <w:rsid w:val="003B0A3B"/>
    <w:rsid w:val="003B0D97"/>
    <w:rsid w:val="003B0E85"/>
    <w:rsid w:val="003B1355"/>
    <w:rsid w:val="003B25DC"/>
    <w:rsid w:val="003B2891"/>
    <w:rsid w:val="003B2C32"/>
    <w:rsid w:val="003B32FB"/>
    <w:rsid w:val="003B359B"/>
    <w:rsid w:val="003B3841"/>
    <w:rsid w:val="003B47A8"/>
    <w:rsid w:val="003B482D"/>
    <w:rsid w:val="003B4A70"/>
    <w:rsid w:val="003B507E"/>
    <w:rsid w:val="003B5539"/>
    <w:rsid w:val="003B5C4A"/>
    <w:rsid w:val="003B641D"/>
    <w:rsid w:val="003B6732"/>
    <w:rsid w:val="003B6747"/>
    <w:rsid w:val="003B77E5"/>
    <w:rsid w:val="003B7D37"/>
    <w:rsid w:val="003B7DBC"/>
    <w:rsid w:val="003C06CF"/>
    <w:rsid w:val="003C0AC2"/>
    <w:rsid w:val="003C0DC0"/>
    <w:rsid w:val="003C10F9"/>
    <w:rsid w:val="003C1308"/>
    <w:rsid w:val="003C1D5C"/>
    <w:rsid w:val="003C2770"/>
    <w:rsid w:val="003C2B2A"/>
    <w:rsid w:val="003C33DB"/>
    <w:rsid w:val="003C3A6A"/>
    <w:rsid w:val="003C3AF1"/>
    <w:rsid w:val="003C487D"/>
    <w:rsid w:val="003C491B"/>
    <w:rsid w:val="003C4BDC"/>
    <w:rsid w:val="003C5EB5"/>
    <w:rsid w:val="003C69BA"/>
    <w:rsid w:val="003C75B3"/>
    <w:rsid w:val="003C76CF"/>
    <w:rsid w:val="003C78CB"/>
    <w:rsid w:val="003D10B1"/>
    <w:rsid w:val="003D11EA"/>
    <w:rsid w:val="003D1650"/>
    <w:rsid w:val="003D1AC6"/>
    <w:rsid w:val="003D2409"/>
    <w:rsid w:val="003D2B47"/>
    <w:rsid w:val="003D2BBA"/>
    <w:rsid w:val="003D2C08"/>
    <w:rsid w:val="003D3EF9"/>
    <w:rsid w:val="003D44A4"/>
    <w:rsid w:val="003D4754"/>
    <w:rsid w:val="003D4D26"/>
    <w:rsid w:val="003D50C5"/>
    <w:rsid w:val="003D5197"/>
    <w:rsid w:val="003D5210"/>
    <w:rsid w:val="003D58BC"/>
    <w:rsid w:val="003D5C89"/>
    <w:rsid w:val="003D7E13"/>
    <w:rsid w:val="003E036D"/>
    <w:rsid w:val="003E0DFE"/>
    <w:rsid w:val="003E1391"/>
    <w:rsid w:val="003E15D8"/>
    <w:rsid w:val="003E160A"/>
    <w:rsid w:val="003E1811"/>
    <w:rsid w:val="003E273B"/>
    <w:rsid w:val="003E371E"/>
    <w:rsid w:val="003E3741"/>
    <w:rsid w:val="003E3F22"/>
    <w:rsid w:val="003E42BF"/>
    <w:rsid w:val="003E56A3"/>
    <w:rsid w:val="003E57C3"/>
    <w:rsid w:val="003E5B46"/>
    <w:rsid w:val="003E5D49"/>
    <w:rsid w:val="003E6D76"/>
    <w:rsid w:val="003E71D9"/>
    <w:rsid w:val="003E73C5"/>
    <w:rsid w:val="003E75C4"/>
    <w:rsid w:val="003E7F79"/>
    <w:rsid w:val="003F022A"/>
    <w:rsid w:val="003F05EA"/>
    <w:rsid w:val="003F0A6C"/>
    <w:rsid w:val="003F0BEE"/>
    <w:rsid w:val="003F0C49"/>
    <w:rsid w:val="003F1558"/>
    <w:rsid w:val="003F1C8A"/>
    <w:rsid w:val="003F1F49"/>
    <w:rsid w:val="003F47C8"/>
    <w:rsid w:val="003F4AEA"/>
    <w:rsid w:val="003F4C9E"/>
    <w:rsid w:val="003F57AB"/>
    <w:rsid w:val="003F5A8D"/>
    <w:rsid w:val="003F5B8B"/>
    <w:rsid w:val="003F5D69"/>
    <w:rsid w:val="003F6B43"/>
    <w:rsid w:val="003F7D39"/>
    <w:rsid w:val="004016E3"/>
    <w:rsid w:val="00401BC5"/>
    <w:rsid w:val="00402702"/>
    <w:rsid w:val="00402882"/>
    <w:rsid w:val="00402E86"/>
    <w:rsid w:val="004036EB"/>
    <w:rsid w:val="0040404D"/>
    <w:rsid w:val="0040416F"/>
    <w:rsid w:val="00404F4A"/>
    <w:rsid w:val="00405328"/>
    <w:rsid w:val="004056F2"/>
    <w:rsid w:val="004058AF"/>
    <w:rsid w:val="00406E7F"/>
    <w:rsid w:val="0040716F"/>
    <w:rsid w:val="00407A82"/>
    <w:rsid w:val="00407A96"/>
    <w:rsid w:val="0041067C"/>
    <w:rsid w:val="00410E94"/>
    <w:rsid w:val="004117A6"/>
    <w:rsid w:val="00411AF0"/>
    <w:rsid w:val="0041216E"/>
    <w:rsid w:val="004122E4"/>
    <w:rsid w:val="004128F6"/>
    <w:rsid w:val="0041336C"/>
    <w:rsid w:val="004135EF"/>
    <w:rsid w:val="00414019"/>
    <w:rsid w:val="00415355"/>
    <w:rsid w:val="0041550C"/>
    <w:rsid w:val="004156CE"/>
    <w:rsid w:val="00415F76"/>
    <w:rsid w:val="0042040C"/>
    <w:rsid w:val="004207DE"/>
    <w:rsid w:val="00420C23"/>
    <w:rsid w:val="004212C4"/>
    <w:rsid w:val="004218EA"/>
    <w:rsid w:val="00421D7A"/>
    <w:rsid w:val="004222DA"/>
    <w:rsid w:val="0042283D"/>
    <w:rsid w:val="00423730"/>
    <w:rsid w:val="00423BD1"/>
    <w:rsid w:val="004242A3"/>
    <w:rsid w:val="004246FD"/>
    <w:rsid w:val="0042516C"/>
    <w:rsid w:val="0042563A"/>
    <w:rsid w:val="00425A1B"/>
    <w:rsid w:val="00426969"/>
    <w:rsid w:val="00426A91"/>
    <w:rsid w:val="004271A9"/>
    <w:rsid w:val="004276B9"/>
    <w:rsid w:val="00427F8E"/>
    <w:rsid w:val="004306A9"/>
    <w:rsid w:val="00431DB7"/>
    <w:rsid w:val="00431DD0"/>
    <w:rsid w:val="00432F8F"/>
    <w:rsid w:val="00433582"/>
    <w:rsid w:val="00433D00"/>
    <w:rsid w:val="00433E2A"/>
    <w:rsid w:val="00433EF3"/>
    <w:rsid w:val="004342C1"/>
    <w:rsid w:val="004342DF"/>
    <w:rsid w:val="004353E2"/>
    <w:rsid w:val="00435D37"/>
    <w:rsid w:val="00435E13"/>
    <w:rsid w:val="0043673E"/>
    <w:rsid w:val="00436849"/>
    <w:rsid w:val="0043698F"/>
    <w:rsid w:val="004373C3"/>
    <w:rsid w:val="00437C45"/>
    <w:rsid w:val="00437FFC"/>
    <w:rsid w:val="004418AB"/>
    <w:rsid w:val="00443AED"/>
    <w:rsid w:val="0044434F"/>
    <w:rsid w:val="00445E92"/>
    <w:rsid w:val="00446708"/>
    <w:rsid w:val="00446C73"/>
    <w:rsid w:val="00446F23"/>
    <w:rsid w:val="0044764D"/>
    <w:rsid w:val="00447CD5"/>
    <w:rsid w:val="004511FD"/>
    <w:rsid w:val="004529D0"/>
    <w:rsid w:val="00452F69"/>
    <w:rsid w:val="00452FDB"/>
    <w:rsid w:val="00453382"/>
    <w:rsid w:val="00453E2E"/>
    <w:rsid w:val="0045400C"/>
    <w:rsid w:val="00454382"/>
    <w:rsid w:val="00454903"/>
    <w:rsid w:val="00454C05"/>
    <w:rsid w:val="00454E09"/>
    <w:rsid w:val="0045572D"/>
    <w:rsid w:val="00456C4E"/>
    <w:rsid w:val="00457386"/>
    <w:rsid w:val="00457957"/>
    <w:rsid w:val="004604DC"/>
    <w:rsid w:val="00461E39"/>
    <w:rsid w:val="004621F9"/>
    <w:rsid w:val="00462A61"/>
    <w:rsid w:val="0046355A"/>
    <w:rsid w:val="00463717"/>
    <w:rsid w:val="00463852"/>
    <w:rsid w:val="00465C5F"/>
    <w:rsid w:val="00465D9B"/>
    <w:rsid w:val="00466344"/>
    <w:rsid w:val="004667E9"/>
    <w:rsid w:val="00466B63"/>
    <w:rsid w:val="00466C62"/>
    <w:rsid w:val="00467448"/>
    <w:rsid w:val="00467EDE"/>
    <w:rsid w:val="0047058A"/>
    <w:rsid w:val="00471C6B"/>
    <w:rsid w:val="004723B6"/>
    <w:rsid w:val="004724BD"/>
    <w:rsid w:val="00472530"/>
    <w:rsid w:val="00472E5A"/>
    <w:rsid w:val="004732D7"/>
    <w:rsid w:val="004756C9"/>
    <w:rsid w:val="0047570B"/>
    <w:rsid w:val="00475A7C"/>
    <w:rsid w:val="00475E39"/>
    <w:rsid w:val="00476584"/>
    <w:rsid w:val="00476916"/>
    <w:rsid w:val="00477065"/>
    <w:rsid w:val="004771F5"/>
    <w:rsid w:val="0047765D"/>
    <w:rsid w:val="00477BF2"/>
    <w:rsid w:val="00480298"/>
    <w:rsid w:val="004808A4"/>
    <w:rsid w:val="00481559"/>
    <w:rsid w:val="0048198B"/>
    <w:rsid w:val="00481BE1"/>
    <w:rsid w:val="00481BE8"/>
    <w:rsid w:val="00481E22"/>
    <w:rsid w:val="004821A7"/>
    <w:rsid w:val="004827AE"/>
    <w:rsid w:val="004836A1"/>
    <w:rsid w:val="00483A57"/>
    <w:rsid w:val="00483D25"/>
    <w:rsid w:val="004847B1"/>
    <w:rsid w:val="00484A15"/>
    <w:rsid w:val="0048513C"/>
    <w:rsid w:val="00485597"/>
    <w:rsid w:val="004855D1"/>
    <w:rsid w:val="00485CD8"/>
    <w:rsid w:val="004866C3"/>
    <w:rsid w:val="00486F1B"/>
    <w:rsid w:val="00486F9E"/>
    <w:rsid w:val="0048751B"/>
    <w:rsid w:val="00490765"/>
    <w:rsid w:val="004916F3"/>
    <w:rsid w:val="00493532"/>
    <w:rsid w:val="004939A6"/>
    <w:rsid w:val="00494244"/>
    <w:rsid w:val="0049532F"/>
    <w:rsid w:val="004954A5"/>
    <w:rsid w:val="004955B1"/>
    <w:rsid w:val="00495CC7"/>
    <w:rsid w:val="0049640B"/>
    <w:rsid w:val="00496E01"/>
    <w:rsid w:val="00496FD1"/>
    <w:rsid w:val="0049794D"/>
    <w:rsid w:val="00497A51"/>
    <w:rsid w:val="00497FA8"/>
    <w:rsid w:val="004A0244"/>
    <w:rsid w:val="004A1F15"/>
    <w:rsid w:val="004A277B"/>
    <w:rsid w:val="004A2CAF"/>
    <w:rsid w:val="004A2E50"/>
    <w:rsid w:val="004A31BC"/>
    <w:rsid w:val="004A3432"/>
    <w:rsid w:val="004A3B31"/>
    <w:rsid w:val="004A3DF5"/>
    <w:rsid w:val="004A453D"/>
    <w:rsid w:val="004A5090"/>
    <w:rsid w:val="004A56AD"/>
    <w:rsid w:val="004A67B1"/>
    <w:rsid w:val="004A6A29"/>
    <w:rsid w:val="004A6E15"/>
    <w:rsid w:val="004A7F9D"/>
    <w:rsid w:val="004B00A6"/>
    <w:rsid w:val="004B16B2"/>
    <w:rsid w:val="004B19E3"/>
    <w:rsid w:val="004B1ADF"/>
    <w:rsid w:val="004B1B99"/>
    <w:rsid w:val="004B2168"/>
    <w:rsid w:val="004B2C92"/>
    <w:rsid w:val="004B4847"/>
    <w:rsid w:val="004B487F"/>
    <w:rsid w:val="004B581D"/>
    <w:rsid w:val="004B6279"/>
    <w:rsid w:val="004B7005"/>
    <w:rsid w:val="004B7798"/>
    <w:rsid w:val="004C0117"/>
    <w:rsid w:val="004C03D4"/>
    <w:rsid w:val="004C056F"/>
    <w:rsid w:val="004C065D"/>
    <w:rsid w:val="004C0859"/>
    <w:rsid w:val="004C0A70"/>
    <w:rsid w:val="004C1458"/>
    <w:rsid w:val="004C162D"/>
    <w:rsid w:val="004C16BC"/>
    <w:rsid w:val="004C1932"/>
    <w:rsid w:val="004C1E1A"/>
    <w:rsid w:val="004C2D69"/>
    <w:rsid w:val="004C3294"/>
    <w:rsid w:val="004C3A09"/>
    <w:rsid w:val="004C3AE6"/>
    <w:rsid w:val="004C3E6C"/>
    <w:rsid w:val="004C3F0C"/>
    <w:rsid w:val="004C3FD2"/>
    <w:rsid w:val="004C4606"/>
    <w:rsid w:val="004C5CDF"/>
    <w:rsid w:val="004C5CE2"/>
    <w:rsid w:val="004C5E73"/>
    <w:rsid w:val="004C5F4E"/>
    <w:rsid w:val="004C6E02"/>
    <w:rsid w:val="004D0735"/>
    <w:rsid w:val="004D0BBE"/>
    <w:rsid w:val="004D1DB2"/>
    <w:rsid w:val="004D1ECF"/>
    <w:rsid w:val="004D206B"/>
    <w:rsid w:val="004D2B0C"/>
    <w:rsid w:val="004D31AF"/>
    <w:rsid w:val="004D33E0"/>
    <w:rsid w:val="004D3DC0"/>
    <w:rsid w:val="004D4073"/>
    <w:rsid w:val="004D442D"/>
    <w:rsid w:val="004D5631"/>
    <w:rsid w:val="004D68DE"/>
    <w:rsid w:val="004D6A8F"/>
    <w:rsid w:val="004D6B04"/>
    <w:rsid w:val="004E0CCF"/>
    <w:rsid w:val="004E1524"/>
    <w:rsid w:val="004E152D"/>
    <w:rsid w:val="004E2415"/>
    <w:rsid w:val="004E27BC"/>
    <w:rsid w:val="004E27E0"/>
    <w:rsid w:val="004E41F6"/>
    <w:rsid w:val="004E4CC7"/>
    <w:rsid w:val="004E50BA"/>
    <w:rsid w:val="004E537D"/>
    <w:rsid w:val="004E6036"/>
    <w:rsid w:val="004E65BB"/>
    <w:rsid w:val="004E759D"/>
    <w:rsid w:val="004E7A0F"/>
    <w:rsid w:val="004E7BC3"/>
    <w:rsid w:val="004F01C6"/>
    <w:rsid w:val="004F07FF"/>
    <w:rsid w:val="004F10EA"/>
    <w:rsid w:val="004F282B"/>
    <w:rsid w:val="004F3345"/>
    <w:rsid w:val="004F34C6"/>
    <w:rsid w:val="004F3726"/>
    <w:rsid w:val="004F37DE"/>
    <w:rsid w:val="004F3CF8"/>
    <w:rsid w:val="004F3DD8"/>
    <w:rsid w:val="004F3F0C"/>
    <w:rsid w:val="004F4178"/>
    <w:rsid w:val="004F4E5F"/>
    <w:rsid w:val="004F6668"/>
    <w:rsid w:val="004F6CEE"/>
    <w:rsid w:val="004F7506"/>
    <w:rsid w:val="00500278"/>
    <w:rsid w:val="0050063A"/>
    <w:rsid w:val="00500D7F"/>
    <w:rsid w:val="0050149D"/>
    <w:rsid w:val="00501F75"/>
    <w:rsid w:val="00502256"/>
    <w:rsid w:val="00503193"/>
    <w:rsid w:val="00503A1F"/>
    <w:rsid w:val="00503C09"/>
    <w:rsid w:val="0050451A"/>
    <w:rsid w:val="00504806"/>
    <w:rsid w:val="00504849"/>
    <w:rsid w:val="005060B3"/>
    <w:rsid w:val="005060E6"/>
    <w:rsid w:val="00506726"/>
    <w:rsid w:val="0050685D"/>
    <w:rsid w:val="00510614"/>
    <w:rsid w:val="00510AF0"/>
    <w:rsid w:val="0051114B"/>
    <w:rsid w:val="00511260"/>
    <w:rsid w:val="005119FD"/>
    <w:rsid w:val="00511BFA"/>
    <w:rsid w:val="00512852"/>
    <w:rsid w:val="00512A61"/>
    <w:rsid w:val="00512E58"/>
    <w:rsid w:val="00513781"/>
    <w:rsid w:val="00513F90"/>
    <w:rsid w:val="0051441C"/>
    <w:rsid w:val="005148C1"/>
    <w:rsid w:val="00514AA1"/>
    <w:rsid w:val="00514B1F"/>
    <w:rsid w:val="00514C90"/>
    <w:rsid w:val="00514F6E"/>
    <w:rsid w:val="005150FA"/>
    <w:rsid w:val="005157C9"/>
    <w:rsid w:val="00515BDD"/>
    <w:rsid w:val="00516312"/>
    <w:rsid w:val="00516376"/>
    <w:rsid w:val="005167A2"/>
    <w:rsid w:val="00517280"/>
    <w:rsid w:val="005178CF"/>
    <w:rsid w:val="00517D0F"/>
    <w:rsid w:val="00520549"/>
    <w:rsid w:val="00520D41"/>
    <w:rsid w:val="00520E7B"/>
    <w:rsid w:val="00521A5C"/>
    <w:rsid w:val="00521B36"/>
    <w:rsid w:val="00522A72"/>
    <w:rsid w:val="005231F8"/>
    <w:rsid w:val="00524435"/>
    <w:rsid w:val="00524787"/>
    <w:rsid w:val="00525024"/>
    <w:rsid w:val="00525135"/>
    <w:rsid w:val="005255B8"/>
    <w:rsid w:val="00525BF7"/>
    <w:rsid w:val="0052610F"/>
    <w:rsid w:val="0052693E"/>
    <w:rsid w:val="00526AAB"/>
    <w:rsid w:val="00526BD0"/>
    <w:rsid w:val="005271A3"/>
    <w:rsid w:val="005273B7"/>
    <w:rsid w:val="005275E6"/>
    <w:rsid w:val="00527CDB"/>
    <w:rsid w:val="0053008F"/>
    <w:rsid w:val="005306D7"/>
    <w:rsid w:val="005323F2"/>
    <w:rsid w:val="00532603"/>
    <w:rsid w:val="00532982"/>
    <w:rsid w:val="00532A4C"/>
    <w:rsid w:val="00532BC2"/>
    <w:rsid w:val="00534905"/>
    <w:rsid w:val="00534967"/>
    <w:rsid w:val="00534E15"/>
    <w:rsid w:val="00535748"/>
    <w:rsid w:val="00535B29"/>
    <w:rsid w:val="00535BF8"/>
    <w:rsid w:val="005361D2"/>
    <w:rsid w:val="005366D4"/>
    <w:rsid w:val="00536995"/>
    <w:rsid w:val="00536E3C"/>
    <w:rsid w:val="00536EA3"/>
    <w:rsid w:val="00540161"/>
    <w:rsid w:val="0054039D"/>
    <w:rsid w:val="00540B6C"/>
    <w:rsid w:val="005416D6"/>
    <w:rsid w:val="00542C6D"/>
    <w:rsid w:val="00543C9B"/>
    <w:rsid w:val="00544086"/>
    <w:rsid w:val="00544425"/>
    <w:rsid w:val="0054487C"/>
    <w:rsid w:val="00545603"/>
    <w:rsid w:val="0054568D"/>
    <w:rsid w:val="00545914"/>
    <w:rsid w:val="00545DF0"/>
    <w:rsid w:val="00546365"/>
    <w:rsid w:val="00546C06"/>
    <w:rsid w:val="00547F85"/>
    <w:rsid w:val="005506E7"/>
    <w:rsid w:val="00550861"/>
    <w:rsid w:val="00550F5B"/>
    <w:rsid w:val="005538EE"/>
    <w:rsid w:val="00553B16"/>
    <w:rsid w:val="00553BF5"/>
    <w:rsid w:val="00554A4B"/>
    <w:rsid w:val="00554A89"/>
    <w:rsid w:val="00554DF0"/>
    <w:rsid w:val="00555F20"/>
    <w:rsid w:val="005569D4"/>
    <w:rsid w:val="00556F27"/>
    <w:rsid w:val="00556F78"/>
    <w:rsid w:val="00557360"/>
    <w:rsid w:val="005577FC"/>
    <w:rsid w:val="00557AF8"/>
    <w:rsid w:val="00560A0C"/>
    <w:rsid w:val="00560C39"/>
    <w:rsid w:val="00560F7F"/>
    <w:rsid w:val="00561740"/>
    <w:rsid w:val="00561FD7"/>
    <w:rsid w:val="0056212F"/>
    <w:rsid w:val="005633B2"/>
    <w:rsid w:val="005636B0"/>
    <w:rsid w:val="005639C6"/>
    <w:rsid w:val="00564634"/>
    <w:rsid w:val="00564918"/>
    <w:rsid w:val="005655A3"/>
    <w:rsid w:val="005664F5"/>
    <w:rsid w:val="00567605"/>
    <w:rsid w:val="005703D7"/>
    <w:rsid w:val="00570DD3"/>
    <w:rsid w:val="00571955"/>
    <w:rsid w:val="00572041"/>
    <w:rsid w:val="005722D4"/>
    <w:rsid w:val="00572C16"/>
    <w:rsid w:val="005744F9"/>
    <w:rsid w:val="005748D9"/>
    <w:rsid w:val="00574E88"/>
    <w:rsid w:val="00574FB8"/>
    <w:rsid w:val="00576E29"/>
    <w:rsid w:val="00577CFE"/>
    <w:rsid w:val="00577D6C"/>
    <w:rsid w:val="00577DFE"/>
    <w:rsid w:val="00580320"/>
    <w:rsid w:val="00580786"/>
    <w:rsid w:val="005812F1"/>
    <w:rsid w:val="0058177C"/>
    <w:rsid w:val="00581D75"/>
    <w:rsid w:val="00582127"/>
    <w:rsid w:val="005828D2"/>
    <w:rsid w:val="005839BB"/>
    <w:rsid w:val="00586274"/>
    <w:rsid w:val="005866B7"/>
    <w:rsid w:val="00586751"/>
    <w:rsid w:val="00586E47"/>
    <w:rsid w:val="0058715E"/>
    <w:rsid w:val="005875C0"/>
    <w:rsid w:val="005903A7"/>
    <w:rsid w:val="00590CAD"/>
    <w:rsid w:val="00591888"/>
    <w:rsid w:val="005918CF"/>
    <w:rsid w:val="00592BB7"/>
    <w:rsid w:val="00592F77"/>
    <w:rsid w:val="005930B4"/>
    <w:rsid w:val="00595190"/>
    <w:rsid w:val="005953EF"/>
    <w:rsid w:val="0059635F"/>
    <w:rsid w:val="00596965"/>
    <w:rsid w:val="00596CA4"/>
    <w:rsid w:val="00596D82"/>
    <w:rsid w:val="00597175"/>
    <w:rsid w:val="00597B3D"/>
    <w:rsid w:val="00597D33"/>
    <w:rsid w:val="005A03AD"/>
    <w:rsid w:val="005A1ADA"/>
    <w:rsid w:val="005A1D5E"/>
    <w:rsid w:val="005A1EE9"/>
    <w:rsid w:val="005A233D"/>
    <w:rsid w:val="005A3011"/>
    <w:rsid w:val="005A37AB"/>
    <w:rsid w:val="005A39C9"/>
    <w:rsid w:val="005A3B3C"/>
    <w:rsid w:val="005A40AD"/>
    <w:rsid w:val="005A4331"/>
    <w:rsid w:val="005A4D4A"/>
    <w:rsid w:val="005A5E2E"/>
    <w:rsid w:val="005A5E65"/>
    <w:rsid w:val="005A600B"/>
    <w:rsid w:val="005A6ED9"/>
    <w:rsid w:val="005B0CC1"/>
    <w:rsid w:val="005B1C45"/>
    <w:rsid w:val="005B1EE1"/>
    <w:rsid w:val="005B24C4"/>
    <w:rsid w:val="005B2694"/>
    <w:rsid w:val="005B30CA"/>
    <w:rsid w:val="005B47D2"/>
    <w:rsid w:val="005B4BE6"/>
    <w:rsid w:val="005B5944"/>
    <w:rsid w:val="005B59B6"/>
    <w:rsid w:val="005B62CF"/>
    <w:rsid w:val="005B6566"/>
    <w:rsid w:val="005B6964"/>
    <w:rsid w:val="005B69AD"/>
    <w:rsid w:val="005C013D"/>
    <w:rsid w:val="005C06F7"/>
    <w:rsid w:val="005C0911"/>
    <w:rsid w:val="005C15D2"/>
    <w:rsid w:val="005C1CE5"/>
    <w:rsid w:val="005C27A4"/>
    <w:rsid w:val="005C3599"/>
    <w:rsid w:val="005C37D9"/>
    <w:rsid w:val="005C3AA3"/>
    <w:rsid w:val="005C420F"/>
    <w:rsid w:val="005C6485"/>
    <w:rsid w:val="005C6674"/>
    <w:rsid w:val="005C7039"/>
    <w:rsid w:val="005C71DD"/>
    <w:rsid w:val="005C777D"/>
    <w:rsid w:val="005C78E9"/>
    <w:rsid w:val="005D06D8"/>
    <w:rsid w:val="005D0EFE"/>
    <w:rsid w:val="005D1037"/>
    <w:rsid w:val="005D11FC"/>
    <w:rsid w:val="005D18F3"/>
    <w:rsid w:val="005D2BB3"/>
    <w:rsid w:val="005D4094"/>
    <w:rsid w:val="005D42F3"/>
    <w:rsid w:val="005D45B0"/>
    <w:rsid w:val="005D5256"/>
    <w:rsid w:val="005D5322"/>
    <w:rsid w:val="005D5340"/>
    <w:rsid w:val="005D553A"/>
    <w:rsid w:val="005D6553"/>
    <w:rsid w:val="005D7142"/>
    <w:rsid w:val="005D72B0"/>
    <w:rsid w:val="005D74AF"/>
    <w:rsid w:val="005D74E8"/>
    <w:rsid w:val="005D79D9"/>
    <w:rsid w:val="005E03D7"/>
    <w:rsid w:val="005E161C"/>
    <w:rsid w:val="005E1D9F"/>
    <w:rsid w:val="005E1E97"/>
    <w:rsid w:val="005E2BD7"/>
    <w:rsid w:val="005E36A5"/>
    <w:rsid w:val="005E3B6C"/>
    <w:rsid w:val="005E42AD"/>
    <w:rsid w:val="005E4353"/>
    <w:rsid w:val="005E4A7F"/>
    <w:rsid w:val="005E5396"/>
    <w:rsid w:val="005E5575"/>
    <w:rsid w:val="005E58C8"/>
    <w:rsid w:val="005E5D59"/>
    <w:rsid w:val="005E5DEC"/>
    <w:rsid w:val="005E62A4"/>
    <w:rsid w:val="005E6963"/>
    <w:rsid w:val="005E6FF5"/>
    <w:rsid w:val="005E7654"/>
    <w:rsid w:val="005F079D"/>
    <w:rsid w:val="005F0861"/>
    <w:rsid w:val="005F0BDE"/>
    <w:rsid w:val="005F11A6"/>
    <w:rsid w:val="005F2158"/>
    <w:rsid w:val="005F2E1F"/>
    <w:rsid w:val="005F3B63"/>
    <w:rsid w:val="005F417D"/>
    <w:rsid w:val="005F422A"/>
    <w:rsid w:val="005F44C8"/>
    <w:rsid w:val="005F488F"/>
    <w:rsid w:val="005F50D6"/>
    <w:rsid w:val="005F56A4"/>
    <w:rsid w:val="005F59AE"/>
    <w:rsid w:val="005F60B2"/>
    <w:rsid w:val="005F6F76"/>
    <w:rsid w:val="005F70E1"/>
    <w:rsid w:val="005F73E4"/>
    <w:rsid w:val="005F7538"/>
    <w:rsid w:val="005F76F1"/>
    <w:rsid w:val="005F7D89"/>
    <w:rsid w:val="00600E2E"/>
    <w:rsid w:val="00602A38"/>
    <w:rsid w:val="00602B38"/>
    <w:rsid w:val="00602BB8"/>
    <w:rsid w:val="00602CCA"/>
    <w:rsid w:val="0060449E"/>
    <w:rsid w:val="00604A0F"/>
    <w:rsid w:val="006053F8"/>
    <w:rsid w:val="00605F63"/>
    <w:rsid w:val="006063A8"/>
    <w:rsid w:val="006065C2"/>
    <w:rsid w:val="00606634"/>
    <w:rsid w:val="00606C52"/>
    <w:rsid w:val="00607058"/>
    <w:rsid w:val="006078AF"/>
    <w:rsid w:val="00607F3C"/>
    <w:rsid w:val="00610BA7"/>
    <w:rsid w:val="00610EEB"/>
    <w:rsid w:val="00611513"/>
    <w:rsid w:val="006116B1"/>
    <w:rsid w:val="006118F6"/>
    <w:rsid w:val="006119E5"/>
    <w:rsid w:val="00611D50"/>
    <w:rsid w:val="00612240"/>
    <w:rsid w:val="0061232B"/>
    <w:rsid w:val="006124AB"/>
    <w:rsid w:val="006128AD"/>
    <w:rsid w:val="00612FB8"/>
    <w:rsid w:val="00614213"/>
    <w:rsid w:val="00614F6B"/>
    <w:rsid w:val="006151E8"/>
    <w:rsid w:val="006154E3"/>
    <w:rsid w:val="006170CD"/>
    <w:rsid w:val="00617FB4"/>
    <w:rsid w:val="00620579"/>
    <w:rsid w:val="00620B2B"/>
    <w:rsid w:val="00621D09"/>
    <w:rsid w:val="00622A08"/>
    <w:rsid w:val="00622CA3"/>
    <w:rsid w:val="0062303D"/>
    <w:rsid w:val="00623F05"/>
    <w:rsid w:val="00624427"/>
    <w:rsid w:val="00624C17"/>
    <w:rsid w:val="006253F0"/>
    <w:rsid w:val="0062581A"/>
    <w:rsid w:val="00625E56"/>
    <w:rsid w:val="00626295"/>
    <w:rsid w:val="00627380"/>
    <w:rsid w:val="0063021D"/>
    <w:rsid w:val="0063039B"/>
    <w:rsid w:val="006307BD"/>
    <w:rsid w:val="00631444"/>
    <w:rsid w:val="006322C4"/>
    <w:rsid w:val="00632DE1"/>
    <w:rsid w:val="00632F6F"/>
    <w:rsid w:val="00632FE0"/>
    <w:rsid w:val="006330B2"/>
    <w:rsid w:val="00633108"/>
    <w:rsid w:val="00633BFA"/>
    <w:rsid w:val="00634F78"/>
    <w:rsid w:val="00635BAF"/>
    <w:rsid w:val="00635F40"/>
    <w:rsid w:val="006369E5"/>
    <w:rsid w:val="00636F99"/>
    <w:rsid w:val="00637DF5"/>
    <w:rsid w:val="00640264"/>
    <w:rsid w:val="006404CE"/>
    <w:rsid w:val="006418A3"/>
    <w:rsid w:val="00641E9C"/>
    <w:rsid w:val="0064296C"/>
    <w:rsid w:val="0064451D"/>
    <w:rsid w:val="00646486"/>
    <w:rsid w:val="00646D30"/>
    <w:rsid w:val="00646FE9"/>
    <w:rsid w:val="00647206"/>
    <w:rsid w:val="006474D0"/>
    <w:rsid w:val="006477AC"/>
    <w:rsid w:val="00647F45"/>
    <w:rsid w:val="00651AD4"/>
    <w:rsid w:val="00652474"/>
    <w:rsid w:val="00652487"/>
    <w:rsid w:val="00652877"/>
    <w:rsid w:val="0065352B"/>
    <w:rsid w:val="00653622"/>
    <w:rsid w:val="00654D85"/>
    <w:rsid w:val="00654F31"/>
    <w:rsid w:val="0065592A"/>
    <w:rsid w:val="00656850"/>
    <w:rsid w:val="0065695F"/>
    <w:rsid w:val="0065724D"/>
    <w:rsid w:val="00657ABF"/>
    <w:rsid w:val="00660A35"/>
    <w:rsid w:val="00661108"/>
    <w:rsid w:val="006611D8"/>
    <w:rsid w:val="006617F8"/>
    <w:rsid w:val="00661A69"/>
    <w:rsid w:val="00661F3C"/>
    <w:rsid w:val="006624A5"/>
    <w:rsid w:val="00662553"/>
    <w:rsid w:val="00662C04"/>
    <w:rsid w:val="00664886"/>
    <w:rsid w:val="006648FF"/>
    <w:rsid w:val="00665A6F"/>
    <w:rsid w:val="006662B1"/>
    <w:rsid w:val="006668FA"/>
    <w:rsid w:val="00670FC1"/>
    <w:rsid w:val="00671107"/>
    <w:rsid w:val="00671140"/>
    <w:rsid w:val="006713C2"/>
    <w:rsid w:val="006718F1"/>
    <w:rsid w:val="006719D7"/>
    <w:rsid w:val="00671AF9"/>
    <w:rsid w:val="0067299D"/>
    <w:rsid w:val="00672A2C"/>
    <w:rsid w:val="00672EEF"/>
    <w:rsid w:val="00673195"/>
    <w:rsid w:val="006734DF"/>
    <w:rsid w:val="006737BB"/>
    <w:rsid w:val="00674664"/>
    <w:rsid w:val="0067466D"/>
    <w:rsid w:val="00674680"/>
    <w:rsid w:val="00674BCC"/>
    <w:rsid w:val="006759F0"/>
    <w:rsid w:val="00676617"/>
    <w:rsid w:val="00676EE8"/>
    <w:rsid w:val="00677105"/>
    <w:rsid w:val="00677237"/>
    <w:rsid w:val="00677477"/>
    <w:rsid w:val="006776CB"/>
    <w:rsid w:val="006777A4"/>
    <w:rsid w:val="006779DB"/>
    <w:rsid w:val="00677D55"/>
    <w:rsid w:val="00677F7D"/>
    <w:rsid w:val="006806C0"/>
    <w:rsid w:val="006811C0"/>
    <w:rsid w:val="0068130A"/>
    <w:rsid w:val="00681B02"/>
    <w:rsid w:val="006823FD"/>
    <w:rsid w:val="0068350A"/>
    <w:rsid w:val="006839B3"/>
    <w:rsid w:val="00684E47"/>
    <w:rsid w:val="00685149"/>
    <w:rsid w:val="006865BF"/>
    <w:rsid w:val="00686733"/>
    <w:rsid w:val="00686EDD"/>
    <w:rsid w:val="00687095"/>
    <w:rsid w:val="006902C1"/>
    <w:rsid w:val="00690697"/>
    <w:rsid w:val="00691918"/>
    <w:rsid w:val="00691BB9"/>
    <w:rsid w:val="00691E47"/>
    <w:rsid w:val="006926E9"/>
    <w:rsid w:val="006927BF"/>
    <w:rsid w:val="00692938"/>
    <w:rsid w:val="00692A4A"/>
    <w:rsid w:val="00692C93"/>
    <w:rsid w:val="0069303A"/>
    <w:rsid w:val="00693A66"/>
    <w:rsid w:val="00694200"/>
    <w:rsid w:val="00694D81"/>
    <w:rsid w:val="006952B9"/>
    <w:rsid w:val="006956B1"/>
    <w:rsid w:val="00695AF0"/>
    <w:rsid w:val="00695E55"/>
    <w:rsid w:val="006964B5"/>
    <w:rsid w:val="0069767B"/>
    <w:rsid w:val="00697989"/>
    <w:rsid w:val="006979A1"/>
    <w:rsid w:val="006A0074"/>
    <w:rsid w:val="006A10AF"/>
    <w:rsid w:val="006A16DA"/>
    <w:rsid w:val="006A18CB"/>
    <w:rsid w:val="006A227D"/>
    <w:rsid w:val="006A4226"/>
    <w:rsid w:val="006A4AA5"/>
    <w:rsid w:val="006A4C51"/>
    <w:rsid w:val="006A6155"/>
    <w:rsid w:val="006A6ADA"/>
    <w:rsid w:val="006A6C82"/>
    <w:rsid w:val="006A72CC"/>
    <w:rsid w:val="006A7E53"/>
    <w:rsid w:val="006B001C"/>
    <w:rsid w:val="006B0926"/>
    <w:rsid w:val="006B1193"/>
    <w:rsid w:val="006B1B1B"/>
    <w:rsid w:val="006B2624"/>
    <w:rsid w:val="006B2CDD"/>
    <w:rsid w:val="006B2EDA"/>
    <w:rsid w:val="006B319E"/>
    <w:rsid w:val="006B4212"/>
    <w:rsid w:val="006B4C97"/>
    <w:rsid w:val="006B5303"/>
    <w:rsid w:val="006B7EA7"/>
    <w:rsid w:val="006C0D49"/>
    <w:rsid w:val="006C103A"/>
    <w:rsid w:val="006C1860"/>
    <w:rsid w:val="006C2EF5"/>
    <w:rsid w:val="006C39D0"/>
    <w:rsid w:val="006C3FCB"/>
    <w:rsid w:val="006C4CC5"/>
    <w:rsid w:val="006C65F7"/>
    <w:rsid w:val="006C6BAE"/>
    <w:rsid w:val="006C7771"/>
    <w:rsid w:val="006C7CE9"/>
    <w:rsid w:val="006D0525"/>
    <w:rsid w:val="006D05C0"/>
    <w:rsid w:val="006D08E4"/>
    <w:rsid w:val="006D0F0D"/>
    <w:rsid w:val="006D1477"/>
    <w:rsid w:val="006D19DF"/>
    <w:rsid w:val="006D1A0B"/>
    <w:rsid w:val="006D1C54"/>
    <w:rsid w:val="006D26D9"/>
    <w:rsid w:val="006D2AF4"/>
    <w:rsid w:val="006D3854"/>
    <w:rsid w:val="006D461F"/>
    <w:rsid w:val="006D4B89"/>
    <w:rsid w:val="006D4D2E"/>
    <w:rsid w:val="006D5AA9"/>
    <w:rsid w:val="006D767A"/>
    <w:rsid w:val="006D7AA5"/>
    <w:rsid w:val="006D7ECD"/>
    <w:rsid w:val="006E0976"/>
    <w:rsid w:val="006E0CE6"/>
    <w:rsid w:val="006E0FE0"/>
    <w:rsid w:val="006E16B1"/>
    <w:rsid w:val="006E23CA"/>
    <w:rsid w:val="006E26EE"/>
    <w:rsid w:val="006E35D1"/>
    <w:rsid w:val="006E4347"/>
    <w:rsid w:val="006E467F"/>
    <w:rsid w:val="006E46C9"/>
    <w:rsid w:val="006E4BB0"/>
    <w:rsid w:val="006E4C96"/>
    <w:rsid w:val="006E4FAD"/>
    <w:rsid w:val="006E5867"/>
    <w:rsid w:val="006E5BDD"/>
    <w:rsid w:val="006E5D8B"/>
    <w:rsid w:val="006E5E68"/>
    <w:rsid w:val="006E615C"/>
    <w:rsid w:val="006E7265"/>
    <w:rsid w:val="006F0142"/>
    <w:rsid w:val="006F0448"/>
    <w:rsid w:val="006F0CBF"/>
    <w:rsid w:val="006F17AD"/>
    <w:rsid w:val="006F1843"/>
    <w:rsid w:val="006F1A54"/>
    <w:rsid w:val="006F1D6D"/>
    <w:rsid w:val="006F2360"/>
    <w:rsid w:val="006F252A"/>
    <w:rsid w:val="006F25DC"/>
    <w:rsid w:val="006F26D9"/>
    <w:rsid w:val="006F3260"/>
    <w:rsid w:val="006F32B0"/>
    <w:rsid w:val="006F342B"/>
    <w:rsid w:val="006F380A"/>
    <w:rsid w:val="006F3A2F"/>
    <w:rsid w:val="006F3BFD"/>
    <w:rsid w:val="006F3C72"/>
    <w:rsid w:val="006F466D"/>
    <w:rsid w:val="006F471A"/>
    <w:rsid w:val="006F491E"/>
    <w:rsid w:val="006F640E"/>
    <w:rsid w:val="006F6B24"/>
    <w:rsid w:val="006F6F92"/>
    <w:rsid w:val="0070066C"/>
    <w:rsid w:val="00701E17"/>
    <w:rsid w:val="00701FCE"/>
    <w:rsid w:val="00702211"/>
    <w:rsid w:val="00704AB8"/>
    <w:rsid w:val="00704BAC"/>
    <w:rsid w:val="00704DA0"/>
    <w:rsid w:val="00705744"/>
    <w:rsid w:val="00706BC5"/>
    <w:rsid w:val="00706CE2"/>
    <w:rsid w:val="00707163"/>
    <w:rsid w:val="0070734F"/>
    <w:rsid w:val="00707752"/>
    <w:rsid w:val="007102C2"/>
    <w:rsid w:val="0071038E"/>
    <w:rsid w:val="007110B9"/>
    <w:rsid w:val="0071197F"/>
    <w:rsid w:val="00711FED"/>
    <w:rsid w:val="007120E0"/>
    <w:rsid w:val="00712492"/>
    <w:rsid w:val="007124C2"/>
    <w:rsid w:val="007132E5"/>
    <w:rsid w:val="00714424"/>
    <w:rsid w:val="007145A7"/>
    <w:rsid w:val="00714B00"/>
    <w:rsid w:val="007150E9"/>
    <w:rsid w:val="007153A9"/>
    <w:rsid w:val="0071588B"/>
    <w:rsid w:val="007159C9"/>
    <w:rsid w:val="00716879"/>
    <w:rsid w:val="007170F7"/>
    <w:rsid w:val="007202E7"/>
    <w:rsid w:val="007204F6"/>
    <w:rsid w:val="007212A6"/>
    <w:rsid w:val="007222BB"/>
    <w:rsid w:val="00722E02"/>
    <w:rsid w:val="00722E40"/>
    <w:rsid w:val="00722EC2"/>
    <w:rsid w:val="00723777"/>
    <w:rsid w:val="0072419A"/>
    <w:rsid w:val="00724310"/>
    <w:rsid w:val="007245A0"/>
    <w:rsid w:val="00724803"/>
    <w:rsid w:val="007248B2"/>
    <w:rsid w:val="00724949"/>
    <w:rsid w:val="0072519C"/>
    <w:rsid w:val="00726707"/>
    <w:rsid w:val="0072672D"/>
    <w:rsid w:val="00726EA1"/>
    <w:rsid w:val="007270CF"/>
    <w:rsid w:val="007271D5"/>
    <w:rsid w:val="0072782C"/>
    <w:rsid w:val="007278E3"/>
    <w:rsid w:val="00727BA3"/>
    <w:rsid w:val="007301D9"/>
    <w:rsid w:val="007302BB"/>
    <w:rsid w:val="00730CC5"/>
    <w:rsid w:val="00730ED6"/>
    <w:rsid w:val="00731876"/>
    <w:rsid w:val="007320EA"/>
    <w:rsid w:val="00732102"/>
    <w:rsid w:val="00732549"/>
    <w:rsid w:val="00732910"/>
    <w:rsid w:val="0073359B"/>
    <w:rsid w:val="00733602"/>
    <w:rsid w:val="007343A4"/>
    <w:rsid w:val="00735843"/>
    <w:rsid w:val="00735AE5"/>
    <w:rsid w:val="00736523"/>
    <w:rsid w:val="00736C68"/>
    <w:rsid w:val="00736D9C"/>
    <w:rsid w:val="00736EC3"/>
    <w:rsid w:val="00737191"/>
    <w:rsid w:val="007374CE"/>
    <w:rsid w:val="00737983"/>
    <w:rsid w:val="007403D8"/>
    <w:rsid w:val="00740B60"/>
    <w:rsid w:val="0074123C"/>
    <w:rsid w:val="0074167F"/>
    <w:rsid w:val="00741C9C"/>
    <w:rsid w:val="00741F3C"/>
    <w:rsid w:val="00742565"/>
    <w:rsid w:val="00742A48"/>
    <w:rsid w:val="00742AF0"/>
    <w:rsid w:val="00743046"/>
    <w:rsid w:val="0074352C"/>
    <w:rsid w:val="00743AAC"/>
    <w:rsid w:val="00743E43"/>
    <w:rsid w:val="00743FC5"/>
    <w:rsid w:val="007447AE"/>
    <w:rsid w:val="00744CA6"/>
    <w:rsid w:val="00744ED5"/>
    <w:rsid w:val="007453E5"/>
    <w:rsid w:val="0074604A"/>
    <w:rsid w:val="00746088"/>
    <w:rsid w:val="007462AE"/>
    <w:rsid w:val="0074650F"/>
    <w:rsid w:val="00746A85"/>
    <w:rsid w:val="00746D80"/>
    <w:rsid w:val="00747227"/>
    <w:rsid w:val="00747239"/>
    <w:rsid w:val="007503EF"/>
    <w:rsid w:val="00750C09"/>
    <w:rsid w:val="00752111"/>
    <w:rsid w:val="00752A88"/>
    <w:rsid w:val="00753D48"/>
    <w:rsid w:val="00754075"/>
    <w:rsid w:val="00754898"/>
    <w:rsid w:val="00754A40"/>
    <w:rsid w:val="00754B4A"/>
    <w:rsid w:val="00754D28"/>
    <w:rsid w:val="00755287"/>
    <w:rsid w:val="007553AF"/>
    <w:rsid w:val="00756136"/>
    <w:rsid w:val="007564B5"/>
    <w:rsid w:val="00756878"/>
    <w:rsid w:val="007569C4"/>
    <w:rsid w:val="007575E7"/>
    <w:rsid w:val="00757CB0"/>
    <w:rsid w:val="0076041C"/>
    <w:rsid w:val="007608C1"/>
    <w:rsid w:val="007611FD"/>
    <w:rsid w:val="00761DC3"/>
    <w:rsid w:val="0076387C"/>
    <w:rsid w:val="0076397C"/>
    <w:rsid w:val="00764262"/>
    <w:rsid w:val="00764272"/>
    <w:rsid w:val="00764BF3"/>
    <w:rsid w:val="00765C88"/>
    <w:rsid w:val="007663C6"/>
    <w:rsid w:val="00766710"/>
    <w:rsid w:val="00766B8C"/>
    <w:rsid w:val="00766FE8"/>
    <w:rsid w:val="0076774A"/>
    <w:rsid w:val="0077278F"/>
    <w:rsid w:val="00772A14"/>
    <w:rsid w:val="00772BAE"/>
    <w:rsid w:val="00772CB1"/>
    <w:rsid w:val="0077395B"/>
    <w:rsid w:val="00773A46"/>
    <w:rsid w:val="00774026"/>
    <w:rsid w:val="00774E8F"/>
    <w:rsid w:val="00774F83"/>
    <w:rsid w:val="00775298"/>
    <w:rsid w:val="0077566C"/>
    <w:rsid w:val="00775A2E"/>
    <w:rsid w:val="00776017"/>
    <w:rsid w:val="00776866"/>
    <w:rsid w:val="007769F6"/>
    <w:rsid w:val="00776C69"/>
    <w:rsid w:val="00776F56"/>
    <w:rsid w:val="00777D74"/>
    <w:rsid w:val="00780766"/>
    <w:rsid w:val="007807C6"/>
    <w:rsid w:val="00780816"/>
    <w:rsid w:val="00780AA5"/>
    <w:rsid w:val="00780CD1"/>
    <w:rsid w:val="007812C5"/>
    <w:rsid w:val="00781380"/>
    <w:rsid w:val="00781479"/>
    <w:rsid w:val="0078188E"/>
    <w:rsid w:val="0078324A"/>
    <w:rsid w:val="007835C8"/>
    <w:rsid w:val="00783CE3"/>
    <w:rsid w:val="0078497F"/>
    <w:rsid w:val="00784AF2"/>
    <w:rsid w:val="00784B81"/>
    <w:rsid w:val="00784F28"/>
    <w:rsid w:val="0078563F"/>
    <w:rsid w:val="00786203"/>
    <w:rsid w:val="007866A8"/>
    <w:rsid w:val="00786752"/>
    <w:rsid w:val="00787094"/>
    <w:rsid w:val="00787101"/>
    <w:rsid w:val="0078735A"/>
    <w:rsid w:val="00790CFA"/>
    <w:rsid w:val="00790EE3"/>
    <w:rsid w:val="007911FB"/>
    <w:rsid w:val="007915E6"/>
    <w:rsid w:val="00791F5A"/>
    <w:rsid w:val="0079493C"/>
    <w:rsid w:val="00794F11"/>
    <w:rsid w:val="00796094"/>
    <w:rsid w:val="00796CDD"/>
    <w:rsid w:val="007971A4"/>
    <w:rsid w:val="007971F6"/>
    <w:rsid w:val="00797623"/>
    <w:rsid w:val="00797789"/>
    <w:rsid w:val="00797A3A"/>
    <w:rsid w:val="00797FF3"/>
    <w:rsid w:val="007A1461"/>
    <w:rsid w:val="007A16CB"/>
    <w:rsid w:val="007A1AEF"/>
    <w:rsid w:val="007A220D"/>
    <w:rsid w:val="007A24A4"/>
    <w:rsid w:val="007A2A7F"/>
    <w:rsid w:val="007A2E70"/>
    <w:rsid w:val="007A44F5"/>
    <w:rsid w:val="007A4BA9"/>
    <w:rsid w:val="007A4C37"/>
    <w:rsid w:val="007A5254"/>
    <w:rsid w:val="007A5B17"/>
    <w:rsid w:val="007A61F5"/>
    <w:rsid w:val="007A6BCE"/>
    <w:rsid w:val="007A6E19"/>
    <w:rsid w:val="007A7284"/>
    <w:rsid w:val="007A7707"/>
    <w:rsid w:val="007A77BF"/>
    <w:rsid w:val="007A7C13"/>
    <w:rsid w:val="007A7EE2"/>
    <w:rsid w:val="007B0060"/>
    <w:rsid w:val="007B056A"/>
    <w:rsid w:val="007B0B56"/>
    <w:rsid w:val="007B1E6C"/>
    <w:rsid w:val="007B1EB2"/>
    <w:rsid w:val="007B2A15"/>
    <w:rsid w:val="007B31D0"/>
    <w:rsid w:val="007B380E"/>
    <w:rsid w:val="007B438E"/>
    <w:rsid w:val="007B4655"/>
    <w:rsid w:val="007B4F25"/>
    <w:rsid w:val="007B5651"/>
    <w:rsid w:val="007B5A4E"/>
    <w:rsid w:val="007B6161"/>
    <w:rsid w:val="007B727C"/>
    <w:rsid w:val="007B7630"/>
    <w:rsid w:val="007B7F3C"/>
    <w:rsid w:val="007B7F7A"/>
    <w:rsid w:val="007C0A30"/>
    <w:rsid w:val="007C11A9"/>
    <w:rsid w:val="007C1FA8"/>
    <w:rsid w:val="007C1FBC"/>
    <w:rsid w:val="007C2107"/>
    <w:rsid w:val="007C282F"/>
    <w:rsid w:val="007C41E7"/>
    <w:rsid w:val="007C4303"/>
    <w:rsid w:val="007C4618"/>
    <w:rsid w:val="007C49C4"/>
    <w:rsid w:val="007C4BFB"/>
    <w:rsid w:val="007C4D45"/>
    <w:rsid w:val="007C681F"/>
    <w:rsid w:val="007C6B86"/>
    <w:rsid w:val="007C6C6D"/>
    <w:rsid w:val="007C724F"/>
    <w:rsid w:val="007C78B6"/>
    <w:rsid w:val="007C7C87"/>
    <w:rsid w:val="007C7DF8"/>
    <w:rsid w:val="007D034F"/>
    <w:rsid w:val="007D0B75"/>
    <w:rsid w:val="007D1173"/>
    <w:rsid w:val="007D179B"/>
    <w:rsid w:val="007D26BA"/>
    <w:rsid w:val="007D2F4D"/>
    <w:rsid w:val="007D35EE"/>
    <w:rsid w:val="007D4A76"/>
    <w:rsid w:val="007D4C96"/>
    <w:rsid w:val="007D5049"/>
    <w:rsid w:val="007D508A"/>
    <w:rsid w:val="007D5C0C"/>
    <w:rsid w:val="007D7035"/>
    <w:rsid w:val="007D7719"/>
    <w:rsid w:val="007E203A"/>
    <w:rsid w:val="007E2BC4"/>
    <w:rsid w:val="007E2FAA"/>
    <w:rsid w:val="007E38EB"/>
    <w:rsid w:val="007E3938"/>
    <w:rsid w:val="007E54F1"/>
    <w:rsid w:val="007E5874"/>
    <w:rsid w:val="007E631A"/>
    <w:rsid w:val="007E6F17"/>
    <w:rsid w:val="007E740A"/>
    <w:rsid w:val="007E7959"/>
    <w:rsid w:val="007E7ABC"/>
    <w:rsid w:val="007F17FC"/>
    <w:rsid w:val="007F183D"/>
    <w:rsid w:val="007F1DD3"/>
    <w:rsid w:val="007F2FBE"/>
    <w:rsid w:val="007F305C"/>
    <w:rsid w:val="007F3AF6"/>
    <w:rsid w:val="007F3B7A"/>
    <w:rsid w:val="007F3BAD"/>
    <w:rsid w:val="007F4250"/>
    <w:rsid w:val="007F4819"/>
    <w:rsid w:val="007F487A"/>
    <w:rsid w:val="007F4A49"/>
    <w:rsid w:val="007F54F5"/>
    <w:rsid w:val="007F5945"/>
    <w:rsid w:val="007F5A6F"/>
    <w:rsid w:val="007F62B9"/>
    <w:rsid w:val="007F67CB"/>
    <w:rsid w:val="007F6B97"/>
    <w:rsid w:val="007F773C"/>
    <w:rsid w:val="007F796A"/>
    <w:rsid w:val="007F7AD9"/>
    <w:rsid w:val="007F7F51"/>
    <w:rsid w:val="008019B1"/>
    <w:rsid w:val="00801DCD"/>
    <w:rsid w:val="008035FF"/>
    <w:rsid w:val="008045FA"/>
    <w:rsid w:val="00804682"/>
    <w:rsid w:val="008052D4"/>
    <w:rsid w:val="00805ABA"/>
    <w:rsid w:val="00805AF4"/>
    <w:rsid w:val="008063FA"/>
    <w:rsid w:val="00806477"/>
    <w:rsid w:val="008065CA"/>
    <w:rsid w:val="008074A1"/>
    <w:rsid w:val="0081026B"/>
    <w:rsid w:val="00811E07"/>
    <w:rsid w:val="00811E13"/>
    <w:rsid w:val="00811F1A"/>
    <w:rsid w:val="008139BC"/>
    <w:rsid w:val="00813A93"/>
    <w:rsid w:val="00813D19"/>
    <w:rsid w:val="0081405F"/>
    <w:rsid w:val="00815442"/>
    <w:rsid w:val="00815625"/>
    <w:rsid w:val="00815AB7"/>
    <w:rsid w:val="008162AD"/>
    <w:rsid w:val="00816581"/>
    <w:rsid w:val="00817668"/>
    <w:rsid w:val="008177F5"/>
    <w:rsid w:val="00817F1D"/>
    <w:rsid w:val="00821607"/>
    <w:rsid w:val="00822133"/>
    <w:rsid w:val="008221CC"/>
    <w:rsid w:val="00823528"/>
    <w:rsid w:val="0082480F"/>
    <w:rsid w:val="008256CC"/>
    <w:rsid w:val="008258AF"/>
    <w:rsid w:val="00825C9D"/>
    <w:rsid w:val="00825D00"/>
    <w:rsid w:val="00826689"/>
    <w:rsid w:val="008271BA"/>
    <w:rsid w:val="00827200"/>
    <w:rsid w:val="00827B73"/>
    <w:rsid w:val="0083006E"/>
    <w:rsid w:val="00830298"/>
    <w:rsid w:val="008302C6"/>
    <w:rsid w:val="008302DD"/>
    <w:rsid w:val="00830FC4"/>
    <w:rsid w:val="00830FCF"/>
    <w:rsid w:val="00831094"/>
    <w:rsid w:val="0083197E"/>
    <w:rsid w:val="00831F90"/>
    <w:rsid w:val="00831FDA"/>
    <w:rsid w:val="00832BA3"/>
    <w:rsid w:val="00833D5C"/>
    <w:rsid w:val="00833D6C"/>
    <w:rsid w:val="00834B22"/>
    <w:rsid w:val="00834EC8"/>
    <w:rsid w:val="00835CBF"/>
    <w:rsid w:val="0083619A"/>
    <w:rsid w:val="00836F69"/>
    <w:rsid w:val="00837BE4"/>
    <w:rsid w:val="00840289"/>
    <w:rsid w:val="008407B9"/>
    <w:rsid w:val="00840A88"/>
    <w:rsid w:val="0084118F"/>
    <w:rsid w:val="00841304"/>
    <w:rsid w:val="0084161B"/>
    <w:rsid w:val="00843031"/>
    <w:rsid w:val="00843658"/>
    <w:rsid w:val="00843952"/>
    <w:rsid w:val="00843BF5"/>
    <w:rsid w:val="0084428F"/>
    <w:rsid w:val="0084447C"/>
    <w:rsid w:val="008444B3"/>
    <w:rsid w:val="00844D65"/>
    <w:rsid w:val="008464E7"/>
    <w:rsid w:val="0084772D"/>
    <w:rsid w:val="00847CF8"/>
    <w:rsid w:val="00847D4D"/>
    <w:rsid w:val="00847E05"/>
    <w:rsid w:val="00850A0A"/>
    <w:rsid w:val="00851926"/>
    <w:rsid w:val="00851FF6"/>
    <w:rsid w:val="008523A7"/>
    <w:rsid w:val="00853277"/>
    <w:rsid w:val="0085333D"/>
    <w:rsid w:val="00853AED"/>
    <w:rsid w:val="008542B3"/>
    <w:rsid w:val="00854769"/>
    <w:rsid w:val="00855BF8"/>
    <w:rsid w:val="00856866"/>
    <w:rsid w:val="00856FE5"/>
    <w:rsid w:val="0085795E"/>
    <w:rsid w:val="00857C6F"/>
    <w:rsid w:val="00857EDF"/>
    <w:rsid w:val="00860080"/>
    <w:rsid w:val="0086077D"/>
    <w:rsid w:val="00860DD2"/>
    <w:rsid w:val="00860FDB"/>
    <w:rsid w:val="008619B5"/>
    <w:rsid w:val="008626E3"/>
    <w:rsid w:val="00862D16"/>
    <w:rsid w:val="00863720"/>
    <w:rsid w:val="00864D6E"/>
    <w:rsid w:val="00864F9A"/>
    <w:rsid w:val="008656DE"/>
    <w:rsid w:val="00865835"/>
    <w:rsid w:val="00865D4A"/>
    <w:rsid w:val="00865DDA"/>
    <w:rsid w:val="00866025"/>
    <w:rsid w:val="00866521"/>
    <w:rsid w:val="0086652A"/>
    <w:rsid w:val="00867585"/>
    <w:rsid w:val="008700B6"/>
    <w:rsid w:val="008703A9"/>
    <w:rsid w:val="00871317"/>
    <w:rsid w:val="008715C0"/>
    <w:rsid w:val="008716B4"/>
    <w:rsid w:val="0087197F"/>
    <w:rsid w:val="00871A8F"/>
    <w:rsid w:val="00872AF6"/>
    <w:rsid w:val="00872E32"/>
    <w:rsid w:val="008743D0"/>
    <w:rsid w:val="008753B9"/>
    <w:rsid w:val="00877B27"/>
    <w:rsid w:val="00877B8E"/>
    <w:rsid w:val="00881211"/>
    <w:rsid w:val="008817E4"/>
    <w:rsid w:val="0088260D"/>
    <w:rsid w:val="00882686"/>
    <w:rsid w:val="00883190"/>
    <w:rsid w:val="008832F1"/>
    <w:rsid w:val="0088356E"/>
    <w:rsid w:val="00883F48"/>
    <w:rsid w:val="00884804"/>
    <w:rsid w:val="00885262"/>
    <w:rsid w:val="00885C94"/>
    <w:rsid w:val="008869DF"/>
    <w:rsid w:val="00886B89"/>
    <w:rsid w:val="008870CF"/>
    <w:rsid w:val="00890781"/>
    <w:rsid w:val="008907EA"/>
    <w:rsid w:val="008912A2"/>
    <w:rsid w:val="008927E0"/>
    <w:rsid w:val="00892D7C"/>
    <w:rsid w:val="00893082"/>
    <w:rsid w:val="00893083"/>
    <w:rsid w:val="00893390"/>
    <w:rsid w:val="00893573"/>
    <w:rsid w:val="00893F70"/>
    <w:rsid w:val="00894BF2"/>
    <w:rsid w:val="00894F9C"/>
    <w:rsid w:val="008952AB"/>
    <w:rsid w:val="00895409"/>
    <w:rsid w:val="00896E2E"/>
    <w:rsid w:val="0089719F"/>
    <w:rsid w:val="008A0119"/>
    <w:rsid w:val="008A012F"/>
    <w:rsid w:val="008A026A"/>
    <w:rsid w:val="008A05D3"/>
    <w:rsid w:val="008A0966"/>
    <w:rsid w:val="008A0A63"/>
    <w:rsid w:val="008A1067"/>
    <w:rsid w:val="008A2474"/>
    <w:rsid w:val="008A29F0"/>
    <w:rsid w:val="008A3423"/>
    <w:rsid w:val="008A3483"/>
    <w:rsid w:val="008A35F1"/>
    <w:rsid w:val="008A47EE"/>
    <w:rsid w:val="008A4ABE"/>
    <w:rsid w:val="008A4F90"/>
    <w:rsid w:val="008A4FCD"/>
    <w:rsid w:val="008A55DB"/>
    <w:rsid w:val="008A5713"/>
    <w:rsid w:val="008A623F"/>
    <w:rsid w:val="008A6906"/>
    <w:rsid w:val="008A6978"/>
    <w:rsid w:val="008A6AEE"/>
    <w:rsid w:val="008B0074"/>
    <w:rsid w:val="008B05A9"/>
    <w:rsid w:val="008B0AFF"/>
    <w:rsid w:val="008B182F"/>
    <w:rsid w:val="008B231E"/>
    <w:rsid w:val="008B2DA4"/>
    <w:rsid w:val="008B33A6"/>
    <w:rsid w:val="008B376A"/>
    <w:rsid w:val="008B38B6"/>
    <w:rsid w:val="008B4732"/>
    <w:rsid w:val="008B4983"/>
    <w:rsid w:val="008B49FE"/>
    <w:rsid w:val="008B4FB8"/>
    <w:rsid w:val="008B784A"/>
    <w:rsid w:val="008B7F03"/>
    <w:rsid w:val="008B7F3F"/>
    <w:rsid w:val="008C12CB"/>
    <w:rsid w:val="008C1624"/>
    <w:rsid w:val="008C245E"/>
    <w:rsid w:val="008C27EA"/>
    <w:rsid w:val="008C3358"/>
    <w:rsid w:val="008C42AE"/>
    <w:rsid w:val="008C44C4"/>
    <w:rsid w:val="008C5521"/>
    <w:rsid w:val="008C6244"/>
    <w:rsid w:val="008C641D"/>
    <w:rsid w:val="008C71D6"/>
    <w:rsid w:val="008C7212"/>
    <w:rsid w:val="008C737D"/>
    <w:rsid w:val="008C787E"/>
    <w:rsid w:val="008C7A26"/>
    <w:rsid w:val="008D16E9"/>
    <w:rsid w:val="008D1801"/>
    <w:rsid w:val="008D186A"/>
    <w:rsid w:val="008D360A"/>
    <w:rsid w:val="008D4C37"/>
    <w:rsid w:val="008D60E4"/>
    <w:rsid w:val="008D62C0"/>
    <w:rsid w:val="008D6C1F"/>
    <w:rsid w:val="008D7996"/>
    <w:rsid w:val="008E0DAD"/>
    <w:rsid w:val="008E29A3"/>
    <w:rsid w:val="008E2C20"/>
    <w:rsid w:val="008E2C5B"/>
    <w:rsid w:val="008E3104"/>
    <w:rsid w:val="008E4608"/>
    <w:rsid w:val="008E48A0"/>
    <w:rsid w:val="008E4C4D"/>
    <w:rsid w:val="008E4C59"/>
    <w:rsid w:val="008E57EF"/>
    <w:rsid w:val="008E5E87"/>
    <w:rsid w:val="008E634B"/>
    <w:rsid w:val="008E63ED"/>
    <w:rsid w:val="008E6AC9"/>
    <w:rsid w:val="008E6F5C"/>
    <w:rsid w:val="008F00FB"/>
    <w:rsid w:val="008F078B"/>
    <w:rsid w:val="008F27E9"/>
    <w:rsid w:val="008F2A99"/>
    <w:rsid w:val="008F3D8E"/>
    <w:rsid w:val="008F46CD"/>
    <w:rsid w:val="008F47A0"/>
    <w:rsid w:val="008F4A17"/>
    <w:rsid w:val="008F4C65"/>
    <w:rsid w:val="008F55FE"/>
    <w:rsid w:val="008F5859"/>
    <w:rsid w:val="008F75E1"/>
    <w:rsid w:val="008F7746"/>
    <w:rsid w:val="008F79BA"/>
    <w:rsid w:val="009004A4"/>
    <w:rsid w:val="00900836"/>
    <w:rsid w:val="00900EAC"/>
    <w:rsid w:val="00901196"/>
    <w:rsid w:val="00901736"/>
    <w:rsid w:val="0090188E"/>
    <w:rsid w:val="0090192A"/>
    <w:rsid w:val="009022A3"/>
    <w:rsid w:val="00902D82"/>
    <w:rsid w:val="00903B31"/>
    <w:rsid w:val="009040B3"/>
    <w:rsid w:val="00904238"/>
    <w:rsid w:val="00904522"/>
    <w:rsid w:val="0090588D"/>
    <w:rsid w:val="00905A21"/>
    <w:rsid w:val="00906049"/>
    <w:rsid w:val="00906BED"/>
    <w:rsid w:val="00907F0F"/>
    <w:rsid w:val="00911610"/>
    <w:rsid w:val="00911CDD"/>
    <w:rsid w:val="009129A1"/>
    <w:rsid w:val="00912E7C"/>
    <w:rsid w:val="00913839"/>
    <w:rsid w:val="00913AB3"/>
    <w:rsid w:val="00914803"/>
    <w:rsid w:val="009167D9"/>
    <w:rsid w:val="00916853"/>
    <w:rsid w:val="00916BCA"/>
    <w:rsid w:val="00916C2A"/>
    <w:rsid w:val="0091725F"/>
    <w:rsid w:val="00917CB7"/>
    <w:rsid w:val="00920449"/>
    <w:rsid w:val="00920994"/>
    <w:rsid w:val="00920B3F"/>
    <w:rsid w:val="00921629"/>
    <w:rsid w:val="00921C87"/>
    <w:rsid w:val="00922549"/>
    <w:rsid w:val="00922F18"/>
    <w:rsid w:val="0092352A"/>
    <w:rsid w:val="0092361A"/>
    <w:rsid w:val="009238D3"/>
    <w:rsid w:val="009238E4"/>
    <w:rsid w:val="00923D3A"/>
    <w:rsid w:val="00923E20"/>
    <w:rsid w:val="00923F7E"/>
    <w:rsid w:val="00924DDB"/>
    <w:rsid w:val="00926726"/>
    <w:rsid w:val="00926910"/>
    <w:rsid w:val="00926B7C"/>
    <w:rsid w:val="0092730F"/>
    <w:rsid w:val="009275E0"/>
    <w:rsid w:val="00931314"/>
    <w:rsid w:val="00931A83"/>
    <w:rsid w:val="00931FE7"/>
    <w:rsid w:val="00932782"/>
    <w:rsid w:val="00932D7F"/>
    <w:rsid w:val="009333D3"/>
    <w:rsid w:val="00933E2E"/>
    <w:rsid w:val="00934E54"/>
    <w:rsid w:val="00934EB6"/>
    <w:rsid w:val="009363A5"/>
    <w:rsid w:val="00936421"/>
    <w:rsid w:val="00936A0C"/>
    <w:rsid w:val="00936AF1"/>
    <w:rsid w:val="00936BC4"/>
    <w:rsid w:val="00937640"/>
    <w:rsid w:val="00937CC4"/>
    <w:rsid w:val="00937D7C"/>
    <w:rsid w:val="009402C6"/>
    <w:rsid w:val="0094034D"/>
    <w:rsid w:val="009411ED"/>
    <w:rsid w:val="0094120A"/>
    <w:rsid w:val="009412CC"/>
    <w:rsid w:val="0094163C"/>
    <w:rsid w:val="00941B23"/>
    <w:rsid w:val="00941F78"/>
    <w:rsid w:val="009427E8"/>
    <w:rsid w:val="00943446"/>
    <w:rsid w:val="009436F2"/>
    <w:rsid w:val="00943ACD"/>
    <w:rsid w:val="00944B8E"/>
    <w:rsid w:val="00945403"/>
    <w:rsid w:val="009454CB"/>
    <w:rsid w:val="00945DBB"/>
    <w:rsid w:val="009465AE"/>
    <w:rsid w:val="00946E52"/>
    <w:rsid w:val="00947D7F"/>
    <w:rsid w:val="0095068F"/>
    <w:rsid w:val="009514F4"/>
    <w:rsid w:val="009516B3"/>
    <w:rsid w:val="00951932"/>
    <w:rsid w:val="009520E1"/>
    <w:rsid w:val="009527E2"/>
    <w:rsid w:val="00953A7E"/>
    <w:rsid w:val="00953F94"/>
    <w:rsid w:val="009541C4"/>
    <w:rsid w:val="0095527A"/>
    <w:rsid w:val="009558BD"/>
    <w:rsid w:val="00956308"/>
    <w:rsid w:val="009571C0"/>
    <w:rsid w:val="009577A6"/>
    <w:rsid w:val="00957D13"/>
    <w:rsid w:val="0095E134"/>
    <w:rsid w:val="009606BD"/>
    <w:rsid w:val="009607D5"/>
    <w:rsid w:val="0096119E"/>
    <w:rsid w:val="009611E7"/>
    <w:rsid w:val="00961FD4"/>
    <w:rsid w:val="00962141"/>
    <w:rsid w:val="0096240C"/>
    <w:rsid w:val="00962572"/>
    <w:rsid w:val="00962841"/>
    <w:rsid w:val="00962FBD"/>
    <w:rsid w:val="009631F1"/>
    <w:rsid w:val="009632C1"/>
    <w:rsid w:val="00963F0D"/>
    <w:rsid w:val="009641A2"/>
    <w:rsid w:val="00964AB2"/>
    <w:rsid w:val="0096641C"/>
    <w:rsid w:val="0096655D"/>
    <w:rsid w:val="00966D11"/>
    <w:rsid w:val="00967177"/>
    <w:rsid w:val="00967E7F"/>
    <w:rsid w:val="00970C5F"/>
    <w:rsid w:val="009715E7"/>
    <w:rsid w:val="00971926"/>
    <w:rsid w:val="009720A7"/>
    <w:rsid w:val="00972A74"/>
    <w:rsid w:val="00972BCE"/>
    <w:rsid w:val="009737EE"/>
    <w:rsid w:val="00973907"/>
    <w:rsid w:val="00973A94"/>
    <w:rsid w:val="00973BBC"/>
    <w:rsid w:val="00973BE5"/>
    <w:rsid w:val="00973E09"/>
    <w:rsid w:val="009746B9"/>
    <w:rsid w:val="00974F8E"/>
    <w:rsid w:val="00975025"/>
    <w:rsid w:val="009750EB"/>
    <w:rsid w:val="009756A4"/>
    <w:rsid w:val="00975A3A"/>
    <w:rsid w:val="0097631D"/>
    <w:rsid w:val="009773C2"/>
    <w:rsid w:val="0097764D"/>
    <w:rsid w:val="00977ECB"/>
    <w:rsid w:val="00980837"/>
    <w:rsid w:val="00980AF8"/>
    <w:rsid w:val="00980E90"/>
    <w:rsid w:val="0098161C"/>
    <w:rsid w:val="00982C85"/>
    <w:rsid w:val="00982E77"/>
    <w:rsid w:val="00982F3B"/>
    <w:rsid w:val="0098346F"/>
    <w:rsid w:val="00983F22"/>
    <w:rsid w:val="00986BAF"/>
    <w:rsid w:val="009870A0"/>
    <w:rsid w:val="009874EE"/>
    <w:rsid w:val="009904AE"/>
    <w:rsid w:val="009910EB"/>
    <w:rsid w:val="00991665"/>
    <w:rsid w:val="00992031"/>
    <w:rsid w:val="009926A2"/>
    <w:rsid w:val="00992D9C"/>
    <w:rsid w:val="0099338B"/>
    <w:rsid w:val="0099340A"/>
    <w:rsid w:val="0099388B"/>
    <w:rsid w:val="0099522B"/>
    <w:rsid w:val="00995291"/>
    <w:rsid w:val="009956B5"/>
    <w:rsid w:val="00995E5C"/>
    <w:rsid w:val="00995F5F"/>
    <w:rsid w:val="009966F7"/>
    <w:rsid w:val="00996821"/>
    <w:rsid w:val="009969E0"/>
    <w:rsid w:val="009977E7"/>
    <w:rsid w:val="009A00F6"/>
    <w:rsid w:val="009A0731"/>
    <w:rsid w:val="009A1565"/>
    <w:rsid w:val="009A1C36"/>
    <w:rsid w:val="009A262A"/>
    <w:rsid w:val="009A2CB6"/>
    <w:rsid w:val="009A4068"/>
    <w:rsid w:val="009A456A"/>
    <w:rsid w:val="009A4ABA"/>
    <w:rsid w:val="009A4ED2"/>
    <w:rsid w:val="009A5002"/>
    <w:rsid w:val="009A53EF"/>
    <w:rsid w:val="009A5816"/>
    <w:rsid w:val="009A6D55"/>
    <w:rsid w:val="009A6FBA"/>
    <w:rsid w:val="009A7202"/>
    <w:rsid w:val="009A72FC"/>
    <w:rsid w:val="009A7A04"/>
    <w:rsid w:val="009B03AC"/>
    <w:rsid w:val="009B0FE1"/>
    <w:rsid w:val="009B11A2"/>
    <w:rsid w:val="009B193B"/>
    <w:rsid w:val="009B2065"/>
    <w:rsid w:val="009B2BEA"/>
    <w:rsid w:val="009B301C"/>
    <w:rsid w:val="009B34E2"/>
    <w:rsid w:val="009B46AB"/>
    <w:rsid w:val="009B52FC"/>
    <w:rsid w:val="009B628A"/>
    <w:rsid w:val="009B6310"/>
    <w:rsid w:val="009B6856"/>
    <w:rsid w:val="009B7841"/>
    <w:rsid w:val="009B7E2F"/>
    <w:rsid w:val="009C0C90"/>
    <w:rsid w:val="009C0DA6"/>
    <w:rsid w:val="009C1524"/>
    <w:rsid w:val="009C157A"/>
    <w:rsid w:val="009C1B3A"/>
    <w:rsid w:val="009C2FF6"/>
    <w:rsid w:val="009C3ADC"/>
    <w:rsid w:val="009C40FC"/>
    <w:rsid w:val="009C572F"/>
    <w:rsid w:val="009C5C59"/>
    <w:rsid w:val="009C5E14"/>
    <w:rsid w:val="009C71E6"/>
    <w:rsid w:val="009C75B5"/>
    <w:rsid w:val="009C7752"/>
    <w:rsid w:val="009C788B"/>
    <w:rsid w:val="009D062B"/>
    <w:rsid w:val="009D1536"/>
    <w:rsid w:val="009D176A"/>
    <w:rsid w:val="009D1CAD"/>
    <w:rsid w:val="009D252C"/>
    <w:rsid w:val="009D2CD4"/>
    <w:rsid w:val="009D39BE"/>
    <w:rsid w:val="009D3A66"/>
    <w:rsid w:val="009D3A6B"/>
    <w:rsid w:val="009D3E33"/>
    <w:rsid w:val="009D3EB1"/>
    <w:rsid w:val="009D4296"/>
    <w:rsid w:val="009D47A3"/>
    <w:rsid w:val="009D489E"/>
    <w:rsid w:val="009D4AFC"/>
    <w:rsid w:val="009D5431"/>
    <w:rsid w:val="009D6F0E"/>
    <w:rsid w:val="009D6FB7"/>
    <w:rsid w:val="009D7475"/>
    <w:rsid w:val="009D776D"/>
    <w:rsid w:val="009E0227"/>
    <w:rsid w:val="009E14E3"/>
    <w:rsid w:val="009E195D"/>
    <w:rsid w:val="009E1A94"/>
    <w:rsid w:val="009E1B7F"/>
    <w:rsid w:val="009E1E1C"/>
    <w:rsid w:val="009E2010"/>
    <w:rsid w:val="009E24D3"/>
    <w:rsid w:val="009E28F8"/>
    <w:rsid w:val="009E2ADC"/>
    <w:rsid w:val="009E2C6D"/>
    <w:rsid w:val="009E2D18"/>
    <w:rsid w:val="009E35C4"/>
    <w:rsid w:val="009E3A47"/>
    <w:rsid w:val="009E44DA"/>
    <w:rsid w:val="009E4B11"/>
    <w:rsid w:val="009E50E9"/>
    <w:rsid w:val="009E579B"/>
    <w:rsid w:val="009E613A"/>
    <w:rsid w:val="009E7E54"/>
    <w:rsid w:val="009F02E3"/>
    <w:rsid w:val="009F105F"/>
    <w:rsid w:val="009F10A8"/>
    <w:rsid w:val="009F13B4"/>
    <w:rsid w:val="009F1F5D"/>
    <w:rsid w:val="009F3BEB"/>
    <w:rsid w:val="009F4104"/>
    <w:rsid w:val="009F46E5"/>
    <w:rsid w:val="009F51FB"/>
    <w:rsid w:val="009F58BE"/>
    <w:rsid w:val="009F5917"/>
    <w:rsid w:val="009F5B5C"/>
    <w:rsid w:val="009F5E35"/>
    <w:rsid w:val="009F625B"/>
    <w:rsid w:val="009F68B3"/>
    <w:rsid w:val="009F6972"/>
    <w:rsid w:val="009F6DAB"/>
    <w:rsid w:val="009F6F2C"/>
    <w:rsid w:val="009F74FA"/>
    <w:rsid w:val="009F7689"/>
    <w:rsid w:val="009F7CC7"/>
    <w:rsid w:val="009F7F4C"/>
    <w:rsid w:val="00A00385"/>
    <w:rsid w:val="00A00860"/>
    <w:rsid w:val="00A00C0B"/>
    <w:rsid w:val="00A011A2"/>
    <w:rsid w:val="00A016DB"/>
    <w:rsid w:val="00A02534"/>
    <w:rsid w:val="00A027A6"/>
    <w:rsid w:val="00A028B2"/>
    <w:rsid w:val="00A0299E"/>
    <w:rsid w:val="00A02BF1"/>
    <w:rsid w:val="00A02DDA"/>
    <w:rsid w:val="00A03059"/>
    <w:rsid w:val="00A05EE1"/>
    <w:rsid w:val="00A07341"/>
    <w:rsid w:val="00A074C3"/>
    <w:rsid w:val="00A07835"/>
    <w:rsid w:val="00A103D9"/>
    <w:rsid w:val="00A10663"/>
    <w:rsid w:val="00A1077C"/>
    <w:rsid w:val="00A117AD"/>
    <w:rsid w:val="00A11C4F"/>
    <w:rsid w:val="00A11DDF"/>
    <w:rsid w:val="00A124A4"/>
    <w:rsid w:val="00A12FE7"/>
    <w:rsid w:val="00A13664"/>
    <w:rsid w:val="00A140D2"/>
    <w:rsid w:val="00A14694"/>
    <w:rsid w:val="00A146B7"/>
    <w:rsid w:val="00A14AA1"/>
    <w:rsid w:val="00A1586D"/>
    <w:rsid w:val="00A15DC2"/>
    <w:rsid w:val="00A17880"/>
    <w:rsid w:val="00A179F9"/>
    <w:rsid w:val="00A17E2B"/>
    <w:rsid w:val="00A17F56"/>
    <w:rsid w:val="00A200D0"/>
    <w:rsid w:val="00A20721"/>
    <w:rsid w:val="00A20C22"/>
    <w:rsid w:val="00A21010"/>
    <w:rsid w:val="00A220CC"/>
    <w:rsid w:val="00A22858"/>
    <w:rsid w:val="00A2309F"/>
    <w:rsid w:val="00A231A7"/>
    <w:rsid w:val="00A23344"/>
    <w:rsid w:val="00A23AC0"/>
    <w:rsid w:val="00A24567"/>
    <w:rsid w:val="00A2464A"/>
    <w:rsid w:val="00A24B43"/>
    <w:rsid w:val="00A24D28"/>
    <w:rsid w:val="00A259E7"/>
    <w:rsid w:val="00A26C34"/>
    <w:rsid w:val="00A27A65"/>
    <w:rsid w:val="00A27E64"/>
    <w:rsid w:val="00A27EEB"/>
    <w:rsid w:val="00A300DC"/>
    <w:rsid w:val="00A30E37"/>
    <w:rsid w:val="00A3100B"/>
    <w:rsid w:val="00A313F3"/>
    <w:rsid w:val="00A3152D"/>
    <w:rsid w:val="00A315CE"/>
    <w:rsid w:val="00A31669"/>
    <w:rsid w:val="00A318E9"/>
    <w:rsid w:val="00A31A0A"/>
    <w:rsid w:val="00A31B38"/>
    <w:rsid w:val="00A31B61"/>
    <w:rsid w:val="00A3203E"/>
    <w:rsid w:val="00A32998"/>
    <w:rsid w:val="00A334BC"/>
    <w:rsid w:val="00A33831"/>
    <w:rsid w:val="00A339C6"/>
    <w:rsid w:val="00A33ABE"/>
    <w:rsid w:val="00A349AD"/>
    <w:rsid w:val="00A3557C"/>
    <w:rsid w:val="00A369F5"/>
    <w:rsid w:val="00A36A05"/>
    <w:rsid w:val="00A371DE"/>
    <w:rsid w:val="00A3743F"/>
    <w:rsid w:val="00A37D1A"/>
    <w:rsid w:val="00A40095"/>
    <w:rsid w:val="00A40E3B"/>
    <w:rsid w:val="00A410B7"/>
    <w:rsid w:val="00A41952"/>
    <w:rsid w:val="00A423B1"/>
    <w:rsid w:val="00A4246F"/>
    <w:rsid w:val="00A42F61"/>
    <w:rsid w:val="00A43C69"/>
    <w:rsid w:val="00A44380"/>
    <w:rsid w:val="00A44465"/>
    <w:rsid w:val="00A44790"/>
    <w:rsid w:val="00A44BE6"/>
    <w:rsid w:val="00A44DED"/>
    <w:rsid w:val="00A44F48"/>
    <w:rsid w:val="00A45111"/>
    <w:rsid w:val="00A4600F"/>
    <w:rsid w:val="00A4601C"/>
    <w:rsid w:val="00A46512"/>
    <w:rsid w:val="00A468D8"/>
    <w:rsid w:val="00A46D75"/>
    <w:rsid w:val="00A46F3D"/>
    <w:rsid w:val="00A50335"/>
    <w:rsid w:val="00A50AF3"/>
    <w:rsid w:val="00A50C36"/>
    <w:rsid w:val="00A50E4E"/>
    <w:rsid w:val="00A50FFD"/>
    <w:rsid w:val="00A5110A"/>
    <w:rsid w:val="00A51542"/>
    <w:rsid w:val="00A5334D"/>
    <w:rsid w:val="00A5418D"/>
    <w:rsid w:val="00A5437E"/>
    <w:rsid w:val="00A548B6"/>
    <w:rsid w:val="00A548F8"/>
    <w:rsid w:val="00A55501"/>
    <w:rsid w:val="00A55553"/>
    <w:rsid w:val="00A562FF"/>
    <w:rsid w:val="00A56CE9"/>
    <w:rsid w:val="00A5772B"/>
    <w:rsid w:val="00A60739"/>
    <w:rsid w:val="00A611A1"/>
    <w:rsid w:val="00A6145F"/>
    <w:rsid w:val="00A6163A"/>
    <w:rsid w:val="00A616B1"/>
    <w:rsid w:val="00A61A16"/>
    <w:rsid w:val="00A62E0A"/>
    <w:rsid w:val="00A62F0E"/>
    <w:rsid w:val="00A63434"/>
    <w:rsid w:val="00A64446"/>
    <w:rsid w:val="00A64E94"/>
    <w:rsid w:val="00A651FB"/>
    <w:rsid w:val="00A653D1"/>
    <w:rsid w:val="00A65D92"/>
    <w:rsid w:val="00A65E38"/>
    <w:rsid w:val="00A661FB"/>
    <w:rsid w:val="00A664B8"/>
    <w:rsid w:val="00A666D1"/>
    <w:rsid w:val="00A675C9"/>
    <w:rsid w:val="00A67E34"/>
    <w:rsid w:val="00A67F6D"/>
    <w:rsid w:val="00A71540"/>
    <w:rsid w:val="00A716BE"/>
    <w:rsid w:val="00A72B9E"/>
    <w:rsid w:val="00A746D6"/>
    <w:rsid w:val="00A7479E"/>
    <w:rsid w:val="00A747B5"/>
    <w:rsid w:val="00A74B70"/>
    <w:rsid w:val="00A759EB"/>
    <w:rsid w:val="00A75B26"/>
    <w:rsid w:val="00A75E18"/>
    <w:rsid w:val="00A76562"/>
    <w:rsid w:val="00A76E9F"/>
    <w:rsid w:val="00A76F42"/>
    <w:rsid w:val="00A77354"/>
    <w:rsid w:val="00A77C7A"/>
    <w:rsid w:val="00A804AC"/>
    <w:rsid w:val="00A820AE"/>
    <w:rsid w:val="00A82614"/>
    <w:rsid w:val="00A82698"/>
    <w:rsid w:val="00A827FF"/>
    <w:rsid w:val="00A83C77"/>
    <w:rsid w:val="00A8426D"/>
    <w:rsid w:val="00A844BA"/>
    <w:rsid w:val="00A85EF0"/>
    <w:rsid w:val="00A865B1"/>
    <w:rsid w:val="00A8755C"/>
    <w:rsid w:val="00A900E4"/>
    <w:rsid w:val="00A90B05"/>
    <w:rsid w:val="00A91887"/>
    <w:rsid w:val="00A92B60"/>
    <w:rsid w:val="00A92E9A"/>
    <w:rsid w:val="00A93802"/>
    <w:rsid w:val="00A93895"/>
    <w:rsid w:val="00A93A94"/>
    <w:rsid w:val="00A93CE4"/>
    <w:rsid w:val="00A93F24"/>
    <w:rsid w:val="00A94326"/>
    <w:rsid w:val="00A957F0"/>
    <w:rsid w:val="00A95882"/>
    <w:rsid w:val="00A9608F"/>
    <w:rsid w:val="00A96658"/>
    <w:rsid w:val="00A97799"/>
    <w:rsid w:val="00A97CC1"/>
    <w:rsid w:val="00AA050C"/>
    <w:rsid w:val="00AA07E7"/>
    <w:rsid w:val="00AA0AB8"/>
    <w:rsid w:val="00AA0AD6"/>
    <w:rsid w:val="00AA1A56"/>
    <w:rsid w:val="00AA1A5A"/>
    <w:rsid w:val="00AA1F76"/>
    <w:rsid w:val="00AA2367"/>
    <w:rsid w:val="00AA2B61"/>
    <w:rsid w:val="00AA2C76"/>
    <w:rsid w:val="00AA2E47"/>
    <w:rsid w:val="00AA3005"/>
    <w:rsid w:val="00AA30F5"/>
    <w:rsid w:val="00AA33C6"/>
    <w:rsid w:val="00AA366C"/>
    <w:rsid w:val="00AA3BDD"/>
    <w:rsid w:val="00AA4067"/>
    <w:rsid w:val="00AA48AF"/>
    <w:rsid w:val="00AA5D6D"/>
    <w:rsid w:val="00AA5E73"/>
    <w:rsid w:val="00AA6114"/>
    <w:rsid w:val="00AA622B"/>
    <w:rsid w:val="00AA78EF"/>
    <w:rsid w:val="00AB076B"/>
    <w:rsid w:val="00AB0D92"/>
    <w:rsid w:val="00AB1793"/>
    <w:rsid w:val="00AB1E30"/>
    <w:rsid w:val="00AB1FBF"/>
    <w:rsid w:val="00AB2E38"/>
    <w:rsid w:val="00AB4C17"/>
    <w:rsid w:val="00AB4E8C"/>
    <w:rsid w:val="00AB5410"/>
    <w:rsid w:val="00AB56C6"/>
    <w:rsid w:val="00AB5B48"/>
    <w:rsid w:val="00AB68B8"/>
    <w:rsid w:val="00AB72AE"/>
    <w:rsid w:val="00AB7820"/>
    <w:rsid w:val="00AB7AB9"/>
    <w:rsid w:val="00AB7E51"/>
    <w:rsid w:val="00AC08D3"/>
    <w:rsid w:val="00AC0DA5"/>
    <w:rsid w:val="00AC1DAD"/>
    <w:rsid w:val="00AC2AC5"/>
    <w:rsid w:val="00AC2D3A"/>
    <w:rsid w:val="00AC4B4E"/>
    <w:rsid w:val="00AC6787"/>
    <w:rsid w:val="00AC6F84"/>
    <w:rsid w:val="00AC71E8"/>
    <w:rsid w:val="00AD018A"/>
    <w:rsid w:val="00AD0416"/>
    <w:rsid w:val="00AD058F"/>
    <w:rsid w:val="00AD0C50"/>
    <w:rsid w:val="00AD171E"/>
    <w:rsid w:val="00AD237B"/>
    <w:rsid w:val="00AD2829"/>
    <w:rsid w:val="00AD2D23"/>
    <w:rsid w:val="00AD3113"/>
    <w:rsid w:val="00AD3D66"/>
    <w:rsid w:val="00AD5196"/>
    <w:rsid w:val="00AD68D9"/>
    <w:rsid w:val="00AD6AD6"/>
    <w:rsid w:val="00AD7D48"/>
    <w:rsid w:val="00AE0C80"/>
    <w:rsid w:val="00AE0F31"/>
    <w:rsid w:val="00AE1207"/>
    <w:rsid w:val="00AE1538"/>
    <w:rsid w:val="00AE1853"/>
    <w:rsid w:val="00AE1DC7"/>
    <w:rsid w:val="00AE277D"/>
    <w:rsid w:val="00AE2EC9"/>
    <w:rsid w:val="00AE2F89"/>
    <w:rsid w:val="00AE34D4"/>
    <w:rsid w:val="00AE36DA"/>
    <w:rsid w:val="00AE36E5"/>
    <w:rsid w:val="00AE3CE8"/>
    <w:rsid w:val="00AE3D95"/>
    <w:rsid w:val="00AE42FA"/>
    <w:rsid w:val="00AE4336"/>
    <w:rsid w:val="00AE4859"/>
    <w:rsid w:val="00AE510D"/>
    <w:rsid w:val="00AE5584"/>
    <w:rsid w:val="00AE5607"/>
    <w:rsid w:val="00AE56D5"/>
    <w:rsid w:val="00AE5735"/>
    <w:rsid w:val="00AE5808"/>
    <w:rsid w:val="00AE59B7"/>
    <w:rsid w:val="00AE5EA2"/>
    <w:rsid w:val="00AE6323"/>
    <w:rsid w:val="00AE7A3F"/>
    <w:rsid w:val="00AF0D8A"/>
    <w:rsid w:val="00AF1A4C"/>
    <w:rsid w:val="00AF1AD6"/>
    <w:rsid w:val="00AF2110"/>
    <w:rsid w:val="00AF2665"/>
    <w:rsid w:val="00AF3908"/>
    <w:rsid w:val="00AF3B0B"/>
    <w:rsid w:val="00AF3D52"/>
    <w:rsid w:val="00AF43D8"/>
    <w:rsid w:val="00AF4C73"/>
    <w:rsid w:val="00AF56DA"/>
    <w:rsid w:val="00AF5ACA"/>
    <w:rsid w:val="00AF5B34"/>
    <w:rsid w:val="00AF5DF0"/>
    <w:rsid w:val="00AF60E0"/>
    <w:rsid w:val="00AF61E2"/>
    <w:rsid w:val="00AF640D"/>
    <w:rsid w:val="00AF65C3"/>
    <w:rsid w:val="00AF70D0"/>
    <w:rsid w:val="00AF719E"/>
    <w:rsid w:val="00AF7AE8"/>
    <w:rsid w:val="00AF7F5F"/>
    <w:rsid w:val="00B000F2"/>
    <w:rsid w:val="00B00554"/>
    <w:rsid w:val="00B00D01"/>
    <w:rsid w:val="00B00DCF"/>
    <w:rsid w:val="00B01EC5"/>
    <w:rsid w:val="00B01FB1"/>
    <w:rsid w:val="00B02636"/>
    <w:rsid w:val="00B02764"/>
    <w:rsid w:val="00B02BE6"/>
    <w:rsid w:val="00B046A1"/>
    <w:rsid w:val="00B04CAE"/>
    <w:rsid w:val="00B04FC4"/>
    <w:rsid w:val="00B05BC0"/>
    <w:rsid w:val="00B0764D"/>
    <w:rsid w:val="00B07DED"/>
    <w:rsid w:val="00B104BC"/>
    <w:rsid w:val="00B10983"/>
    <w:rsid w:val="00B1114E"/>
    <w:rsid w:val="00B11E91"/>
    <w:rsid w:val="00B11EA6"/>
    <w:rsid w:val="00B122EE"/>
    <w:rsid w:val="00B1308F"/>
    <w:rsid w:val="00B13873"/>
    <w:rsid w:val="00B13C47"/>
    <w:rsid w:val="00B1492B"/>
    <w:rsid w:val="00B14BD0"/>
    <w:rsid w:val="00B14E5C"/>
    <w:rsid w:val="00B15DC1"/>
    <w:rsid w:val="00B1610F"/>
    <w:rsid w:val="00B165B1"/>
    <w:rsid w:val="00B173A2"/>
    <w:rsid w:val="00B1788E"/>
    <w:rsid w:val="00B20AEF"/>
    <w:rsid w:val="00B20C4C"/>
    <w:rsid w:val="00B20E86"/>
    <w:rsid w:val="00B21385"/>
    <w:rsid w:val="00B21B79"/>
    <w:rsid w:val="00B21C37"/>
    <w:rsid w:val="00B21D14"/>
    <w:rsid w:val="00B223C8"/>
    <w:rsid w:val="00B22B3B"/>
    <w:rsid w:val="00B22D32"/>
    <w:rsid w:val="00B231BE"/>
    <w:rsid w:val="00B232BE"/>
    <w:rsid w:val="00B23805"/>
    <w:rsid w:val="00B2531C"/>
    <w:rsid w:val="00B2536E"/>
    <w:rsid w:val="00B25D1D"/>
    <w:rsid w:val="00B26562"/>
    <w:rsid w:val="00B265A4"/>
    <w:rsid w:val="00B26790"/>
    <w:rsid w:val="00B26C56"/>
    <w:rsid w:val="00B27226"/>
    <w:rsid w:val="00B27AA5"/>
    <w:rsid w:val="00B30308"/>
    <w:rsid w:val="00B3164C"/>
    <w:rsid w:val="00B326D0"/>
    <w:rsid w:val="00B3311F"/>
    <w:rsid w:val="00B332E3"/>
    <w:rsid w:val="00B33A9E"/>
    <w:rsid w:val="00B33DCE"/>
    <w:rsid w:val="00B33F29"/>
    <w:rsid w:val="00B343CD"/>
    <w:rsid w:val="00B35092"/>
    <w:rsid w:val="00B350BA"/>
    <w:rsid w:val="00B352D2"/>
    <w:rsid w:val="00B356CD"/>
    <w:rsid w:val="00B35CEC"/>
    <w:rsid w:val="00B362EB"/>
    <w:rsid w:val="00B374A1"/>
    <w:rsid w:val="00B376E1"/>
    <w:rsid w:val="00B37B9C"/>
    <w:rsid w:val="00B4079E"/>
    <w:rsid w:val="00B415AB"/>
    <w:rsid w:val="00B41E23"/>
    <w:rsid w:val="00B42E92"/>
    <w:rsid w:val="00B43873"/>
    <w:rsid w:val="00B4432B"/>
    <w:rsid w:val="00B448FA"/>
    <w:rsid w:val="00B44945"/>
    <w:rsid w:val="00B44955"/>
    <w:rsid w:val="00B44A37"/>
    <w:rsid w:val="00B44B0D"/>
    <w:rsid w:val="00B45F49"/>
    <w:rsid w:val="00B478B3"/>
    <w:rsid w:val="00B50096"/>
    <w:rsid w:val="00B50C8E"/>
    <w:rsid w:val="00B5140B"/>
    <w:rsid w:val="00B51635"/>
    <w:rsid w:val="00B51938"/>
    <w:rsid w:val="00B51F2C"/>
    <w:rsid w:val="00B51F99"/>
    <w:rsid w:val="00B51FB2"/>
    <w:rsid w:val="00B52E01"/>
    <w:rsid w:val="00B53349"/>
    <w:rsid w:val="00B5336C"/>
    <w:rsid w:val="00B53427"/>
    <w:rsid w:val="00B53F7A"/>
    <w:rsid w:val="00B54058"/>
    <w:rsid w:val="00B54ED1"/>
    <w:rsid w:val="00B54FDD"/>
    <w:rsid w:val="00B55C65"/>
    <w:rsid w:val="00B55E92"/>
    <w:rsid w:val="00B55EDD"/>
    <w:rsid w:val="00B564A0"/>
    <w:rsid w:val="00B566D1"/>
    <w:rsid w:val="00B57246"/>
    <w:rsid w:val="00B60246"/>
    <w:rsid w:val="00B61231"/>
    <w:rsid w:val="00B612D6"/>
    <w:rsid w:val="00B62266"/>
    <w:rsid w:val="00B6245F"/>
    <w:rsid w:val="00B6298D"/>
    <w:rsid w:val="00B62A5E"/>
    <w:rsid w:val="00B63205"/>
    <w:rsid w:val="00B63740"/>
    <w:rsid w:val="00B64094"/>
    <w:rsid w:val="00B64565"/>
    <w:rsid w:val="00B660C9"/>
    <w:rsid w:val="00B661EE"/>
    <w:rsid w:val="00B67609"/>
    <w:rsid w:val="00B700F6"/>
    <w:rsid w:val="00B7019C"/>
    <w:rsid w:val="00B70269"/>
    <w:rsid w:val="00B70337"/>
    <w:rsid w:val="00B70CDA"/>
    <w:rsid w:val="00B70E3C"/>
    <w:rsid w:val="00B7116F"/>
    <w:rsid w:val="00B713A9"/>
    <w:rsid w:val="00B723D0"/>
    <w:rsid w:val="00B724B2"/>
    <w:rsid w:val="00B72930"/>
    <w:rsid w:val="00B72A20"/>
    <w:rsid w:val="00B72FBC"/>
    <w:rsid w:val="00B734B2"/>
    <w:rsid w:val="00B73628"/>
    <w:rsid w:val="00B738DC"/>
    <w:rsid w:val="00B74B5E"/>
    <w:rsid w:val="00B7652F"/>
    <w:rsid w:val="00B766BC"/>
    <w:rsid w:val="00B766F6"/>
    <w:rsid w:val="00B769B5"/>
    <w:rsid w:val="00B76DA5"/>
    <w:rsid w:val="00B76DC7"/>
    <w:rsid w:val="00B807E7"/>
    <w:rsid w:val="00B80E80"/>
    <w:rsid w:val="00B81120"/>
    <w:rsid w:val="00B816CA"/>
    <w:rsid w:val="00B81E97"/>
    <w:rsid w:val="00B82271"/>
    <w:rsid w:val="00B823FA"/>
    <w:rsid w:val="00B82A6D"/>
    <w:rsid w:val="00B82B39"/>
    <w:rsid w:val="00B82D04"/>
    <w:rsid w:val="00B83165"/>
    <w:rsid w:val="00B837E9"/>
    <w:rsid w:val="00B844F5"/>
    <w:rsid w:val="00B84F16"/>
    <w:rsid w:val="00B862D3"/>
    <w:rsid w:val="00B86766"/>
    <w:rsid w:val="00B86ACB"/>
    <w:rsid w:val="00B86F7A"/>
    <w:rsid w:val="00B870E0"/>
    <w:rsid w:val="00B87503"/>
    <w:rsid w:val="00B915EB"/>
    <w:rsid w:val="00B91793"/>
    <w:rsid w:val="00B91BDA"/>
    <w:rsid w:val="00B9241C"/>
    <w:rsid w:val="00B92B37"/>
    <w:rsid w:val="00B93A05"/>
    <w:rsid w:val="00B94513"/>
    <w:rsid w:val="00B96540"/>
    <w:rsid w:val="00B9692F"/>
    <w:rsid w:val="00BA04A8"/>
    <w:rsid w:val="00BA072A"/>
    <w:rsid w:val="00BA075F"/>
    <w:rsid w:val="00BA0D4A"/>
    <w:rsid w:val="00BA0EEA"/>
    <w:rsid w:val="00BA0F24"/>
    <w:rsid w:val="00BA0FC1"/>
    <w:rsid w:val="00BA102D"/>
    <w:rsid w:val="00BA109C"/>
    <w:rsid w:val="00BA12CA"/>
    <w:rsid w:val="00BA12ED"/>
    <w:rsid w:val="00BA40D0"/>
    <w:rsid w:val="00BA49E0"/>
    <w:rsid w:val="00BA4B68"/>
    <w:rsid w:val="00BA529C"/>
    <w:rsid w:val="00BA5411"/>
    <w:rsid w:val="00BA554D"/>
    <w:rsid w:val="00BA5684"/>
    <w:rsid w:val="00BA5945"/>
    <w:rsid w:val="00BA629A"/>
    <w:rsid w:val="00BA6A7E"/>
    <w:rsid w:val="00BA6C84"/>
    <w:rsid w:val="00BA715B"/>
    <w:rsid w:val="00BA7B16"/>
    <w:rsid w:val="00BB0DF4"/>
    <w:rsid w:val="00BB0E24"/>
    <w:rsid w:val="00BB143C"/>
    <w:rsid w:val="00BB1D2E"/>
    <w:rsid w:val="00BB3361"/>
    <w:rsid w:val="00BB3819"/>
    <w:rsid w:val="00BB3B28"/>
    <w:rsid w:val="00BB40CB"/>
    <w:rsid w:val="00BB42C3"/>
    <w:rsid w:val="00BB511D"/>
    <w:rsid w:val="00BB59F8"/>
    <w:rsid w:val="00BB63C3"/>
    <w:rsid w:val="00BB6696"/>
    <w:rsid w:val="00BB6AE6"/>
    <w:rsid w:val="00BB71CE"/>
    <w:rsid w:val="00BB795E"/>
    <w:rsid w:val="00BB796A"/>
    <w:rsid w:val="00BB7D08"/>
    <w:rsid w:val="00BC05F9"/>
    <w:rsid w:val="00BC0FD3"/>
    <w:rsid w:val="00BC0FF4"/>
    <w:rsid w:val="00BC137E"/>
    <w:rsid w:val="00BC1E08"/>
    <w:rsid w:val="00BC1EA1"/>
    <w:rsid w:val="00BC1EDF"/>
    <w:rsid w:val="00BC25EE"/>
    <w:rsid w:val="00BC3B3C"/>
    <w:rsid w:val="00BC3B71"/>
    <w:rsid w:val="00BC3BA8"/>
    <w:rsid w:val="00BC45FF"/>
    <w:rsid w:val="00BC6474"/>
    <w:rsid w:val="00BC7819"/>
    <w:rsid w:val="00BC7FFC"/>
    <w:rsid w:val="00BD1D67"/>
    <w:rsid w:val="00BD1F23"/>
    <w:rsid w:val="00BD2A7E"/>
    <w:rsid w:val="00BD2EC1"/>
    <w:rsid w:val="00BD461E"/>
    <w:rsid w:val="00BD46FE"/>
    <w:rsid w:val="00BD49E1"/>
    <w:rsid w:val="00BD4E10"/>
    <w:rsid w:val="00BD5546"/>
    <w:rsid w:val="00BD5593"/>
    <w:rsid w:val="00BD7AA7"/>
    <w:rsid w:val="00BE011E"/>
    <w:rsid w:val="00BE0C27"/>
    <w:rsid w:val="00BE1078"/>
    <w:rsid w:val="00BE10EF"/>
    <w:rsid w:val="00BE16D8"/>
    <w:rsid w:val="00BE24A1"/>
    <w:rsid w:val="00BE3A3C"/>
    <w:rsid w:val="00BE3D24"/>
    <w:rsid w:val="00BE4009"/>
    <w:rsid w:val="00BE43EC"/>
    <w:rsid w:val="00BE4B1F"/>
    <w:rsid w:val="00BE5FD7"/>
    <w:rsid w:val="00BE6487"/>
    <w:rsid w:val="00BE6D6F"/>
    <w:rsid w:val="00BE719A"/>
    <w:rsid w:val="00BE72D5"/>
    <w:rsid w:val="00BE7B07"/>
    <w:rsid w:val="00BE7F4A"/>
    <w:rsid w:val="00BF0257"/>
    <w:rsid w:val="00BF0549"/>
    <w:rsid w:val="00BF0F81"/>
    <w:rsid w:val="00BF19F0"/>
    <w:rsid w:val="00BF250A"/>
    <w:rsid w:val="00BF3F2C"/>
    <w:rsid w:val="00BF493C"/>
    <w:rsid w:val="00BF5066"/>
    <w:rsid w:val="00BF5951"/>
    <w:rsid w:val="00BF5B00"/>
    <w:rsid w:val="00BF61E2"/>
    <w:rsid w:val="00BF7D11"/>
    <w:rsid w:val="00C0059B"/>
    <w:rsid w:val="00C0076B"/>
    <w:rsid w:val="00C009BE"/>
    <w:rsid w:val="00C01370"/>
    <w:rsid w:val="00C0230C"/>
    <w:rsid w:val="00C02A69"/>
    <w:rsid w:val="00C02A7D"/>
    <w:rsid w:val="00C02BAD"/>
    <w:rsid w:val="00C02CF4"/>
    <w:rsid w:val="00C030C8"/>
    <w:rsid w:val="00C0324B"/>
    <w:rsid w:val="00C03C34"/>
    <w:rsid w:val="00C03CD1"/>
    <w:rsid w:val="00C04A60"/>
    <w:rsid w:val="00C053F1"/>
    <w:rsid w:val="00C056D4"/>
    <w:rsid w:val="00C05837"/>
    <w:rsid w:val="00C058F1"/>
    <w:rsid w:val="00C06510"/>
    <w:rsid w:val="00C065C8"/>
    <w:rsid w:val="00C06BF9"/>
    <w:rsid w:val="00C06C5A"/>
    <w:rsid w:val="00C0793F"/>
    <w:rsid w:val="00C10EC5"/>
    <w:rsid w:val="00C10F3D"/>
    <w:rsid w:val="00C10FAD"/>
    <w:rsid w:val="00C118FF"/>
    <w:rsid w:val="00C11CD1"/>
    <w:rsid w:val="00C12627"/>
    <w:rsid w:val="00C128B1"/>
    <w:rsid w:val="00C12961"/>
    <w:rsid w:val="00C12B00"/>
    <w:rsid w:val="00C12B57"/>
    <w:rsid w:val="00C12D9F"/>
    <w:rsid w:val="00C13A7D"/>
    <w:rsid w:val="00C1572F"/>
    <w:rsid w:val="00C15A2B"/>
    <w:rsid w:val="00C15E68"/>
    <w:rsid w:val="00C163C2"/>
    <w:rsid w:val="00C1671D"/>
    <w:rsid w:val="00C167C0"/>
    <w:rsid w:val="00C16EF0"/>
    <w:rsid w:val="00C2161F"/>
    <w:rsid w:val="00C21756"/>
    <w:rsid w:val="00C21E36"/>
    <w:rsid w:val="00C220A5"/>
    <w:rsid w:val="00C22589"/>
    <w:rsid w:val="00C22639"/>
    <w:rsid w:val="00C22748"/>
    <w:rsid w:val="00C22DF2"/>
    <w:rsid w:val="00C22F40"/>
    <w:rsid w:val="00C23255"/>
    <w:rsid w:val="00C2357C"/>
    <w:rsid w:val="00C23934"/>
    <w:rsid w:val="00C239D6"/>
    <w:rsid w:val="00C24B84"/>
    <w:rsid w:val="00C253D7"/>
    <w:rsid w:val="00C25442"/>
    <w:rsid w:val="00C25849"/>
    <w:rsid w:val="00C25B5C"/>
    <w:rsid w:val="00C25E21"/>
    <w:rsid w:val="00C30114"/>
    <w:rsid w:val="00C306E7"/>
    <w:rsid w:val="00C308F3"/>
    <w:rsid w:val="00C30F01"/>
    <w:rsid w:val="00C312E8"/>
    <w:rsid w:val="00C327DC"/>
    <w:rsid w:val="00C32E2D"/>
    <w:rsid w:val="00C3342F"/>
    <w:rsid w:val="00C33622"/>
    <w:rsid w:val="00C337DD"/>
    <w:rsid w:val="00C33EDF"/>
    <w:rsid w:val="00C343A4"/>
    <w:rsid w:val="00C3484E"/>
    <w:rsid w:val="00C34CD1"/>
    <w:rsid w:val="00C34CE9"/>
    <w:rsid w:val="00C34E79"/>
    <w:rsid w:val="00C35384"/>
    <w:rsid w:val="00C35D86"/>
    <w:rsid w:val="00C36085"/>
    <w:rsid w:val="00C36528"/>
    <w:rsid w:val="00C402A7"/>
    <w:rsid w:val="00C40BA0"/>
    <w:rsid w:val="00C40FB9"/>
    <w:rsid w:val="00C41668"/>
    <w:rsid w:val="00C41A42"/>
    <w:rsid w:val="00C4285E"/>
    <w:rsid w:val="00C428A8"/>
    <w:rsid w:val="00C42B16"/>
    <w:rsid w:val="00C42E6C"/>
    <w:rsid w:val="00C433B9"/>
    <w:rsid w:val="00C43736"/>
    <w:rsid w:val="00C43AA8"/>
    <w:rsid w:val="00C446DE"/>
    <w:rsid w:val="00C45102"/>
    <w:rsid w:val="00C45FE9"/>
    <w:rsid w:val="00C46601"/>
    <w:rsid w:val="00C4696B"/>
    <w:rsid w:val="00C470E1"/>
    <w:rsid w:val="00C47324"/>
    <w:rsid w:val="00C47826"/>
    <w:rsid w:val="00C479A5"/>
    <w:rsid w:val="00C47AA3"/>
    <w:rsid w:val="00C47DDE"/>
    <w:rsid w:val="00C47E8A"/>
    <w:rsid w:val="00C5012C"/>
    <w:rsid w:val="00C50144"/>
    <w:rsid w:val="00C50810"/>
    <w:rsid w:val="00C50F57"/>
    <w:rsid w:val="00C5221B"/>
    <w:rsid w:val="00C530D5"/>
    <w:rsid w:val="00C53A31"/>
    <w:rsid w:val="00C55CA1"/>
    <w:rsid w:val="00C561E8"/>
    <w:rsid w:val="00C5643C"/>
    <w:rsid w:val="00C56652"/>
    <w:rsid w:val="00C56CDD"/>
    <w:rsid w:val="00C57450"/>
    <w:rsid w:val="00C60270"/>
    <w:rsid w:val="00C603F2"/>
    <w:rsid w:val="00C60CE8"/>
    <w:rsid w:val="00C61B6B"/>
    <w:rsid w:val="00C64330"/>
    <w:rsid w:val="00C64D79"/>
    <w:rsid w:val="00C653F0"/>
    <w:rsid w:val="00C65E01"/>
    <w:rsid w:val="00C66F95"/>
    <w:rsid w:val="00C676D5"/>
    <w:rsid w:val="00C67EF3"/>
    <w:rsid w:val="00C705F1"/>
    <w:rsid w:val="00C70881"/>
    <w:rsid w:val="00C70BAB"/>
    <w:rsid w:val="00C70BF1"/>
    <w:rsid w:val="00C70FEE"/>
    <w:rsid w:val="00C71940"/>
    <w:rsid w:val="00C71CD0"/>
    <w:rsid w:val="00C72D1A"/>
    <w:rsid w:val="00C74A12"/>
    <w:rsid w:val="00C752A0"/>
    <w:rsid w:val="00C753C9"/>
    <w:rsid w:val="00C75CC3"/>
    <w:rsid w:val="00C76BA6"/>
    <w:rsid w:val="00C776A9"/>
    <w:rsid w:val="00C77E4A"/>
    <w:rsid w:val="00C80406"/>
    <w:rsid w:val="00C806B8"/>
    <w:rsid w:val="00C820A3"/>
    <w:rsid w:val="00C824D6"/>
    <w:rsid w:val="00C82D5B"/>
    <w:rsid w:val="00C8319F"/>
    <w:rsid w:val="00C841CF"/>
    <w:rsid w:val="00C846EA"/>
    <w:rsid w:val="00C8550C"/>
    <w:rsid w:val="00C86671"/>
    <w:rsid w:val="00C868AA"/>
    <w:rsid w:val="00C90384"/>
    <w:rsid w:val="00C9040F"/>
    <w:rsid w:val="00C90521"/>
    <w:rsid w:val="00C90CAC"/>
    <w:rsid w:val="00C90F6B"/>
    <w:rsid w:val="00C91D2D"/>
    <w:rsid w:val="00C91E41"/>
    <w:rsid w:val="00C92125"/>
    <w:rsid w:val="00C921A3"/>
    <w:rsid w:val="00C924CA"/>
    <w:rsid w:val="00C929EF"/>
    <w:rsid w:val="00C92BC5"/>
    <w:rsid w:val="00C93FF3"/>
    <w:rsid w:val="00C94D79"/>
    <w:rsid w:val="00C95682"/>
    <w:rsid w:val="00C9582A"/>
    <w:rsid w:val="00C96655"/>
    <w:rsid w:val="00C96A49"/>
    <w:rsid w:val="00C97157"/>
    <w:rsid w:val="00C976E3"/>
    <w:rsid w:val="00CA01FD"/>
    <w:rsid w:val="00CA05A6"/>
    <w:rsid w:val="00CA0C88"/>
    <w:rsid w:val="00CA0CCD"/>
    <w:rsid w:val="00CA25E9"/>
    <w:rsid w:val="00CA35F3"/>
    <w:rsid w:val="00CA42F3"/>
    <w:rsid w:val="00CA4AC2"/>
    <w:rsid w:val="00CA4BA7"/>
    <w:rsid w:val="00CA5E1A"/>
    <w:rsid w:val="00CA6190"/>
    <w:rsid w:val="00CA6BA6"/>
    <w:rsid w:val="00CA6C9B"/>
    <w:rsid w:val="00CA6D2C"/>
    <w:rsid w:val="00CA6FD2"/>
    <w:rsid w:val="00CB0344"/>
    <w:rsid w:val="00CB0C32"/>
    <w:rsid w:val="00CB17B4"/>
    <w:rsid w:val="00CB227B"/>
    <w:rsid w:val="00CB2534"/>
    <w:rsid w:val="00CB2694"/>
    <w:rsid w:val="00CB2753"/>
    <w:rsid w:val="00CB3032"/>
    <w:rsid w:val="00CB30EE"/>
    <w:rsid w:val="00CB33E0"/>
    <w:rsid w:val="00CB3EB6"/>
    <w:rsid w:val="00CB3FA0"/>
    <w:rsid w:val="00CB40C3"/>
    <w:rsid w:val="00CB4C24"/>
    <w:rsid w:val="00CB5129"/>
    <w:rsid w:val="00CB662F"/>
    <w:rsid w:val="00CB6662"/>
    <w:rsid w:val="00CB6FFC"/>
    <w:rsid w:val="00CB717C"/>
    <w:rsid w:val="00CB71DA"/>
    <w:rsid w:val="00CB75D5"/>
    <w:rsid w:val="00CC02B5"/>
    <w:rsid w:val="00CC02ED"/>
    <w:rsid w:val="00CC0C97"/>
    <w:rsid w:val="00CC0F78"/>
    <w:rsid w:val="00CC10F5"/>
    <w:rsid w:val="00CC2341"/>
    <w:rsid w:val="00CC235E"/>
    <w:rsid w:val="00CC264E"/>
    <w:rsid w:val="00CC2687"/>
    <w:rsid w:val="00CC2967"/>
    <w:rsid w:val="00CC300D"/>
    <w:rsid w:val="00CC3693"/>
    <w:rsid w:val="00CC3A87"/>
    <w:rsid w:val="00CC44DE"/>
    <w:rsid w:val="00CC4773"/>
    <w:rsid w:val="00CC4E03"/>
    <w:rsid w:val="00CC4F6E"/>
    <w:rsid w:val="00CC5957"/>
    <w:rsid w:val="00CC6577"/>
    <w:rsid w:val="00CC66CA"/>
    <w:rsid w:val="00CC6822"/>
    <w:rsid w:val="00CC6B71"/>
    <w:rsid w:val="00CC7062"/>
    <w:rsid w:val="00CC7566"/>
    <w:rsid w:val="00CC7F2D"/>
    <w:rsid w:val="00CD0290"/>
    <w:rsid w:val="00CD034B"/>
    <w:rsid w:val="00CD0D46"/>
    <w:rsid w:val="00CD2B7B"/>
    <w:rsid w:val="00CD392C"/>
    <w:rsid w:val="00CD3D6B"/>
    <w:rsid w:val="00CD43CA"/>
    <w:rsid w:val="00CD4678"/>
    <w:rsid w:val="00CD475B"/>
    <w:rsid w:val="00CD4786"/>
    <w:rsid w:val="00CD52F4"/>
    <w:rsid w:val="00CD568F"/>
    <w:rsid w:val="00CD62B9"/>
    <w:rsid w:val="00CD6928"/>
    <w:rsid w:val="00CD6951"/>
    <w:rsid w:val="00CD6A89"/>
    <w:rsid w:val="00CD7440"/>
    <w:rsid w:val="00CD7879"/>
    <w:rsid w:val="00CD7BBD"/>
    <w:rsid w:val="00CE0227"/>
    <w:rsid w:val="00CE13C7"/>
    <w:rsid w:val="00CE15AB"/>
    <w:rsid w:val="00CE17B1"/>
    <w:rsid w:val="00CE21A9"/>
    <w:rsid w:val="00CE239F"/>
    <w:rsid w:val="00CE27B3"/>
    <w:rsid w:val="00CE3121"/>
    <w:rsid w:val="00CE33DE"/>
    <w:rsid w:val="00CE44DB"/>
    <w:rsid w:val="00CE45FB"/>
    <w:rsid w:val="00CE51CF"/>
    <w:rsid w:val="00CE5AF8"/>
    <w:rsid w:val="00CE5E44"/>
    <w:rsid w:val="00CE604B"/>
    <w:rsid w:val="00CE6160"/>
    <w:rsid w:val="00CE6807"/>
    <w:rsid w:val="00CE68F1"/>
    <w:rsid w:val="00CE6992"/>
    <w:rsid w:val="00CE6C96"/>
    <w:rsid w:val="00CE7322"/>
    <w:rsid w:val="00CE7745"/>
    <w:rsid w:val="00CF04C2"/>
    <w:rsid w:val="00CF098A"/>
    <w:rsid w:val="00CF0CC4"/>
    <w:rsid w:val="00CF1453"/>
    <w:rsid w:val="00CF1835"/>
    <w:rsid w:val="00CF1B1C"/>
    <w:rsid w:val="00CF20B6"/>
    <w:rsid w:val="00CF217B"/>
    <w:rsid w:val="00CF2F7E"/>
    <w:rsid w:val="00CF33B6"/>
    <w:rsid w:val="00CF3754"/>
    <w:rsid w:val="00CF4901"/>
    <w:rsid w:val="00CF5157"/>
    <w:rsid w:val="00CF5432"/>
    <w:rsid w:val="00CF56AE"/>
    <w:rsid w:val="00CF590F"/>
    <w:rsid w:val="00CF5D2D"/>
    <w:rsid w:val="00CF61D7"/>
    <w:rsid w:val="00CF664F"/>
    <w:rsid w:val="00CF6ED8"/>
    <w:rsid w:val="00D013EC"/>
    <w:rsid w:val="00D0205F"/>
    <w:rsid w:val="00D021F3"/>
    <w:rsid w:val="00D02444"/>
    <w:rsid w:val="00D02518"/>
    <w:rsid w:val="00D02635"/>
    <w:rsid w:val="00D02785"/>
    <w:rsid w:val="00D027B5"/>
    <w:rsid w:val="00D0404E"/>
    <w:rsid w:val="00D045FD"/>
    <w:rsid w:val="00D04F9E"/>
    <w:rsid w:val="00D04FAC"/>
    <w:rsid w:val="00D065E3"/>
    <w:rsid w:val="00D07278"/>
    <w:rsid w:val="00D117DD"/>
    <w:rsid w:val="00D11F4B"/>
    <w:rsid w:val="00D11FC4"/>
    <w:rsid w:val="00D1324A"/>
    <w:rsid w:val="00D139DB"/>
    <w:rsid w:val="00D13B75"/>
    <w:rsid w:val="00D14228"/>
    <w:rsid w:val="00D148F3"/>
    <w:rsid w:val="00D14EC1"/>
    <w:rsid w:val="00D1593E"/>
    <w:rsid w:val="00D16094"/>
    <w:rsid w:val="00D16C75"/>
    <w:rsid w:val="00D17180"/>
    <w:rsid w:val="00D20232"/>
    <w:rsid w:val="00D20386"/>
    <w:rsid w:val="00D20683"/>
    <w:rsid w:val="00D207B5"/>
    <w:rsid w:val="00D20E3C"/>
    <w:rsid w:val="00D21658"/>
    <w:rsid w:val="00D21920"/>
    <w:rsid w:val="00D22A9E"/>
    <w:rsid w:val="00D22E92"/>
    <w:rsid w:val="00D2318F"/>
    <w:rsid w:val="00D23756"/>
    <w:rsid w:val="00D239B3"/>
    <w:rsid w:val="00D241FA"/>
    <w:rsid w:val="00D25278"/>
    <w:rsid w:val="00D254B7"/>
    <w:rsid w:val="00D2570C"/>
    <w:rsid w:val="00D25AE0"/>
    <w:rsid w:val="00D2620B"/>
    <w:rsid w:val="00D26748"/>
    <w:rsid w:val="00D26E9B"/>
    <w:rsid w:val="00D2763E"/>
    <w:rsid w:val="00D27D89"/>
    <w:rsid w:val="00D302D0"/>
    <w:rsid w:val="00D33FA8"/>
    <w:rsid w:val="00D341E3"/>
    <w:rsid w:val="00D3602A"/>
    <w:rsid w:val="00D3617D"/>
    <w:rsid w:val="00D36BB0"/>
    <w:rsid w:val="00D377A6"/>
    <w:rsid w:val="00D37A1D"/>
    <w:rsid w:val="00D4038B"/>
    <w:rsid w:val="00D4052B"/>
    <w:rsid w:val="00D40747"/>
    <w:rsid w:val="00D40A73"/>
    <w:rsid w:val="00D40DB3"/>
    <w:rsid w:val="00D41021"/>
    <w:rsid w:val="00D411D6"/>
    <w:rsid w:val="00D41490"/>
    <w:rsid w:val="00D42E07"/>
    <w:rsid w:val="00D43519"/>
    <w:rsid w:val="00D435D0"/>
    <w:rsid w:val="00D4362C"/>
    <w:rsid w:val="00D44CC5"/>
    <w:rsid w:val="00D450F2"/>
    <w:rsid w:val="00D456E0"/>
    <w:rsid w:val="00D45DB0"/>
    <w:rsid w:val="00D46431"/>
    <w:rsid w:val="00D46A44"/>
    <w:rsid w:val="00D46F4D"/>
    <w:rsid w:val="00D47745"/>
    <w:rsid w:val="00D4774F"/>
    <w:rsid w:val="00D47D0A"/>
    <w:rsid w:val="00D50175"/>
    <w:rsid w:val="00D50292"/>
    <w:rsid w:val="00D50674"/>
    <w:rsid w:val="00D50C61"/>
    <w:rsid w:val="00D50E86"/>
    <w:rsid w:val="00D50F72"/>
    <w:rsid w:val="00D51355"/>
    <w:rsid w:val="00D52108"/>
    <w:rsid w:val="00D52486"/>
    <w:rsid w:val="00D52A9F"/>
    <w:rsid w:val="00D53064"/>
    <w:rsid w:val="00D5343F"/>
    <w:rsid w:val="00D53866"/>
    <w:rsid w:val="00D538D7"/>
    <w:rsid w:val="00D53B01"/>
    <w:rsid w:val="00D53E91"/>
    <w:rsid w:val="00D54887"/>
    <w:rsid w:val="00D54D3A"/>
    <w:rsid w:val="00D54E12"/>
    <w:rsid w:val="00D54E2E"/>
    <w:rsid w:val="00D552F4"/>
    <w:rsid w:val="00D55F77"/>
    <w:rsid w:val="00D56704"/>
    <w:rsid w:val="00D56DA7"/>
    <w:rsid w:val="00D57C2E"/>
    <w:rsid w:val="00D57FEF"/>
    <w:rsid w:val="00D60A01"/>
    <w:rsid w:val="00D6141C"/>
    <w:rsid w:val="00D62100"/>
    <w:rsid w:val="00D62396"/>
    <w:rsid w:val="00D632C6"/>
    <w:rsid w:val="00D635AB"/>
    <w:rsid w:val="00D63934"/>
    <w:rsid w:val="00D6514E"/>
    <w:rsid w:val="00D6540F"/>
    <w:rsid w:val="00D65C3B"/>
    <w:rsid w:val="00D65D75"/>
    <w:rsid w:val="00D662DA"/>
    <w:rsid w:val="00D66321"/>
    <w:rsid w:val="00D66519"/>
    <w:rsid w:val="00D670BC"/>
    <w:rsid w:val="00D67155"/>
    <w:rsid w:val="00D71637"/>
    <w:rsid w:val="00D72D90"/>
    <w:rsid w:val="00D74D26"/>
    <w:rsid w:val="00D76354"/>
    <w:rsid w:val="00D76EA7"/>
    <w:rsid w:val="00D770FB"/>
    <w:rsid w:val="00D772CC"/>
    <w:rsid w:val="00D801EA"/>
    <w:rsid w:val="00D8049F"/>
    <w:rsid w:val="00D80A0F"/>
    <w:rsid w:val="00D81C46"/>
    <w:rsid w:val="00D826C5"/>
    <w:rsid w:val="00D8297E"/>
    <w:rsid w:val="00D82AC2"/>
    <w:rsid w:val="00D835BD"/>
    <w:rsid w:val="00D83F01"/>
    <w:rsid w:val="00D8449B"/>
    <w:rsid w:val="00D8479E"/>
    <w:rsid w:val="00D864F7"/>
    <w:rsid w:val="00D8785C"/>
    <w:rsid w:val="00D90366"/>
    <w:rsid w:val="00D9075A"/>
    <w:rsid w:val="00D90F9A"/>
    <w:rsid w:val="00D91217"/>
    <w:rsid w:val="00D922D5"/>
    <w:rsid w:val="00D9239E"/>
    <w:rsid w:val="00D92825"/>
    <w:rsid w:val="00D933F1"/>
    <w:rsid w:val="00D93F82"/>
    <w:rsid w:val="00D95057"/>
    <w:rsid w:val="00D976E9"/>
    <w:rsid w:val="00DA10ED"/>
    <w:rsid w:val="00DA1990"/>
    <w:rsid w:val="00DA1D67"/>
    <w:rsid w:val="00DA251B"/>
    <w:rsid w:val="00DA3B7A"/>
    <w:rsid w:val="00DA3BF8"/>
    <w:rsid w:val="00DA3E6D"/>
    <w:rsid w:val="00DA3F50"/>
    <w:rsid w:val="00DA412A"/>
    <w:rsid w:val="00DA41D9"/>
    <w:rsid w:val="00DA4961"/>
    <w:rsid w:val="00DA5D31"/>
    <w:rsid w:val="00DA5E01"/>
    <w:rsid w:val="00DA615D"/>
    <w:rsid w:val="00DA70D5"/>
    <w:rsid w:val="00DA7635"/>
    <w:rsid w:val="00DA76D6"/>
    <w:rsid w:val="00DA79AB"/>
    <w:rsid w:val="00DA7A9A"/>
    <w:rsid w:val="00DB0131"/>
    <w:rsid w:val="00DB061A"/>
    <w:rsid w:val="00DB0F00"/>
    <w:rsid w:val="00DB1BDD"/>
    <w:rsid w:val="00DB20D8"/>
    <w:rsid w:val="00DB249B"/>
    <w:rsid w:val="00DB2861"/>
    <w:rsid w:val="00DB2FB9"/>
    <w:rsid w:val="00DB3A43"/>
    <w:rsid w:val="00DB4BB8"/>
    <w:rsid w:val="00DB54F0"/>
    <w:rsid w:val="00DB573C"/>
    <w:rsid w:val="00DB66C8"/>
    <w:rsid w:val="00DB6FA6"/>
    <w:rsid w:val="00DB7628"/>
    <w:rsid w:val="00DB7B46"/>
    <w:rsid w:val="00DB7D81"/>
    <w:rsid w:val="00DB7E31"/>
    <w:rsid w:val="00DC0EA0"/>
    <w:rsid w:val="00DC13A1"/>
    <w:rsid w:val="00DC1997"/>
    <w:rsid w:val="00DC2BDE"/>
    <w:rsid w:val="00DC3263"/>
    <w:rsid w:val="00DC3E9A"/>
    <w:rsid w:val="00DC4236"/>
    <w:rsid w:val="00DC452E"/>
    <w:rsid w:val="00DC470A"/>
    <w:rsid w:val="00DC4791"/>
    <w:rsid w:val="00DC519B"/>
    <w:rsid w:val="00DC57BC"/>
    <w:rsid w:val="00DC625B"/>
    <w:rsid w:val="00DC6BCF"/>
    <w:rsid w:val="00DC6BD1"/>
    <w:rsid w:val="00DC6BFF"/>
    <w:rsid w:val="00DC72C8"/>
    <w:rsid w:val="00DC7439"/>
    <w:rsid w:val="00DD008D"/>
    <w:rsid w:val="00DD01A5"/>
    <w:rsid w:val="00DD03D5"/>
    <w:rsid w:val="00DD0DFA"/>
    <w:rsid w:val="00DD26AA"/>
    <w:rsid w:val="00DD3BC1"/>
    <w:rsid w:val="00DD3C0D"/>
    <w:rsid w:val="00DD55DD"/>
    <w:rsid w:val="00DD6DDA"/>
    <w:rsid w:val="00DD6F34"/>
    <w:rsid w:val="00DD7921"/>
    <w:rsid w:val="00DD7CFB"/>
    <w:rsid w:val="00DE1467"/>
    <w:rsid w:val="00DE1C96"/>
    <w:rsid w:val="00DE1D52"/>
    <w:rsid w:val="00DE1ECD"/>
    <w:rsid w:val="00DE38B9"/>
    <w:rsid w:val="00DE44BB"/>
    <w:rsid w:val="00DE5224"/>
    <w:rsid w:val="00DE5624"/>
    <w:rsid w:val="00DE7AB0"/>
    <w:rsid w:val="00DE7AF6"/>
    <w:rsid w:val="00DE7C2F"/>
    <w:rsid w:val="00DF07EE"/>
    <w:rsid w:val="00DF08CB"/>
    <w:rsid w:val="00DF0982"/>
    <w:rsid w:val="00DF0DB7"/>
    <w:rsid w:val="00DF1387"/>
    <w:rsid w:val="00DF15C4"/>
    <w:rsid w:val="00DF1AAE"/>
    <w:rsid w:val="00DF1DB8"/>
    <w:rsid w:val="00DF2659"/>
    <w:rsid w:val="00DF26CA"/>
    <w:rsid w:val="00DF2AF0"/>
    <w:rsid w:val="00DF2B80"/>
    <w:rsid w:val="00DF3BAE"/>
    <w:rsid w:val="00DF50C2"/>
    <w:rsid w:val="00DF5F9C"/>
    <w:rsid w:val="00DF6083"/>
    <w:rsid w:val="00DF611D"/>
    <w:rsid w:val="00DF644A"/>
    <w:rsid w:val="00DF645E"/>
    <w:rsid w:val="00DF645F"/>
    <w:rsid w:val="00DF667D"/>
    <w:rsid w:val="00DF715A"/>
    <w:rsid w:val="00DF71DE"/>
    <w:rsid w:val="00DF7C24"/>
    <w:rsid w:val="00DF7C55"/>
    <w:rsid w:val="00E00507"/>
    <w:rsid w:val="00E008CF"/>
    <w:rsid w:val="00E00D9C"/>
    <w:rsid w:val="00E0135D"/>
    <w:rsid w:val="00E01800"/>
    <w:rsid w:val="00E020A3"/>
    <w:rsid w:val="00E0252B"/>
    <w:rsid w:val="00E0284D"/>
    <w:rsid w:val="00E03F19"/>
    <w:rsid w:val="00E04076"/>
    <w:rsid w:val="00E0467D"/>
    <w:rsid w:val="00E04967"/>
    <w:rsid w:val="00E04EBC"/>
    <w:rsid w:val="00E06E81"/>
    <w:rsid w:val="00E06F2A"/>
    <w:rsid w:val="00E0796C"/>
    <w:rsid w:val="00E07DB3"/>
    <w:rsid w:val="00E100EB"/>
    <w:rsid w:val="00E11087"/>
    <w:rsid w:val="00E11A7A"/>
    <w:rsid w:val="00E11BFA"/>
    <w:rsid w:val="00E11D8A"/>
    <w:rsid w:val="00E128A3"/>
    <w:rsid w:val="00E12D86"/>
    <w:rsid w:val="00E136A3"/>
    <w:rsid w:val="00E14143"/>
    <w:rsid w:val="00E14492"/>
    <w:rsid w:val="00E147D3"/>
    <w:rsid w:val="00E14B17"/>
    <w:rsid w:val="00E14CDD"/>
    <w:rsid w:val="00E15781"/>
    <w:rsid w:val="00E1593A"/>
    <w:rsid w:val="00E1688B"/>
    <w:rsid w:val="00E168AA"/>
    <w:rsid w:val="00E16CF6"/>
    <w:rsid w:val="00E174B6"/>
    <w:rsid w:val="00E17959"/>
    <w:rsid w:val="00E17DF9"/>
    <w:rsid w:val="00E17F29"/>
    <w:rsid w:val="00E20E25"/>
    <w:rsid w:val="00E20FA7"/>
    <w:rsid w:val="00E21270"/>
    <w:rsid w:val="00E218EC"/>
    <w:rsid w:val="00E21985"/>
    <w:rsid w:val="00E21AB2"/>
    <w:rsid w:val="00E230B0"/>
    <w:rsid w:val="00E24C9E"/>
    <w:rsid w:val="00E25826"/>
    <w:rsid w:val="00E2598F"/>
    <w:rsid w:val="00E25A19"/>
    <w:rsid w:val="00E25F8D"/>
    <w:rsid w:val="00E26968"/>
    <w:rsid w:val="00E2745F"/>
    <w:rsid w:val="00E2762D"/>
    <w:rsid w:val="00E27BCC"/>
    <w:rsid w:val="00E27F7C"/>
    <w:rsid w:val="00E28106"/>
    <w:rsid w:val="00E30810"/>
    <w:rsid w:val="00E30D21"/>
    <w:rsid w:val="00E30E4B"/>
    <w:rsid w:val="00E30E6E"/>
    <w:rsid w:val="00E30FCB"/>
    <w:rsid w:val="00E3267A"/>
    <w:rsid w:val="00E32C5F"/>
    <w:rsid w:val="00E32ECB"/>
    <w:rsid w:val="00E333B6"/>
    <w:rsid w:val="00E34903"/>
    <w:rsid w:val="00E35AF8"/>
    <w:rsid w:val="00E3634A"/>
    <w:rsid w:val="00E36553"/>
    <w:rsid w:val="00E3663C"/>
    <w:rsid w:val="00E36F47"/>
    <w:rsid w:val="00E372C8"/>
    <w:rsid w:val="00E374B5"/>
    <w:rsid w:val="00E376FF"/>
    <w:rsid w:val="00E3775C"/>
    <w:rsid w:val="00E37FF1"/>
    <w:rsid w:val="00E4029B"/>
    <w:rsid w:val="00E40932"/>
    <w:rsid w:val="00E4100A"/>
    <w:rsid w:val="00E41A0C"/>
    <w:rsid w:val="00E41BA4"/>
    <w:rsid w:val="00E42B26"/>
    <w:rsid w:val="00E42D7B"/>
    <w:rsid w:val="00E42EA6"/>
    <w:rsid w:val="00E43004"/>
    <w:rsid w:val="00E4443A"/>
    <w:rsid w:val="00E44F52"/>
    <w:rsid w:val="00E45AA1"/>
    <w:rsid w:val="00E45C71"/>
    <w:rsid w:val="00E4627D"/>
    <w:rsid w:val="00E46D1E"/>
    <w:rsid w:val="00E46FD9"/>
    <w:rsid w:val="00E47A61"/>
    <w:rsid w:val="00E47F4A"/>
    <w:rsid w:val="00E511FF"/>
    <w:rsid w:val="00E513A6"/>
    <w:rsid w:val="00E5140A"/>
    <w:rsid w:val="00E51989"/>
    <w:rsid w:val="00E53463"/>
    <w:rsid w:val="00E54E2B"/>
    <w:rsid w:val="00E5516B"/>
    <w:rsid w:val="00E5565E"/>
    <w:rsid w:val="00E55B61"/>
    <w:rsid w:val="00E563A6"/>
    <w:rsid w:val="00E5681D"/>
    <w:rsid w:val="00E56DE2"/>
    <w:rsid w:val="00E57F81"/>
    <w:rsid w:val="00E603AC"/>
    <w:rsid w:val="00E603EB"/>
    <w:rsid w:val="00E60A1E"/>
    <w:rsid w:val="00E60AE8"/>
    <w:rsid w:val="00E60C79"/>
    <w:rsid w:val="00E61457"/>
    <w:rsid w:val="00E61C48"/>
    <w:rsid w:val="00E622F1"/>
    <w:rsid w:val="00E628B5"/>
    <w:rsid w:val="00E62C71"/>
    <w:rsid w:val="00E636D4"/>
    <w:rsid w:val="00E63EF3"/>
    <w:rsid w:val="00E63FCF"/>
    <w:rsid w:val="00E64FB1"/>
    <w:rsid w:val="00E663CD"/>
    <w:rsid w:val="00E66765"/>
    <w:rsid w:val="00E66D61"/>
    <w:rsid w:val="00E6743F"/>
    <w:rsid w:val="00E674A3"/>
    <w:rsid w:val="00E6777A"/>
    <w:rsid w:val="00E67A4D"/>
    <w:rsid w:val="00E67E56"/>
    <w:rsid w:val="00E70494"/>
    <w:rsid w:val="00E7088F"/>
    <w:rsid w:val="00E70AE3"/>
    <w:rsid w:val="00E70CF5"/>
    <w:rsid w:val="00E70F77"/>
    <w:rsid w:val="00E71C25"/>
    <w:rsid w:val="00E71FE1"/>
    <w:rsid w:val="00E72575"/>
    <w:rsid w:val="00E726F9"/>
    <w:rsid w:val="00E73F6F"/>
    <w:rsid w:val="00E73FC0"/>
    <w:rsid w:val="00E748AC"/>
    <w:rsid w:val="00E755BB"/>
    <w:rsid w:val="00E758D6"/>
    <w:rsid w:val="00E75A4E"/>
    <w:rsid w:val="00E76259"/>
    <w:rsid w:val="00E76468"/>
    <w:rsid w:val="00E76F45"/>
    <w:rsid w:val="00E778E2"/>
    <w:rsid w:val="00E80416"/>
    <w:rsid w:val="00E818DC"/>
    <w:rsid w:val="00E819BE"/>
    <w:rsid w:val="00E821AA"/>
    <w:rsid w:val="00E8309A"/>
    <w:rsid w:val="00E8313A"/>
    <w:rsid w:val="00E834FB"/>
    <w:rsid w:val="00E84988"/>
    <w:rsid w:val="00E84E66"/>
    <w:rsid w:val="00E85C81"/>
    <w:rsid w:val="00E8600C"/>
    <w:rsid w:val="00E8621E"/>
    <w:rsid w:val="00E87568"/>
    <w:rsid w:val="00E878D2"/>
    <w:rsid w:val="00E87CB0"/>
    <w:rsid w:val="00E87CE0"/>
    <w:rsid w:val="00E90961"/>
    <w:rsid w:val="00E91D1E"/>
    <w:rsid w:val="00E91F1D"/>
    <w:rsid w:val="00E9275B"/>
    <w:rsid w:val="00E93135"/>
    <w:rsid w:val="00E93720"/>
    <w:rsid w:val="00E9451C"/>
    <w:rsid w:val="00E95109"/>
    <w:rsid w:val="00E96009"/>
    <w:rsid w:val="00E960EF"/>
    <w:rsid w:val="00E96426"/>
    <w:rsid w:val="00E96C91"/>
    <w:rsid w:val="00E97648"/>
    <w:rsid w:val="00E977FE"/>
    <w:rsid w:val="00E9783F"/>
    <w:rsid w:val="00E978E6"/>
    <w:rsid w:val="00EA158F"/>
    <w:rsid w:val="00EA181C"/>
    <w:rsid w:val="00EA184B"/>
    <w:rsid w:val="00EA208D"/>
    <w:rsid w:val="00EA25CA"/>
    <w:rsid w:val="00EA279F"/>
    <w:rsid w:val="00EA289E"/>
    <w:rsid w:val="00EA2BEA"/>
    <w:rsid w:val="00EA3954"/>
    <w:rsid w:val="00EA3D4F"/>
    <w:rsid w:val="00EA3D67"/>
    <w:rsid w:val="00EA49C0"/>
    <w:rsid w:val="00EA6BAD"/>
    <w:rsid w:val="00EA77FF"/>
    <w:rsid w:val="00EA7DF4"/>
    <w:rsid w:val="00EA7FBA"/>
    <w:rsid w:val="00EB0CFD"/>
    <w:rsid w:val="00EB10B5"/>
    <w:rsid w:val="00EB1388"/>
    <w:rsid w:val="00EB1481"/>
    <w:rsid w:val="00EB1599"/>
    <w:rsid w:val="00EB1818"/>
    <w:rsid w:val="00EB2B5B"/>
    <w:rsid w:val="00EB3572"/>
    <w:rsid w:val="00EB3ACB"/>
    <w:rsid w:val="00EB3AD1"/>
    <w:rsid w:val="00EB3F19"/>
    <w:rsid w:val="00EB4220"/>
    <w:rsid w:val="00EB4352"/>
    <w:rsid w:val="00EB4BBB"/>
    <w:rsid w:val="00EB4FA2"/>
    <w:rsid w:val="00EB5196"/>
    <w:rsid w:val="00EB54BD"/>
    <w:rsid w:val="00EB592B"/>
    <w:rsid w:val="00EB5C93"/>
    <w:rsid w:val="00EB6633"/>
    <w:rsid w:val="00EB7C14"/>
    <w:rsid w:val="00EC056C"/>
    <w:rsid w:val="00EC111F"/>
    <w:rsid w:val="00EC1517"/>
    <w:rsid w:val="00EC3161"/>
    <w:rsid w:val="00EC34BB"/>
    <w:rsid w:val="00EC39ED"/>
    <w:rsid w:val="00EC3F6D"/>
    <w:rsid w:val="00EC42BE"/>
    <w:rsid w:val="00EC4BBD"/>
    <w:rsid w:val="00EC4EDA"/>
    <w:rsid w:val="00EC55AF"/>
    <w:rsid w:val="00EC5B94"/>
    <w:rsid w:val="00EC5D91"/>
    <w:rsid w:val="00EC5F45"/>
    <w:rsid w:val="00EC604A"/>
    <w:rsid w:val="00EC7F2A"/>
    <w:rsid w:val="00ED02CE"/>
    <w:rsid w:val="00ED044F"/>
    <w:rsid w:val="00ED0C17"/>
    <w:rsid w:val="00ED0CB9"/>
    <w:rsid w:val="00ED21BA"/>
    <w:rsid w:val="00ED23A9"/>
    <w:rsid w:val="00ED23D7"/>
    <w:rsid w:val="00ED2463"/>
    <w:rsid w:val="00ED2475"/>
    <w:rsid w:val="00ED3163"/>
    <w:rsid w:val="00ED3383"/>
    <w:rsid w:val="00ED3FF7"/>
    <w:rsid w:val="00ED5317"/>
    <w:rsid w:val="00ED554E"/>
    <w:rsid w:val="00ED5587"/>
    <w:rsid w:val="00ED5DCE"/>
    <w:rsid w:val="00ED648A"/>
    <w:rsid w:val="00ED6876"/>
    <w:rsid w:val="00ED79B7"/>
    <w:rsid w:val="00EE0E53"/>
    <w:rsid w:val="00EE1774"/>
    <w:rsid w:val="00EE191E"/>
    <w:rsid w:val="00EE2144"/>
    <w:rsid w:val="00EE2149"/>
    <w:rsid w:val="00EE2C4A"/>
    <w:rsid w:val="00EE304C"/>
    <w:rsid w:val="00EE3254"/>
    <w:rsid w:val="00EE39AD"/>
    <w:rsid w:val="00EE39EB"/>
    <w:rsid w:val="00EE4CAE"/>
    <w:rsid w:val="00EE4E77"/>
    <w:rsid w:val="00EE5277"/>
    <w:rsid w:val="00EE585C"/>
    <w:rsid w:val="00EE5DAF"/>
    <w:rsid w:val="00EE60E2"/>
    <w:rsid w:val="00EE61AA"/>
    <w:rsid w:val="00EE6413"/>
    <w:rsid w:val="00EE70D5"/>
    <w:rsid w:val="00EE7650"/>
    <w:rsid w:val="00EE7673"/>
    <w:rsid w:val="00EE7A6E"/>
    <w:rsid w:val="00EE7CE9"/>
    <w:rsid w:val="00EE7E97"/>
    <w:rsid w:val="00EE7EFB"/>
    <w:rsid w:val="00EF0761"/>
    <w:rsid w:val="00EF07B9"/>
    <w:rsid w:val="00EF0A0A"/>
    <w:rsid w:val="00EF0CD6"/>
    <w:rsid w:val="00EF17D3"/>
    <w:rsid w:val="00EF1ABB"/>
    <w:rsid w:val="00EF1CA3"/>
    <w:rsid w:val="00EF2482"/>
    <w:rsid w:val="00EF2670"/>
    <w:rsid w:val="00EF2BB2"/>
    <w:rsid w:val="00EF3756"/>
    <w:rsid w:val="00EF3BCB"/>
    <w:rsid w:val="00EF4120"/>
    <w:rsid w:val="00EF4585"/>
    <w:rsid w:val="00EF4D98"/>
    <w:rsid w:val="00EF582B"/>
    <w:rsid w:val="00EF5E40"/>
    <w:rsid w:val="00EF79E3"/>
    <w:rsid w:val="00EF79EE"/>
    <w:rsid w:val="00EF7EF4"/>
    <w:rsid w:val="00F00A54"/>
    <w:rsid w:val="00F00D9C"/>
    <w:rsid w:val="00F01714"/>
    <w:rsid w:val="00F0184A"/>
    <w:rsid w:val="00F01EAC"/>
    <w:rsid w:val="00F02193"/>
    <w:rsid w:val="00F0245A"/>
    <w:rsid w:val="00F03712"/>
    <w:rsid w:val="00F046F5"/>
    <w:rsid w:val="00F0487D"/>
    <w:rsid w:val="00F04B0D"/>
    <w:rsid w:val="00F050C2"/>
    <w:rsid w:val="00F0617C"/>
    <w:rsid w:val="00F06652"/>
    <w:rsid w:val="00F06D5C"/>
    <w:rsid w:val="00F07437"/>
    <w:rsid w:val="00F07B21"/>
    <w:rsid w:val="00F105FE"/>
    <w:rsid w:val="00F106B1"/>
    <w:rsid w:val="00F11DD1"/>
    <w:rsid w:val="00F120F2"/>
    <w:rsid w:val="00F126CD"/>
    <w:rsid w:val="00F12B44"/>
    <w:rsid w:val="00F1427F"/>
    <w:rsid w:val="00F14F67"/>
    <w:rsid w:val="00F150DF"/>
    <w:rsid w:val="00F1644D"/>
    <w:rsid w:val="00F166FE"/>
    <w:rsid w:val="00F17ED3"/>
    <w:rsid w:val="00F200D7"/>
    <w:rsid w:val="00F21F18"/>
    <w:rsid w:val="00F22C5A"/>
    <w:rsid w:val="00F230D3"/>
    <w:rsid w:val="00F23483"/>
    <w:rsid w:val="00F239C4"/>
    <w:rsid w:val="00F24FAA"/>
    <w:rsid w:val="00F25B35"/>
    <w:rsid w:val="00F25DD4"/>
    <w:rsid w:val="00F26575"/>
    <w:rsid w:val="00F26CAC"/>
    <w:rsid w:val="00F272C4"/>
    <w:rsid w:val="00F2795E"/>
    <w:rsid w:val="00F27DDD"/>
    <w:rsid w:val="00F30033"/>
    <w:rsid w:val="00F3012A"/>
    <w:rsid w:val="00F307A8"/>
    <w:rsid w:val="00F3099B"/>
    <w:rsid w:val="00F314D9"/>
    <w:rsid w:val="00F315A8"/>
    <w:rsid w:val="00F31B5D"/>
    <w:rsid w:val="00F31C7C"/>
    <w:rsid w:val="00F31F1F"/>
    <w:rsid w:val="00F32A0C"/>
    <w:rsid w:val="00F332E0"/>
    <w:rsid w:val="00F3354B"/>
    <w:rsid w:val="00F3417A"/>
    <w:rsid w:val="00F34B4C"/>
    <w:rsid w:val="00F377BE"/>
    <w:rsid w:val="00F37888"/>
    <w:rsid w:val="00F37CFB"/>
    <w:rsid w:val="00F40355"/>
    <w:rsid w:val="00F40A56"/>
    <w:rsid w:val="00F4135E"/>
    <w:rsid w:val="00F41B8F"/>
    <w:rsid w:val="00F4234A"/>
    <w:rsid w:val="00F42384"/>
    <w:rsid w:val="00F4243D"/>
    <w:rsid w:val="00F4267B"/>
    <w:rsid w:val="00F42864"/>
    <w:rsid w:val="00F448CF"/>
    <w:rsid w:val="00F44A3A"/>
    <w:rsid w:val="00F44AB4"/>
    <w:rsid w:val="00F44DA7"/>
    <w:rsid w:val="00F4531B"/>
    <w:rsid w:val="00F45A50"/>
    <w:rsid w:val="00F45EFB"/>
    <w:rsid w:val="00F46093"/>
    <w:rsid w:val="00F46331"/>
    <w:rsid w:val="00F47122"/>
    <w:rsid w:val="00F47D74"/>
    <w:rsid w:val="00F47EA5"/>
    <w:rsid w:val="00F5002F"/>
    <w:rsid w:val="00F50766"/>
    <w:rsid w:val="00F50F09"/>
    <w:rsid w:val="00F51780"/>
    <w:rsid w:val="00F51BE4"/>
    <w:rsid w:val="00F52330"/>
    <w:rsid w:val="00F52972"/>
    <w:rsid w:val="00F532E1"/>
    <w:rsid w:val="00F532EE"/>
    <w:rsid w:val="00F53BB1"/>
    <w:rsid w:val="00F53E7F"/>
    <w:rsid w:val="00F544A5"/>
    <w:rsid w:val="00F551D9"/>
    <w:rsid w:val="00F554F2"/>
    <w:rsid w:val="00F56A93"/>
    <w:rsid w:val="00F571AC"/>
    <w:rsid w:val="00F574EC"/>
    <w:rsid w:val="00F60111"/>
    <w:rsid w:val="00F6040A"/>
    <w:rsid w:val="00F61143"/>
    <w:rsid w:val="00F612B9"/>
    <w:rsid w:val="00F62596"/>
    <w:rsid w:val="00F627D7"/>
    <w:rsid w:val="00F629D6"/>
    <w:rsid w:val="00F64167"/>
    <w:rsid w:val="00F650AD"/>
    <w:rsid w:val="00F6526D"/>
    <w:rsid w:val="00F65517"/>
    <w:rsid w:val="00F656EC"/>
    <w:rsid w:val="00F660EA"/>
    <w:rsid w:val="00F668AA"/>
    <w:rsid w:val="00F66FCB"/>
    <w:rsid w:val="00F67236"/>
    <w:rsid w:val="00F67A92"/>
    <w:rsid w:val="00F7030D"/>
    <w:rsid w:val="00F710FF"/>
    <w:rsid w:val="00F7153D"/>
    <w:rsid w:val="00F720FC"/>
    <w:rsid w:val="00F72570"/>
    <w:rsid w:val="00F72E56"/>
    <w:rsid w:val="00F73369"/>
    <w:rsid w:val="00F73A85"/>
    <w:rsid w:val="00F748AD"/>
    <w:rsid w:val="00F749C4"/>
    <w:rsid w:val="00F74D99"/>
    <w:rsid w:val="00F755D4"/>
    <w:rsid w:val="00F75825"/>
    <w:rsid w:val="00F7634D"/>
    <w:rsid w:val="00F77068"/>
    <w:rsid w:val="00F77A04"/>
    <w:rsid w:val="00F77C40"/>
    <w:rsid w:val="00F80022"/>
    <w:rsid w:val="00F8031F"/>
    <w:rsid w:val="00F818C7"/>
    <w:rsid w:val="00F81CFE"/>
    <w:rsid w:val="00F824B5"/>
    <w:rsid w:val="00F824D8"/>
    <w:rsid w:val="00F82531"/>
    <w:rsid w:val="00F8268C"/>
    <w:rsid w:val="00F82F1C"/>
    <w:rsid w:val="00F830BB"/>
    <w:rsid w:val="00F83779"/>
    <w:rsid w:val="00F83998"/>
    <w:rsid w:val="00F83FAD"/>
    <w:rsid w:val="00F8482C"/>
    <w:rsid w:val="00F849E2"/>
    <w:rsid w:val="00F84F0D"/>
    <w:rsid w:val="00F8558F"/>
    <w:rsid w:val="00F85D45"/>
    <w:rsid w:val="00F863F8"/>
    <w:rsid w:val="00F86EC0"/>
    <w:rsid w:val="00F875B9"/>
    <w:rsid w:val="00F8782B"/>
    <w:rsid w:val="00F87ACE"/>
    <w:rsid w:val="00F90D35"/>
    <w:rsid w:val="00F90F5B"/>
    <w:rsid w:val="00F9125F"/>
    <w:rsid w:val="00F914FC"/>
    <w:rsid w:val="00F917F9"/>
    <w:rsid w:val="00F91CE4"/>
    <w:rsid w:val="00F91DF2"/>
    <w:rsid w:val="00F91E89"/>
    <w:rsid w:val="00F92673"/>
    <w:rsid w:val="00F92763"/>
    <w:rsid w:val="00F93841"/>
    <w:rsid w:val="00F94140"/>
    <w:rsid w:val="00F94705"/>
    <w:rsid w:val="00F952A3"/>
    <w:rsid w:val="00F955C3"/>
    <w:rsid w:val="00F95A55"/>
    <w:rsid w:val="00F962A2"/>
    <w:rsid w:val="00F96527"/>
    <w:rsid w:val="00F972B0"/>
    <w:rsid w:val="00F9791A"/>
    <w:rsid w:val="00F97CE5"/>
    <w:rsid w:val="00F97E1E"/>
    <w:rsid w:val="00FA000A"/>
    <w:rsid w:val="00FA0550"/>
    <w:rsid w:val="00FA085C"/>
    <w:rsid w:val="00FA1AAC"/>
    <w:rsid w:val="00FA2075"/>
    <w:rsid w:val="00FA2900"/>
    <w:rsid w:val="00FA2CDC"/>
    <w:rsid w:val="00FA2D77"/>
    <w:rsid w:val="00FA4798"/>
    <w:rsid w:val="00FA4806"/>
    <w:rsid w:val="00FA5909"/>
    <w:rsid w:val="00FA5EA1"/>
    <w:rsid w:val="00FA6724"/>
    <w:rsid w:val="00FA67F6"/>
    <w:rsid w:val="00FA6B80"/>
    <w:rsid w:val="00FA72E2"/>
    <w:rsid w:val="00FA7677"/>
    <w:rsid w:val="00FA7BB8"/>
    <w:rsid w:val="00FA7E4E"/>
    <w:rsid w:val="00FB17D9"/>
    <w:rsid w:val="00FB23AE"/>
    <w:rsid w:val="00FB299D"/>
    <w:rsid w:val="00FB32FF"/>
    <w:rsid w:val="00FB3B58"/>
    <w:rsid w:val="00FB49DE"/>
    <w:rsid w:val="00FB52C1"/>
    <w:rsid w:val="00FB5778"/>
    <w:rsid w:val="00FB5C9C"/>
    <w:rsid w:val="00FB6497"/>
    <w:rsid w:val="00FB692C"/>
    <w:rsid w:val="00FB6AD1"/>
    <w:rsid w:val="00FB782F"/>
    <w:rsid w:val="00FB7FB9"/>
    <w:rsid w:val="00FC0253"/>
    <w:rsid w:val="00FC063A"/>
    <w:rsid w:val="00FC0EE3"/>
    <w:rsid w:val="00FC1FA1"/>
    <w:rsid w:val="00FC201D"/>
    <w:rsid w:val="00FC234F"/>
    <w:rsid w:val="00FC3166"/>
    <w:rsid w:val="00FC31BF"/>
    <w:rsid w:val="00FC3C69"/>
    <w:rsid w:val="00FC3F11"/>
    <w:rsid w:val="00FC4B71"/>
    <w:rsid w:val="00FC5C7B"/>
    <w:rsid w:val="00FC61D3"/>
    <w:rsid w:val="00FC63FD"/>
    <w:rsid w:val="00FC65C9"/>
    <w:rsid w:val="00FC677D"/>
    <w:rsid w:val="00FC768D"/>
    <w:rsid w:val="00FC779A"/>
    <w:rsid w:val="00FC78C9"/>
    <w:rsid w:val="00FC79DE"/>
    <w:rsid w:val="00FC7B18"/>
    <w:rsid w:val="00FD0181"/>
    <w:rsid w:val="00FD0938"/>
    <w:rsid w:val="00FD1197"/>
    <w:rsid w:val="00FD19D7"/>
    <w:rsid w:val="00FD1BB0"/>
    <w:rsid w:val="00FD1C79"/>
    <w:rsid w:val="00FD2406"/>
    <w:rsid w:val="00FD2962"/>
    <w:rsid w:val="00FD2DF1"/>
    <w:rsid w:val="00FD2F55"/>
    <w:rsid w:val="00FD3480"/>
    <w:rsid w:val="00FD39A7"/>
    <w:rsid w:val="00FD4003"/>
    <w:rsid w:val="00FD4D30"/>
    <w:rsid w:val="00FD52DD"/>
    <w:rsid w:val="00FD5351"/>
    <w:rsid w:val="00FD5383"/>
    <w:rsid w:val="00FD597C"/>
    <w:rsid w:val="00FD5E4D"/>
    <w:rsid w:val="00FD5F6E"/>
    <w:rsid w:val="00FD6E32"/>
    <w:rsid w:val="00FD76F3"/>
    <w:rsid w:val="00FD7A3C"/>
    <w:rsid w:val="00FD7B1A"/>
    <w:rsid w:val="00FD7E0C"/>
    <w:rsid w:val="00FE10FD"/>
    <w:rsid w:val="00FE11E3"/>
    <w:rsid w:val="00FE1F48"/>
    <w:rsid w:val="00FE1F8C"/>
    <w:rsid w:val="00FE2DB6"/>
    <w:rsid w:val="00FE3088"/>
    <w:rsid w:val="00FE408E"/>
    <w:rsid w:val="00FE4519"/>
    <w:rsid w:val="00FE4DE6"/>
    <w:rsid w:val="00FE5099"/>
    <w:rsid w:val="00FE5376"/>
    <w:rsid w:val="00FE6975"/>
    <w:rsid w:val="00FE6F02"/>
    <w:rsid w:val="00FE6F4F"/>
    <w:rsid w:val="00FE72BF"/>
    <w:rsid w:val="00FF03F0"/>
    <w:rsid w:val="00FF08AB"/>
    <w:rsid w:val="00FF2189"/>
    <w:rsid w:val="00FF430D"/>
    <w:rsid w:val="00FF49F4"/>
    <w:rsid w:val="00FF4A9B"/>
    <w:rsid w:val="00FF4EF5"/>
    <w:rsid w:val="00FF5023"/>
    <w:rsid w:val="00FF57DD"/>
    <w:rsid w:val="00FF5B31"/>
    <w:rsid w:val="00FF6288"/>
    <w:rsid w:val="00FF6547"/>
    <w:rsid w:val="00FF772C"/>
    <w:rsid w:val="00FF77E5"/>
    <w:rsid w:val="00FF7846"/>
    <w:rsid w:val="0136804D"/>
    <w:rsid w:val="0171A38C"/>
    <w:rsid w:val="01865925"/>
    <w:rsid w:val="01D262AF"/>
    <w:rsid w:val="01E34C1C"/>
    <w:rsid w:val="021E943F"/>
    <w:rsid w:val="021EA9A7"/>
    <w:rsid w:val="025778B3"/>
    <w:rsid w:val="027D445D"/>
    <w:rsid w:val="0292146E"/>
    <w:rsid w:val="0292A654"/>
    <w:rsid w:val="02C4F29C"/>
    <w:rsid w:val="02E51A7D"/>
    <w:rsid w:val="0349E08F"/>
    <w:rsid w:val="0371558B"/>
    <w:rsid w:val="0376BDF0"/>
    <w:rsid w:val="03AF584A"/>
    <w:rsid w:val="03B30A4E"/>
    <w:rsid w:val="03DAEF9F"/>
    <w:rsid w:val="040A01B2"/>
    <w:rsid w:val="04A01E29"/>
    <w:rsid w:val="04D89DAE"/>
    <w:rsid w:val="05B04E9E"/>
    <w:rsid w:val="05BF9649"/>
    <w:rsid w:val="05C194BE"/>
    <w:rsid w:val="05DC8C03"/>
    <w:rsid w:val="05E160DE"/>
    <w:rsid w:val="061F1557"/>
    <w:rsid w:val="061F1C18"/>
    <w:rsid w:val="062A0055"/>
    <w:rsid w:val="06552C91"/>
    <w:rsid w:val="066A5956"/>
    <w:rsid w:val="06FDAFA0"/>
    <w:rsid w:val="0715A49A"/>
    <w:rsid w:val="072B4951"/>
    <w:rsid w:val="073F1C55"/>
    <w:rsid w:val="073FC404"/>
    <w:rsid w:val="075D651F"/>
    <w:rsid w:val="07A87220"/>
    <w:rsid w:val="07B2A73F"/>
    <w:rsid w:val="07B4E870"/>
    <w:rsid w:val="07EBF440"/>
    <w:rsid w:val="08512812"/>
    <w:rsid w:val="087A5B5B"/>
    <w:rsid w:val="08E831C2"/>
    <w:rsid w:val="08F5FA80"/>
    <w:rsid w:val="09019C25"/>
    <w:rsid w:val="090B622E"/>
    <w:rsid w:val="092A8BD3"/>
    <w:rsid w:val="094F5C9B"/>
    <w:rsid w:val="0966367D"/>
    <w:rsid w:val="0978C554"/>
    <w:rsid w:val="097A5429"/>
    <w:rsid w:val="0987C4A1"/>
    <w:rsid w:val="0A0ECBB1"/>
    <w:rsid w:val="0AAF319A"/>
    <w:rsid w:val="0AECA07E"/>
    <w:rsid w:val="0B919CFF"/>
    <w:rsid w:val="0B9F088E"/>
    <w:rsid w:val="0BABBB11"/>
    <w:rsid w:val="0C467247"/>
    <w:rsid w:val="0C49AB75"/>
    <w:rsid w:val="0C5F46D8"/>
    <w:rsid w:val="0C6886E1"/>
    <w:rsid w:val="0C6EFE65"/>
    <w:rsid w:val="0C7056DA"/>
    <w:rsid w:val="0CC19D35"/>
    <w:rsid w:val="0D1CC5B9"/>
    <w:rsid w:val="0D296D60"/>
    <w:rsid w:val="0D5E474E"/>
    <w:rsid w:val="0D864F42"/>
    <w:rsid w:val="0D9F4A2F"/>
    <w:rsid w:val="0DA26AAD"/>
    <w:rsid w:val="0DCCA6A3"/>
    <w:rsid w:val="0DE175D0"/>
    <w:rsid w:val="0DEDF3B1"/>
    <w:rsid w:val="0EB299D0"/>
    <w:rsid w:val="0EE40668"/>
    <w:rsid w:val="0F01D948"/>
    <w:rsid w:val="0F3ED61C"/>
    <w:rsid w:val="0F6C664B"/>
    <w:rsid w:val="0F70AC63"/>
    <w:rsid w:val="0F8CF2A8"/>
    <w:rsid w:val="0FA2E8FE"/>
    <w:rsid w:val="100168DD"/>
    <w:rsid w:val="100C4287"/>
    <w:rsid w:val="1044970F"/>
    <w:rsid w:val="104672D9"/>
    <w:rsid w:val="1052717C"/>
    <w:rsid w:val="1070D3CF"/>
    <w:rsid w:val="10D26B1B"/>
    <w:rsid w:val="11044765"/>
    <w:rsid w:val="1141E9E0"/>
    <w:rsid w:val="11C96F26"/>
    <w:rsid w:val="124B0D34"/>
    <w:rsid w:val="1264CFAD"/>
    <w:rsid w:val="1267C7A4"/>
    <w:rsid w:val="12A017C6"/>
    <w:rsid w:val="12B18E2E"/>
    <w:rsid w:val="12C8B0E4"/>
    <w:rsid w:val="12D1432D"/>
    <w:rsid w:val="12D3F7C9"/>
    <w:rsid w:val="12E38088"/>
    <w:rsid w:val="131E7B5D"/>
    <w:rsid w:val="13796AF6"/>
    <w:rsid w:val="1388D87C"/>
    <w:rsid w:val="139A44F3"/>
    <w:rsid w:val="13AC65BB"/>
    <w:rsid w:val="13B4F910"/>
    <w:rsid w:val="1402FE18"/>
    <w:rsid w:val="141D90AE"/>
    <w:rsid w:val="143BE827"/>
    <w:rsid w:val="14464295"/>
    <w:rsid w:val="1450426B"/>
    <w:rsid w:val="1474E592"/>
    <w:rsid w:val="14990FEA"/>
    <w:rsid w:val="14AC8F61"/>
    <w:rsid w:val="151682BD"/>
    <w:rsid w:val="153F2769"/>
    <w:rsid w:val="1579B3A1"/>
    <w:rsid w:val="15952C6A"/>
    <w:rsid w:val="15A58B63"/>
    <w:rsid w:val="15AB5F29"/>
    <w:rsid w:val="15BB77B4"/>
    <w:rsid w:val="15DF3EEA"/>
    <w:rsid w:val="16588712"/>
    <w:rsid w:val="16DC72D9"/>
    <w:rsid w:val="17334BA3"/>
    <w:rsid w:val="176CE091"/>
    <w:rsid w:val="17925D64"/>
    <w:rsid w:val="1794EA13"/>
    <w:rsid w:val="1823F144"/>
    <w:rsid w:val="182ED0BF"/>
    <w:rsid w:val="1844AC7F"/>
    <w:rsid w:val="186E6603"/>
    <w:rsid w:val="1870B2BF"/>
    <w:rsid w:val="1875003C"/>
    <w:rsid w:val="18808B79"/>
    <w:rsid w:val="188375D5"/>
    <w:rsid w:val="18C29C0E"/>
    <w:rsid w:val="1911C839"/>
    <w:rsid w:val="19610463"/>
    <w:rsid w:val="196F0F08"/>
    <w:rsid w:val="198C4AE7"/>
    <w:rsid w:val="19A96C5E"/>
    <w:rsid w:val="1A5CC95A"/>
    <w:rsid w:val="1AA0697E"/>
    <w:rsid w:val="1AB38498"/>
    <w:rsid w:val="1AC96281"/>
    <w:rsid w:val="1AC9A5CD"/>
    <w:rsid w:val="1ADE1E01"/>
    <w:rsid w:val="1B00BC56"/>
    <w:rsid w:val="1B5E3CE3"/>
    <w:rsid w:val="1B67F28D"/>
    <w:rsid w:val="1B85C441"/>
    <w:rsid w:val="1B99B28A"/>
    <w:rsid w:val="1BA3AF16"/>
    <w:rsid w:val="1C0D4758"/>
    <w:rsid w:val="1C145362"/>
    <w:rsid w:val="1C7AEF2E"/>
    <w:rsid w:val="1C7F5C1A"/>
    <w:rsid w:val="1C9830A2"/>
    <w:rsid w:val="1CBAF8A2"/>
    <w:rsid w:val="1CCCF347"/>
    <w:rsid w:val="1D006881"/>
    <w:rsid w:val="1D7432A0"/>
    <w:rsid w:val="1DD1CDE9"/>
    <w:rsid w:val="1DD3C881"/>
    <w:rsid w:val="1E4BE9A6"/>
    <w:rsid w:val="1F47EF37"/>
    <w:rsid w:val="1FE5FD1A"/>
    <w:rsid w:val="201A9CAA"/>
    <w:rsid w:val="207634BB"/>
    <w:rsid w:val="207F1B29"/>
    <w:rsid w:val="20C67251"/>
    <w:rsid w:val="2141F25A"/>
    <w:rsid w:val="219AE681"/>
    <w:rsid w:val="21EE3594"/>
    <w:rsid w:val="2225C5E8"/>
    <w:rsid w:val="222D43B8"/>
    <w:rsid w:val="22460891"/>
    <w:rsid w:val="2247886F"/>
    <w:rsid w:val="2253C47A"/>
    <w:rsid w:val="225AFBD8"/>
    <w:rsid w:val="22B41115"/>
    <w:rsid w:val="22B95360"/>
    <w:rsid w:val="23106CF9"/>
    <w:rsid w:val="23191582"/>
    <w:rsid w:val="233A56AD"/>
    <w:rsid w:val="234033BB"/>
    <w:rsid w:val="236F6A53"/>
    <w:rsid w:val="23A6B356"/>
    <w:rsid w:val="24493DFD"/>
    <w:rsid w:val="248BDD1A"/>
    <w:rsid w:val="24E3672B"/>
    <w:rsid w:val="24E85EE5"/>
    <w:rsid w:val="24FF5B8E"/>
    <w:rsid w:val="252D6D47"/>
    <w:rsid w:val="25BB35A8"/>
    <w:rsid w:val="25C431B3"/>
    <w:rsid w:val="25CB8DE2"/>
    <w:rsid w:val="25D719E8"/>
    <w:rsid w:val="25F040BB"/>
    <w:rsid w:val="262871FA"/>
    <w:rsid w:val="2637F2D8"/>
    <w:rsid w:val="26838D9E"/>
    <w:rsid w:val="268AA182"/>
    <w:rsid w:val="269DF7A2"/>
    <w:rsid w:val="26E14C1B"/>
    <w:rsid w:val="272E6E4E"/>
    <w:rsid w:val="2741B442"/>
    <w:rsid w:val="27570609"/>
    <w:rsid w:val="27600591"/>
    <w:rsid w:val="27766E52"/>
    <w:rsid w:val="27A79287"/>
    <w:rsid w:val="27ABD966"/>
    <w:rsid w:val="27E0C461"/>
    <w:rsid w:val="2851E11D"/>
    <w:rsid w:val="2863A297"/>
    <w:rsid w:val="28E0C6EC"/>
    <w:rsid w:val="29199742"/>
    <w:rsid w:val="2941C9F5"/>
    <w:rsid w:val="29455F20"/>
    <w:rsid w:val="2953D40C"/>
    <w:rsid w:val="29B8FF57"/>
    <w:rsid w:val="2A47DD30"/>
    <w:rsid w:val="2A50B5A8"/>
    <w:rsid w:val="2A554B74"/>
    <w:rsid w:val="2A7FF1B6"/>
    <w:rsid w:val="2AE3DC3B"/>
    <w:rsid w:val="2AE72F59"/>
    <w:rsid w:val="2AFBF930"/>
    <w:rsid w:val="2B18D861"/>
    <w:rsid w:val="2B36520F"/>
    <w:rsid w:val="2B79A356"/>
    <w:rsid w:val="2BB1F5FC"/>
    <w:rsid w:val="2BF345BA"/>
    <w:rsid w:val="2BFC453A"/>
    <w:rsid w:val="2C03CC20"/>
    <w:rsid w:val="2C3F6032"/>
    <w:rsid w:val="2C849C43"/>
    <w:rsid w:val="2CE51E3A"/>
    <w:rsid w:val="2CF7C401"/>
    <w:rsid w:val="2CFC7053"/>
    <w:rsid w:val="2D1E3A1F"/>
    <w:rsid w:val="2D24DA4A"/>
    <w:rsid w:val="2DCF8B57"/>
    <w:rsid w:val="2DF73DFD"/>
    <w:rsid w:val="2E49C946"/>
    <w:rsid w:val="2E5C6CB6"/>
    <w:rsid w:val="2ED388CD"/>
    <w:rsid w:val="2EF45AAC"/>
    <w:rsid w:val="2F133559"/>
    <w:rsid w:val="2F42D406"/>
    <w:rsid w:val="2F5947CB"/>
    <w:rsid w:val="2F8B7732"/>
    <w:rsid w:val="2FA83C47"/>
    <w:rsid w:val="2FABABB0"/>
    <w:rsid w:val="2FE4490E"/>
    <w:rsid w:val="302A4172"/>
    <w:rsid w:val="307708AB"/>
    <w:rsid w:val="307D6DD8"/>
    <w:rsid w:val="30929ABA"/>
    <w:rsid w:val="30AFAC58"/>
    <w:rsid w:val="30B9CFEE"/>
    <w:rsid w:val="30D7E587"/>
    <w:rsid w:val="3147352F"/>
    <w:rsid w:val="314ECB9F"/>
    <w:rsid w:val="31945A3E"/>
    <w:rsid w:val="31EE824F"/>
    <w:rsid w:val="32156510"/>
    <w:rsid w:val="3299B8B0"/>
    <w:rsid w:val="32A793AC"/>
    <w:rsid w:val="32E17CBE"/>
    <w:rsid w:val="33083ACE"/>
    <w:rsid w:val="3309041C"/>
    <w:rsid w:val="332B473C"/>
    <w:rsid w:val="3389BC1A"/>
    <w:rsid w:val="33B5B0B5"/>
    <w:rsid w:val="33B819A1"/>
    <w:rsid w:val="33E2424A"/>
    <w:rsid w:val="33F4D6D1"/>
    <w:rsid w:val="33F9477F"/>
    <w:rsid w:val="3402C7FD"/>
    <w:rsid w:val="34824CC1"/>
    <w:rsid w:val="356CC541"/>
    <w:rsid w:val="357C897C"/>
    <w:rsid w:val="35A46103"/>
    <w:rsid w:val="360422B7"/>
    <w:rsid w:val="3623F0AC"/>
    <w:rsid w:val="364F6277"/>
    <w:rsid w:val="36688D09"/>
    <w:rsid w:val="3678F748"/>
    <w:rsid w:val="36ABF408"/>
    <w:rsid w:val="36B7467F"/>
    <w:rsid w:val="36E6F59F"/>
    <w:rsid w:val="37039227"/>
    <w:rsid w:val="3730C9CF"/>
    <w:rsid w:val="3771F276"/>
    <w:rsid w:val="37E1786C"/>
    <w:rsid w:val="37E832C4"/>
    <w:rsid w:val="37EB983B"/>
    <w:rsid w:val="38033CDA"/>
    <w:rsid w:val="3817238B"/>
    <w:rsid w:val="38AA100F"/>
    <w:rsid w:val="38D99B8F"/>
    <w:rsid w:val="39207DB1"/>
    <w:rsid w:val="3924CB76"/>
    <w:rsid w:val="39595958"/>
    <w:rsid w:val="3984C0B8"/>
    <w:rsid w:val="39F4AEB7"/>
    <w:rsid w:val="3A292928"/>
    <w:rsid w:val="3A3B2D37"/>
    <w:rsid w:val="3A9366CC"/>
    <w:rsid w:val="3AD69EBA"/>
    <w:rsid w:val="3AF00FDE"/>
    <w:rsid w:val="3AF0D60A"/>
    <w:rsid w:val="3B5951CA"/>
    <w:rsid w:val="3B616085"/>
    <w:rsid w:val="3BD7034A"/>
    <w:rsid w:val="3BDD5F80"/>
    <w:rsid w:val="3BE7DCBA"/>
    <w:rsid w:val="3BEB1A2A"/>
    <w:rsid w:val="3C4EC132"/>
    <w:rsid w:val="3C868B86"/>
    <w:rsid w:val="3D25A988"/>
    <w:rsid w:val="3D3CA15F"/>
    <w:rsid w:val="3D443749"/>
    <w:rsid w:val="3D672CA1"/>
    <w:rsid w:val="3D96CD4E"/>
    <w:rsid w:val="3D9D04F4"/>
    <w:rsid w:val="3DAC2D58"/>
    <w:rsid w:val="3DB6AF05"/>
    <w:rsid w:val="3E212B19"/>
    <w:rsid w:val="3E3A1FA6"/>
    <w:rsid w:val="3E3FA316"/>
    <w:rsid w:val="3E47DBE9"/>
    <w:rsid w:val="3E4908C8"/>
    <w:rsid w:val="3E576426"/>
    <w:rsid w:val="3EAB3CDC"/>
    <w:rsid w:val="3EB6505D"/>
    <w:rsid w:val="3EFE57AC"/>
    <w:rsid w:val="3F19F11F"/>
    <w:rsid w:val="3F375A5A"/>
    <w:rsid w:val="3F7CEE57"/>
    <w:rsid w:val="3F961080"/>
    <w:rsid w:val="3F995F57"/>
    <w:rsid w:val="3FA20278"/>
    <w:rsid w:val="406F1305"/>
    <w:rsid w:val="4075D5EE"/>
    <w:rsid w:val="40B12E7B"/>
    <w:rsid w:val="40BBE61D"/>
    <w:rsid w:val="40F31E6D"/>
    <w:rsid w:val="411A94BA"/>
    <w:rsid w:val="4149B0FB"/>
    <w:rsid w:val="41AAC3CB"/>
    <w:rsid w:val="41C9609C"/>
    <w:rsid w:val="423521A1"/>
    <w:rsid w:val="42933249"/>
    <w:rsid w:val="4293FDAB"/>
    <w:rsid w:val="42E85718"/>
    <w:rsid w:val="42F8CF78"/>
    <w:rsid w:val="42F8E2A6"/>
    <w:rsid w:val="431471DE"/>
    <w:rsid w:val="4362ED2D"/>
    <w:rsid w:val="43966F31"/>
    <w:rsid w:val="43A6C5FA"/>
    <w:rsid w:val="43BA7480"/>
    <w:rsid w:val="43BB7071"/>
    <w:rsid w:val="43BCEE53"/>
    <w:rsid w:val="43BF109F"/>
    <w:rsid w:val="4480A20F"/>
    <w:rsid w:val="449FA5D6"/>
    <w:rsid w:val="452E34F7"/>
    <w:rsid w:val="4587823D"/>
    <w:rsid w:val="4674E564"/>
    <w:rsid w:val="4675F7CA"/>
    <w:rsid w:val="467A24E3"/>
    <w:rsid w:val="4719EFC7"/>
    <w:rsid w:val="473F1E8D"/>
    <w:rsid w:val="47427EB7"/>
    <w:rsid w:val="477B343C"/>
    <w:rsid w:val="47830D78"/>
    <w:rsid w:val="479410F9"/>
    <w:rsid w:val="47F1050D"/>
    <w:rsid w:val="480D78E4"/>
    <w:rsid w:val="485DE833"/>
    <w:rsid w:val="487E5F75"/>
    <w:rsid w:val="49085EBB"/>
    <w:rsid w:val="495C28B7"/>
    <w:rsid w:val="4979A2BE"/>
    <w:rsid w:val="49B5216B"/>
    <w:rsid w:val="49D2EEB9"/>
    <w:rsid w:val="49F9B894"/>
    <w:rsid w:val="4A0665C7"/>
    <w:rsid w:val="4A30A0C6"/>
    <w:rsid w:val="4AA57339"/>
    <w:rsid w:val="4ACA508E"/>
    <w:rsid w:val="4AED7B87"/>
    <w:rsid w:val="4B14CAE5"/>
    <w:rsid w:val="4B607434"/>
    <w:rsid w:val="4B882DA2"/>
    <w:rsid w:val="4C1B1121"/>
    <w:rsid w:val="4C436226"/>
    <w:rsid w:val="4D3FBF74"/>
    <w:rsid w:val="4D8FBE6B"/>
    <w:rsid w:val="4D927BCD"/>
    <w:rsid w:val="4DC8425F"/>
    <w:rsid w:val="4E38EF97"/>
    <w:rsid w:val="4E6CE057"/>
    <w:rsid w:val="4E8A6A1C"/>
    <w:rsid w:val="4E8D6713"/>
    <w:rsid w:val="4EE34326"/>
    <w:rsid w:val="4EF7F64E"/>
    <w:rsid w:val="4F14EDC5"/>
    <w:rsid w:val="4F48691B"/>
    <w:rsid w:val="4F5851FA"/>
    <w:rsid w:val="4F6F1D56"/>
    <w:rsid w:val="4F703C82"/>
    <w:rsid w:val="4FC1C443"/>
    <w:rsid w:val="4FF079D3"/>
    <w:rsid w:val="50133AEA"/>
    <w:rsid w:val="505116D1"/>
    <w:rsid w:val="5070D4A8"/>
    <w:rsid w:val="50BF0397"/>
    <w:rsid w:val="50D7F792"/>
    <w:rsid w:val="50DD7376"/>
    <w:rsid w:val="512C2CDD"/>
    <w:rsid w:val="51405028"/>
    <w:rsid w:val="51501706"/>
    <w:rsid w:val="515052F9"/>
    <w:rsid w:val="51650081"/>
    <w:rsid w:val="51CE8A3E"/>
    <w:rsid w:val="5212E9AD"/>
    <w:rsid w:val="522D4529"/>
    <w:rsid w:val="522E9139"/>
    <w:rsid w:val="529E14CF"/>
    <w:rsid w:val="52ECF165"/>
    <w:rsid w:val="5300D0E2"/>
    <w:rsid w:val="53E691AE"/>
    <w:rsid w:val="54834E67"/>
    <w:rsid w:val="54D6985E"/>
    <w:rsid w:val="55078089"/>
    <w:rsid w:val="5535A723"/>
    <w:rsid w:val="5548FDE4"/>
    <w:rsid w:val="55EF2A35"/>
    <w:rsid w:val="55EF7BEE"/>
    <w:rsid w:val="55F2486C"/>
    <w:rsid w:val="561AD53F"/>
    <w:rsid w:val="56519A01"/>
    <w:rsid w:val="565EC9DF"/>
    <w:rsid w:val="568A8532"/>
    <w:rsid w:val="56A167D9"/>
    <w:rsid w:val="56D758FF"/>
    <w:rsid w:val="56EA36B6"/>
    <w:rsid w:val="571C65A2"/>
    <w:rsid w:val="5755B74B"/>
    <w:rsid w:val="577A5239"/>
    <w:rsid w:val="57A0211F"/>
    <w:rsid w:val="57BDB626"/>
    <w:rsid w:val="580520C8"/>
    <w:rsid w:val="58409E2A"/>
    <w:rsid w:val="585253E3"/>
    <w:rsid w:val="5885214E"/>
    <w:rsid w:val="58939290"/>
    <w:rsid w:val="58C32F45"/>
    <w:rsid w:val="592E85AC"/>
    <w:rsid w:val="594383B9"/>
    <w:rsid w:val="59763201"/>
    <w:rsid w:val="5A0EF9C1"/>
    <w:rsid w:val="5A17C9E4"/>
    <w:rsid w:val="5A19A9C6"/>
    <w:rsid w:val="5A39A31E"/>
    <w:rsid w:val="5A4D2812"/>
    <w:rsid w:val="5ABB3F8B"/>
    <w:rsid w:val="5B552D82"/>
    <w:rsid w:val="5BF1AC17"/>
    <w:rsid w:val="5C005E82"/>
    <w:rsid w:val="5C35D806"/>
    <w:rsid w:val="5C9A0591"/>
    <w:rsid w:val="5CCE0B63"/>
    <w:rsid w:val="5D418A73"/>
    <w:rsid w:val="5D64597B"/>
    <w:rsid w:val="5D972EB4"/>
    <w:rsid w:val="5DF77D3C"/>
    <w:rsid w:val="5E14E943"/>
    <w:rsid w:val="5E406B12"/>
    <w:rsid w:val="5E5A785C"/>
    <w:rsid w:val="5E5E0BA1"/>
    <w:rsid w:val="5E622A5B"/>
    <w:rsid w:val="5E69DBC4"/>
    <w:rsid w:val="5E9B6715"/>
    <w:rsid w:val="5F28BDED"/>
    <w:rsid w:val="5F44A4DF"/>
    <w:rsid w:val="5F763604"/>
    <w:rsid w:val="5F795DA6"/>
    <w:rsid w:val="5F91AF0F"/>
    <w:rsid w:val="5F9F19D6"/>
    <w:rsid w:val="5FBDE817"/>
    <w:rsid w:val="5FC5D59D"/>
    <w:rsid w:val="6005AC25"/>
    <w:rsid w:val="6009F2AF"/>
    <w:rsid w:val="604DDDA6"/>
    <w:rsid w:val="606F6FCB"/>
    <w:rsid w:val="60CB1EE0"/>
    <w:rsid w:val="6125A286"/>
    <w:rsid w:val="6160B56D"/>
    <w:rsid w:val="61DFE27E"/>
    <w:rsid w:val="61EDF0F8"/>
    <w:rsid w:val="62228364"/>
    <w:rsid w:val="6249A058"/>
    <w:rsid w:val="626A9FD7"/>
    <w:rsid w:val="6281ED7E"/>
    <w:rsid w:val="62A0131F"/>
    <w:rsid w:val="62DBAC93"/>
    <w:rsid w:val="63010CCC"/>
    <w:rsid w:val="63701B75"/>
    <w:rsid w:val="638CE85B"/>
    <w:rsid w:val="63A45F24"/>
    <w:rsid w:val="63C24AF8"/>
    <w:rsid w:val="63FFA810"/>
    <w:rsid w:val="643931BC"/>
    <w:rsid w:val="647609DF"/>
    <w:rsid w:val="64DB76CD"/>
    <w:rsid w:val="6528E5B1"/>
    <w:rsid w:val="653CA347"/>
    <w:rsid w:val="660F7A45"/>
    <w:rsid w:val="66456F5B"/>
    <w:rsid w:val="667840D1"/>
    <w:rsid w:val="667DF565"/>
    <w:rsid w:val="668BE9DF"/>
    <w:rsid w:val="66919EB7"/>
    <w:rsid w:val="669D783B"/>
    <w:rsid w:val="66A7A493"/>
    <w:rsid w:val="66C27E28"/>
    <w:rsid w:val="66F86B40"/>
    <w:rsid w:val="6719696C"/>
    <w:rsid w:val="67518426"/>
    <w:rsid w:val="675E5803"/>
    <w:rsid w:val="676D450C"/>
    <w:rsid w:val="67A7AE4C"/>
    <w:rsid w:val="68B5514B"/>
    <w:rsid w:val="68B9FA68"/>
    <w:rsid w:val="68D20FF1"/>
    <w:rsid w:val="68D89A85"/>
    <w:rsid w:val="68E0A657"/>
    <w:rsid w:val="6906DF56"/>
    <w:rsid w:val="691C6119"/>
    <w:rsid w:val="694AEE17"/>
    <w:rsid w:val="6980C925"/>
    <w:rsid w:val="69964942"/>
    <w:rsid w:val="69C3D339"/>
    <w:rsid w:val="69C59E84"/>
    <w:rsid w:val="69CDBE68"/>
    <w:rsid w:val="69F16CFB"/>
    <w:rsid w:val="6A56DB2D"/>
    <w:rsid w:val="6A79F923"/>
    <w:rsid w:val="6A87D741"/>
    <w:rsid w:val="6A970312"/>
    <w:rsid w:val="6AB602ED"/>
    <w:rsid w:val="6AD7C446"/>
    <w:rsid w:val="6B5B5045"/>
    <w:rsid w:val="6B675D22"/>
    <w:rsid w:val="6B77DDF5"/>
    <w:rsid w:val="6BCC98DA"/>
    <w:rsid w:val="6C164B05"/>
    <w:rsid w:val="6C633440"/>
    <w:rsid w:val="6C6D1DC8"/>
    <w:rsid w:val="6C8B3048"/>
    <w:rsid w:val="6CA9E00A"/>
    <w:rsid w:val="6CA9F07B"/>
    <w:rsid w:val="6CBFEBBB"/>
    <w:rsid w:val="6CEC1CB3"/>
    <w:rsid w:val="6D08C309"/>
    <w:rsid w:val="6D414B83"/>
    <w:rsid w:val="6D464BA8"/>
    <w:rsid w:val="6D57EA06"/>
    <w:rsid w:val="6DEBEFEA"/>
    <w:rsid w:val="6E2B4974"/>
    <w:rsid w:val="6E620240"/>
    <w:rsid w:val="6E640E14"/>
    <w:rsid w:val="6E966A57"/>
    <w:rsid w:val="6EA22F58"/>
    <w:rsid w:val="6EA4F354"/>
    <w:rsid w:val="6EF8DFEE"/>
    <w:rsid w:val="6F6F189C"/>
    <w:rsid w:val="6F8106F2"/>
    <w:rsid w:val="6F836B33"/>
    <w:rsid w:val="6F846720"/>
    <w:rsid w:val="6F95782D"/>
    <w:rsid w:val="6F968D42"/>
    <w:rsid w:val="6FDBF967"/>
    <w:rsid w:val="6FEA3051"/>
    <w:rsid w:val="700DF595"/>
    <w:rsid w:val="7060170D"/>
    <w:rsid w:val="70A4921B"/>
    <w:rsid w:val="70B1F089"/>
    <w:rsid w:val="70C9271E"/>
    <w:rsid w:val="710F92E2"/>
    <w:rsid w:val="712E606F"/>
    <w:rsid w:val="718FF841"/>
    <w:rsid w:val="71F29BF2"/>
    <w:rsid w:val="7219940D"/>
    <w:rsid w:val="733505FC"/>
    <w:rsid w:val="73D6D76E"/>
    <w:rsid w:val="73D6E6C2"/>
    <w:rsid w:val="7410339D"/>
    <w:rsid w:val="74227FB9"/>
    <w:rsid w:val="74243568"/>
    <w:rsid w:val="74304C6E"/>
    <w:rsid w:val="746EB84A"/>
    <w:rsid w:val="74D0EB33"/>
    <w:rsid w:val="750A6826"/>
    <w:rsid w:val="750B35A4"/>
    <w:rsid w:val="7528BD09"/>
    <w:rsid w:val="7528D265"/>
    <w:rsid w:val="75B34F15"/>
    <w:rsid w:val="75CE2232"/>
    <w:rsid w:val="75D8EC38"/>
    <w:rsid w:val="7608D7A5"/>
    <w:rsid w:val="76209DD8"/>
    <w:rsid w:val="76736DE3"/>
    <w:rsid w:val="7676844F"/>
    <w:rsid w:val="769F972B"/>
    <w:rsid w:val="76AB8785"/>
    <w:rsid w:val="76D6C021"/>
    <w:rsid w:val="774EF540"/>
    <w:rsid w:val="7769F293"/>
    <w:rsid w:val="776D833D"/>
    <w:rsid w:val="77A6590C"/>
    <w:rsid w:val="77B8135F"/>
    <w:rsid w:val="782DF11C"/>
    <w:rsid w:val="783FD845"/>
    <w:rsid w:val="7851DFC4"/>
    <w:rsid w:val="7869EB26"/>
    <w:rsid w:val="78C30402"/>
    <w:rsid w:val="78D80BB8"/>
    <w:rsid w:val="78F564F9"/>
    <w:rsid w:val="78FFE14A"/>
    <w:rsid w:val="79218CA4"/>
    <w:rsid w:val="792923E0"/>
    <w:rsid w:val="7942296D"/>
    <w:rsid w:val="7975DA52"/>
    <w:rsid w:val="79B63C6A"/>
    <w:rsid w:val="79B8B8B9"/>
    <w:rsid w:val="7A2DFEF5"/>
    <w:rsid w:val="7A596026"/>
    <w:rsid w:val="7A7B23E5"/>
    <w:rsid w:val="7AA786C2"/>
    <w:rsid w:val="7B11E22E"/>
    <w:rsid w:val="7B3195AD"/>
    <w:rsid w:val="7B37FAF4"/>
    <w:rsid w:val="7B4E3566"/>
    <w:rsid w:val="7B518E49"/>
    <w:rsid w:val="7BA79B6B"/>
    <w:rsid w:val="7BBE7B78"/>
    <w:rsid w:val="7BF0803C"/>
    <w:rsid w:val="7C351506"/>
    <w:rsid w:val="7C91B867"/>
    <w:rsid w:val="7CAF61DF"/>
    <w:rsid w:val="7D160433"/>
    <w:rsid w:val="7D4625E2"/>
    <w:rsid w:val="7D6166E5"/>
    <w:rsid w:val="7D66493A"/>
    <w:rsid w:val="7D73A47A"/>
    <w:rsid w:val="7D90E111"/>
    <w:rsid w:val="7DAB9009"/>
    <w:rsid w:val="7DAF0F42"/>
    <w:rsid w:val="7DE87CC5"/>
    <w:rsid w:val="7DF60370"/>
    <w:rsid w:val="7E29AFB6"/>
    <w:rsid w:val="7E2E0743"/>
    <w:rsid w:val="7E4B3240"/>
    <w:rsid w:val="7EA8E40A"/>
    <w:rsid w:val="7EED6B77"/>
    <w:rsid w:val="7F0A05C1"/>
    <w:rsid w:val="7F3A2DE2"/>
    <w:rsid w:val="7F3AB019"/>
    <w:rsid w:val="7F6BD0BE"/>
    <w:rsid w:val="7F8D4927"/>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28FE"/>
  <w15:docId w15:val="{889E0E22-76AE-4CCC-A43F-047B8381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835"/>
    <w:pPr>
      <w:spacing w:after="200" w:line="276" w:lineRule="auto"/>
      <w:jc w:val="both"/>
    </w:pPr>
    <w:rPr>
      <w:rFonts w:ascii="Roboto Light" w:eastAsia="Times New Roman" w:hAnsi="Roboto Light"/>
      <w:sz w:val="22"/>
      <w:szCs w:val="22"/>
      <w:lang w:val="en-US" w:eastAsia="en-US"/>
    </w:rPr>
  </w:style>
  <w:style w:type="paragraph" w:styleId="Heading1">
    <w:name w:val="heading 1"/>
    <w:basedOn w:val="Normal"/>
    <w:next w:val="Normal"/>
    <w:link w:val="Heading1Char"/>
    <w:autoRedefine/>
    <w:qFormat/>
    <w:rsid w:val="001704BA"/>
    <w:pPr>
      <w:keepNext/>
      <w:keepLines/>
      <w:numPr>
        <w:numId w:val="26"/>
      </w:numPr>
      <w:spacing w:after="0" w:line="300" w:lineRule="auto"/>
      <w:jc w:val="left"/>
      <w:outlineLvl w:val="0"/>
    </w:pPr>
    <w:rPr>
      <w:rFonts w:ascii="Poppins" w:hAnsi="Poppins" w:cstheme="minorHAnsi"/>
      <w:b/>
      <w:bCs/>
      <w:color w:val="FF3399" w:themeColor="accent6"/>
      <w:sz w:val="28"/>
      <w:szCs w:val="28"/>
    </w:rPr>
  </w:style>
  <w:style w:type="paragraph" w:styleId="Heading2">
    <w:name w:val="heading 2"/>
    <w:basedOn w:val="Normal"/>
    <w:next w:val="Normal"/>
    <w:link w:val="Heading2Char"/>
    <w:autoRedefine/>
    <w:qFormat/>
    <w:rsid w:val="0081405F"/>
    <w:pPr>
      <w:keepNext/>
      <w:keepLines/>
      <w:spacing w:before="200" w:after="120"/>
      <w:ind w:left="1080" w:hanging="360"/>
      <w:outlineLvl w:val="1"/>
    </w:pPr>
    <w:rPr>
      <w:rFonts w:ascii="Roboto" w:hAnsi="Roboto"/>
      <w:b/>
      <w:bCs/>
      <w:color w:val="FF3399" w:themeColor="accent6"/>
      <w:sz w:val="26"/>
      <w:szCs w:val="26"/>
      <w:lang w:val="en-GB"/>
    </w:rPr>
  </w:style>
  <w:style w:type="paragraph" w:styleId="Heading3">
    <w:name w:val="heading 3"/>
    <w:basedOn w:val="Normal"/>
    <w:next w:val="Normal"/>
    <w:link w:val="Heading3Char"/>
    <w:autoRedefine/>
    <w:qFormat/>
    <w:rsid w:val="00D1593E"/>
    <w:pPr>
      <w:keepNext/>
      <w:keepLines/>
      <w:spacing w:before="240" w:after="120"/>
      <w:outlineLvl w:val="2"/>
    </w:pPr>
    <w:rPr>
      <w:rFonts w:ascii="Roboto" w:hAnsi="Roboto"/>
      <w:b/>
      <w:bCs/>
      <w:i/>
      <w:color w:val="4F81BD"/>
      <w:sz w:val="24"/>
      <w:lang w:val="fr-FR"/>
    </w:rPr>
  </w:style>
  <w:style w:type="paragraph" w:styleId="Heading4">
    <w:name w:val="heading 4"/>
    <w:basedOn w:val="Heading3"/>
    <w:next w:val="Normal"/>
    <w:link w:val="Heading4Char"/>
    <w:autoRedefine/>
    <w:uiPriority w:val="9"/>
    <w:qFormat/>
    <w:rsid w:val="003B47A8"/>
    <w:pPr>
      <w:numPr>
        <w:ilvl w:val="3"/>
      </w:numPr>
      <w:outlineLvl w:val="3"/>
    </w:pPr>
    <w:rPr>
      <w:rFonts w:asciiTheme="majorHAnsi" w:hAnsiTheme="majorHAnsi"/>
      <w:bCs w:val="0"/>
      <w:iCs/>
    </w:rPr>
  </w:style>
  <w:style w:type="paragraph" w:styleId="Heading5">
    <w:name w:val="heading 5"/>
    <w:basedOn w:val="Normal"/>
    <w:next w:val="Normal"/>
    <w:link w:val="Heading5Char"/>
    <w:qFormat/>
    <w:rsid w:val="007248B2"/>
    <w:pPr>
      <w:keepNext/>
      <w:keepLines/>
      <w:numPr>
        <w:ilvl w:val="4"/>
        <w:numId w:val="11"/>
      </w:numPr>
      <w:spacing w:before="200" w:after="0"/>
      <w:outlineLvl w:val="4"/>
    </w:pPr>
    <w:rPr>
      <w:rFonts w:ascii="Cambria" w:hAnsi="Cambria"/>
      <w:color w:val="243F60"/>
      <w:sz w:val="20"/>
      <w:szCs w:val="20"/>
    </w:rPr>
  </w:style>
  <w:style w:type="paragraph" w:styleId="Heading6">
    <w:name w:val="heading 6"/>
    <w:basedOn w:val="Normal"/>
    <w:next w:val="Normal"/>
    <w:link w:val="Heading6Char"/>
    <w:uiPriority w:val="9"/>
    <w:qFormat/>
    <w:rsid w:val="007248B2"/>
    <w:pPr>
      <w:keepNext/>
      <w:keepLines/>
      <w:numPr>
        <w:ilvl w:val="5"/>
        <w:numId w:val="11"/>
      </w:numPr>
      <w:spacing w:before="200" w:after="0"/>
      <w:outlineLvl w:val="5"/>
    </w:pPr>
    <w:rPr>
      <w:rFonts w:ascii="Cambria" w:hAnsi="Cambria"/>
      <w:i/>
      <w:iCs/>
      <w:color w:val="243F60"/>
      <w:sz w:val="20"/>
      <w:szCs w:val="20"/>
    </w:rPr>
  </w:style>
  <w:style w:type="paragraph" w:styleId="Heading7">
    <w:name w:val="heading 7"/>
    <w:basedOn w:val="Normal"/>
    <w:next w:val="Normal"/>
    <w:link w:val="Heading7Char"/>
    <w:qFormat/>
    <w:rsid w:val="007248B2"/>
    <w:pPr>
      <w:keepNext/>
      <w:keepLines/>
      <w:numPr>
        <w:ilvl w:val="6"/>
        <w:numId w:val="11"/>
      </w:numPr>
      <w:spacing w:before="200" w:after="0"/>
      <w:outlineLvl w:val="6"/>
    </w:pPr>
    <w:rPr>
      <w:rFonts w:ascii="Cambria" w:hAnsi="Cambria"/>
      <w:i/>
      <w:iCs/>
      <w:color w:val="404040"/>
      <w:sz w:val="20"/>
      <w:szCs w:val="20"/>
    </w:rPr>
  </w:style>
  <w:style w:type="paragraph" w:styleId="Heading8">
    <w:name w:val="heading 8"/>
    <w:basedOn w:val="Normal"/>
    <w:next w:val="Normal"/>
    <w:link w:val="Heading8Char"/>
    <w:qFormat/>
    <w:rsid w:val="007248B2"/>
    <w:pPr>
      <w:keepNext/>
      <w:keepLines/>
      <w:numPr>
        <w:ilvl w:val="7"/>
        <w:numId w:val="11"/>
      </w:numPr>
      <w:spacing w:before="200" w:after="0"/>
      <w:outlineLvl w:val="7"/>
    </w:pPr>
    <w:rPr>
      <w:rFonts w:ascii="Cambria" w:hAnsi="Cambria"/>
      <w:color w:val="4F81BD"/>
      <w:sz w:val="20"/>
      <w:szCs w:val="20"/>
    </w:rPr>
  </w:style>
  <w:style w:type="paragraph" w:styleId="Heading9">
    <w:name w:val="heading 9"/>
    <w:basedOn w:val="Normal"/>
    <w:next w:val="Normal"/>
    <w:link w:val="Heading9Char"/>
    <w:qFormat/>
    <w:rsid w:val="007248B2"/>
    <w:pPr>
      <w:keepNext/>
      <w:keepLines/>
      <w:numPr>
        <w:ilvl w:val="8"/>
        <w:numId w:val="1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0DB3"/>
    <w:rPr>
      <w:rFonts w:ascii="Poppins" w:eastAsia="Times New Roman" w:hAnsi="Poppins" w:cstheme="minorHAnsi"/>
      <w:b/>
      <w:bCs/>
      <w:color w:val="FF3399" w:themeColor="accent6"/>
      <w:sz w:val="28"/>
      <w:szCs w:val="28"/>
      <w:lang w:val="en-US" w:eastAsia="en-US"/>
    </w:rPr>
  </w:style>
  <w:style w:type="character" w:customStyle="1" w:styleId="Heading2Char">
    <w:name w:val="Heading 2 Char"/>
    <w:link w:val="Heading2"/>
    <w:rsid w:val="0081405F"/>
    <w:rPr>
      <w:rFonts w:ascii="Roboto" w:eastAsia="Times New Roman" w:hAnsi="Roboto"/>
      <w:b/>
      <w:bCs/>
      <w:color w:val="FF3399" w:themeColor="accent6"/>
      <w:sz w:val="26"/>
      <w:szCs w:val="26"/>
      <w:lang w:val="en-GB" w:eastAsia="en-US"/>
    </w:rPr>
  </w:style>
  <w:style w:type="character" w:customStyle="1" w:styleId="Heading3Char">
    <w:name w:val="Heading 3 Char"/>
    <w:link w:val="Heading3"/>
    <w:rsid w:val="00D1593E"/>
    <w:rPr>
      <w:rFonts w:ascii="Roboto" w:eastAsia="Times New Roman" w:hAnsi="Roboto"/>
      <w:b/>
      <w:bCs/>
      <w:i/>
      <w:color w:val="4F81BD"/>
      <w:sz w:val="24"/>
      <w:szCs w:val="22"/>
      <w:lang w:eastAsia="en-US"/>
    </w:rPr>
  </w:style>
  <w:style w:type="character" w:customStyle="1" w:styleId="Heading4Char">
    <w:name w:val="Heading 4 Char"/>
    <w:link w:val="Heading4"/>
    <w:uiPriority w:val="9"/>
    <w:rsid w:val="003B47A8"/>
    <w:rPr>
      <w:rFonts w:asciiTheme="majorHAnsi" w:eastAsia="Times New Roman" w:hAnsiTheme="majorHAnsi"/>
      <w:b/>
      <w:iCs/>
      <w:color w:val="4F81BD"/>
      <w:sz w:val="24"/>
      <w:szCs w:val="22"/>
      <w:lang w:eastAsia="en-US"/>
    </w:rPr>
  </w:style>
  <w:style w:type="character" w:customStyle="1" w:styleId="Heading5Char">
    <w:name w:val="Heading 5 Char"/>
    <w:link w:val="Heading5"/>
    <w:rsid w:val="007248B2"/>
    <w:rPr>
      <w:rFonts w:ascii="Cambria" w:eastAsia="Times New Roman" w:hAnsi="Cambria"/>
      <w:color w:val="243F60"/>
      <w:lang w:val="en-US" w:eastAsia="en-US"/>
    </w:rPr>
  </w:style>
  <w:style w:type="character" w:customStyle="1" w:styleId="Heading6Char">
    <w:name w:val="Heading 6 Char"/>
    <w:link w:val="Heading6"/>
    <w:uiPriority w:val="9"/>
    <w:rsid w:val="007248B2"/>
    <w:rPr>
      <w:rFonts w:ascii="Cambria" w:eastAsia="Times New Roman" w:hAnsi="Cambria"/>
      <w:i/>
      <w:iCs/>
      <w:color w:val="243F60"/>
      <w:lang w:val="en-US" w:eastAsia="en-US"/>
    </w:rPr>
  </w:style>
  <w:style w:type="character" w:customStyle="1" w:styleId="Heading7Char">
    <w:name w:val="Heading 7 Char"/>
    <w:link w:val="Heading7"/>
    <w:rsid w:val="007248B2"/>
    <w:rPr>
      <w:rFonts w:ascii="Cambria" w:eastAsia="Times New Roman" w:hAnsi="Cambria"/>
      <w:i/>
      <w:iCs/>
      <w:color w:val="404040"/>
      <w:lang w:val="en-US" w:eastAsia="en-US"/>
    </w:rPr>
  </w:style>
  <w:style w:type="character" w:customStyle="1" w:styleId="Heading8Char">
    <w:name w:val="Heading 8 Char"/>
    <w:link w:val="Heading8"/>
    <w:rsid w:val="007248B2"/>
    <w:rPr>
      <w:rFonts w:ascii="Cambria" w:eastAsia="Times New Roman" w:hAnsi="Cambria"/>
      <w:color w:val="4F81BD"/>
      <w:lang w:val="en-US" w:eastAsia="en-US"/>
    </w:rPr>
  </w:style>
  <w:style w:type="character" w:customStyle="1" w:styleId="Heading9Char">
    <w:name w:val="Heading 9 Char"/>
    <w:link w:val="Heading9"/>
    <w:rsid w:val="007248B2"/>
    <w:rPr>
      <w:rFonts w:ascii="Cambria" w:eastAsia="Times New Roman" w:hAnsi="Cambria"/>
      <w:i/>
      <w:iCs/>
      <w:color w:val="404040"/>
      <w:lang w:val="en-US" w:eastAsia="en-US"/>
    </w:rPr>
  </w:style>
  <w:style w:type="paragraph" w:customStyle="1" w:styleId="NormalComplexe11pt">
    <w:name w:val="Normal + (Complexe) 11 pt"/>
    <w:aliases w:val="Justifié"/>
    <w:basedOn w:val="Normal"/>
    <w:rsid w:val="007248B2"/>
  </w:style>
  <w:style w:type="paragraph" w:styleId="Header">
    <w:name w:val="header"/>
    <w:basedOn w:val="Normal"/>
    <w:link w:val="HeaderChar"/>
    <w:uiPriority w:val="99"/>
    <w:rsid w:val="007248B2"/>
    <w:pPr>
      <w:tabs>
        <w:tab w:val="center" w:pos="4320"/>
        <w:tab w:val="right" w:pos="8640"/>
      </w:tabs>
    </w:pPr>
    <w:rPr>
      <w:sz w:val="20"/>
      <w:szCs w:val="20"/>
    </w:rPr>
  </w:style>
  <w:style w:type="character" w:customStyle="1" w:styleId="HeaderChar">
    <w:name w:val="Header Char"/>
    <w:link w:val="Header"/>
    <w:uiPriority w:val="99"/>
    <w:rsid w:val="007248B2"/>
    <w:rPr>
      <w:rFonts w:eastAsia="Times New Roman"/>
      <w:lang w:val="en-US"/>
    </w:rPr>
  </w:style>
  <w:style w:type="paragraph" w:styleId="Footer">
    <w:name w:val="footer"/>
    <w:basedOn w:val="Normal"/>
    <w:link w:val="FooterChar"/>
    <w:uiPriority w:val="99"/>
    <w:rsid w:val="007248B2"/>
    <w:pPr>
      <w:tabs>
        <w:tab w:val="center" w:pos="4320"/>
        <w:tab w:val="right" w:pos="8640"/>
      </w:tabs>
    </w:pPr>
    <w:rPr>
      <w:sz w:val="20"/>
      <w:szCs w:val="20"/>
    </w:rPr>
  </w:style>
  <w:style w:type="character" w:customStyle="1" w:styleId="FooterChar">
    <w:name w:val="Footer Char"/>
    <w:link w:val="Footer"/>
    <w:uiPriority w:val="99"/>
    <w:rsid w:val="007248B2"/>
    <w:rPr>
      <w:rFonts w:eastAsia="Times New Roman"/>
      <w:lang w:val="en-US"/>
    </w:rPr>
  </w:style>
  <w:style w:type="paragraph" w:styleId="FootnoteText">
    <w:name w:val="footnote text"/>
    <w:aliases w:val="fn,Footnote ak,Footnote ak Car,Footnote Text Char2 Char,Footnote Text Char1 Char Char,Footnote Text Char2 Char Char Char,Footnote Text Char1 Char Char Char Char,Footnote Text Char2 Char Char Char Char Char,Footnote Text Char1 Char,ft"/>
    <w:basedOn w:val="Normal"/>
    <w:link w:val="FootnoteTextChar1"/>
    <w:uiPriority w:val="99"/>
    <w:rsid w:val="007248B2"/>
    <w:rPr>
      <w:sz w:val="20"/>
      <w:szCs w:val="20"/>
    </w:rPr>
  </w:style>
  <w:style w:type="character" w:customStyle="1" w:styleId="FootnoteTextChar1">
    <w:name w:val="Footnote Text Char1"/>
    <w:aliases w:val="fn Char,Footnote ak Char,Footnote ak Car Char,Footnote Text Char2 Char Char,Footnote Text Char1 Char Char Char,Footnote Text Char2 Char Char Char Char,Footnote Text Char1 Char Char Char Char Char,Footnote Text Char1 Char Char1"/>
    <w:link w:val="FootnoteText"/>
    <w:uiPriority w:val="99"/>
    <w:rsid w:val="007248B2"/>
    <w:rPr>
      <w:rFonts w:eastAsia="Times New Roman"/>
      <w:sz w:val="20"/>
      <w:szCs w:val="20"/>
      <w:lang w:val="en-US"/>
    </w:rPr>
  </w:style>
  <w:style w:type="table" w:styleId="TableSimple1">
    <w:name w:val="Table Simple 1"/>
    <w:basedOn w:val="TableNormal"/>
    <w:rsid w:val="007248B2"/>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rsid w:val="007248B2"/>
  </w:style>
  <w:style w:type="character" w:styleId="Emphasis">
    <w:name w:val="Emphasis"/>
    <w:uiPriority w:val="20"/>
    <w:qFormat/>
    <w:rsid w:val="007248B2"/>
    <w:rPr>
      <w:i/>
      <w:iCs/>
    </w:rPr>
  </w:style>
  <w:style w:type="paragraph" w:styleId="BodyText">
    <w:name w:val="Body Text"/>
    <w:basedOn w:val="Normal"/>
    <w:link w:val="BodyTextChar"/>
    <w:rsid w:val="007248B2"/>
    <w:pPr>
      <w:spacing w:after="120"/>
    </w:pPr>
    <w:rPr>
      <w:sz w:val="20"/>
      <w:szCs w:val="20"/>
    </w:rPr>
  </w:style>
  <w:style w:type="character" w:customStyle="1" w:styleId="BodyTextChar">
    <w:name w:val="Body Text Char"/>
    <w:link w:val="BodyText"/>
    <w:rsid w:val="007248B2"/>
    <w:rPr>
      <w:rFonts w:eastAsia="Times New Roman"/>
      <w:lang w:val="en-US"/>
    </w:rPr>
  </w:style>
  <w:style w:type="paragraph" w:customStyle="1" w:styleId="NormalLinespacingDouble">
    <w:name w:val="Normal + Line spacing:  Double"/>
    <w:basedOn w:val="Normal"/>
    <w:rsid w:val="007248B2"/>
    <w:pPr>
      <w:spacing w:line="480" w:lineRule="auto"/>
    </w:pPr>
    <w:rPr>
      <w:lang w:val="en-GB"/>
    </w:rPr>
  </w:style>
  <w:style w:type="character" w:styleId="Hyperlink">
    <w:name w:val="Hyperlink"/>
    <w:uiPriority w:val="99"/>
    <w:rsid w:val="007248B2"/>
    <w:rPr>
      <w:color w:val="0000FF"/>
      <w:u w:val="single"/>
    </w:rPr>
  </w:style>
  <w:style w:type="paragraph" w:styleId="BalloonText">
    <w:name w:val="Balloon Text"/>
    <w:basedOn w:val="Normal"/>
    <w:link w:val="BalloonTextChar"/>
    <w:uiPriority w:val="99"/>
    <w:semiHidden/>
    <w:rsid w:val="007248B2"/>
    <w:rPr>
      <w:rFonts w:ascii="Tahoma" w:hAnsi="Tahoma"/>
      <w:sz w:val="16"/>
      <w:szCs w:val="16"/>
    </w:rPr>
  </w:style>
  <w:style w:type="character" w:customStyle="1" w:styleId="BalloonTextChar">
    <w:name w:val="Balloon Text Char"/>
    <w:link w:val="BalloonText"/>
    <w:uiPriority w:val="99"/>
    <w:semiHidden/>
    <w:rsid w:val="007248B2"/>
    <w:rPr>
      <w:rFonts w:ascii="Tahoma" w:eastAsia="Times New Roman" w:hAnsi="Tahoma" w:cs="Tahoma"/>
      <w:sz w:val="16"/>
      <w:szCs w:val="16"/>
      <w:lang w:val="en-US"/>
    </w:rPr>
  </w:style>
  <w:style w:type="character" w:styleId="CommentReference">
    <w:name w:val="annotation reference"/>
    <w:uiPriority w:val="99"/>
    <w:rsid w:val="007248B2"/>
    <w:rPr>
      <w:sz w:val="16"/>
      <w:szCs w:val="16"/>
    </w:rPr>
  </w:style>
  <w:style w:type="paragraph" w:styleId="CommentText">
    <w:name w:val="annotation text"/>
    <w:basedOn w:val="Normal"/>
    <w:link w:val="CommentTextChar"/>
    <w:rsid w:val="007248B2"/>
    <w:rPr>
      <w:sz w:val="20"/>
      <w:szCs w:val="20"/>
    </w:rPr>
  </w:style>
  <w:style w:type="character" w:customStyle="1" w:styleId="CommentTextChar">
    <w:name w:val="Comment Text Char"/>
    <w:link w:val="CommentText"/>
    <w:rsid w:val="007248B2"/>
    <w:rPr>
      <w:rFonts w:eastAsia="Times New Roman"/>
      <w:sz w:val="20"/>
      <w:szCs w:val="20"/>
      <w:lang w:val="en-US"/>
    </w:rPr>
  </w:style>
  <w:style w:type="paragraph" w:styleId="CommentSubject">
    <w:name w:val="annotation subject"/>
    <w:basedOn w:val="CommentText"/>
    <w:next w:val="CommentText"/>
    <w:link w:val="CommentSubjectChar"/>
    <w:uiPriority w:val="99"/>
    <w:semiHidden/>
    <w:rsid w:val="007248B2"/>
    <w:rPr>
      <w:b/>
      <w:bCs/>
    </w:rPr>
  </w:style>
  <w:style w:type="character" w:customStyle="1" w:styleId="CommentSubjectChar">
    <w:name w:val="Comment Subject Char"/>
    <w:link w:val="CommentSubject"/>
    <w:uiPriority w:val="99"/>
    <w:semiHidden/>
    <w:rsid w:val="007248B2"/>
    <w:rPr>
      <w:rFonts w:eastAsia="Times New Roman"/>
      <w:b/>
      <w:bCs/>
      <w:sz w:val="20"/>
      <w:szCs w:val="20"/>
      <w:lang w:val="en-US"/>
    </w:rPr>
  </w:style>
  <w:style w:type="character" w:styleId="FootnoteReference">
    <w:name w:val="footnote reference"/>
    <w:aliases w:val="ftref,BVI fnr, BVI fnr,BVI fnr Char Char Char,BVI fnr Car Car Char Char Char,BVI fnr Car Char Char Char,BVI fnr Car Car Car Car Char Char Char1 Char,BVI fnr Char Char Char Char, BVI fnr Car Car,BVI fnr Car, BVI fnr Car Car Car Ca"/>
    <w:link w:val="BVIfnrCarCarCarCarChar"/>
    <w:uiPriority w:val="99"/>
    <w:rsid w:val="007248B2"/>
    <w:rPr>
      <w:vertAlign w:val="superscript"/>
    </w:rPr>
  </w:style>
  <w:style w:type="character" w:styleId="PageNumber">
    <w:name w:val="page number"/>
    <w:basedOn w:val="DefaultParagraphFont"/>
    <w:rsid w:val="007248B2"/>
  </w:style>
  <w:style w:type="character" w:customStyle="1" w:styleId="spelle">
    <w:name w:val="spelle"/>
    <w:basedOn w:val="DefaultParagraphFont"/>
    <w:rsid w:val="007248B2"/>
  </w:style>
  <w:style w:type="table" w:styleId="TableGrid">
    <w:name w:val="Table Grid"/>
    <w:basedOn w:val="TableNormal"/>
    <w:uiPriority w:val="59"/>
    <w:rsid w:val="007248B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paragraph"/>
    <w:basedOn w:val="Normal"/>
    <w:rsid w:val="007248B2"/>
    <w:pPr>
      <w:spacing w:after="60"/>
      <w:ind w:left="720"/>
    </w:pPr>
  </w:style>
  <w:style w:type="character" w:customStyle="1" w:styleId="ec784202111-11072008">
    <w:name w:val="ec_784202111-11072008"/>
    <w:basedOn w:val="DefaultParagraphFont"/>
    <w:rsid w:val="007248B2"/>
  </w:style>
  <w:style w:type="paragraph" w:styleId="BodyTextIndent2">
    <w:name w:val="Body Text Indent 2"/>
    <w:basedOn w:val="Normal"/>
    <w:link w:val="BodyTextIndent2Char"/>
    <w:rsid w:val="007248B2"/>
    <w:pPr>
      <w:spacing w:after="120" w:line="480" w:lineRule="auto"/>
      <w:ind w:left="283"/>
    </w:pPr>
    <w:rPr>
      <w:sz w:val="20"/>
      <w:szCs w:val="20"/>
    </w:rPr>
  </w:style>
  <w:style w:type="character" w:customStyle="1" w:styleId="BodyTextIndent2Char">
    <w:name w:val="Body Text Indent 2 Char"/>
    <w:link w:val="BodyTextIndent2"/>
    <w:rsid w:val="007248B2"/>
    <w:rPr>
      <w:rFonts w:eastAsia="Times New Roman"/>
      <w:lang w:val="en-US"/>
    </w:rPr>
  </w:style>
  <w:style w:type="paragraph" w:styleId="BodyText2">
    <w:name w:val="Body Text 2"/>
    <w:basedOn w:val="Normal"/>
    <w:link w:val="BodyText2Char"/>
    <w:rsid w:val="007248B2"/>
    <w:pPr>
      <w:spacing w:after="120" w:line="480" w:lineRule="auto"/>
    </w:pPr>
    <w:rPr>
      <w:sz w:val="20"/>
      <w:szCs w:val="20"/>
    </w:rPr>
  </w:style>
  <w:style w:type="character" w:customStyle="1" w:styleId="BodyText2Char">
    <w:name w:val="Body Text 2 Char"/>
    <w:link w:val="BodyText2"/>
    <w:rsid w:val="007248B2"/>
    <w:rPr>
      <w:rFonts w:eastAsia="Times New Roman"/>
      <w:lang w:val="en-US"/>
    </w:rPr>
  </w:style>
  <w:style w:type="paragraph" w:styleId="BodyText3">
    <w:name w:val="Body Text 3"/>
    <w:basedOn w:val="Normal"/>
    <w:link w:val="BodyText3Char"/>
    <w:rsid w:val="007248B2"/>
    <w:pPr>
      <w:spacing w:after="120"/>
    </w:pPr>
    <w:rPr>
      <w:sz w:val="16"/>
      <w:szCs w:val="16"/>
    </w:rPr>
  </w:style>
  <w:style w:type="character" w:customStyle="1" w:styleId="BodyText3Char">
    <w:name w:val="Body Text 3 Char"/>
    <w:link w:val="BodyText3"/>
    <w:rsid w:val="007248B2"/>
    <w:rPr>
      <w:rFonts w:eastAsia="Times New Roman"/>
      <w:sz w:val="16"/>
      <w:szCs w:val="16"/>
      <w:lang w:val="en-US"/>
    </w:rPr>
  </w:style>
  <w:style w:type="paragraph" w:customStyle="1" w:styleId="NoSpacing1">
    <w:name w:val="No Spacing1"/>
    <w:link w:val="NoSpacingChar"/>
    <w:qFormat/>
    <w:rsid w:val="007248B2"/>
    <w:rPr>
      <w:rFonts w:eastAsia="Times New Roman"/>
      <w:sz w:val="22"/>
      <w:szCs w:val="22"/>
      <w:lang w:val="en-US" w:eastAsia="en-US"/>
    </w:rPr>
  </w:style>
  <w:style w:type="character" w:customStyle="1" w:styleId="NoSpacingChar">
    <w:name w:val="No Spacing Char"/>
    <w:link w:val="NoSpacing1"/>
    <w:uiPriority w:val="1"/>
    <w:locked/>
    <w:rsid w:val="007248B2"/>
    <w:rPr>
      <w:rFonts w:eastAsia="Times New Roman"/>
      <w:sz w:val="22"/>
      <w:szCs w:val="22"/>
      <w:lang w:val="en-US" w:eastAsia="en-US" w:bidi="ar-SA"/>
    </w:rPr>
  </w:style>
  <w:style w:type="character" w:customStyle="1" w:styleId="FootnoteTextChar">
    <w:name w:val="Footnote Text Char"/>
    <w:aliases w:val="fn Char2,Footnote ak Char1,Footnote ak Car Char1"/>
    <w:uiPriority w:val="99"/>
    <w:rsid w:val="007248B2"/>
    <w:rPr>
      <w:lang w:val="en-US" w:eastAsia="en-US" w:bidi="ar-SA"/>
    </w:rPr>
  </w:style>
  <w:style w:type="paragraph" w:styleId="TOC3">
    <w:name w:val="toc 3"/>
    <w:basedOn w:val="Normal"/>
    <w:next w:val="Normal"/>
    <w:autoRedefine/>
    <w:uiPriority w:val="39"/>
    <w:qFormat/>
    <w:rsid w:val="00310910"/>
    <w:pPr>
      <w:tabs>
        <w:tab w:val="left" w:pos="1100"/>
        <w:tab w:val="right" w:leader="dot" w:pos="9017"/>
      </w:tabs>
      <w:spacing w:after="0"/>
      <w:ind w:left="440"/>
    </w:pPr>
    <w:rPr>
      <w:sz w:val="20"/>
      <w:szCs w:val="20"/>
    </w:rPr>
  </w:style>
  <w:style w:type="paragraph" w:styleId="TOC2">
    <w:name w:val="toc 2"/>
    <w:basedOn w:val="Normal"/>
    <w:next w:val="Normal"/>
    <w:autoRedefine/>
    <w:uiPriority w:val="39"/>
    <w:qFormat/>
    <w:rsid w:val="00797A3A"/>
    <w:pPr>
      <w:tabs>
        <w:tab w:val="left" w:pos="880"/>
        <w:tab w:val="right" w:leader="dot" w:pos="9017"/>
      </w:tabs>
      <w:spacing w:before="120" w:after="0"/>
      <w:ind w:left="220"/>
    </w:pPr>
    <w:rPr>
      <w:i/>
      <w:iCs/>
      <w:sz w:val="20"/>
      <w:szCs w:val="20"/>
    </w:rPr>
  </w:style>
  <w:style w:type="paragraph" w:styleId="TOC1">
    <w:name w:val="toc 1"/>
    <w:basedOn w:val="Normal"/>
    <w:next w:val="Normal"/>
    <w:autoRedefine/>
    <w:uiPriority w:val="39"/>
    <w:qFormat/>
    <w:rsid w:val="00310910"/>
    <w:pPr>
      <w:tabs>
        <w:tab w:val="left" w:pos="440"/>
        <w:tab w:val="right" w:leader="dot" w:pos="9017"/>
      </w:tabs>
      <w:spacing w:after="0" w:line="300" w:lineRule="auto"/>
      <w:jc w:val="left"/>
    </w:pPr>
    <w:rPr>
      <w:b/>
      <w:bCs/>
      <w:sz w:val="20"/>
      <w:szCs w:val="20"/>
    </w:rPr>
  </w:style>
  <w:style w:type="paragraph" w:styleId="Title">
    <w:name w:val="Title"/>
    <w:basedOn w:val="Normal"/>
    <w:next w:val="Normal"/>
    <w:link w:val="TitleChar"/>
    <w:qFormat/>
    <w:rsid w:val="0081405F"/>
    <w:pPr>
      <w:pBdr>
        <w:bottom w:val="single" w:sz="8" w:space="4" w:color="4F81BD"/>
      </w:pBdr>
      <w:spacing w:after="300" w:line="240" w:lineRule="auto"/>
      <w:contextualSpacing/>
    </w:pPr>
    <w:rPr>
      <w:rFonts w:ascii="Poppins" w:hAnsi="Poppins"/>
      <w:b/>
      <w:color w:val="17365D"/>
      <w:spacing w:val="5"/>
      <w:kern w:val="28"/>
      <w:sz w:val="52"/>
      <w:szCs w:val="52"/>
    </w:rPr>
  </w:style>
  <w:style w:type="character" w:customStyle="1" w:styleId="TitleChar">
    <w:name w:val="Title Char"/>
    <w:link w:val="Title"/>
    <w:rsid w:val="0081405F"/>
    <w:rPr>
      <w:rFonts w:ascii="Poppins" w:eastAsia="Times New Roman" w:hAnsi="Poppins"/>
      <w:b/>
      <w:color w:val="17365D"/>
      <w:spacing w:val="5"/>
      <w:kern w:val="28"/>
      <w:sz w:val="52"/>
      <w:szCs w:val="52"/>
      <w:lang w:val="en-US" w:eastAsia="en-US"/>
    </w:rPr>
  </w:style>
  <w:style w:type="paragraph" w:styleId="Subtitle">
    <w:name w:val="Subtitle"/>
    <w:basedOn w:val="Normal"/>
    <w:next w:val="Normal"/>
    <w:link w:val="SubtitleChar"/>
    <w:qFormat/>
    <w:rsid w:val="007248B2"/>
    <w:pPr>
      <w:numPr>
        <w:ilvl w:val="1"/>
      </w:numPr>
    </w:pPr>
    <w:rPr>
      <w:rFonts w:ascii="Cambria" w:hAnsi="Cambria"/>
      <w:i/>
      <w:iCs/>
      <w:color w:val="4F81BD"/>
      <w:spacing w:val="15"/>
      <w:sz w:val="24"/>
      <w:szCs w:val="24"/>
    </w:rPr>
  </w:style>
  <w:style w:type="character" w:customStyle="1" w:styleId="SubtitleChar">
    <w:name w:val="Subtitle Char"/>
    <w:link w:val="Subtitle"/>
    <w:rsid w:val="007248B2"/>
    <w:rPr>
      <w:rFonts w:ascii="Cambria" w:eastAsia="Times New Roman" w:hAnsi="Cambria" w:cs="Times New Roman"/>
      <w:i/>
      <w:iCs/>
      <w:color w:val="4F81BD"/>
      <w:spacing w:val="15"/>
      <w:sz w:val="24"/>
      <w:szCs w:val="24"/>
      <w:lang w:val="en-US"/>
    </w:rPr>
  </w:style>
  <w:style w:type="paragraph" w:styleId="BodyTextIndent">
    <w:name w:val="Body Text Indent"/>
    <w:basedOn w:val="Normal"/>
    <w:link w:val="BodyTextIndentChar"/>
    <w:rsid w:val="007248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Pr>
      <w:rFonts w:ascii="Arial" w:hAnsi="Arial"/>
      <w:sz w:val="20"/>
      <w:szCs w:val="20"/>
      <w:lang w:val="en-GB"/>
    </w:rPr>
  </w:style>
  <w:style w:type="character" w:customStyle="1" w:styleId="BodyTextIndentChar">
    <w:name w:val="Body Text Indent Char"/>
    <w:link w:val="BodyTextIndent"/>
    <w:rsid w:val="007248B2"/>
    <w:rPr>
      <w:rFonts w:ascii="Arial" w:eastAsia="Times New Roman" w:hAnsi="Arial" w:cs="Arial"/>
      <w:sz w:val="20"/>
      <w:lang w:val="en-GB"/>
    </w:rPr>
  </w:style>
  <w:style w:type="paragraph" w:styleId="PlainText">
    <w:name w:val="Plain Text"/>
    <w:basedOn w:val="Normal"/>
    <w:link w:val="PlainTextChar"/>
    <w:uiPriority w:val="99"/>
    <w:rsid w:val="007248B2"/>
    <w:rPr>
      <w:rFonts w:ascii="Courier New" w:hAnsi="Courier New"/>
      <w:sz w:val="20"/>
      <w:szCs w:val="20"/>
      <w:lang w:val="en-GB"/>
    </w:rPr>
  </w:style>
  <w:style w:type="character" w:customStyle="1" w:styleId="PlainTextChar">
    <w:name w:val="Plain Text Char"/>
    <w:link w:val="PlainText"/>
    <w:uiPriority w:val="99"/>
    <w:rsid w:val="007248B2"/>
    <w:rPr>
      <w:rFonts w:ascii="Courier New" w:eastAsia="Times New Roman" w:hAnsi="Courier New" w:cs="Courier New"/>
      <w:sz w:val="20"/>
      <w:szCs w:val="20"/>
      <w:lang w:val="en-GB"/>
    </w:rPr>
  </w:style>
  <w:style w:type="paragraph" w:customStyle="1" w:styleId="ChapterTitle">
    <w:name w:val="Chapter Title"/>
    <w:basedOn w:val="Normal"/>
    <w:next w:val="Normal"/>
    <w:rsid w:val="007248B2"/>
    <w:pPr>
      <w:keepNext/>
      <w:keepLines/>
      <w:spacing w:before="720" w:after="400" w:line="540" w:lineRule="atLeast"/>
      <w:ind w:left="1080" w:right="2160"/>
    </w:pPr>
    <w:rPr>
      <w:spacing w:val="-40"/>
      <w:kern w:val="28"/>
      <w:sz w:val="60"/>
      <w:szCs w:val="20"/>
      <w:lang w:eastAsia="sw-KE"/>
    </w:rPr>
  </w:style>
  <w:style w:type="paragraph" w:customStyle="1" w:styleId="ChapterSubtitle">
    <w:name w:val="Chapter Subtitle"/>
    <w:basedOn w:val="ChapterTitle"/>
    <w:next w:val="BodyText"/>
    <w:rsid w:val="007248B2"/>
    <w:pPr>
      <w:spacing w:before="0" w:line="400" w:lineRule="atLeast"/>
    </w:pPr>
    <w:rPr>
      <w:i/>
      <w:spacing w:val="-14"/>
      <w:sz w:val="34"/>
    </w:rPr>
  </w:style>
  <w:style w:type="paragraph" w:customStyle="1" w:styleId="Questionnaire">
    <w:name w:val="Questionnaire"/>
    <w:basedOn w:val="BodyText2"/>
    <w:link w:val="QuestionnaireChar"/>
    <w:qFormat/>
    <w:rsid w:val="007248B2"/>
    <w:pPr>
      <w:tabs>
        <w:tab w:val="right" w:leader="dot" w:pos="9360"/>
        <w:tab w:val="right" w:leader="dot" w:pos="9810"/>
      </w:tabs>
      <w:autoSpaceDE w:val="0"/>
      <w:autoSpaceDN w:val="0"/>
      <w:adjustRightInd w:val="0"/>
      <w:spacing w:before="100" w:after="100" w:line="240" w:lineRule="auto"/>
      <w:ind w:left="518" w:hanging="518"/>
    </w:pPr>
    <w:rPr>
      <w:rFonts w:ascii="Arial" w:hAnsi="Arial"/>
      <w:color w:val="000000"/>
    </w:rPr>
  </w:style>
  <w:style w:type="character" w:customStyle="1" w:styleId="QuestionnaireChar">
    <w:name w:val="Questionnaire Char"/>
    <w:link w:val="Questionnaire"/>
    <w:rsid w:val="007248B2"/>
    <w:rPr>
      <w:rFonts w:ascii="Arial" w:eastAsia="Times New Roman" w:hAnsi="Arial" w:cs="Arial"/>
      <w:color w:val="000000"/>
      <w:lang w:val="en-US"/>
    </w:rPr>
  </w:style>
  <w:style w:type="character" w:customStyle="1" w:styleId="fnChar1">
    <w:name w:val="fn Char1"/>
    <w:aliases w:val="Footnote ak Char Char1"/>
    <w:rsid w:val="007248B2"/>
    <w:rPr>
      <w:lang w:val="en-US" w:eastAsia="en-US" w:bidi="ar-SA"/>
    </w:rPr>
  </w:style>
  <w:style w:type="character" w:styleId="Strong">
    <w:name w:val="Strong"/>
    <w:uiPriority w:val="22"/>
    <w:qFormat/>
    <w:rsid w:val="007248B2"/>
    <w:rPr>
      <w:b/>
      <w:bCs/>
    </w:rPr>
  </w:style>
  <w:style w:type="paragraph" w:customStyle="1" w:styleId="ANNtitrecentr">
    <w:name w:val="ANN titre centré"/>
    <w:basedOn w:val="Normal"/>
    <w:rsid w:val="007248B2"/>
    <w:pPr>
      <w:widowControl w:val="0"/>
      <w:autoSpaceDE w:val="0"/>
      <w:autoSpaceDN w:val="0"/>
      <w:adjustRightInd w:val="0"/>
      <w:spacing w:before="80" w:line="288" w:lineRule="auto"/>
      <w:jc w:val="center"/>
      <w:textAlignment w:val="baseline"/>
    </w:pPr>
    <w:rPr>
      <w:rFonts w:ascii="ITC Legacy Sans" w:hAnsi="ITC Legacy Sans"/>
      <w:b/>
      <w:color w:val="000000"/>
      <w:szCs w:val="20"/>
      <w:lang w:eastAsia="fr-FR"/>
    </w:rPr>
  </w:style>
  <w:style w:type="paragraph" w:customStyle="1" w:styleId="ColorfulList-Accent11">
    <w:name w:val="Colorful List - Accent 11"/>
    <w:basedOn w:val="Normal"/>
    <w:qFormat/>
    <w:rsid w:val="007248B2"/>
    <w:pPr>
      <w:ind w:left="720"/>
      <w:contextualSpacing/>
    </w:pPr>
  </w:style>
  <w:style w:type="paragraph" w:styleId="EndnoteText">
    <w:name w:val="endnote text"/>
    <w:basedOn w:val="Normal"/>
    <w:link w:val="EndnoteTextChar"/>
    <w:uiPriority w:val="99"/>
    <w:rsid w:val="007248B2"/>
    <w:rPr>
      <w:sz w:val="20"/>
      <w:szCs w:val="20"/>
    </w:rPr>
  </w:style>
  <w:style w:type="character" w:customStyle="1" w:styleId="EndnoteTextChar">
    <w:name w:val="Endnote Text Char"/>
    <w:link w:val="EndnoteText"/>
    <w:uiPriority w:val="99"/>
    <w:rsid w:val="007248B2"/>
    <w:rPr>
      <w:rFonts w:eastAsia="Times New Roman"/>
      <w:sz w:val="20"/>
      <w:szCs w:val="20"/>
      <w:lang w:val="en-US"/>
    </w:rPr>
  </w:style>
  <w:style w:type="character" w:styleId="EndnoteReference">
    <w:name w:val="endnote reference"/>
    <w:uiPriority w:val="99"/>
    <w:rsid w:val="007248B2"/>
    <w:rPr>
      <w:vertAlign w:val="superscript"/>
    </w:rPr>
  </w:style>
  <w:style w:type="paragraph" w:customStyle="1" w:styleId="TOCHeading1">
    <w:name w:val="TOC Heading1"/>
    <w:basedOn w:val="Heading1"/>
    <w:next w:val="Normal"/>
    <w:uiPriority w:val="39"/>
    <w:semiHidden/>
    <w:unhideWhenUsed/>
    <w:qFormat/>
    <w:rsid w:val="007248B2"/>
    <w:pPr>
      <w:outlineLvl w:val="9"/>
    </w:pPr>
  </w:style>
  <w:style w:type="paragraph" w:customStyle="1" w:styleId="Default">
    <w:name w:val="Default"/>
    <w:link w:val="DefaultChar"/>
    <w:rsid w:val="007248B2"/>
    <w:pPr>
      <w:autoSpaceDE w:val="0"/>
      <w:autoSpaceDN w:val="0"/>
      <w:adjustRightInd w:val="0"/>
      <w:spacing w:after="200" w:line="276" w:lineRule="auto"/>
    </w:pPr>
    <w:rPr>
      <w:rFonts w:cs="Calibri"/>
      <w:color w:val="000000"/>
      <w:sz w:val="24"/>
      <w:szCs w:val="24"/>
      <w:lang w:val="en-US" w:eastAsia="en-US"/>
    </w:rPr>
  </w:style>
  <w:style w:type="paragraph" w:styleId="Caption">
    <w:name w:val="caption"/>
    <w:basedOn w:val="Normal"/>
    <w:next w:val="Normal"/>
    <w:link w:val="CaptionChar"/>
    <w:uiPriority w:val="35"/>
    <w:qFormat/>
    <w:rsid w:val="007248B2"/>
    <w:pPr>
      <w:spacing w:line="240" w:lineRule="auto"/>
    </w:pPr>
    <w:rPr>
      <w:b/>
      <w:bCs/>
      <w:color w:val="4F81BD"/>
      <w:sz w:val="18"/>
      <w:szCs w:val="18"/>
    </w:rPr>
  </w:style>
  <w:style w:type="character" w:customStyle="1" w:styleId="CaptionChar">
    <w:name w:val="Caption Char"/>
    <w:link w:val="Caption"/>
    <w:uiPriority w:val="35"/>
    <w:rsid w:val="007248B2"/>
    <w:rPr>
      <w:rFonts w:eastAsia="Times New Roman"/>
      <w:b/>
      <w:bCs/>
      <w:color w:val="4F81BD"/>
      <w:sz w:val="18"/>
      <w:szCs w:val="18"/>
      <w:lang w:val="en-US"/>
    </w:rPr>
  </w:style>
  <w:style w:type="character" w:customStyle="1" w:styleId="bullet">
    <w:name w:val="bullet"/>
    <w:rsid w:val="007248B2"/>
    <w:rPr>
      <w:rFonts w:ascii="Zapf Dingbats" w:hAnsi="Zapf Dingbats"/>
      <w:w w:val="100"/>
      <w:position w:val="4"/>
      <w:sz w:val="8"/>
    </w:rPr>
  </w:style>
  <w:style w:type="paragraph" w:customStyle="1" w:styleId="ColorfulShading-Accent12">
    <w:name w:val="Colorful Shading - Accent 12"/>
    <w:hidden/>
    <w:uiPriority w:val="99"/>
    <w:semiHidden/>
    <w:rsid w:val="007248B2"/>
    <w:pPr>
      <w:spacing w:after="200" w:line="276" w:lineRule="auto"/>
    </w:pPr>
    <w:rPr>
      <w:rFonts w:eastAsia="Times New Roman"/>
      <w:sz w:val="24"/>
      <w:szCs w:val="24"/>
      <w:lang w:val="en-US" w:eastAsia="en-US"/>
    </w:rPr>
  </w:style>
  <w:style w:type="paragraph" w:customStyle="1" w:styleId="MediumGrid1-Accent21">
    <w:name w:val="Medium Grid 1 - Accent 21"/>
    <w:basedOn w:val="Normal"/>
    <w:uiPriority w:val="34"/>
    <w:qFormat/>
    <w:rsid w:val="007248B2"/>
    <w:pPr>
      <w:ind w:left="720"/>
    </w:pPr>
  </w:style>
  <w:style w:type="paragraph" w:customStyle="1" w:styleId="Heading3Calibri">
    <w:name w:val="Heading 3 +Calibri"/>
    <w:basedOn w:val="Heading3"/>
    <w:link w:val="Heading3CalibriChar"/>
    <w:autoRedefine/>
    <w:qFormat/>
    <w:rsid w:val="00D239B3"/>
    <w:pPr>
      <w:widowControl w:val="0"/>
      <w:tabs>
        <w:tab w:val="num" w:pos="720"/>
      </w:tabs>
      <w:adjustRightInd w:val="0"/>
      <w:spacing w:before="60"/>
      <w:textAlignment w:val="baseline"/>
    </w:pPr>
    <w:rPr>
      <w:b w:val="0"/>
      <w:bCs w:val="0"/>
      <w:szCs w:val="24"/>
      <w:lang w:val="fr-CD"/>
    </w:rPr>
  </w:style>
  <w:style w:type="character" w:customStyle="1" w:styleId="Heading3CalibriChar">
    <w:name w:val="Heading 3 +Calibri Char"/>
    <w:link w:val="Heading3Calibri"/>
    <w:rsid w:val="00D239B3"/>
    <w:rPr>
      <w:rFonts w:ascii="Roboto" w:eastAsia="Times New Roman" w:hAnsi="Roboto"/>
      <w:i/>
      <w:color w:val="4F81BD"/>
      <w:sz w:val="24"/>
      <w:szCs w:val="24"/>
      <w:lang w:val="fr-CD" w:eastAsia="en-US"/>
    </w:rPr>
  </w:style>
  <w:style w:type="paragraph" w:customStyle="1" w:styleId="section1">
    <w:name w:val="section1"/>
    <w:basedOn w:val="Normal"/>
    <w:rsid w:val="007248B2"/>
    <w:pPr>
      <w:spacing w:before="100" w:beforeAutospacing="1" w:after="100" w:afterAutospacing="1"/>
    </w:pPr>
  </w:style>
  <w:style w:type="character" w:customStyle="1" w:styleId="Char2">
    <w:name w:val="Char2"/>
    <w:rsid w:val="007248B2"/>
    <w:rPr>
      <w:sz w:val="24"/>
      <w:szCs w:val="24"/>
      <w:lang w:val="en-US" w:eastAsia="en-US"/>
    </w:rPr>
  </w:style>
  <w:style w:type="character" w:customStyle="1" w:styleId="Char1">
    <w:name w:val="Char1"/>
    <w:rsid w:val="007248B2"/>
    <w:rPr>
      <w:sz w:val="24"/>
      <w:szCs w:val="24"/>
      <w:lang w:val="en-US" w:eastAsia="en-US"/>
    </w:rPr>
  </w:style>
  <w:style w:type="character" w:customStyle="1" w:styleId="il">
    <w:name w:val="il"/>
    <w:basedOn w:val="DefaultParagraphFont"/>
    <w:rsid w:val="007248B2"/>
  </w:style>
  <w:style w:type="paragraph" w:styleId="TOC4">
    <w:name w:val="toc 4"/>
    <w:basedOn w:val="Normal"/>
    <w:next w:val="Normal"/>
    <w:autoRedefine/>
    <w:rsid w:val="007248B2"/>
    <w:pPr>
      <w:spacing w:after="0"/>
      <w:ind w:left="660"/>
    </w:pPr>
    <w:rPr>
      <w:sz w:val="20"/>
      <w:szCs w:val="20"/>
    </w:rPr>
  </w:style>
  <w:style w:type="paragraph" w:styleId="TOC5">
    <w:name w:val="toc 5"/>
    <w:basedOn w:val="Normal"/>
    <w:next w:val="Normal"/>
    <w:autoRedefine/>
    <w:rsid w:val="007248B2"/>
    <w:pPr>
      <w:spacing w:after="0"/>
      <w:ind w:left="880"/>
    </w:pPr>
    <w:rPr>
      <w:sz w:val="20"/>
      <w:szCs w:val="20"/>
    </w:rPr>
  </w:style>
  <w:style w:type="paragraph" w:styleId="TOC6">
    <w:name w:val="toc 6"/>
    <w:basedOn w:val="Normal"/>
    <w:next w:val="Normal"/>
    <w:autoRedefine/>
    <w:rsid w:val="007248B2"/>
    <w:pPr>
      <w:spacing w:after="0"/>
      <w:ind w:left="1100"/>
    </w:pPr>
    <w:rPr>
      <w:sz w:val="20"/>
      <w:szCs w:val="20"/>
    </w:rPr>
  </w:style>
  <w:style w:type="paragraph" w:styleId="TOC7">
    <w:name w:val="toc 7"/>
    <w:basedOn w:val="Normal"/>
    <w:next w:val="Normal"/>
    <w:autoRedefine/>
    <w:rsid w:val="007248B2"/>
    <w:pPr>
      <w:spacing w:after="0"/>
      <w:ind w:left="1320"/>
    </w:pPr>
    <w:rPr>
      <w:sz w:val="20"/>
      <w:szCs w:val="20"/>
    </w:rPr>
  </w:style>
  <w:style w:type="paragraph" w:styleId="TOC8">
    <w:name w:val="toc 8"/>
    <w:basedOn w:val="Normal"/>
    <w:next w:val="Normal"/>
    <w:autoRedefine/>
    <w:rsid w:val="007248B2"/>
    <w:pPr>
      <w:spacing w:after="0"/>
      <w:ind w:left="1540"/>
    </w:pPr>
    <w:rPr>
      <w:sz w:val="20"/>
      <w:szCs w:val="20"/>
    </w:rPr>
  </w:style>
  <w:style w:type="paragraph" w:styleId="TOC9">
    <w:name w:val="toc 9"/>
    <w:basedOn w:val="Normal"/>
    <w:next w:val="Normal"/>
    <w:autoRedefine/>
    <w:rsid w:val="007248B2"/>
    <w:pPr>
      <w:spacing w:after="0"/>
      <w:ind w:left="1760"/>
    </w:pPr>
    <w:rPr>
      <w:sz w:val="20"/>
      <w:szCs w:val="20"/>
    </w:rPr>
  </w:style>
  <w:style w:type="paragraph" w:customStyle="1" w:styleId="ColorfulGrid-Accent11">
    <w:name w:val="Colorful Grid - Accent 11"/>
    <w:basedOn w:val="Normal"/>
    <w:next w:val="Normal"/>
    <w:link w:val="ColorfulGrid-Accent1Char"/>
    <w:uiPriority w:val="29"/>
    <w:qFormat/>
    <w:rsid w:val="007248B2"/>
    <w:rPr>
      <w:i/>
      <w:iCs/>
      <w:color w:val="000000"/>
      <w:sz w:val="20"/>
      <w:szCs w:val="20"/>
    </w:rPr>
  </w:style>
  <w:style w:type="character" w:customStyle="1" w:styleId="ColorfulGrid-Accent1Char">
    <w:name w:val="Colorful Grid - Accent 1 Char"/>
    <w:link w:val="ColorfulGrid-Accent11"/>
    <w:uiPriority w:val="29"/>
    <w:rsid w:val="007248B2"/>
    <w:rPr>
      <w:rFonts w:eastAsia="Times New Roman"/>
      <w:i/>
      <w:iCs/>
      <w:color w:val="000000"/>
      <w:lang w:val="en-US"/>
    </w:rPr>
  </w:style>
  <w:style w:type="paragraph" w:customStyle="1" w:styleId="LightShading-Accent21">
    <w:name w:val="Light Shading - Accent 21"/>
    <w:basedOn w:val="Normal"/>
    <w:next w:val="Normal"/>
    <w:link w:val="LightShading-Accent2Char"/>
    <w:uiPriority w:val="30"/>
    <w:qFormat/>
    <w:rsid w:val="007248B2"/>
    <w:pPr>
      <w:pBdr>
        <w:bottom w:val="single" w:sz="4" w:space="4" w:color="4F81BD"/>
      </w:pBdr>
      <w:spacing w:before="200" w:after="280"/>
      <w:ind w:left="936" w:right="936"/>
    </w:pPr>
    <w:rPr>
      <w:b/>
      <w:bCs/>
      <w:i/>
      <w:iCs/>
      <w:color w:val="4F81BD"/>
      <w:sz w:val="20"/>
      <w:szCs w:val="20"/>
    </w:rPr>
  </w:style>
  <w:style w:type="character" w:customStyle="1" w:styleId="LightShading-Accent2Char">
    <w:name w:val="Light Shading - Accent 2 Char"/>
    <w:link w:val="LightShading-Accent21"/>
    <w:uiPriority w:val="30"/>
    <w:rsid w:val="007248B2"/>
    <w:rPr>
      <w:rFonts w:eastAsia="Times New Roman"/>
      <w:b/>
      <w:bCs/>
      <w:i/>
      <w:iCs/>
      <w:color w:val="4F81BD"/>
      <w:lang w:val="en-US"/>
    </w:rPr>
  </w:style>
  <w:style w:type="character" w:customStyle="1" w:styleId="SubtleEmphasis1">
    <w:name w:val="Subtle Emphasis1"/>
    <w:uiPriority w:val="19"/>
    <w:qFormat/>
    <w:rsid w:val="007248B2"/>
    <w:rPr>
      <w:i/>
      <w:iCs/>
      <w:color w:val="808080"/>
    </w:rPr>
  </w:style>
  <w:style w:type="character" w:customStyle="1" w:styleId="IntenseEmphasis1">
    <w:name w:val="Intense Emphasis1"/>
    <w:uiPriority w:val="21"/>
    <w:qFormat/>
    <w:rsid w:val="007248B2"/>
    <w:rPr>
      <w:b/>
      <w:bCs/>
      <w:i/>
      <w:iCs/>
      <w:color w:val="4F81BD"/>
    </w:rPr>
  </w:style>
  <w:style w:type="character" w:customStyle="1" w:styleId="SubtleReference1">
    <w:name w:val="Subtle Reference1"/>
    <w:uiPriority w:val="31"/>
    <w:qFormat/>
    <w:rsid w:val="007248B2"/>
    <w:rPr>
      <w:smallCaps/>
      <w:color w:val="C0504D"/>
      <w:u w:val="single"/>
    </w:rPr>
  </w:style>
  <w:style w:type="character" w:customStyle="1" w:styleId="IntenseReference1">
    <w:name w:val="Intense Reference1"/>
    <w:uiPriority w:val="32"/>
    <w:qFormat/>
    <w:rsid w:val="007248B2"/>
    <w:rPr>
      <w:b/>
      <w:bCs/>
      <w:smallCaps/>
      <w:color w:val="C0504D"/>
      <w:spacing w:val="5"/>
      <w:u w:val="single"/>
    </w:rPr>
  </w:style>
  <w:style w:type="character" w:customStyle="1" w:styleId="BookTitle1">
    <w:name w:val="Book Title1"/>
    <w:uiPriority w:val="33"/>
    <w:qFormat/>
    <w:rsid w:val="007248B2"/>
    <w:rPr>
      <w:b/>
      <w:bCs/>
      <w:smallCaps/>
      <w:spacing w:val="5"/>
    </w:rPr>
  </w:style>
  <w:style w:type="character" w:customStyle="1" w:styleId="FootnoteCharacters">
    <w:name w:val="Footnote Characters"/>
    <w:rsid w:val="007248B2"/>
    <w:rPr>
      <w:vertAlign w:val="superscript"/>
    </w:rPr>
  </w:style>
  <w:style w:type="character" w:customStyle="1" w:styleId="hps">
    <w:name w:val="hps"/>
    <w:basedOn w:val="DefaultParagraphFont"/>
    <w:rsid w:val="007248B2"/>
  </w:style>
  <w:style w:type="character" w:customStyle="1" w:styleId="DefaultChar">
    <w:name w:val="Default Char"/>
    <w:link w:val="Default"/>
    <w:rsid w:val="007248B2"/>
    <w:rPr>
      <w:rFonts w:cs="Calibri"/>
      <w:color w:val="000000"/>
      <w:sz w:val="24"/>
      <w:szCs w:val="24"/>
      <w:lang w:val="en-US" w:eastAsia="en-US" w:bidi="ar-SA"/>
    </w:rPr>
  </w:style>
  <w:style w:type="paragraph" w:customStyle="1" w:styleId="nospacing">
    <w:name w:val="nospacing"/>
    <w:basedOn w:val="Normal"/>
    <w:rsid w:val="007248B2"/>
    <w:pPr>
      <w:suppressAutoHyphens/>
      <w:spacing w:before="280" w:after="280" w:line="240" w:lineRule="auto"/>
    </w:pPr>
    <w:rPr>
      <w:rFonts w:ascii="Times New Roman" w:hAnsi="Times New Roman" w:cs="Calibri"/>
      <w:sz w:val="24"/>
      <w:szCs w:val="24"/>
      <w:lang w:val="sw-KE" w:eastAsia="ar-SA"/>
    </w:rPr>
  </w:style>
  <w:style w:type="character" w:styleId="FollowedHyperlink">
    <w:name w:val="FollowedHyperlink"/>
    <w:rsid w:val="007248B2"/>
    <w:rPr>
      <w:color w:val="800080"/>
      <w:u w:val="single"/>
    </w:rPr>
  </w:style>
  <w:style w:type="character" w:customStyle="1" w:styleId="longtext">
    <w:name w:val="long_text"/>
    <w:basedOn w:val="DefaultParagraphFont"/>
    <w:rsid w:val="007248B2"/>
  </w:style>
  <w:style w:type="character" w:customStyle="1" w:styleId="atn">
    <w:name w:val="atn"/>
    <w:basedOn w:val="DefaultParagraphFont"/>
    <w:rsid w:val="007248B2"/>
  </w:style>
  <w:style w:type="table" w:customStyle="1" w:styleId="TableSimple11">
    <w:name w:val="Table Simple 11"/>
    <w:basedOn w:val="TableNormal"/>
    <w:next w:val="TableSimple1"/>
    <w:rsid w:val="007248B2"/>
    <w:rPr>
      <w:rFonts w:ascii="Times New Roman" w:eastAsia="Times New Roman" w:hAnsi="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Grid1">
    <w:name w:val="Table Grid1"/>
    <w:basedOn w:val="TableNormal"/>
    <w:next w:val="TableGrid"/>
    <w:uiPriority w:val="59"/>
    <w:rsid w:val="007248B2"/>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7248B2"/>
    <w:rPr>
      <w:rFonts w:ascii="Times New Roman" w:eastAsia="Times New Roman" w:hAnsi="Times New Roman"/>
      <w:sz w:val="24"/>
      <w:szCs w:val="24"/>
      <w:lang w:val="en-US" w:eastAsia="en-US"/>
    </w:rPr>
  </w:style>
  <w:style w:type="paragraph" w:customStyle="1" w:styleId="Char17CharCharCharCharCharChar">
    <w:name w:val="Char17 Char Char Char Char Char Char"/>
    <w:basedOn w:val="Normal"/>
    <w:rsid w:val="007248B2"/>
    <w:pPr>
      <w:spacing w:after="0" w:line="240" w:lineRule="auto"/>
    </w:pPr>
    <w:rPr>
      <w:rFonts w:ascii="Times New Roman" w:hAnsi="Times New Roman"/>
      <w:sz w:val="24"/>
      <w:szCs w:val="24"/>
      <w:lang w:val="pl-PL" w:eastAsia="pl-PL"/>
    </w:rPr>
  </w:style>
  <w:style w:type="paragraph" w:customStyle="1" w:styleId="ATEXTE">
    <w:name w:val="ATEXTE"/>
    <w:basedOn w:val="Normal"/>
    <w:rsid w:val="00A71695"/>
    <w:pPr>
      <w:spacing w:before="120" w:after="120" w:line="240" w:lineRule="auto"/>
      <w:ind w:right="22"/>
    </w:pPr>
    <w:rPr>
      <w:rFonts w:ascii="Arial" w:hAnsi="Arial"/>
      <w:sz w:val="20"/>
      <w:lang w:val="fr-FR" w:eastAsia="fr-FR"/>
    </w:rPr>
  </w:style>
  <w:style w:type="paragraph" w:styleId="NoSpacing0">
    <w:name w:val="No Spacing"/>
    <w:link w:val="NoSpacingChar1"/>
    <w:uiPriority w:val="1"/>
    <w:qFormat/>
    <w:rsid w:val="00452E83"/>
    <w:rPr>
      <w:lang w:val="en-US" w:eastAsia="en-US"/>
    </w:rPr>
  </w:style>
  <w:style w:type="paragraph" w:customStyle="1" w:styleId="Listecouleur-Accent11">
    <w:name w:val="Liste couleur - Accent 11"/>
    <w:basedOn w:val="Normal"/>
    <w:uiPriority w:val="34"/>
    <w:qFormat/>
    <w:rsid w:val="00452E83"/>
    <w:pPr>
      <w:spacing w:after="0" w:line="240" w:lineRule="auto"/>
      <w:ind w:left="720"/>
    </w:pPr>
    <w:rPr>
      <w:rFonts w:ascii="Times New Roman" w:hAnsi="Times New Roman"/>
      <w:sz w:val="24"/>
      <w:szCs w:val="24"/>
      <w:lang w:val="en-GB"/>
    </w:rPr>
  </w:style>
  <w:style w:type="paragraph" w:customStyle="1" w:styleId="Tramecouleur-Accent11">
    <w:name w:val="Trame couleur - Accent 11"/>
    <w:hidden/>
    <w:uiPriority w:val="99"/>
    <w:semiHidden/>
    <w:rsid w:val="00452E83"/>
    <w:rPr>
      <w:rFonts w:ascii="Times New Roman" w:eastAsia="Times New Roman" w:hAnsi="Times New Roman"/>
      <w:sz w:val="24"/>
      <w:szCs w:val="24"/>
      <w:lang w:val="en-US" w:eastAsia="en-US"/>
    </w:rPr>
  </w:style>
  <w:style w:type="paragraph" w:customStyle="1" w:styleId="BVIfnrCarCarCarCarChar">
    <w:name w:val="BVI fnr Car Car Car Car Char"/>
    <w:aliases w:val=" BVI fnr תו Char,BVI fnr תו Char, BVI fnr Car Car תו Char,BVI fnr Car תו Char, BVI fnr Car Car Car Car Char תו תו Char Char"/>
    <w:basedOn w:val="Normal"/>
    <w:link w:val="FootnoteReference"/>
    <w:uiPriority w:val="99"/>
    <w:rsid w:val="00D21920"/>
    <w:pPr>
      <w:spacing w:after="160" w:line="240" w:lineRule="exact"/>
    </w:pPr>
    <w:rPr>
      <w:rFonts w:eastAsia="Calibri"/>
      <w:sz w:val="20"/>
      <w:szCs w:val="20"/>
      <w:vertAlign w:val="superscript"/>
    </w:rPr>
  </w:style>
  <w:style w:type="paragraph" w:styleId="ListParagraph0">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5828D2"/>
    <w:pPr>
      <w:ind w:left="720"/>
    </w:pPr>
  </w:style>
  <w:style w:type="paragraph" w:styleId="Revision">
    <w:name w:val="Revision"/>
    <w:hidden/>
    <w:uiPriority w:val="99"/>
    <w:semiHidden/>
    <w:rsid w:val="00A3743F"/>
    <w:rPr>
      <w:rFonts w:ascii="Times New Roman" w:eastAsia="Times New Roman" w:hAnsi="Times New Roman"/>
      <w:sz w:val="24"/>
      <w:szCs w:val="24"/>
      <w:lang w:val="en-US" w:eastAsia="en-US"/>
    </w:rPr>
  </w:style>
  <w:style w:type="character" w:customStyle="1" w:styleId="NoSpacingChar1">
    <w:name w:val="No Spacing Char1"/>
    <w:link w:val="NoSpacing0"/>
    <w:uiPriority w:val="1"/>
    <w:locked/>
    <w:rsid w:val="00FC4B71"/>
  </w:style>
  <w:style w:type="paragraph" w:styleId="HTMLPreformatted">
    <w:name w:val="HTML Preformatted"/>
    <w:basedOn w:val="Normal"/>
    <w:link w:val="HTMLPreformattedChar"/>
    <w:uiPriority w:val="99"/>
    <w:rsid w:val="009D489E"/>
    <w:pPr>
      <w:spacing w:after="0" w:line="240" w:lineRule="auto"/>
    </w:pPr>
    <w:rPr>
      <w:rFonts w:ascii="Courier New" w:hAnsi="Courier New" w:cs="Courier New"/>
      <w:sz w:val="20"/>
      <w:szCs w:val="20"/>
      <w:lang w:val="fr-FR" w:eastAsia="fr-FR" w:bidi="fr-FR"/>
    </w:rPr>
  </w:style>
  <w:style w:type="character" w:customStyle="1" w:styleId="HTMLPreformattedChar">
    <w:name w:val="HTML Preformatted Char"/>
    <w:link w:val="HTMLPreformatted"/>
    <w:uiPriority w:val="99"/>
    <w:rsid w:val="009D489E"/>
    <w:rPr>
      <w:rFonts w:ascii="Courier New" w:eastAsia="Times New Roman" w:hAnsi="Courier New" w:cs="Courier New"/>
      <w:lang w:val="fr-FR" w:eastAsia="fr-FR" w:bidi="fr-FR"/>
    </w:rPr>
  </w:style>
  <w:style w:type="paragraph" w:customStyle="1" w:styleId="Russite">
    <w:name w:val="Réussite"/>
    <w:basedOn w:val="BodyText"/>
    <w:rsid w:val="00701E17"/>
    <w:pPr>
      <w:numPr>
        <w:numId w:val="10"/>
      </w:numPr>
      <w:spacing w:after="60" w:line="220" w:lineRule="atLeast"/>
    </w:pPr>
    <w:rPr>
      <w:rFonts w:ascii="Arial" w:hAnsi="Arial"/>
      <w:spacing w:val="-5"/>
      <w:lang w:val="fr-FR"/>
    </w:rPr>
  </w:style>
  <w:style w:type="paragraph" w:customStyle="1" w:styleId="Adresse1">
    <w:name w:val="Adresse 1"/>
    <w:basedOn w:val="Normal"/>
    <w:rsid w:val="00701E17"/>
    <w:pPr>
      <w:spacing w:after="0" w:line="160" w:lineRule="atLeast"/>
    </w:pPr>
    <w:rPr>
      <w:rFonts w:ascii="Arial" w:hAnsi="Arial"/>
      <w:sz w:val="14"/>
      <w:szCs w:val="20"/>
      <w:lang w:val="fr-FR"/>
    </w:rPr>
  </w:style>
  <w:style w:type="paragraph" w:customStyle="1" w:styleId="Adresse2">
    <w:name w:val="Adresse 2"/>
    <w:basedOn w:val="Normal"/>
    <w:rsid w:val="00701E17"/>
    <w:pPr>
      <w:spacing w:after="0" w:line="160" w:lineRule="atLeast"/>
    </w:pPr>
    <w:rPr>
      <w:rFonts w:ascii="Arial" w:hAnsi="Arial"/>
      <w:sz w:val="14"/>
      <w:szCs w:val="20"/>
      <w:lang w:val="fr-FR"/>
    </w:rPr>
  </w:style>
  <w:style w:type="paragraph" w:customStyle="1" w:styleId="Intitulduposte">
    <w:name w:val="Intitulé du poste"/>
    <w:next w:val="Russite"/>
    <w:rsid w:val="00701E17"/>
    <w:pPr>
      <w:spacing w:after="60" w:line="220" w:lineRule="atLeast"/>
    </w:pPr>
    <w:rPr>
      <w:rFonts w:ascii="Arial Black" w:eastAsia="Times New Roman" w:hAnsi="Arial Black"/>
      <w:spacing w:val="-10"/>
      <w:lang w:eastAsia="en-US"/>
    </w:rPr>
  </w:style>
  <w:style w:type="paragraph" w:customStyle="1" w:styleId="Nom">
    <w:name w:val="Nom"/>
    <w:basedOn w:val="Normal"/>
    <w:next w:val="Normal"/>
    <w:rsid w:val="00701E17"/>
    <w:pPr>
      <w:pBdr>
        <w:bottom w:val="single" w:sz="6" w:space="4" w:color="auto"/>
      </w:pBdr>
      <w:spacing w:after="440" w:line="240" w:lineRule="atLeast"/>
    </w:pPr>
    <w:rPr>
      <w:rFonts w:ascii="Arial Black" w:hAnsi="Arial Black"/>
      <w:spacing w:val="-35"/>
      <w:sz w:val="54"/>
      <w:szCs w:val="20"/>
      <w:lang w:val="fr-FR"/>
    </w:rPr>
  </w:style>
  <w:style w:type="paragraph" w:customStyle="1" w:styleId="Titredesection">
    <w:name w:val="Titre de section"/>
    <w:basedOn w:val="Normal"/>
    <w:next w:val="Normal"/>
    <w:autoRedefine/>
    <w:rsid w:val="00701E17"/>
    <w:pPr>
      <w:spacing w:after="0" w:line="220" w:lineRule="atLeast"/>
    </w:pPr>
    <w:rPr>
      <w:rFonts w:ascii="Times New Roman" w:hAnsi="Times New Roman"/>
      <w:b/>
      <w:spacing w:val="-10"/>
      <w:lang w:val="fr-FR"/>
    </w:rPr>
  </w:style>
  <w:style w:type="paragraph" w:customStyle="1" w:styleId="Objectifs">
    <w:name w:val="Objectifs"/>
    <w:basedOn w:val="Normal"/>
    <w:next w:val="BodyText"/>
    <w:rsid w:val="00701E17"/>
    <w:pPr>
      <w:spacing w:before="240" w:after="220" w:line="220" w:lineRule="atLeast"/>
    </w:pPr>
    <w:rPr>
      <w:rFonts w:ascii="Arial" w:hAnsi="Arial"/>
      <w:sz w:val="20"/>
      <w:szCs w:val="20"/>
      <w:lang w:val="fr-FR"/>
    </w:rPr>
  </w:style>
  <w:style w:type="paragraph" w:customStyle="1" w:styleId="Char17CharCharCharCharCharChar0">
    <w:name w:val="Char17 Char Char Char Char Char Char0"/>
    <w:basedOn w:val="Normal"/>
    <w:rsid w:val="005D74E8"/>
    <w:pPr>
      <w:spacing w:after="0" w:line="240" w:lineRule="auto"/>
    </w:pPr>
    <w:rPr>
      <w:rFonts w:ascii="Times New Roman" w:hAnsi="Times New Roman"/>
      <w:sz w:val="24"/>
      <w:szCs w:val="24"/>
      <w:lang w:val="pl-PL" w:eastAsia="pl-PL"/>
    </w:rPr>
  </w:style>
  <w:style w:type="character" w:customStyle="1" w:styleId="Mentionnonrsolue1">
    <w:name w:val="Mention non résolue1"/>
    <w:basedOn w:val="DefaultParagraphFont"/>
    <w:uiPriority w:val="99"/>
    <w:semiHidden/>
    <w:unhideWhenUsed/>
    <w:rsid w:val="008F2A99"/>
    <w:rPr>
      <w:color w:val="605E5C"/>
      <w:shd w:val="clear" w:color="auto" w:fill="E1DFDD"/>
    </w:rPr>
  </w:style>
  <w:style w:type="table" w:customStyle="1" w:styleId="TableGrid11">
    <w:name w:val="Table Grid11"/>
    <w:basedOn w:val="TableNormal"/>
    <w:next w:val="TableGrid"/>
    <w:uiPriority w:val="39"/>
    <w:rsid w:val="00082EC9"/>
    <w:rPr>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5597"/>
  </w:style>
  <w:style w:type="paragraph" w:customStyle="1" w:styleId="Heading41">
    <w:name w:val="Heading 41"/>
    <w:basedOn w:val="Heading3"/>
    <w:next w:val="Normal"/>
    <w:autoRedefine/>
    <w:qFormat/>
    <w:rsid w:val="00485597"/>
    <w:pPr>
      <w:ind w:left="862" w:hanging="862"/>
      <w:outlineLvl w:val="3"/>
    </w:pPr>
    <w:rPr>
      <w:bCs w:val="0"/>
      <w:iCs/>
    </w:rPr>
  </w:style>
  <w:style w:type="numbering" w:customStyle="1" w:styleId="NoList11">
    <w:name w:val="No List11"/>
    <w:next w:val="NoList"/>
    <w:uiPriority w:val="99"/>
    <w:semiHidden/>
    <w:unhideWhenUsed/>
    <w:rsid w:val="00485597"/>
  </w:style>
  <w:style w:type="character" w:customStyle="1" w:styleId="Heading4Char1">
    <w:name w:val="Heading 4 Char1"/>
    <w:basedOn w:val="DefaultParagraphFont"/>
    <w:uiPriority w:val="9"/>
    <w:semiHidden/>
    <w:rsid w:val="00485597"/>
    <w:rPr>
      <w:rFonts w:ascii="Calibri Light" w:eastAsia="Times New Roman" w:hAnsi="Calibri Light" w:cs="Times New Roman"/>
      <w:i/>
      <w:iCs/>
      <w:color w:val="2F5496"/>
    </w:rPr>
  </w:style>
  <w:style w:type="numbering" w:customStyle="1" w:styleId="NoList2">
    <w:name w:val="No List2"/>
    <w:next w:val="NoList"/>
    <w:uiPriority w:val="99"/>
    <w:semiHidden/>
    <w:unhideWhenUsed/>
    <w:rsid w:val="00E603AC"/>
  </w:style>
  <w:style w:type="numbering" w:customStyle="1" w:styleId="NoList12">
    <w:name w:val="No List12"/>
    <w:next w:val="NoList"/>
    <w:uiPriority w:val="99"/>
    <w:semiHidden/>
    <w:unhideWhenUsed/>
    <w:rsid w:val="00E603AC"/>
  </w:style>
  <w:style w:type="table" w:customStyle="1" w:styleId="TableGrid2">
    <w:name w:val="Table Grid2"/>
    <w:basedOn w:val="TableNormal"/>
    <w:next w:val="TableGrid"/>
    <w:uiPriority w:val="39"/>
    <w:rsid w:val="00FD2DF1"/>
    <w:rPr>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882686"/>
    <w:pPr>
      <w:spacing w:before="120" w:after="120" w:line="360" w:lineRule="auto"/>
      <w:ind w:firstLine="709"/>
    </w:pPr>
    <w:rPr>
      <w:rFonts w:ascii="Times New Roman" w:hAnsi="Times New Roman"/>
      <w:sz w:val="24"/>
      <w:szCs w:val="20"/>
      <w:lang w:val="fr-CA" w:eastAsia="fr-FR"/>
    </w:rPr>
  </w:style>
  <w:style w:type="character" w:customStyle="1" w:styleId="Mention1">
    <w:name w:val="Mention1"/>
    <w:basedOn w:val="DefaultParagraphFont"/>
    <w:uiPriority w:val="99"/>
    <w:unhideWhenUsed/>
    <w:rPr>
      <w:color w:val="2B579A"/>
      <w:shd w:val="clear" w:color="auto" w:fill="E6E6E6"/>
    </w:rPr>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0"/>
    <w:uiPriority w:val="34"/>
    <w:locked/>
    <w:rsid w:val="00120D75"/>
    <w:rPr>
      <w:rFonts w:eastAsia="Times New Roman"/>
      <w:sz w:val="22"/>
      <w:szCs w:val="22"/>
      <w:lang w:val="en-US" w:eastAsia="en-US"/>
    </w:rPr>
  </w:style>
  <w:style w:type="character" w:styleId="UnresolvedMention">
    <w:name w:val="Unresolved Mention"/>
    <w:basedOn w:val="DefaultParagraphFont"/>
    <w:uiPriority w:val="99"/>
    <w:semiHidden/>
    <w:unhideWhenUsed/>
    <w:rsid w:val="00AA2B61"/>
    <w:rPr>
      <w:color w:val="605E5C"/>
      <w:shd w:val="clear" w:color="auto" w:fill="E1DFDD"/>
    </w:rPr>
  </w:style>
  <w:style w:type="character" w:styleId="Mention">
    <w:name w:val="Mention"/>
    <w:basedOn w:val="DefaultParagraphFont"/>
    <w:uiPriority w:val="99"/>
    <w:unhideWhenUsed/>
    <w:rsid w:val="001C42E0"/>
    <w:rPr>
      <w:color w:val="2B579A"/>
      <w:shd w:val="clear" w:color="auto" w:fill="E1DFDD"/>
    </w:rPr>
  </w:style>
  <w:style w:type="table" w:styleId="TableGridLight">
    <w:name w:val="Grid Table Light"/>
    <w:basedOn w:val="TableNormal"/>
    <w:uiPriority w:val="40"/>
    <w:rsid w:val="002A49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31B43"/>
    <w:pPr>
      <w:spacing w:before="100" w:beforeAutospacing="1" w:after="100" w:afterAutospacing="1" w:line="240" w:lineRule="auto"/>
      <w:jc w:val="left"/>
    </w:pPr>
    <w:rPr>
      <w:rFonts w:ascii="Times New Roman" w:hAnsi="Times New Roman"/>
      <w:sz w:val="24"/>
      <w:szCs w:val="24"/>
    </w:rPr>
  </w:style>
  <w:style w:type="character" w:customStyle="1" w:styleId="normaltextrun">
    <w:name w:val="normaltextrun"/>
    <w:basedOn w:val="DefaultParagraphFont"/>
    <w:rsid w:val="00031B43"/>
  </w:style>
  <w:style w:type="character" w:customStyle="1" w:styleId="eop">
    <w:name w:val="eop"/>
    <w:basedOn w:val="DefaultParagraphFont"/>
    <w:rsid w:val="00031B43"/>
  </w:style>
  <w:style w:type="table" w:styleId="GridTable2-Accent1">
    <w:name w:val="Grid Table 2 Accent 1"/>
    <w:basedOn w:val="TableNormal"/>
    <w:uiPriority w:val="47"/>
    <w:rsid w:val="00B22D32"/>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paragraph" w:customStyle="1" w:styleId="msonormal0">
    <w:name w:val="msonormal"/>
    <w:basedOn w:val="Normal"/>
    <w:rsid w:val="004667E9"/>
    <w:pPr>
      <w:spacing w:before="100" w:beforeAutospacing="1" w:after="100" w:afterAutospacing="1" w:line="240" w:lineRule="auto"/>
      <w:jc w:val="left"/>
    </w:pPr>
    <w:rPr>
      <w:rFonts w:ascii="Times New Roman" w:hAnsi="Times New Roman"/>
      <w:sz w:val="24"/>
      <w:szCs w:val="24"/>
    </w:rPr>
  </w:style>
  <w:style w:type="paragraph" w:customStyle="1" w:styleId="relevance">
    <w:name w:val="relevance"/>
    <w:basedOn w:val="Normal"/>
    <w:rsid w:val="004667E9"/>
    <w:pPr>
      <w:spacing w:before="100" w:beforeAutospacing="1" w:after="100" w:afterAutospacing="1" w:line="240" w:lineRule="auto"/>
      <w:jc w:val="left"/>
    </w:pPr>
    <w:rPr>
      <w:rFonts w:ascii="Times New Roman" w:hAnsi="Times New Roman"/>
      <w:sz w:val="24"/>
      <w:szCs w:val="24"/>
    </w:rPr>
  </w:style>
  <w:style w:type="paragraph" w:customStyle="1" w:styleId="hint">
    <w:name w:val="hint"/>
    <w:basedOn w:val="Normal"/>
    <w:rsid w:val="004667E9"/>
    <w:pPr>
      <w:spacing w:before="100" w:beforeAutospacing="1" w:after="100" w:afterAutospacing="1" w:line="240" w:lineRule="auto"/>
      <w:jc w:val="left"/>
    </w:pPr>
    <w:rPr>
      <w:rFonts w:ascii="Times New Roman" w:hAnsi="Times New Roman"/>
      <w:sz w:val="24"/>
      <w:szCs w:val="24"/>
    </w:rPr>
  </w:style>
  <w:style w:type="character" w:customStyle="1" w:styleId="required">
    <w:name w:val="required"/>
    <w:basedOn w:val="DefaultParagraphFont"/>
    <w:rsid w:val="004667E9"/>
  </w:style>
  <w:style w:type="table" w:styleId="GridTable1Light-Accent1">
    <w:name w:val="Grid Table 1 Light Accent 1"/>
    <w:basedOn w:val="TableNormal"/>
    <w:uiPriority w:val="46"/>
    <w:rsid w:val="0004189D"/>
    <w:tblPr>
      <w:tblStyleRowBandSize w:val="1"/>
      <w:tblStyleColBandSize w:val="1"/>
      <w:tblBorders>
        <w:top w:val="single" w:sz="4" w:space="0" w:color="93E2FF" w:themeColor="accent1" w:themeTint="66"/>
        <w:left w:val="single" w:sz="4" w:space="0" w:color="93E2FF" w:themeColor="accent1" w:themeTint="66"/>
        <w:bottom w:val="single" w:sz="4" w:space="0" w:color="93E2FF" w:themeColor="accent1" w:themeTint="66"/>
        <w:right w:val="single" w:sz="4" w:space="0" w:color="93E2FF" w:themeColor="accent1" w:themeTint="66"/>
        <w:insideH w:val="single" w:sz="4" w:space="0" w:color="93E2FF" w:themeColor="accent1" w:themeTint="66"/>
        <w:insideV w:val="single" w:sz="4" w:space="0" w:color="93E2FF" w:themeColor="accent1" w:themeTint="66"/>
      </w:tblBorders>
    </w:tblPr>
    <w:tblStylePr w:type="firstRow">
      <w:rPr>
        <w:b/>
        <w:bCs/>
      </w:rPr>
      <w:tblPr/>
      <w:tcPr>
        <w:tcBorders>
          <w:bottom w:val="single" w:sz="12" w:space="0" w:color="5DD3FF" w:themeColor="accent1" w:themeTint="99"/>
        </w:tcBorders>
      </w:tcPr>
    </w:tblStylePr>
    <w:tblStylePr w:type="lastRow">
      <w:rPr>
        <w:b/>
        <w:bCs/>
      </w:rPr>
      <w:tblPr/>
      <w:tcPr>
        <w:tcBorders>
          <w:top w:val="double" w:sz="2" w:space="0" w:color="5DD3F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6112">
      <w:bodyDiv w:val="1"/>
      <w:marLeft w:val="0"/>
      <w:marRight w:val="0"/>
      <w:marTop w:val="0"/>
      <w:marBottom w:val="0"/>
      <w:divBdr>
        <w:top w:val="none" w:sz="0" w:space="0" w:color="auto"/>
        <w:left w:val="none" w:sz="0" w:space="0" w:color="auto"/>
        <w:bottom w:val="none" w:sz="0" w:space="0" w:color="auto"/>
        <w:right w:val="none" w:sz="0" w:space="0" w:color="auto"/>
      </w:divBdr>
    </w:div>
    <w:div w:id="52893315">
      <w:bodyDiv w:val="1"/>
      <w:marLeft w:val="0"/>
      <w:marRight w:val="0"/>
      <w:marTop w:val="0"/>
      <w:marBottom w:val="0"/>
      <w:divBdr>
        <w:top w:val="none" w:sz="0" w:space="0" w:color="auto"/>
        <w:left w:val="none" w:sz="0" w:space="0" w:color="auto"/>
        <w:bottom w:val="none" w:sz="0" w:space="0" w:color="auto"/>
        <w:right w:val="none" w:sz="0" w:space="0" w:color="auto"/>
      </w:divBdr>
    </w:div>
    <w:div w:id="73479587">
      <w:bodyDiv w:val="1"/>
      <w:marLeft w:val="0"/>
      <w:marRight w:val="0"/>
      <w:marTop w:val="0"/>
      <w:marBottom w:val="0"/>
      <w:divBdr>
        <w:top w:val="none" w:sz="0" w:space="0" w:color="auto"/>
        <w:left w:val="none" w:sz="0" w:space="0" w:color="auto"/>
        <w:bottom w:val="none" w:sz="0" w:space="0" w:color="auto"/>
        <w:right w:val="none" w:sz="0" w:space="0" w:color="auto"/>
      </w:divBdr>
      <w:divsChild>
        <w:div w:id="721175460">
          <w:marLeft w:val="0"/>
          <w:marRight w:val="0"/>
          <w:marTop w:val="0"/>
          <w:marBottom w:val="0"/>
          <w:divBdr>
            <w:top w:val="none" w:sz="0" w:space="0" w:color="auto"/>
            <w:left w:val="none" w:sz="0" w:space="0" w:color="auto"/>
            <w:bottom w:val="none" w:sz="0" w:space="0" w:color="auto"/>
            <w:right w:val="none" w:sz="0" w:space="0" w:color="auto"/>
          </w:divBdr>
          <w:divsChild>
            <w:div w:id="1264217764">
              <w:marLeft w:val="0"/>
              <w:marRight w:val="0"/>
              <w:marTop w:val="0"/>
              <w:marBottom w:val="0"/>
              <w:divBdr>
                <w:top w:val="none" w:sz="0" w:space="0" w:color="auto"/>
                <w:left w:val="none" w:sz="0" w:space="0" w:color="auto"/>
                <w:bottom w:val="none" w:sz="0" w:space="0" w:color="auto"/>
                <w:right w:val="none" w:sz="0" w:space="0" w:color="auto"/>
              </w:divBdr>
              <w:divsChild>
                <w:div w:id="442111973">
                  <w:marLeft w:val="0"/>
                  <w:marRight w:val="0"/>
                  <w:marTop w:val="0"/>
                  <w:marBottom w:val="0"/>
                  <w:divBdr>
                    <w:top w:val="none" w:sz="0" w:space="0" w:color="auto"/>
                    <w:left w:val="none" w:sz="0" w:space="0" w:color="auto"/>
                    <w:bottom w:val="none" w:sz="0" w:space="0" w:color="auto"/>
                    <w:right w:val="none" w:sz="0" w:space="0" w:color="auto"/>
                  </w:divBdr>
                  <w:divsChild>
                    <w:div w:id="312831838">
                      <w:marLeft w:val="0"/>
                      <w:marRight w:val="0"/>
                      <w:marTop w:val="0"/>
                      <w:marBottom w:val="0"/>
                      <w:divBdr>
                        <w:top w:val="none" w:sz="0" w:space="0" w:color="auto"/>
                        <w:left w:val="none" w:sz="0" w:space="0" w:color="auto"/>
                        <w:bottom w:val="none" w:sz="0" w:space="0" w:color="auto"/>
                        <w:right w:val="none" w:sz="0" w:space="0" w:color="auto"/>
                      </w:divBdr>
                      <w:divsChild>
                        <w:div w:id="2080051548">
                          <w:marLeft w:val="0"/>
                          <w:marRight w:val="0"/>
                          <w:marTop w:val="0"/>
                          <w:marBottom w:val="0"/>
                          <w:divBdr>
                            <w:top w:val="none" w:sz="0" w:space="0" w:color="auto"/>
                            <w:left w:val="none" w:sz="0" w:space="0" w:color="auto"/>
                            <w:bottom w:val="none" w:sz="0" w:space="0" w:color="auto"/>
                            <w:right w:val="none" w:sz="0" w:space="0" w:color="auto"/>
                          </w:divBdr>
                          <w:divsChild>
                            <w:div w:id="564992779">
                              <w:marLeft w:val="0"/>
                              <w:marRight w:val="0"/>
                              <w:marTop w:val="0"/>
                              <w:marBottom w:val="0"/>
                              <w:divBdr>
                                <w:top w:val="none" w:sz="0" w:space="0" w:color="auto"/>
                                <w:left w:val="none" w:sz="0" w:space="0" w:color="auto"/>
                                <w:bottom w:val="none" w:sz="0" w:space="0" w:color="auto"/>
                                <w:right w:val="none" w:sz="0" w:space="0" w:color="auto"/>
                              </w:divBdr>
                              <w:divsChild>
                                <w:div w:id="1788235926">
                                  <w:marLeft w:val="0"/>
                                  <w:marRight w:val="0"/>
                                  <w:marTop w:val="0"/>
                                  <w:marBottom w:val="0"/>
                                  <w:divBdr>
                                    <w:top w:val="none" w:sz="0" w:space="0" w:color="auto"/>
                                    <w:left w:val="none" w:sz="0" w:space="0" w:color="auto"/>
                                    <w:bottom w:val="none" w:sz="0" w:space="0" w:color="auto"/>
                                    <w:right w:val="none" w:sz="0" w:space="0" w:color="auto"/>
                                  </w:divBdr>
                                  <w:divsChild>
                                    <w:div w:id="590970832">
                                      <w:marLeft w:val="54"/>
                                      <w:marRight w:val="0"/>
                                      <w:marTop w:val="0"/>
                                      <w:marBottom w:val="0"/>
                                      <w:divBdr>
                                        <w:top w:val="none" w:sz="0" w:space="0" w:color="auto"/>
                                        <w:left w:val="none" w:sz="0" w:space="0" w:color="auto"/>
                                        <w:bottom w:val="none" w:sz="0" w:space="0" w:color="auto"/>
                                        <w:right w:val="none" w:sz="0" w:space="0" w:color="auto"/>
                                      </w:divBdr>
                                      <w:divsChild>
                                        <w:div w:id="1401908456">
                                          <w:marLeft w:val="0"/>
                                          <w:marRight w:val="0"/>
                                          <w:marTop w:val="0"/>
                                          <w:marBottom w:val="0"/>
                                          <w:divBdr>
                                            <w:top w:val="none" w:sz="0" w:space="0" w:color="auto"/>
                                            <w:left w:val="none" w:sz="0" w:space="0" w:color="auto"/>
                                            <w:bottom w:val="none" w:sz="0" w:space="0" w:color="auto"/>
                                            <w:right w:val="none" w:sz="0" w:space="0" w:color="auto"/>
                                          </w:divBdr>
                                          <w:divsChild>
                                            <w:div w:id="338893131">
                                              <w:marLeft w:val="0"/>
                                              <w:marRight w:val="0"/>
                                              <w:marTop w:val="0"/>
                                              <w:marBottom w:val="109"/>
                                              <w:divBdr>
                                                <w:top w:val="single" w:sz="6" w:space="0" w:color="F5F5F5"/>
                                                <w:left w:val="single" w:sz="6" w:space="0" w:color="F5F5F5"/>
                                                <w:bottom w:val="single" w:sz="6" w:space="0" w:color="F5F5F5"/>
                                                <w:right w:val="single" w:sz="6" w:space="0" w:color="F5F5F5"/>
                                              </w:divBdr>
                                              <w:divsChild>
                                                <w:div w:id="1633173642">
                                                  <w:marLeft w:val="0"/>
                                                  <w:marRight w:val="0"/>
                                                  <w:marTop w:val="0"/>
                                                  <w:marBottom w:val="0"/>
                                                  <w:divBdr>
                                                    <w:top w:val="none" w:sz="0" w:space="0" w:color="auto"/>
                                                    <w:left w:val="none" w:sz="0" w:space="0" w:color="auto"/>
                                                    <w:bottom w:val="none" w:sz="0" w:space="0" w:color="auto"/>
                                                    <w:right w:val="none" w:sz="0" w:space="0" w:color="auto"/>
                                                  </w:divBdr>
                                                  <w:divsChild>
                                                    <w:div w:id="3289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86755">
      <w:bodyDiv w:val="1"/>
      <w:marLeft w:val="0"/>
      <w:marRight w:val="0"/>
      <w:marTop w:val="0"/>
      <w:marBottom w:val="0"/>
      <w:divBdr>
        <w:top w:val="none" w:sz="0" w:space="0" w:color="auto"/>
        <w:left w:val="none" w:sz="0" w:space="0" w:color="auto"/>
        <w:bottom w:val="none" w:sz="0" w:space="0" w:color="auto"/>
        <w:right w:val="none" w:sz="0" w:space="0" w:color="auto"/>
      </w:divBdr>
    </w:div>
    <w:div w:id="204147598">
      <w:bodyDiv w:val="1"/>
      <w:marLeft w:val="0"/>
      <w:marRight w:val="0"/>
      <w:marTop w:val="0"/>
      <w:marBottom w:val="0"/>
      <w:divBdr>
        <w:top w:val="none" w:sz="0" w:space="0" w:color="auto"/>
        <w:left w:val="none" w:sz="0" w:space="0" w:color="auto"/>
        <w:bottom w:val="none" w:sz="0" w:space="0" w:color="auto"/>
        <w:right w:val="none" w:sz="0" w:space="0" w:color="auto"/>
      </w:divBdr>
    </w:div>
    <w:div w:id="216092058">
      <w:bodyDiv w:val="1"/>
      <w:marLeft w:val="0"/>
      <w:marRight w:val="0"/>
      <w:marTop w:val="0"/>
      <w:marBottom w:val="0"/>
      <w:divBdr>
        <w:top w:val="none" w:sz="0" w:space="0" w:color="auto"/>
        <w:left w:val="none" w:sz="0" w:space="0" w:color="auto"/>
        <w:bottom w:val="none" w:sz="0" w:space="0" w:color="auto"/>
        <w:right w:val="none" w:sz="0" w:space="0" w:color="auto"/>
      </w:divBdr>
    </w:div>
    <w:div w:id="216942104">
      <w:bodyDiv w:val="1"/>
      <w:marLeft w:val="0"/>
      <w:marRight w:val="0"/>
      <w:marTop w:val="0"/>
      <w:marBottom w:val="0"/>
      <w:divBdr>
        <w:top w:val="none" w:sz="0" w:space="0" w:color="auto"/>
        <w:left w:val="none" w:sz="0" w:space="0" w:color="auto"/>
        <w:bottom w:val="none" w:sz="0" w:space="0" w:color="auto"/>
        <w:right w:val="none" w:sz="0" w:space="0" w:color="auto"/>
      </w:divBdr>
    </w:div>
    <w:div w:id="229972334">
      <w:bodyDiv w:val="1"/>
      <w:marLeft w:val="0"/>
      <w:marRight w:val="0"/>
      <w:marTop w:val="0"/>
      <w:marBottom w:val="0"/>
      <w:divBdr>
        <w:top w:val="none" w:sz="0" w:space="0" w:color="auto"/>
        <w:left w:val="none" w:sz="0" w:space="0" w:color="auto"/>
        <w:bottom w:val="none" w:sz="0" w:space="0" w:color="auto"/>
        <w:right w:val="none" w:sz="0" w:space="0" w:color="auto"/>
      </w:divBdr>
      <w:divsChild>
        <w:div w:id="364252551">
          <w:marLeft w:val="0"/>
          <w:marRight w:val="0"/>
          <w:marTop w:val="0"/>
          <w:marBottom w:val="0"/>
          <w:divBdr>
            <w:top w:val="none" w:sz="0" w:space="0" w:color="auto"/>
            <w:left w:val="none" w:sz="0" w:space="0" w:color="auto"/>
            <w:bottom w:val="none" w:sz="0" w:space="0" w:color="auto"/>
            <w:right w:val="none" w:sz="0" w:space="0" w:color="auto"/>
          </w:divBdr>
          <w:divsChild>
            <w:div w:id="582448947">
              <w:marLeft w:val="0"/>
              <w:marRight w:val="0"/>
              <w:marTop w:val="0"/>
              <w:marBottom w:val="0"/>
              <w:divBdr>
                <w:top w:val="none" w:sz="0" w:space="0" w:color="auto"/>
                <w:left w:val="none" w:sz="0" w:space="0" w:color="auto"/>
                <w:bottom w:val="none" w:sz="0" w:space="0" w:color="auto"/>
                <w:right w:val="none" w:sz="0" w:space="0" w:color="auto"/>
              </w:divBdr>
              <w:divsChild>
                <w:div w:id="1412853732">
                  <w:marLeft w:val="0"/>
                  <w:marRight w:val="0"/>
                  <w:marTop w:val="0"/>
                  <w:marBottom w:val="0"/>
                  <w:divBdr>
                    <w:top w:val="none" w:sz="0" w:space="0" w:color="auto"/>
                    <w:left w:val="none" w:sz="0" w:space="0" w:color="auto"/>
                    <w:bottom w:val="none" w:sz="0" w:space="0" w:color="auto"/>
                    <w:right w:val="none" w:sz="0" w:space="0" w:color="auto"/>
                  </w:divBdr>
                  <w:divsChild>
                    <w:div w:id="1485924538">
                      <w:marLeft w:val="0"/>
                      <w:marRight w:val="0"/>
                      <w:marTop w:val="0"/>
                      <w:marBottom w:val="0"/>
                      <w:divBdr>
                        <w:top w:val="none" w:sz="0" w:space="0" w:color="auto"/>
                        <w:left w:val="none" w:sz="0" w:space="0" w:color="auto"/>
                        <w:bottom w:val="none" w:sz="0" w:space="0" w:color="auto"/>
                        <w:right w:val="none" w:sz="0" w:space="0" w:color="auto"/>
                      </w:divBdr>
                      <w:divsChild>
                        <w:div w:id="1435200765">
                          <w:marLeft w:val="0"/>
                          <w:marRight w:val="0"/>
                          <w:marTop w:val="0"/>
                          <w:marBottom w:val="0"/>
                          <w:divBdr>
                            <w:top w:val="none" w:sz="0" w:space="0" w:color="auto"/>
                            <w:left w:val="none" w:sz="0" w:space="0" w:color="auto"/>
                            <w:bottom w:val="none" w:sz="0" w:space="0" w:color="auto"/>
                            <w:right w:val="none" w:sz="0" w:space="0" w:color="auto"/>
                          </w:divBdr>
                          <w:divsChild>
                            <w:div w:id="467283990">
                              <w:marLeft w:val="0"/>
                              <w:marRight w:val="0"/>
                              <w:marTop w:val="0"/>
                              <w:marBottom w:val="0"/>
                              <w:divBdr>
                                <w:top w:val="none" w:sz="0" w:space="0" w:color="auto"/>
                                <w:left w:val="none" w:sz="0" w:space="0" w:color="auto"/>
                                <w:bottom w:val="none" w:sz="0" w:space="0" w:color="auto"/>
                                <w:right w:val="none" w:sz="0" w:space="0" w:color="auto"/>
                              </w:divBdr>
                              <w:divsChild>
                                <w:div w:id="805707435">
                                  <w:marLeft w:val="0"/>
                                  <w:marRight w:val="0"/>
                                  <w:marTop w:val="0"/>
                                  <w:marBottom w:val="0"/>
                                  <w:divBdr>
                                    <w:top w:val="none" w:sz="0" w:space="0" w:color="auto"/>
                                    <w:left w:val="none" w:sz="0" w:space="0" w:color="auto"/>
                                    <w:bottom w:val="none" w:sz="0" w:space="0" w:color="auto"/>
                                    <w:right w:val="none" w:sz="0" w:space="0" w:color="auto"/>
                                  </w:divBdr>
                                  <w:divsChild>
                                    <w:div w:id="592594767">
                                      <w:marLeft w:val="54"/>
                                      <w:marRight w:val="0"/>
                                      <w:marTop w:val="0"/>
                                      <w:marBottom w:val="0"/>
                                      <w:divBdr>
                                        <w:top w:val="none" w:sz="0" w:space="0" w:color="auto"/>
                                        <w:left w:val="none" w:sz="0" w:space="0" w:color="auto"/>
                                        <w:bottom w:val="none" w:sz="0" w:space="0" w:color="auto"/>
                                        <w:right w:val="none" w:sz="0" w:space="0" w:color="auto"/>
                                      </w:divBdr>
                                      <w:divsChild>
                                        <w:div w:id="1075709630">
                                          <w:marLeft w:val="0"/>
                                          <w:marRight w:val="0"/>
                                          <w:marTop w:val="0"/>
                                          <w:marBottom w:val="0"/>
                                          <w:divBdr>
                                            <w:top w:val="none" w:sz="0" w:space="0" w:color="auto"/>
                                            <w:left w:val="none" w:sz="0" w:space="0" w:color="auto"/>
                                            <w:bottom w:val="none" w:sz="0" w:space="0" w:color="auto"/>
                                            <w:right w:val="none" w:sz="0" w:space="0" w:color="auto"/>
                                          </w:divBdr>
                                          <w:divsChild>
                                            <w:div w:id="881938526">
                                              <w:marLeft w:val="0"/>
                                              <w:marRight w:val="0"/>
                                              <w:marTop w:val="0"/>
                                              <w:marBottom w:val="109"/>
                                              <w:divBdr>
                                                <w:top w:val="single" w:sz="6" w:space="0" w:color="F5F5F5"/>
                                                <w:left w:val="single" w:sz="6" w:space="0" w:color="F5F5F5"/>
                                                <w:bottom w:val="single" w:sz="6" w:space="0" w:color="F5F5F5"/>
                                                <w:right w:val="single" w:sz="6" w:space="0" w:color="F5F5F5"/>
                                              </w:divBdr>
                                              <w:divsChild>
                                                <w:div w:id="585698076">
                                                  <w:marLeft w:val="0"/>
                                                  <w:marRight w:val="0"/>
                                                  <w:marTop w:val="0"/>
                                                  <w:marBottom w:val="0"/>
                                                  <w:divBdr>
                                                    <w:top w:val="none" w:sz="0" w:space="0" w:color="auto"/>
                                                    <w:left w:val="none" w:sz="0" w:space="0" w:color="auto"/>
                                                    <w:bottom w:val="none" w:sz="0" w:space="0" w:color="auto"/>
                                                    <w:right w:val="none" w:sz="0" w:space="0" w:color="auto"/>
                                                  </w:divBdr>
                                                  <w:divsChild>
                                                    <w:div w:id="18082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732540">
      <w:bodyDiv w:val="1"/>
      <w:marLeft w:val="0"/>
      <w:marRight w:val="0"/>
      <w:marTop w:val="0"/>
      <w:marBottom w:val="0"/>
      <w:divBdr>
        <w:top w:val="none" w:sz="0" w:space="0" w:color="auto"/>
        <w:left w:val="none" w:sz="0" w:space="0" w:color="auto"/>
        <w:bottom w:val="none" w:sz="0" w:space="0" w:color="auto"/>
        <w:right w:val="none" w:sz="0" w:space="0" w:color="auto"/>
      </w:divBdr>
      <w:divsChild>
        <w:div w:id="1496186944">
          <w:marLeft w:val="0"/>
          <w:marRight w:val="0"/>
          <w:marTop w:val="0"/>
          <w:marBottom w:val="0"/>
          <w:divBdr>
            <w:top w:val="none" w:sz="0" w:space="0" w:color="auto"/>
            <w:left w:val="none" w:sz="0" w:space="0" w:color="auto"/>
            <w:bottom w:val="none" w:sz="0" w:space="0" w:color="auto"/>
            <w:right w:val="none" w:sz="0" w:space="0" w:color="auto"/>
          </w:divBdr>
          <w:divsChild>
            <w:div w:id="2069843238">
              <w:marLeft w:val="0"/>
              <w:marRight w:val="0"/>
              <w:marTop w:val="0"/>
              <w:marBottom w:val="0"/>
              <w:divBdr>
                <w:top w:val="none" w:sz="0" w:space="0" w:color="auto"/>
                <w:left w:val="none" w:sz="0" w:space="0" w:color="auto"/>
                <w:bottom w:val="none" w:sz="0" w:space="0" w:color="auto"/>
                <w:right w:val="none" w:sz="0" w:space="0" w:color="auto"/>
              </w:divBdr>
              <w:divsChild>
                <w:div w:id="1864904193">
                  <w:marLeft w:val="0"/>
                  <w:marRight w:val="0"/>
                  <w:marTop w:val="0"/>
                  <w:marBottom w:val="0"/>
                  <w:divBdr>
                    <w:top w:val="none" w:sz="0" w:space="0" w:color="auto"/>
                    <w:left w:val="none" w:sz="0" w:space="0" w:color="auto"/>
                    <w:bottom w:val="none" w:sz="0" w:space="0" w:color="auto"/>
                    <w:right w:val="none" w:sz="0" w:space="0" w:color="auto"/>
                  </w:divBdr>
                  <w:divsChild>
                    <w:div w:id="88090109">
                      <w:marLeft w:val="0"/>
                      <w:marRight w:val="0"/>
                      <w:marTop w:val="0"/>
                      <w:marBottom w:val="0"/>
                      <w:divBdr>
                        <w:top w:val="none" w:sz="0" w:space="0" w:color="auto"/>
                        <w:left w:val="none" w:sz="0" w:space="0" w:color="auto"/>
                        <w:bottom w:val="none" w:sz="0" w:space="0" w:color="auto"/>
                        <w:right w:val="none" w:sz="0" w:space="0" w:color="auto"/>
                      </w:divBdr>
                      <w:divsChild>
                        <w:div w:id="1892031170">
                          <w:marLeft w:val="0"/>
                          <w:marRight w:val="0"/>
                          <w:marTop w:val="0"/>
                          <w:marBottom w:val="0"/>
                          <w:divBdr>
                            <w:top w:val="none" w:sz="0" w:space="0" w:color="auto"/>
                            <w:left w:val="none" w:sz="0" w:space="0" w:color="auto"/>
                            <w:bottom w:val="none" w:sz="0" w:space="0" w:color="auto"/>
                            <w:right w:val="none" w:sz="0" w:space="0" w:color="auto"/>
                          </w:divBdr>
                          <w:divsChild>
                            <w:div w:id="225801744">
                              <w:marLeft w:val="0"/>
                              <w:marRight w:val="0"/>
                              <w:marTop w:val="0"/>
                              <w:marBottom w:val="0"/>
                              <w:divBdr>
                                <w:top w:val="none" w:sz="0" w:space="0" w:color="auto"/>
                                <w:left w:val="none" w:sz="0" w:space="0" w:color="auto"/>
                                <w:bottom w:val="none" w:sz="0" w:space="0" w:color="auto"/>
                                <w:right w:val="none" w:sz="0" w:space="0" w:color="auto"/>
                              </w:divBdr>
                              <w:divsChild>
                                <w:div w:id="1021664076">
                                  <w:marLeft w:val="0"/>
                                  <w:marRight w:val="0"/>
                                  <w:marTop w:val="0"/>
                                  <w:marBottom w:val="0"/>
                                  <w:divBdr>
                                    <w:top w:val="none" w:sz="0" w:space="0" w:color="auto"/>
                                    <w:left w:val="none" w:sz="0" w:space="0" w:color="auto"/>
                                    <w:bottom w:val="none" w:sz="0" w:space="0" w:color="auto"/>
                                    <w:right w:val="none" w:sz="0" w:space="0" w:color="auto"/>
                                  </w:divBdr>
                                  <w:divsChild>
                                    <w:div w:id="493498746">
                                      <w:marLeft w:val="60"/>
                                      <w:marRight w:val="0"/>
                                      <w:marTop w:val="0"/>
                                      <w:marBottom w:val="0"/>
                                      <w:divBdr>
                                        <w:top w:val="none" w:sz="0" w:space="0" w:color="auto"/>
                                        <w:left w:val="none" w:sz="0" w:space="0" w:color="auto"/>
                                        <w:bottom w:val="none" w:sz="0" w:space="0" w:color="auto"/>
                                        <w:right w:val="none" w:sz="0" w:space="0" w:color="auto"/>
                                      </w:divBdr>
                                      <w:divsChild>
                                        <w:div w:id="1441410889">
                                          <w:marLeft w:val="0"/>
                                          <w:marRight w:val="0"/>
                                          <w:marTop w:val="0"/>
                                          <w:marBottom w:val="0"/>
                                          <w:divBdr>
                                            <w:top w:val="none" w:sz="0" w:space="0" w:color="auto"/>
                                            <w:left w:val="none" w:sz="0" w:space="0" w:color="auto"/>
                                            <w:bottom w:val="none" w:sz="0" w:space="0" w:color="auto"/>
                                            <w:right w:val="none" w:sz="0" w:space="0" w:color="auto"/>
                                          </w:divBdr>
                                          <w:divsChild>
                                            <w:div w:id="2117091141">
                                              <w:marLeft w:val="0"/>
                                              <w:marRight w:val="0"/>
                                              <w:marTop w:val="0"/>
                                              <w:marBottom w:val="120"/>
                                              <w:divBdr>
                                                <w:top w:val="single" w:sz="6" w:space="0" w:color="F5F5F5"/>
                                                <w:left w:val="single" w:sz="6" w:space="0" w:color="F5F5F5"/>
                                                <w:bottom w:val="single" w:sz="6" w:space="0" w:color="F5F5F5"/>
                                                <w:right w:val="single" w:sz="6" w:space="0" w:color="F5F5F5"/>
                                              </w:divBdr>
                                              <w:divsChild>
                                                <w:div w:id="1439911598">
                                                  <w:marLeft w:val="0"/>
                                                  <w:marRight w:val="0"/>
                                                  <w:marTop w:val="0"/>
                                                  <w:marBottom w:val="0"/>
                                                  <w:divBdr>
                                                    <w:top w:val="none" w:sz="0" w:space="0" w:color="auto"/>
                                                    <w:left w:val="none" w:sz="0" w:space="0" w:color="auto"/>
                                                    <w:bottom w:val="none" w:sz="0" w:space="0" w:color="auto"/>
                                                    <w:right w:val="none" w:sz="0" w:space="0" w:color="auto"/>
                                                  </w:divBdr>
                                                  <w:divsChild>
                                                    <w:div w:id="16045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1473875">
      <w:bodyDiv w:val="1"/>
      <w:marLeft w:val="0"/>
      <w:marRight w:val="0"/>
      <w:marTop w:val="0"/>
      <w:marBottom w:val="0"/>
      <w:divBdr>
        <w:top w:val="none" w:sz="0" w:space="0" w:color="auto"/>
        <w:left w:val="none" w:sz="0" w:space="0" w:color="auto"/>
        <w:bottom w:val="none" w:sz="0" w:space="0" w:color="auto"/>
        <w:right w:val="none" w:sz="0" w:space="0" w:color="auto"/>
      </w:divBdr>
    </w:div>
    <w:div w:id="362944036">
      <w:bodyDiv w:val="1"/>
      <w:marLeft w:val="0"/>
      <w:marRight w:val="0"/>
      <w:marTop w:val="0"/>
      <w:marBottom w:val="0"/>
      <w:divBdr>
        <w:top w:val="none" w:sz="0" w:space="0" w:color="auto"/>
        <w:left w:val="none" w:sz="0" w:space="0" w:color="auto"/>
        <w:bottom w:val="none" w:sz="0" w:space="0" w:color="auto"/>
        <w:right w:val="none" w:sz="0" w:space="0" w:color="auto"/>
      </w:divBdr>
    </w:div>
    <w:div w:id="366952214">
      <w:bodyDiv w:val="1"/>
      <w:marLeft w:val="0"/>
      <w:marRight w:val="0"/>
      <w:marTop w:val="0"/>
      <w:marBottom w:val="0"/>
      <w:divBdr>
        <w:top w:val="none" w:sz="0" w:space="0" w:color="auto"/>
        <w:left w:val="none" w:sz="0" w:space="0" w:color="auto"/>
        <w:bottom w:val="none" w:sz="0" w:space="0" w:color="auto"/>
        <w:right w:val="none" w:sz="0" w:space="0" w:color="auto"/>
      </w:divBdr>
    </w:div>
    <w:div w:id="379860845">
      <w:bodyDiv w:val="1"/>
      <w:marLeft w:val="0"/>
      <w:marRight w:val="0"/>
      <w:marTop w:val="0"/>
      <w:marBottom w:val="0"/>
      <w:divBdr>
        <w:top w:val="none" w:sz="0" w:space="0" w:color="auto"/>
        <w:left w:val="none" w:sz="0" w:space="0" w:color="auto"/>
        <w:bottom w:val="none" w:sz="0" w:space="0" w:color="auto"/>
        <w:right w:val="none" w:sz="0" w:space="0" w:color="auto"/>
      </w:divBdr>
    </w:div>
    <w:div w:id="422070155">
      <w:bodyDiv w:val="1"/>
      <w:marLeft w:val="0"/>
      <w:marRight w:val="0"/>
      <w:marTop w:val="0"/>
      <w:marBottom w:val="0"/>
      <w:divBdr>
        <w:top w:val="none" w:sz="0" w:space="0" w:color="auto"/>
        <w:left w:val="none" w:sz="0" w:space="0" w:color="auto"/>
        <w:bottom w:val="none" w:sz="0" w:space="0" w:color="auto"/>
        <w:right w:val="none" w:sz="0" w:space="0" w:color="auto"/>
      </w:divBdr>
    </w:div>
    <w:div w:id="444080382">
      <w:bodyDiv w:val="1"/>
      <w:marLeft w:val="0"/>
      <w:marRight w:val="0"/>
      <w:marTop w:val="0"/>
      <w:marBottom w:val="0"/>
      <w:divBdr>
        <w:top w:val="none" w:sz="0" w:space="0" w:color="auto"/>
        <w:left w:val="none" w:sz="0" w:space="0" w:color="auto"/>
        <w:bottom w:val="none" w:sz="0" w:space="0" w:color="auto"/>
        <w:right w:val="none" w:sz="0" w:space="0" w:color="auto"/>
      </w:divBdr>
      <w:divsChild>
        <w:div w:id="123426572">
          <w:marLeft w:val="547"/>
          <w:marRight w:val="0"/>
          <w:marTop w:val="0"/>
          <w:marBottom w:val="0"/>
          <w:divBdr>
            <w:top w:val="none" w:sz="0" w:space="0" w:color="auto"/>
            <w:left w:val="none" w:sz="0" w:space="0" w:color="auto"/>
            <w:bottom w:val="none" w:sz="0" w:space="0" w:color="auto"/>
            <w:right w:val="none" w:sz="0" w:space="0" w:color="auto"/>
          </w:divBdr>
        </w:div>
        <w:div w:id="312024270">
          <w:marLeft w:val="547"/>
          <w:marRight w:val="0"/>
          <w:marTop w:val="0"/>
          <w:marBottom w:val="0"/>
          <w:divBdr>
            <w:top w:val="none" w:sz="0" w:space="0" w:color="auto"/>
            <w:left w:val="none" w:sz="0" w:space="0" w:color="auto"/>
            <w:bottom w:val="none" w:sz="0" w:space="0" w:color="auto"/>
            <w:right w:val="none" w:sz="0" w:space="0" w:color="auto"/>
          </w:divBdr>
        </w:div>
        <w:div w:id="1367754186">
          <w:marLeft w:val="547"/>
          <w:marRight w:val="0"/>
          <w:marTop w:val="0"/>
          <w:marBottom w:val="0"/>
          <w:divBdr>
            <w:top w:val="none" w:sz="0" w:space="0" w:color="auto"/>
            <w:left w:val="none" w:sz="0" w:space="0" w:color="auto"/>
            <w:bottom w:val="none" w:sz="0" w:space="0" w:color="auto"/>
            <w:right w:val="none" w:sz="0" w:space="0" w:color="auto"/>
          </w:divBdr>
        </w:div>
      </w:divsChild>
    </w:div>
    <w:div w:id="594480499">
      <w:bodyDiv w:val="1"/>
      <w:marLeft w:val="0"/>
      <w:marRight w:val="0"/>
      <w:marTop w:val="0"/>
      <w:marBottom w:val="0"/>
      <w:divBdr>
        <w:top w:val="none" w:sz="0" w:space="0" w:color="auto"/>
        <w:left w:val="none" w:sz="0" w:space="0" w:color="auto"/>
        <w:bottom w:val="none" w:sz="0" w:space="0" w:color="auto"/>
        <w:right w:val="none" w:sz="0" w:space="0" w:color="auto"/>
      </w:divBdr>
      <w:divsChild>
        <w:div w:id="922491917">
          <w:marLeft w:val="0"/>
          <w:marRight w:val="0"/>
          <w:marTop w:val="0"/>
          <w:marBottom w:val="0"/>
          <w:divBdr>
            <w:top w:val="none" w:sz="0" w:space="0" w:color="auto"/>
            <w:left w:val="none" w:sz="0" w:space="0" w:color="auto"/>
            <w:bottom w:val="none" w:sz="0" w:space="0" w:color="auto"/>
            <w:right w:val="none" w:sz="0" w:space="0" w:color="auto"/>
          </w:divBdr>
          <w:divsChild>
            <w:div w:id="180321624">
              <w:marLeft w:val="0"/>
              <w:marRight w:val="0"/>
              <w:marTop w:val="0"/>
              <w:marBottom w:val="0"/>
              <w:divBdr>
                <w:top w:val="none" w:sz="0" w:space="0" w:color="auto"/>
                <w:left w:val="none" w:sz="0" w:space="0" w:color="auto"/>
                <w:bottom w:val="none" w:sz="0" w:space="0" w:color="auto"/>
                <w:right w:val="none" w:sz="0" w:space="0" w:color="auto"/>
              </w:divBdr>
              <w:divsChild>
                <w:div w:id="1344552077">
                  <w:marLeft w:val="0"/>
                  <w:marRight w:val="0"/>
                  <w:marTop w:val="0"/>
                  <w:marBottom w:val="0"/>
                  <w:divBdr>
                    <w:top w:val="none" w:sz="0" w:space="0" w:color="auto"/>
                    <w:left w:val="none" w:sz="0" w:space="0" w:color="auto"/>
                    <w:bottom w:val="none" w:sz="0" w:space="0" w:color="auto"/>
                    <w:right w:val="none" w:sz="0" w:space="0" w:color="auto"/>
                  </w:divBdr>
                  <w:divsChild>
                    <w:div w:id="1850559128">
                      <w:marLeft w:val="0"/>
                      <w:marRight w:val="0"/>
                      <w:marTop w:val="0"/>
                      <w:marBottom w:val="0"/>
                      <w:divBdr>
                        <w:top w:val="none" w:sz="0" w:space="0" w:color="auto"/>
                        <w:left w:val="none" w:sz="0" w:space="0" w:color="auto"/>
                        <w:bottom w:val="none" w:sz="0" w:space="0" w:color="auto"/>
                        <w:right w:val="none" w:sz="0" w:space="0" w:color="auto"/>
                      </w:divBdr>
                      <w:divsChild>
                        <w:div w:id="1590966249">
                          <w:marLeft w:val="0"/>
                          <w:marRight w:val="0"/>
                          <w:marTop w:val="0"/>
                          <w:marBottom w:val="0"/>
                          <w:divBdr>
                            <w:top w:val="none" w:sz="0" w:space="0" w:color="auto"/>
                            <w:left w:val="none" w:sz="0" w:space="0" w:color="auto"/>
                            <w:bottom w:val="none" w:sz="0" w:space="0" w:color="auto"/>
                            <w:right w:val="none" w:sz="0" w:space="0" w:color="auto"/>
                          </w:divBdr>
                          <w:divsChild>
                            <w:div w:id="233782098">
                              <w:marLeft w:val="0"/>
                              <w:marRight w:val="0"/>
                              <w:marTop w:val="0"/>
                              <w:marBottom w:val="0"/>
                              <w:divBdr>
                                <w:top w:val="none" w:sz="0" w:space="0" w:color="auto"/>
                                <w:left w:val="none" w:sz="0" w:space="0" w:color="auto"/>
                                <w:bottom w:val="none" w:sz="0" w:space="0" w:color="auto"/>
                                <w:right w:val="none" w:sz="0" w:space="0" w:color="auto"/>
                              </w:divBdr>
                              <w:divsChild>
                                <w:div w:id="578446250">
                                  <w:marLeft w:val="0"/>
                                  <w:marRight w:val="0"/>
                                  <w:marTop w:val="0"/>
                                  <w:marBottom w:val="0"/>
                                  <w:divBdr>
                                    <w:top w:val="none" w:sz="0" w:space="0" w:color="auto"/>
                                    <w:left w:val="none" w:sz="0" w:space="0" w:color="auto"/>
                                    <w:bottom w:val="none" w:sz="0" w:space="0" w:color="auto"/>
                                    <w:right w:val="none" w:sz="0" w:space="0" w:color="auto"/>
                                  </w:divBdr>
                                  <w:divsChild>
                                    <w:div w:id="238253328">
                                      <w:marLeft w:val="60"/>
                                      <w:marRight w:val="0"/>
                                      <w:marTop w:val="0"/>
                                      <w:marBottom w:val="0"/>
                                      <w:divBdr>
                                        <w:top w:val="none" w:sz="0" w:space="0" w:color="auto"/>
                                        <w:left w:val="none" w:sz="0" w:space="0" w:color="auto"/>
                                        <w:bottom w:val="none" w:sz="0" w:space="0" w:color="auto"/>
                                        <w:right w:val="none" w:sz="0" w:space="0" w:color="auto"/>
                                      </w:divBdr>
                                      <w:divsChild>
                                        <w:div w:id="1283079162">
                                          <w:marLeft w:val="0"/>
                                          <w:marRight w:val="0"/>
                                          <w:marTop w:val="0"/>
                                          <w:marBottom w:val="0"/>
                                          <w:divBdr>
                                            <w:top w:val="none" w:sz="0" w:space="0" w:color="auto"/>
                                            <w:left w:val="none" w:sz="0" w:space="0" w:color="auto"/>
                                            <w:bottom w:val="none" w:sz="0" w:space="0" w:color="auto"/>
                                            <w:right w:val="none" w:sz="0" w:space="0" w:color="auto"/>
                                          </w:divBdr>
                                          <w:divsChild>
                                            <w:div w:id="1248730556">
                                              <w:marLeft w:val="0"/>
                                              <w:marRight w:val="0"/>
                                              <w:marTop w:val="0"/>
                                              <w:marBottom w:val="120"/>
                                              <w:divBdr>
                                                <w:top w:val="single" w:sz="6" w:space="0" w:color="F5F5F5"/>
                                                <w:left w:val="single" w:sz="6" w:space="0" w:color="F5F5F5"/>
                                                <w:bottom w:val="single" w:sz="6" w:space="0" w:color="F5F5F5"/>
                                                <w:right w:val="single" w:sz="6" w:space="0" w:color="F5F5F5"/>
                                              </w:divBdr>
                                              <w:divsChild>
                                                <w:div w:id="2107842714">
                                                  <w:marLeft w:val="0"/>
                                                  <w:marRight w:val="0"/>
                                                  <w:marTop w:val="0"/>
                                                  <w:marBottom w:val="0"/>
                                                  <w:divBdr>
                                                    <w:top w:val="none" w:sz="0" w:space="0" w:color="auto"/>
                                                    <w:left w:val="none" w:sz="0" w:space="0" w:color="auto"/>
                                                    <w:bottom w:val="none" w:sz="0" w:space="0" w:color="auto"/>
                                                    <w:right w:val="none" w:sz="0" w:space="0" w:color="auto"/>
                                                  </w:divBdr>
                                                  <w:divsChild>
                                                    <w:div w:id="1800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495257">
      <w:bodyDiv w:val="1"/>
      <w:marLeft w:val="0"/>
      <w:marRight w:val="0"/>
      <w:marTop w:val="0"/>
      <w:marBottom w:val="0"/>
      <w:divBdr>
        <w:top w:val="none" w:sz="0" w:space="0" w:color="auto"/>
        <w:left w:val="none" w:sz="0" w:space="0" w:color="auto"/>
        <w:bottom w:val="none" w:sz="0" w:space="0" w:color="auto"/>
        <w:right w:val="none" w:sz="0" w:space="0" w:color="auto"/>
      </w:divBdr>
      <w:divsChild>
        <w:div w:id="630748132">
          <w:marLeft w:val="0"/>
          <w:marRight w:val="0"/>
          <w:marTop w:val="0"/>
          <w:marBottom w:val="0"/>
          <w:divBdr>
            <w:top w:val="none" w:sz="0" w:space="0" w:color="auto"/>
            <w:left w:val="none" w:sz="0" w:space="0" w:color="auto"/>
            <w:bottom w:val="none" w:sz="0" w:space="0" w:color="auto"/>
            <w:right w:val="none" w:sz="0" w:space="0" w:color="auto"/>
          </w:divBdr>
          <w:divsChild>
            <w:div w:id="319233884">
              <w:marLeft w:val="0"/>
              <w:marRight w:val="0"/>
              <w:marTop w:val="0"/>
              <w:marBottom w:val="0"/>
              <w:divBdr>
                <w:top w:val="none" w:sz="0" w:space="0" w:color="auto"/>
                <w:left w:val="none" w:sz="0" w:space="0" w:color="auto"/>
                <w:bottom w:val="none" w:sz="0" w:space="0" w:color="auto"/>
                <w:right w:val="none" w:sz="0" w:space="0" w:color="auto"/>
              </w:divBdr>
              <w:divsChild>
                <w:div w:id="1695879576">
                  <w:marLeft w:val="0"/>
                  <w:marRight w:val="0"/>
                  <w:marTop w:val="0"/>
                  <w:marBottom w:val="0"/>
                  <w:divBdr>
                    <w:top w:val="none" w:sz="0" w:space="0" w:color="auto"/>
                    <w:left w:val="none" w:sz="0" w:space="0" w:color="auto"/>
                    <w:bottom w:val="none" w:sz="0" w:space="0" w:color="auto"/>
                    <w:right w:val="none" w:sz="0" w:space="0" w:color="auto"/>
                  </w:divBdr>
                  <w:divsChild>
                    <w:div w:id="306012720">
                      <w:marLeft w:val="0"/>
                      <w:marRight w:val="0"/>
                      <w:marTop w:val="0"/>
                      <w:marBottom w:val="0"/>
                      <w:divBdr>
                        <w:top w:val="none" w:sz="0" w:space="0" w:color="auto"/>
                        <w:left w:val="none" w:sz="0" w:space="0" w:color="auto"/>
                        <w:bottom w:val="none" w:sz="0" w:space="0" w:color="auto"/>
                        <w:right w:val="none" w:sz="0" w:space="0" w:color="auto"/>
                      </w:divBdr>
                      <w:divsChild>
                        <w:div w:id="2073886920">
                          <w:marLeft w:val="0"/>
                          <w:marRight w:val="0"/>
                          <w:marTop w:val="0"/>
                          <w:marBottom w:val="0"/>
                          <w:divBdr>
                            <w:top w:val="none" w:sz="0" w:space="0" w:color="auto"/>
                            <w:left w:val="none" w:sz="0" w:space="0" w:color="auto"/>
                            <w:bottom w:val="none" w:sz="0" w:space="0" w:color="auto"/>
                            <w:right w:val="none" w:sz="0" w:space="0" w:color="auto"/>
                          </w:divBdr>
                          <w:divsChild>
                            <w:div w:id="1960142802">
                              <w:marLeft w:val="0"/>
                              <w:marRight w:val="0"/>
                              <w:marTop w:val="0"/>
                              <w:marBottom w:val="0"/>
                              <w:divBdr>
                                <w:top w:val="none" w:sz="0" w:space="0" w:color="auto"/>
                                <w:left w:val="none" w:sz="0" w:space="0" w:color="auto"/>
                                <w:bottom w:val="none" w:sz="0" w:space="0" w:color="auto"/>
                                <w:right w:val="none" w:sz="0" w:space="0" w:color="auto"/>
                              </w:divBdr>
                              <w:divsChild>
                                <w:div w:id="1304703092">
                                  <w:marLeft w:val="0"/>
                                  <w:marRight w:val="0"/>
                                  <w:marTop w:val="0"/>
                                  <w:marBottom w:val="0"/>
                                  <w:divBdr>
                                    <w:top w:val="none" w:sz="0" w:space="0" w:color="auto"/>
                                    <w:left w:val="none" w:sz="0" w:space="0" w:color="auto"/>
                                    <w:bottom w:val="none" w:sz="0" w:space="0" w:color="auto"/>
                                    <w:right w:val="none" w:sz="0" w:space="0" w:color="auto"/>
                                  </w:divBdr>
                                  <w:divsChild>
                                    <w:div w:id="1385055666">
                                      <w:marLeft w:val="67"/>
                                      <w:marRight w:val="0"/>
                                      <w:marTop w:val="0"/>
                                      <w:marBottom w:val="0"/>
                                      <w:divBdr>
                                        <w:top w:val="none" w:sz="0" w:space="0" w:color="auto"/>
                                        <w:left w:val="none" w:sz="0" w:space="0" w:color="auto"/>
                                        <w:bottom w:val="none" w:sz="0" w:space="0" w:color="auto"/>
                                        <w:right w:val="none" w:sz="0" w:space="0" w:color="auto"/>
                                      </w:divBdr>
                                      <w:divsChild>
                                        <w:div w:id="149492703">
                                          <w:marLeft w:val="0"/>
                                          <w:marRight w:val="0"/>
                                          <w:marTop w:val="0"/>
                                          <w:marBottom w:val="0"/>
                                          <w:divBdr>
                                            <w:top w:val="none" w:sz="0" w:space="0" w:color="auto"/>
                                            <w:left w:val="none" w:sz="0" w:space="0" w:color="auto"/>
                                            <w:bottom w:val="none" w:sz="0" w:space="0" w:color="auto"/>
                                            <w:right w:val="none" w:sz="0" w:space="0" w:color="auto"/>
                                          </w:divBdr>
                                          <w:divsChild>
                                            <w:div w:id="306589996">
                                              <w:marLeft w:val="0"/>
                                              <w:marRight w:val="0"/>
                                              <w:marTop w:val="0"/>
                                              <w:marBottom w:val="134"/>
                                              <w:divBdr>
                                                <w:top w:val="single" w:sz="6" w:space="0" w:color="F5F5F5"/>
                                                <w:left w:val="single" w:sz="6" w:space="0" w:color="F5F5F5"/>
                                                <w:bottom w:val="single" w:sz="6" w:space="0" w:color="F5F5F5"/>
                                                <w:right w:val="single" w:sz="6" w:space="0" w:color="F5F5F5"/>
                                              </w:divBdr>
                                              <w:divsChild>
                                                <w:div w:id="1466241606">
                                                  <w:marLeft w:val="0"/>
                                                  <w:marRight w:val="0"/>
                                                  <w:marTop w:val="0"/>
                                                  <w:marBottom w:val="0"/>
                                                  <w:divBdr>
                                                    <w:top w:val="none" w:sz="0" w:space="0" w:color="auto"/>
                                                    <w:left w:val="none" w:sz="0" w:space="0" w:color="auto"/>
                                                    <w:bottom w:val="none" w:sz="0" w:space="0" w:color="auto"/>
                                                    <w:right w:val="none" w:sz="0" w:space="0" w:color="auto"/>
                                                  </w:divBdr>
                                                  <w:divsChild>
                                                    <w:div w:id="13730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433182">
      <w:bodyDiv w:val="1"/>
      <w:marLeft w:val="0"/>
      <w:marRight w:val="0"/>
      <w:marTop w:val="0"/>
      <w:marBottom w:val="0"/>
      <w:divBdr>
        <w:top w:val="none" w:sz="0" w:space="0" w:color="auto"/>
        <w:left w:val="none" w:sz="0" w:space="0" w:color="auto"/>
        <w:bottom w:val="none" w:sz="0" w:space="0" w:color="auto"/>
        <w:right w:val="none" w:sz="0" w:space="0" w:color="auto"/>
      </w:divBdr>
    </w:div>
    <w:div w:id="637733895">
      <w:bodyDiv w:val="1"/>
      <w:marLeft w:val="0"/>
      <w:marRight w:val="0"/>
      <w:marTop w:val="0"/>
      <w:marBottom w:val="0"/>
      <w:divBdr>
        <w:top w:val="none" w:sz="0" w:space="0" w:color="auto"/>
        <w:left w:val="none" w:sz="0" w:space="0" w:color="auto"/>
        <w:bottom w:val="none" w:sz="0" w:space="0" w:color="auto"/>
        <w:right w:val="none" w:sz="0" w:space="0" w:color="auto"/>
      </w:divBdr>
    </w:div>
    <w:div w:id="639766744">
      <w:bodyDiv w:val="1"/>
      <w:marLeft w:val="0"/>
      <w:marRight w:val="0"/>
      <w:marTop w:val="0"/>
      <w:marBottom w:val="0"/>
      <w:divBdr>
        <w:top w:val="none" w:sz="0" w:space="0" w:color="auto"/>
        <w:left w:val="none" w:sz="0" w:space="0" w:color="auto"/>
        <w:bottom w:val="none" w:sz="0" w:space="0" w:color="auto"/>
        <w:right w:val="none" w:sz="0" w:space="0" w:color="auto"/>
      </w:divBdr>
    </w:div>
    <w:div w:id="646787898">
      <w:bodyDiv w:val="1"/>
      <w:marLeft w:val="0"/>
      <w:marRight w:val="0"/>
      <w:marTop w:val="0"/>
      <w:marBottom w:val="0"/>
      <w:divBdr>
        <w:top w:val="none" w:sz="0" w:space="0" w:color="auto"/>
        <w:left w:val="none" w:sz="0" w:space="0" w:color="auto"/>
        <w:bottom w:val="none" w:sz="0" w:space="0" w:color="auto"/>
        <w:right w:val="none" w:sz="0" w:space="0" w:color="auto"/>
      </w:divBdr>
      <w:divsChild>
        <w:div w:id="1189559555">
          <w:marLeft w:val="0"/>
          <w:marRight w:val="0"/>
          <w:marTop w:val="0"/>
          <w:marBottom w:val="0"/>
          <w:divBdr>
            <w:top w:val="none" w:sz="0" w:space="0" w:color="auto"/>
            <w:left w:val="none" w:sz="0" w:space="0" w:color="auto"/>
            <w:bottom w:val="none" w:sz="0" w:space="0" w:color="auto"/>
            <w:right w:val="none" w:sz="0" w:space="0" w:color="auto"/>
          </w:divBdr>
          <w:divsChild>
            <w:div w:id="1644656633">
              <w:marLeft w:val="0"/>
              <w:marRight w:val="0"/>
              <w:marTop w:val="0"/>
              <w:marBottom w:val="0"/>
              <w:divBdr>
                <w:top w:val="none" w:sz="0" w:space="0" w:color="auto"/>
                <w:left w:val="none" w:sz="0" w:space="0" w:color="auto"/>
                <w:bottom w:val="none" w:sz="0" w:space="0" w:color="auto"/>
                <w:right w:val="none" w:sz="0" w:space="0" w:color="auto"/>
              </w:divBdr>
              <w:divsChild>
                <w:div w:id="687290755">
                  <w:marLeft w:val="0"/>
                  <w:marRight w:val="0"/>
                  <w:marTop w:val="0"/>
                  <w:marBottom w:val="0"/>
                  <w:divBdr>
                    <w:top w:val="none" w:sz="0" w:space="0" w:color="auto"/>
                    <w:left w:val="none" w:sz="0" w:space="0" w:color="auto"/>
                    <w:bottom w:val="none" w:sz="0" w:space="0" w:color="auto"/>
                    <w:right w:val="none" w:sz="0" w:space="0" w:color="auto"/>
                  </w:divBdr>
                  <w:divsChild>
                    <w:div w:id="144274501">
                      <w:marLeft w:val="0"/>
                      <w:marRight w:val="0"/>
                      <w:marTop w:val="0"/>
                      <w:marBottom w:val="0"/>
                      <w:divBdr>
                        <w:top w:val="none" w:sz="0" w:space="0" w:color="auto"/>
                        <w:left w:val="none" w:sz="0" w:space="0" w:color="auto"/>
                        <w:bottom w:val="none" w:sz="0" w:space="0" w:color="auto"/>
                        <w:right w:val="none" w:sz="0" w:space="0" w:color="auto"/>
                      </w:divBdr>
                      <w:divsChild>
                        <w:div w:id="1805736239">
                          <w:marLeft w:val="0"/>
                          <w:marRight w:val="0"/>
                          <w:marTop w:val="0"/>
                          <w:marBottom w:val="0"/>
                          <w:divBdr>
                            <w:top w:val="none" w:sz="0" w:space="0" w:color="auto"/>
                            <w:left w:val="none" w:sz="0" w:space="0" w:color="auto"/>
                            <w:bottom w:val="none" w:sz="0" w:space="0" w:color="auto"/>
                            <w:right w:val="none" w:sz="0" w:space="0" w:color="auto"/>
                          </w:divBdr>
                          <w:divsChild>
                            <w:div w:id="972249831">
                              <w:marLeft w:val="0"/>
                              <w:marRight w:val="0"/>
                              <w:marTop w:val="0"/>
                              <w:marBottom w:val="0"/>
                              <w:divBdr>
                                <w:top w:val="none" w:sz="0" w:space="0" w:color="auto"/>
                                <w:left w:val="none" w:sz="0" w:space="0" w:color="auto"/>
                                <w:bottom w:val="none" w:sz="0" w:space="0" w:color="auto"/>
                                <w:right w:val="none" w:sz="0" w:space="0" w:color="auto"/>
                              </w:divBdr>
                              <w:divsChild>
                                <w:div w:id="1505896689">
                                  <w:marLeft w:val="0"/>
                                  <w:marRight w:val="0"/>
                                  <w:marTop w:val="0"/>
                                  <w:marBottom w:val="0"/>
                                  <w:divBdr>
                                    <w:top w:val="none" w:sz="0" w:space="0" w:color="auto"/>
                                    <w:left w:val="none" w:sz="0" w:space="0" w:color="auto"/>
                                    <w:bottom w:val="none" w:sz="0" w:space="0" w:color="auto"/>
                                    <w:right w:val="none" w:sz="0" w:space="0" w:color="auto"/>
                                  </w:divBdr>
                                  <w:divsChild>
                                    <w:div w:id="326440794">
                                      <w:marLeft w:val="50"/>
                                      <w:marRight w:val="0"/>
                                      <w:marTop w:val="0"/>
                                      <w:marBottom w:val="0"/>
                                      <w:divBdr>
                                        <w:top w:val="none" w:sz="0" w:space="0" w:color="auto"/>
                                        <w:left w:val="none" w:sz="0" w:space="0" w:color="auto"/>
                                        <w:bottom w:val="none" w:sz="0" w:space="0" w:color="auto"/>
                                        <w:right w:val="none" w:sz="0" w:space="0" w:color="auto"/>
                                      </w:divBdr>
                                      <w:divsChild>
                                        <w:div w:id="1911429416">
                                          <w:marLeft w:val="0"/>
                                          <w:marRight w:val="0"/>
                                          <w:marTop w:val="0"/>
                                          <w:marBottom w:val="0"/>
                                          <w:divBdr>
                                            <w:top w:val="none" w:sz="0" w:space="0" w:color="auto"/>
                                            <w:left w:val="none" w:sz="0" w:space="0" w:color="auto"/>
                                            <w:bottom w:val="none" w:sz="0" w:space="0" w:color="auto"/>
                                            <w:right w:val="none" w:sz="0" w:space="0" w:color="auto"/>
                                          </w:divBdr>
                                          <w:divsChild>
                                            <w:div w:id="2053068375">
                                              <w:marLeft w:val="0"/>
                                              <w:marRight w:val="0"/>
                                              <w:marTop w:val="0"/>
                                              <w:marBottom w:val="100"/>
                                              <w:divBdr>
                                                <w:top w:val="single" w:sz="4" w:space="0" w:color="F5F5F5"/>
                                                <w:left w:val="single" w:sz="4" w:space="0" w:color="F5F5F5"/>
                                                <w:bottom w:val="single" w:sz="4" w:space="0" w:color="F5F5F5"/>
                                                <w:right w:val="single" w:sz="4" w:space="0" w:color="F5F5F5"/>
                                              </w:divBdr>
                                              <w:divsChild>
                                                <w:div w:id="545484294">
                                                  <w:marLeft w:val="0"/>
                                                  <w:marRight w:val="0"/>
                                                  <w:marTop w:val="0"/>
                                                  <w:marBottom w:val="0"/>
                                                  <w:divBdr>
                                                    <w:top w:val="none" w:sz="0" w:space="0" w:color="auto"/>
                                                    <w:left w:val="none" w:sz="0" w:space="0" w:color="auto"/>
                                                    <w:bottom w:val="none" w:sz="0" w:space="0" w:color="auto"/>
                                                    <w:right w:val="none" w:sz="0" w:space="0" w:color="auto"/>
                                                  </w:divBdr>
                                                  <w:divsChild>
                                                    <w:div w:id="19505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822883">
      <w:bodyDiv w:val="1"/>
      <w:marLeft w:val="0"/>
      <w:marRight w:val="0"/>
      <w:marTop w:val="0"/>
      <w:marBottom w:val="0"/>
      <w:divBdr>
        <w:top w:val="none" w:sz="0" w:space="0" w:color="auto"/>
        <w:left w:val="none" w:sz="0" w:space="0" w:color="auto"/>
        <w:bottom w:val="none" w:sz="0" w:space="0" w:color="auto"/>
        <w:right w:val="none" w:sz="0" w:space="0" w:color="auto"/>
      </w:divBdr>
    </w:div>
    <w:div w:id="976686594">
      <w:bodyDiv w:val="1"/>
      <w:marLeft w:val="0"/>
      <w:marRight w:val="0"/>
      <w:marTop w:val="0"/>
      <w:marBottom w:val="0"/>
      <w:divBdr>
        <w:top w:val="none" w:sz="0" w:space="0" w:color="auto"/>
        <w:left w:val="none" w:sz="0" w:space="0" w:color="auto"/>
        <w:bottom w:val="none" w:sz="0" w:space="0" w:color="auto"/>
        <w:right w:val="none" w:sz="0" w:space="0" w:color="auto"/>
      </w:divBdr>
    </w:div>
    <w:div w:id="1000079765">
      <w:bodyDiv w:val="1"/>
      <w:marLeft w:val="0"/>
      <w:marRight w:val="0"/>
      <w:marTop w:val="0"/>
      <w:marBottom w:val="0"/>
      <w:divBdr>
        <w:top w:val="none" w:sz="0" w:space="0" w:color="auto"/>
        <w:left w:val="none" w:sz="0" w:space="0" w:color="auto"/>
        <w:bottom w:val="none" w:sz="0" w:space="0" w:color="auto"/>
        <w:right w:val="none" w:sz="0" w:space="0" w:color="auto"/>
      </w:divBdr>
    </w:div>
    <w:div w:id="1004623992">
      <w:bodyDiv w:val="1"/>
      <w:marLeft w:val="0"/>
      <w:marRight w:val="0"/>
      <w:marTop w:val="0"/>
      <w:marBottom w:val="0"/>
      <w:divBdr>
        <w:top w:val="none" w:sz="0" w:space="0" w:color="auto"/>
        <w:left w:val="none" w:sz="0" w:space="0" w:color="auto"/>
        <w:bottom w:val="none" w:sz="0" w:space="0" w:color="auto"/>
        <w:right w:val="none" w:sz="0" w:space="0" w:color="auto"/>
      </w:divBdr>
    </w:div>
    <w:div w:id="1176382783">
      <w:bodyDiv w:val="1"/>
      <w:marLeft w:val="0"/>
      <w:marRight w:val="0"/>
      <w:marTop w:val="0"/>
      <w:marBottom w:val="0"/>
      <w:divBdr>
        <w:top w:val="none" w:sz="0" w:space="0" w:color="auto"/>
        <w:left w:val="none" w:sz="0" w:space="0" w:color="auto"/>
        <w:bottom w:val="none" w:sz="0" w:space="0" w:color="auto"/>
        <w:right w:val="none" w:sz="0" w:space="0" w:color="auto"/>
      </w:divBdr>
      <w:divsChild>
        <w:div w:id="359672566">
          <w:marLeft w:val="0"/>
          <w:marRight w:val="0"/>
          <w:marTop w:val="0"/>
          <w:marBottom w:val="0"/>
          <w:divBdr>
            <w:top w:val="none" w:sz="0" w:space="0" w:color="auto"/>
            <w:left w:val="none" w:sz="0" w:space="0" w:color="auto"/>
            <w:bottom w:val="none" w:sz="0" w:space="0" w:color="auto"/>
            <w:right w:val="none" w:sz="0" w:space="0" w:color="auto"/>
          </w:divBdr>
          <w:divsChild>
            <w:div w:id="352532958">
              <w:marLeft w:val="0"/>
              <w:marRight w:val="0"/>
              <w:marTop w:val="0"/>
              <w:marBottom w:val="0"/>
              <w:divBdr>
                <w:top w:val="none" w:sz="0" w:space="0" w:color="auto"/>
                <w:left w:val="none" w:sz="0" w:space="0" w:color="auto"/>
                <w:bottom w:val="none" w:sz="0" w:space="0" w:color="auto"/>
                <w:right w:val="none" w:sz="0" w:space="0" w:color="auto"/>
              </w:divBdr>
              <w:divsChild>
                <w:div w:id="487945892">
                  <w:marLeft w:val="0"/>
                  <w:marRight w:val="0"/>
                  <w:marTop w:val="0"/>
                  <w:marBottom w:val="0"/>
                  <w:divBdr>
                    <w:top w:val="none" w:sz="0" w:space="0" w:color="auto"/>
                    <w:left w:val="none" w:sz="0" w:space="0" w:color="auto"/>
                    <w:bottom w:val="none" w:sz="0" w:space="0" w:color="auto"/>
                    <w:right w:val="none" w:sz="0" w:space="0" w:color="auto"/>
                  </w:divBdr>
                  <w:divsChild>
                    <w:div w:id="940646660">
                      <w:marLeft w:val="0"/>
                      <w:marRight w:val="0"/>
                      <w:marTop w:val="0"/>
                      <w:marBottom w:val="0"/>
                      <w:divBdr>
                        <w:top w:val="none" w:sz="0" w:space="0" w:color="auto"/>
                        <w:left w:val="none" w:sz="0" w:space="0" w:color="auto"/>
                        <w:bottom w:val="none" w:sz="0" w:space="0" w:color="auto"/>
                        <w:right w:val="none" w:sz="0" w:space="0" w:color="auto"/>
                      </w:divBdr>
                      <w:divsChild>
                        <w:div w:id="306059120">
                          <w:marLeft w:val="0"/>
                          <w:marRight w:val="0"/>
                          <w:marTop w:val="0"/>
                          <w:marBottom w:val="0"/>
                          <w:divBdr>
                            <w:top w:val="none" w:sz="0" w:space="0" w:color="auto"/>
                            <w:left w:val="none" w:sz="0" w:space="0" w:color="auto"/>
                            <w:bottom w:val="none" w:sz="0" w:space="0" w:color="auto"/>
                            <w:right w:val="none" w:sz="0" w:space="0" w:color="auto"/>
                          </w:divBdr>
                          <w:divsChild>
                            <w:div w:id="170996783">
                              <w:marLeft w:val="0"/>
                              <w:marRight w:val="0"/>
                              <w:marTop w:val="0"/>
                              <w:marBottom w:val="0"/>
                              <w:divBdr>
                                <w:top w:val="none" w:sz="0" w:space="0" w:color="auto"/>
                                <w:left w:val="none" w:sz="0" w:space="0" w:color="auto"/>
                                <w:bottom w:val="none" w:sz="0" w:space="0" w:color="auto"/>
                                <w:right w:val="none" w:sz="0" w:space="0" w:color="auto"/>
                              </w:divBdr>
                              <w:divsChild>
                                <w:div w:id="1581601121">
                                  <w:marLeft w:val="0"/>
                                  <w:marRight w:val="0"/>
                                  <w:marTop w:val="0"/>
                                  <w:marBottom w:val="0"/>
                                  <w:divBdr>
                                    <w:top w:val="none" w:sz="0" w:space="0" w:color="auto"/>
                                    <w:left w:val="none" w:sz="0" w:space="0" w:color="auto"/>
                                    <w:bottom w:val="none" w:sz="0" w:space="0" w:color="auto"/>
                                    <w:right w:val="none" w:sz="0" w:space="0" w:color="auto"/>
                                  </w:divBdr>
                                  <w:divsChild>
                                    <w:div w:id="966547591">
                                      <w:marLeft w:val="50"/>
                                      <w:marRight w:val="0"/>
                                      <w:marTop w:val="0"/>
                                      <w:marBottom w:val="0"/>
                                      <w:divBdr>
                                        <w:top w:val="none" w:sz="0" w:space="0" w:color="auto"/>
                                        <w:left w:val="none" w:sz="0" w:space="0" w:color="auto"/>
                                        <w:bottom w:val="none" w:sz="0" w:space="0" w:color="auto"/>
                                        <w:right w:val="none" w:sz="0" w:space="0" w:color="auto"/>
                                      </w:divBdr>
                                      <w:divsChild>
                                        <w:div w:id="587688735">
                                          <w:marLeft w:val="0"/>
                                          <w:marRight w:val="0"/>
                                          <w:marTop w:val="0"/>
                                          <w:marBottom w:val="0"/>
                                          <w:divBdr>
                                            <w:top w:val="none" w:sz="0" w:space="0" w:color="auto"/>
                                            <w:left w:val="none" w:sz="0" w:space="0" w:color="auto"/>
                                            <w:bottom w:val="none" w:sz="0" w:space="0" w:color="auto"/>
                                            <w:right w:val="none" w:sz="0" w:space="0" w:color="auto"/>
                                          </w:divBdr>
                                          <w:divsChild>
                                            <w:div w:id="1832597859">
                                              <w:marLeft w:val="0"/>
                                              <w:marRight w:val="0"/>
                                              <w:marTop w:val="0"/>
                                              <w:marBottom w:val="100"/>
                                              <w:divBdr>
                                                <w:top w:val="single" w:sz="4" w:space="0" w:color="F5F5F5"/>
                                                <w:left w:val="single" w:sz="4" w:space="0" w:color="F5F5F5"/>
                                                <w:bottom w:val="single" w:sz="4" w:space="0" w:color="F5F5F5"/>
                                                <w:right w:val="single" w:sz="4" w:space="0" w:color="F5F5F5"/>
                                              </w:divBdr>
                                              <w:divsChild>
                                                <w:div w:id="1107971417">
                                                  <w:marLeft w:val="0"/>
                                                  <w:marRight w:val="0"/>
                                                  <w:marTop w:val="0"/>
                                                  <w:marBottom w:val="0"/>
                                                  <w:divBdr>
                                                    <w:top w:val="none" w:sz="0" w:space="0" w:color="auto"/>
                                                    <w:left w:val="none" w:sz="0" w:space="0" w:color="auto"/>
                                                    <w:bottom w:val="none" w:sz="0" w:space="0" w:color="auto"/>
                                                    <w:right w:val="none" w:sz="0" w:space="0" w:color="auto"/>
                                                  </w:divBdr>
                                                  <w:divsChild>
                                                    <w:div w:id="1137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042004">
      <w:bodyDiv w:val="1"/>
      <w:marLeft w:val="0"/>
      <w:marRight w:val="0"/>
      <w:marTop w:val="0"/>
      <w:marBottom w:val="0"/>
      <w:divBdr>
        <w:top w:val="none" w:sz="0" w:space="0" w:color="auto"/>
        <w:left w:val="none" w:sz="0" w:space="0" w:color="auto"/>
        <w:bottom w:val="none" w:sz="0" w:space="0" w:color="auto"/>
        <w:right w:val="none" w:sz="0" w:space="0" w:color="auto"/>
      </w:divBdr>
      <w:divsChild>
        <w:div w:id="599140683">
          <w:marLeft w:val="720"/>
          <w:marRight w:val="0"/>
          <w:marTop w:val="20"/>
          <w:marBottom w:val="100"/>
          <w:divBdr>
            <w:top w:val="none" w:sz="0" w:space="0" w:color="auto"/>
            <w:left w:val="none" w:sz="0" w:space="0" w:color="auto"/>
            <w:bottom w:val="none" w:sz="0" w:space="0" w:color="auto"/>
            <w:right w:val="none" w:sz="0" w:space="0" w:color="auto"/>
          </w:divBdr>
        </w:div>
        <w:div w:id="1147359450">
          <w:marLeft w:val="720"/>
          <w:marRight w:val="0"/>
          <w:marTop w:val="20"/>
          <w:marBottom w:val="100"/>
          <w:divBdr>
            <w:top w:val="none" w:sz="0" w:space="0" w:color="auto"/>
            <w:left w:val="none" w:sz="0" w:space="0" w:color="auto"/>
            <w:bottom w:val="none" w:sz="0" w:space="0" w:color="auto"/>
            <w:right w:val="none" w:sz="0" w:space="0" w:color="auto"/>
          </w:divBdr>
        </w:div>
        <w:div w:id="1491946715">
          <w:marLeft w:val="720"/>
          <w:marRight w:val="0"/>
          <w:marTop w:val="20"/>
          <w:marBottom w:val="100"/>
          <w:divBdr>
            <w:top w:val="none" w:sz="0" w:space="0" w:color="auto"/>
            <w:left w:val="none" w:sz="0" w:space="0" w:color="auto"/>
            <w:bottom w:val="none" w:sz="0" w:space="0" w:color="auto"/>
            <w:right w:val="none" w:sz="0" w:space="0" w:color="auto"/>
          </w:divBdr>
        </w:div>
      </w:divsChild>
    </w:div>
    <w:div w:id="1221790760">
      <w:bodyDiv w:val="1"/>
      <w:marLeft w:val="0"/>
      <w:marRight w:val="0"/>
      <w:marTop w:val="0"/>
      <w:marBottom w:val="0"/>
      <w:divBdr>
        <w:top w:val="none" w:sz="0" w:space="0" w:color="auto"/>
        <w:left w:val="none" w:sz="0" w:space="0" w:color="auto"/>
        <w:bottom w:val="none" w:sz="0" w:space="0" w:color="auto"/>
        <w:right w:val="none" w:sz="0" w:space="0" w:color="auto"/>
      </w:divBdr>
    </w:div>
    <w:div w:id="1284731571">
      <w:bodyDiv w:val="1"/>
      <w:marLeft w:val="0"/>
      <w:marRight w:val="0"/>
      <w:marTop w:val="0"/>
      <w:marBottom w:val="0"/>
      <w:divBdr>
        <w:top w:val="none" w:sz="0" w:space="0" w:color="auto"/>
        <w:left w:val="none" w:sz="0" w:space="0" w:color="auto"/>
        <w:bottom w:val="none" w:sz="0" w:space="0" w:color="auto"/>
        <w:right w:val="none" w:sz="0" w:space="0" w:color="auto"/>
      </w:divBdr>
    </w:div>
    <w:div w:id="1344622406">
      <w:bodyDiv w:val="1"/>
      <w:marLeft w:val="0"/>
      <w:marRight w:val="0"/>
      <w:marTop w:val="0"/>
      <w:marBottom w:val="0"/>
      <w:divBdr>
        <w:top w:val="none" w:sz="0" w:space="0" w:color="auto"/>
        <w:left w:val="none" w:sz="0" w:space="0" w:color="auto"/>
        <w:bottom w:val="none" w:sz="0" w:space="0" w:color="auto"/>
        <w:right w:val="none" w:sz="0" w:space="0" w:color="auto"/>
      </w:divBdr>
    </w:div>
    <w:div w:id="1350788932">
      <w:bodyDiv w:val="1"/>
      <w:marLeft w:val="0"/>
      <w:marRight w:val="0"/>
      <w:marTop w:val="0"/>
      <w:marBottom w:val="0"/>
      <w:divBdr>
        <w:top w:val="none" w:sz="0" w:space="0" w:color="auto"/>
        <w:left w:val="none" w:sz="0" w:space="0" w:color="auto"/>
        <w:bottom w:val="none" w:sz="0" w:space="0" w:color="auto"/>
        <w:right w:val="none" w:sz="0" w:space="0" w:color="auto"/>
      </w:divBdr>
    </w:div>
    <w:div w:id="1483306223">
      <w:bodyDiv w:val="1"/>
      <w:marLeft w:val="0"/>
      <w:marRight w:val="0"/>
      <w:marTop w:val="0"/>
      <w:marBottom w:val="0"/>
      <w:divBdr>
        <w:top w:val="none" w:sz="0" w:space="0" w:color="auto"/>
        <w:left w:val="none" w:sz="0" w:space="0" w:color="auto"/>
        <w:bottom w:val="none" w:sz="0" w:space="0" w:color="auto"/>
        <w:right w:val="none" w:sz="0" w:space="0" w:color="auto"/>
      </w:divBdr>
      <w:divsChild>
        <w:div w:id="2008943959">
          <w:marLeft w:val="0"/>
          <w:marRight w:val="0"/>
          <w:marTop w:val="0"/>
          <w:marBottom w:val="0"/>
          <w:divBdr>
            <w:top w:val="none" w:sz="0" w:space="0" w:color="auto"/>
            <w:left w:val="none" w:sz="0" w:space="0" w:color="auto"/>
            <w:bottom w:val="none" w:sz="0" w:space="0" w:color="auto"/>
            <w:right w:val="none" w:sz="0" w:space="0" w:color="auto"/>
          </w:divBdr>
          <w:divsChild>
            <w:div w:id="1100182472">
              <w:marLeft w:val="0"/>
              <w:marRight w:val="0"/>
              <w:marTop w:val="0"/>
              <w:marBottom w:val="0"/>
              <w:divBdr>
                <w:top w:val="none" w:sz="0" w:space="0" w:color="auto"/>
                <w:left w:val="none" w:sz="0" w:space="0" w:color="auto"/>
                <w:bottom w:val="none" w:sz="0" w:space="0" w:color="auto"/>
                <w:right w:val="none" w:sz="0" w:space="0" w:color="auto"/>
              </w:divBdr>
              <w:divsChild>
                <w:div w:id="1591086723">
                  <w:marLeft w:val="0"/>
                  <w:marRight w:val="0"/>
                  <w:marTop w:val="0"/>
                  <w:marBottom w:val="0"/>
                  <w:divBdr>
                    <w:top w:val="none" w:sz="0" w:space="0" w:color="auto"/>
                    <w:left w:val="none" w:sz="0" w:space="0" w:color="auto"/>
                    <w:bottom w:val="none" w:sz="0" w:space="0" w:color="auto"/>
                    <w:right w:val="none" w:sz="0" w:space="0" w:color="auto"/>
                  </w:divBdr>
                  <w:divsChild>
                    <w:div w:id="296450466">
                      <w:marLeft w:val="0"/>
                      <w:marRight w:val="0"/>
                      <w:marTop w:val="0"/>
                      <w:marBottom w:val="0"/>
                      <w:divBdr>
                        <w:top w:val="none" w:sz="0" w:space="0" w:color="auto"/>
                        <w:left w:val="none" w:sz="0" w:space="0" w:color="auto"/>
                        <w:bottom w:val="none" w:sz="0" w:space="0" w:color="auto"/>
                        <w:right w:val="none" w:sz="0" w:space="0" w:color="auto"/>
                      </w:divBdr>
                      <w:divsChild>
                        <w:div w:id="237324891">
                          <w:marLeft w:val="0"/>
                          <w:marRight w:val="0"/>
                          <w:marTop w:val="0"/>
                          <w:marBottom w:val="0"/>
                          <w:divBdr>
                            <w:top w:val="none" w:sz="0" w:space="0" w:color="auto"/>
                            <w:left w:val="none" w:sz="0" w:space="0" w:color="auto"/>
                            <w:bottom w:val="none" w:sz="0" w:space="0" w:color="auto"/>
                            <w:right w:val="none" w:sz="0" w:space="0" w:color="auto"/>
                          </w:divBdr>
                          <w:divsChild>
                            <w:div w:id="1759792727">
                              <w:marLeft w:val="0"/>
                              <w:marRight w:val="0"/>
                              <w:marTop w:val="0"/>
                              <w:marBottom w:val="0"/>
                              <w:divBdr>
                                <w:top w:val="none" w:sz="0" w:space="0" w:color="auto"/>
                                <w:left w:val="none" w:sz="0" w:space="0" w:color="auto"/>
                                <w:bottom w:val="none" w:sz="0" w:space="0" w:color="auto"/>
                                <w:right w:val="none" w:sz="0" w:space="0" w:color="auto"/>
                              </w:divBdr>
                              <w:divsChild>
                                <w:div w:id="63577039">
                                  <w:marLeft w:val="0"/>
                                  <w:marRight w:val="0"/>
                                  <w:marTop w:val="0"/>
                                  <w:marBottom w:val="0"/>
                                  <w:divBdr>
                                    <w:top w:val="none" w:sz="0" w:space="0" w:color="auto"/>
                                    <w:left w:val="none" w:sz="0" w:space="0" w:color="auto"/>
                                    <w:bottom w:val="none" w:sz="0" w:space="0" w:color="auto"/>
                                    <w:right w:val="none" w:sz="0" w:space="0" w:color="auto"/>
                                  </w:divBdr>
                                  <w:divsChild>
                                    <w:div w:id="1179734669">
                                      <w:marLeft w:val="54"/>
                                      <w:marRight w:val="0"/>
                                      <w:marTop w:val="0"/>
                                      <w:marBottom w:val="0"/>
                                      <w:divBdr>
                                        <w:top w:val="none" w:sz="0" w:space="0" w:color="auto"/>
                                        <w:left w:val="none" w:sz="0" w:space="0" w:color="auto"/>
                                        <w:bottom w:val="none" w:sz="0" w:space="0" w:color="auto"/>
                                        <w:right w:val="none" w:sz="0" w:space="0" w:color="auto"/>
                                      </w:divBdr>
                                      <w:divsChild>
                                        <w:div w:id="1742755514">
                                          <w:marLeft w:val="0"/>
                                          <w:marRight w:val="0"/>
                                          <w:marTop w:val="0"/>
                                          <w:marBottom w:val="0"/>
                                          <w:divBdr>
                                            <w:top w:val="none" w:sz="0" w:space="0" w:color="auto"/>
                                            <w:left w:val="none" w:sz="0" w:space="0" w:color="auto"/>
                                            <w:bottom w:val="none" w:sz="0" w:space="0" w:color="auto"/>
                                            <w:right w:val="none" w:sz="0" w:space="0" w:color="auto"/>
                                          </w:divBdr>
                                          <w:divsChild>
                                            <w:div w:id="1388989078">
                                              <w:marLeft w:val="0"/>
                                              <w:marRight w:val="0"/>
                                              <w:marTop w:val="0"/>
                                              <w:marBottom w:val="109"/>
                                              <w:divBdr>
                                                <w:top w:val="single" w:sz="6" w:space="0" w:color="F5F5F5"/>
                                                <w:left w:val="single" w:sz="6" w:space="0" w:color="F5F5F5"/>
                                                <w:bottom w:val="single" w:sz="6" w:space="0" w:color="F5F5F5"/>
                                                <w:right w:val="single" w:sz="6" w:space="0" w:color="F5F5F5"/>
                                              </w:divBdr>
                                              <w:divsChild>
                                                <w:div w:id="687171944">
                                                  <w:marLeft w:val="0"/>
                                                  <w:marRight w:val="0"/>
                                                  <w:marTop w:val="0"/>
                                                  <w:marBottom w:val="0"/>
                                                  <w:divBdr>
                                                    <w:top w:val="none" w:sz="0" w:space="0" w:color="auto"/>
                                                    <w:left w:val="none" w:sz="0" w:space="0" w:color="auto"/>
                                                    <w:bottom w:val="none" w:sz="0" w:space="0" w:color="auto"/>
                                                    <w:right w:val="none" w:sz="0" w:space="0" w:color="auto"/>
                                                  </w:divBdr>
                                                  <w:divsChild>
                                                    <w:div w:id="5906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628639">
      <w:bodyDiv w:val="1"/>
      <w:marLeft w:val="0"/>
      <w:marRight w:val="0"/>
      <w:marTop w:val="0"/>
      <w:marBottom w:val="0"/>
      <w:divBdr>
        <w:top w:val="none" w:sz="0" w:space="0" w:color="auto"/>
        <w:left w:val="none" w:sz="0" w:space="0" w:color="auto"/>
        <w:bottom w:val="none" w:sz="0" w:space="0" w:color="auto"/>
        <w:right w:val="none" w:sz="0" w:space="0" w:color="auto"/>
      </w:divBdr>
    </w:div>
    <w:div w:id="1533880007">
      <w:bodyDiv w:val="1"/>
      <w:marLeft w:val="0"/>
      <w:marRight w:val="0"/>
      <w:marTop w:val="0"/>
      <w:marBottom w:val="0"/>
      <w:divBdr>
        <w:top w:val="none" w:sz="0" w:space="0" w:color="auto"/>
        <w:left w:val="none" w:sz="0" w:space="0" w:color="auto"/>
        <w:bottom w:val="none" w:sz="0" w:space="0" w:color="auto"/>
        <w:right w:val="none" w:sz="0" w:space="0" w:color="auto"/>
      </w:divBdr>
    </w:div>
    <w:div w:id="1541477269">
      <w:bodyDiv w:val="1"/>
      <w:marLeft w:val="0"/>
      <w:marRight w:val="0"/>
      <w:marTop w:val="0"/>
      <w:marBottom w:val="0"/>
      <w:divBdr>
        <w:top w:val="none" w:sz="0" w:space="0" w:color="auto"/>
        <w:left w:val="none" w:sz="0" w:space="0" w:color="auto"/>
        <w:bottom w:val="none" w:sz="0" w:space="0" w:color="auto"/>
        <w:right w:val="none" w:sz="0" w:space="0" w:color="auto"/>
      </w:divBdr>
    </w:div>
    <w:div w:id="1557397935">
      <w:bodyDiv w:val="1"/>
      <w:marLeft w:val="0"/>
      <w:marRight w:val="0"/>
      <w:marTop w:val="0"/>
      <w:marBottom w:val="0"/>
      <w:divBdr>
        <w:top w:val="none" w:sz="0" w:space="0" w:color="auto"/>
        <w:left w:val="none" w:sz="0" w:space="0" w:color="auto"/>
        <w:bottom w:val="none" w:sz="0" w:space="0" w:color="auto"/>
        <w:right w:val="none" w:sz="0" w:space="0" w:color="auto"/>
      </w:divBdr>
    </w:div>
    <w:div w:id="1572232671">
      <w:bodyDiv w:val="1"/>
      <w:marLeft w:val="0"/>
      <w:marRight w:val="0"/>
      <w:marTop w:val="0"/>
      <w:marBottom w:val="0"/>
      <w:divBdr>
        <w:top w:val="none" w:sz="0" w:space="0" w:color="auto"/>
        <w:left w:val="none" w:sz="0" w:space="0" w:color="auto"/>
        <w:bottom w:val="none" w:sz="0" w:space="0" w:color="auto"/>
        <w:right w:val="none" w:sz="0" w:space="0" w:color="auto"/>
      </w:divBdr>
    </w:div>
    <w:div w:id="1609779169">
      <w:bodyDiv w:val="1"/>
      <w:marLeft w:val="0"/>
      <w:marRight w:val="0"/>
      <w:marTop w:val="0"/>
      <w:marBottom w:val="0"/>
      <w:divBdr>
        <w:top w:val="none" w:sz="0" w:space="0" w:color="auto"/>
        <w:left w:val="none" w:sz="0" w:space="0" w:color="auto"/>
        <w:bottom w:val="none" w:sz="0" w:space="0" w:color="auto"/>
        <w:right w:val="none" w:sz="0" w:space="0" w:color="auto"/>
      </w:divBdr>
    </w:div>
    <w:div w:id="1622372855">
      <w:bodyDiv w:val="1"/>
      <w:marLeft w:val="0"/>
      <w:marRight w:val="0"/>
      <w:marTop w:val="0"/>
      <w:marBottom w:val="0"/>
      <w:divBdr>
        <w:top w:val="none" w:sz="0" w:space="0" w:color="auto"/>
        <w:left w:val="none" w:sz="0" w:space="0" w:color="auto"/>
        <w:bottom w:val="none" w:sz="0" w:space="0" w:color="auto"/>
        <w:right w:val="none" w:sz="0" w:space="0" w:color="auto"/>
      </w:divBdr>
      <w:divsChild>
        <w:div w:id="1181050626">
          <w:marLeft w:val="0"/>
          <w:marRight w:val="0"/>
          <w:marTop w:val="0"/>
          <w:marBottom w:val="0"/>
          <w:divBdr>
            <w:top w:val="none" w:sz="0" w:space="0" w:color="auto"/>
            <w:left w:val="none" w:sz="0" w:space="0" w:color="auto"/>
            <w:bottom w:val="none" w:sz="0" w:space="0" w:color="auto"/>
            <w:right w:val="none" w:sz="0" w:space="0" w:color="auto"/>
          </w:divBdr>
          <w:divsChild>
            <w:div w:id="1613174240">
              <w:marLeft w:val="0"/>
              <w:marRight w:val="0"/>
              <w:marTop w:val="0"/>
              <w:marBottom w:val="0"/>
              <w:divBdr>
                <w:top w:val="none" w:sz="0" w:space="0" w:color="auto"/>
                <w:left w:val="none" w:sz="0" w:space="0" w:color="auto"/>
                <w:bottom w:val="none" w:sz="0" w:space="0" w:color="auto"/>
                <w:right w:val="none" w:sz="0" w:space="0" w:color="auto"/>
              </w:divBdr>
              <w:divsChild>
                <w:div w:id="1712879750">
                  <w:marLeft w:val="0"/>
                  <w:marRight w:val="0"/>
                  <w:marTop w:val="0"/>
                  <w:marBottom w:val="0"/>
                  <w:divBdr>
                    <w:top w:val="none" w:sz="0" w:space="0" w:color="auto"/>
                    <w:left w:val="none" w:sz="0" w:space="0" w:color="auto"/>
                    <w:bottom w:val="none" w:sz="0" w:space="0" w:color="auto"/>
                    <w:right w:val="none" w:sz="0" w:space="0" w:color="auto"/>
                  </w:divBdr>
                  <w:divsChild>
                    <w:div w:id="1805154151">
                      <w:marLeft w:val="0"/>
                      <w:marRight w:val="0"/>
                      <w:marTop w:val="0"/>
                      <w:marBottom w:val="0"/>
                      <w:divBdr>
                        <w:top w:val="none" w:sz="0" w:space="0" w:color="auto"/>
                        <w:left w:val="none" w:sz="0" w:space="0" w:color="auto"/>
                        <w:bottom w:val="none" w:sz="0" w:space="0" w:color="auto"/>
                        <w:right w:val="none" w:sz="0" w:space="0" w:color="auto"/>
                      </w:divBdr>
                      <w:divsChild>
                        <w:div w:id="1865942633">
                          <w:marLeft w:val="0"/>
                          <w:marRight w:val="0"/>
                          <w:marTop w:val="0"/>
                          <w:marBottom w:val="0"/>
                          <w:divBdr>
                            <w:top w:val="none" w:sz="0" w:space="0" w:color="auto"/>
                            <w:left w:val="none" w:sz="0" w:space="0" w:color="auto"/>
                            <w:bottom w:val="none" w:sz="0" w:space="0" w:color="auto"/>
                            <w:right w:val="none" w:sz="0" w:space="0" w:color="auto"/>
                          </w:divBdr>
                          <w:divsChild>
                            <w:div w:id="1182813996">
                              <w:marLeft w:val="0"/>
                              <w:marRight w:val="0"/>
                              <w:marTop w:val="0"/>
                              <w:marBottom w:val="0"/>
                              <w:divBdr>
                                <w:top w:val="none" w:sz="0" w:space="0" w:color="auto"/>
                                <w:left w:val="none" w:sz="0" w:space="0" w:color="auto"/>
                                <w:bottom w:val="none" w:sz="0" w:space="0" w:color="auto"/>
                                <w:right w:val="none" w:sz="0" w:space="0" w:color="auto"/>
                              </w:divBdr>
                              <w:divsChild>
                                <w:div w:id="480469508">
                                  <w:marLeft w:val="0"/>
                                  <w:marRight w:val="0"/>
                                  <w:marTop w:val="0"/>
                                  <w:marBottom w:val="0"/>
                                  <w:divBdr>
                                    <w:top w:val="none" w:sz="0" w:space="0" w:color="auto"/>
                                    <w:left w:val="none" w:sz="0" w:space="0" w:color="auto"/>
                                    <w:bottom w:val="none" w:sz="0" w:space="0" w:color="auto"/>
                                    <w:right w:val="none" w:sz="0" w:space="0" w:color="auto"/>
                                  </w:divBdr>
                                  <w:divsChild>
                                    <w:div w:id="597912177">
                                      <w:marLeft w:val="60"/>
                                      <w:marRight w:val="0"/>
                                      <w:marTop w:val="0"/>
                                      <w:marBottom w:val="0"/>
                                      <w:divBdr>
                                        <w:top w:val="none" w:sz="0" w:space="0" w:color="auto"/>
                                        <w:left w:val="none" w:sz="0" w:space="0" w:color="auto"/>
                                        <w:bottom w:val="none" w:sz="0" w:space="0" w:color="auto"/>
                                        <w:right w:val="none" w:sz="0" w:space="0" w:color="auto"/>
                                      </w:divBdr>
                                      <w:divsChild>
                                        <w:div w:id="282780">
                                          <w:marLeft w:val="0"/>
                                          <w:marRight w:val="0"/>
                                          <w:marTop w:val="0"/>
                                          <w:marBottom w:val="0"/>
                                          <w:divBdr>
                                            <w:top w:val="none" w:sz="0" w:space="0" w:color="auto"/>
                                            <w:left w:val="none" w:sz="0" w:space="0" w:color="auto"/>
                                            <w:bottom w:val="none" w:sz="0" w:space="0" w:color="auto"/>
                                            <w:right w:val="none" w:sz="0" w:space="0" w:color="auto"/>
                                          </w:divBdr>
                                          <w:divsChild>
                                            <w:div w:id="786779358">
                                              <w:marLeft w:val="0"/>
                                              <w:marRight w:val="0"/>
                                              <w:marTop w:val="0"/>
                                              <w:marBottom w:val="120"/>
                                              <w:divBdr>
                                                <w:top w:val="single" w:sz="6" w:space="0" w:color="F5F5F5"/>
                                                <w:left w:val="single" w:sz="6" w:space="0" w:color="F5F5F5"/>
                                                <w:bottom w:val="single" w:sz="6" w:space="0" w:color="F5F5F5"/>
                                                <w:right w:val="single" w:sz="6" w:space="0" w:color="F5F5F5"/>
                                              </w:divBdr>
                                              <w:divsChild>
                                                <w:div w:id="552350708">
                                                  <w:marLeft w:val="0"/>
                                                  <w:marRight w:val="0"/>
                                                  <w:marTop w:val="0"/>
                                                  <w:marBottom w:val="0"/>
                                                  <w:divBdr>
                                                    <w:top w:val="none" w:sz="0" w:space="0" w:color="auto"/>
                                                    <w:left w:val="none" w:sz="0" w:space="0" w:color="auto"/>
                                                    <w:bottom w:val="none" w:sz="0" w:space="0" w:color="auto"/>
                                                    <w:right w:val="none" w:sz="0" w:space="0" w:color="auto"/>
                                                  </w:divBdr>
                                                  <w:divsChild>
                                                    <w:div w:id="1671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409123">
      <w:bodyDiv w:val="1"/>
      <w:marLeft w:val="0"/>
      <w:marRight w:val="0"/>
      <w:marTop w:val="0"/>
      <w:marBottom w:val="0"/>
      <w:divBdr>
        <w:top w:val="none" w:sz="0" w:space="0" w:color="auto"/>
        <w:left w:val="none" w:sz="0" w:space="0" w:color="auto"/>
        <w:bottom w:val="none" w:sz="0" w:space="0" w:color="auto"/>
        <w:right w:val="none" w:sz="0" w:space="0" w:color="auto"/>
      </w:divBdr>
    </w:div>
    <w:div w:id="1837648871">
      <w:bodyDiv w:val="1"/>
      <w:marLeft w:val="0"/>
      <w:marRight w:val="0"/>
      <w:marTop w:val="0"/>
      <w:marBottom w:val="0"/>
      <w:divBdr>
        <w:top w:val="none" w:sz="0" w:space="0" w:color="auto"/>
        <w:left w:val="none" w:sz="0" w:space="0" w:color="auto"/>
        <w:bottom w:val="none" w:sz="0" w:space="0" w:color="auto"/>
        <w:right w:val="none" w:sz="0" w:space="0" w:color="auto"/>
      </w:divBdr>
    </w:div>
    <w:div w:id="1843083915">
      <w:bodyDiv w:val="1"/>
      <w:marLeft w:val="0"/>
      <w:marRight w:val="0"/>
      <w:marTop w:val="0"/>
      <w:marBottom w:val="0"/>
      <w:divBdr>
        <w:top w:val="none" w:sz="0" w:space="0" w:color="auto"/>
        <w:left w:val="none" w:sz="0" w:space="0" w:color="auto"/>
        <w:bottom w:val="none" w:sz="0" w:space="0" w:color="auto"/>
        <w:right w:val="none" w:sz="0" w:space="0" w:color="auto"/>
      </w:divBdr>
      <w:divsChild>
        <w:div w:id="76709044">
          <w:marLeft w:val="0"/>
          <w:marRight w:val="0"/>
          <w:marTop w:val="0"/>
          <w:marBottom w:val="0"/>
          <w:divBdr>
            <w:top w:val="none" w:sz="0" w:space="0" w:color="auto"/>
            <w:left w:val="none" w:sz="0" w:space="0" w:color="auto"/>
            <w:bottom w:val="none" w:sz="0" w:space="0" w:color="auto"/>
            <w:right w:val="none" w:sz="0" w:space="0" w:color="auto"/>
          </w:divBdr>
        </w:div>
        <w:div w:id="347559599">
          <w:marLeft w:val="0"/>
          <w:marRight w:val="0"/>
          <w:marTop w:val="0"/>
          <w:marBottom w:val="0"/>
          <w:divBdr>
            <w:top w:val="none" w:sz="0" w:space="0" w:color="auto"/>
            <w:left w:val="none" w:sz="0" w:space="0" w:color="auto"/>
            <w:bottom w:val="none" w:sz="0" w:space="0" w:color="auto"/>
            <w:right w:val="none" w:sz="0" w:space="0" w:color="auto"/>
          </w:divBdr>
        </w:div>
        <w:div w:id="393820328">
          <w:marLeft w:val="0"/>
          <w:marRight w:val="0"/>
          <w:marTop w:val="0"/>
          <w:marBottom w:val="0"/>
          <w:divBdr>
            <w:top w:val="none" w:sz="0" w:space="0" w:color="auto"/>
            <w:left w:val="none" w:sz="0" w:space="0" w:color="auto"/>
            <w:bottom w:val="none" w:sz="0" w:space="0" w:color="auto"/>
            <w:right w:val="none" w:sz="0" w:space="0" w:color="auto"/>
          </w:divBdr>
        </w:div>
        <w:div w:id="446853185">
          <w:marLeft w:val="0"/>
          <w:marRight w:val="0"/>
          <w:marTop w:val="0"/>
          <w:marBottom w:val="0"/>
          <w:divBdr>
            <w:top w:val="none" w:sz="0" w:space="0" w:color="auto"/>
            <w:left w:val="none" w:sz="0" w:space="0" w:color="auto"/>
            <w:bottom w:val="none" w:sz="0" w:space="0" w:color="auto"/>
            <w:right w:val="none" w:sz="0" w:space="0" w:color="auto"/>
          </w:divBdr>
        </w:div>
        <w:div w:id="451485374">
          <w:marLeft w:val="0"/>
          <w:marRight w:val="0"/>
          <w:marTop w:val="0"/>
          <w:marBottom w:val="0"/>
          <w:divBdr>
            <w:top w:val="none" w:sz="0" w:space="0" w:color="auto"/>
            <w:left w:val="none" w:sz="0" w:space="0" w:color="auto"/>
            <w:bottom w:val="none" w:sz="0" w:space="0" w:color="auto"/>
            <w:right w:val="none" w:sz="0" w:space="0" w:color="auto"/>
          </w:divBdr>
        </w:div>
        <w:div w:id="540555130">
          <w:marLeft w:val="0"/>
          <w:marRight w:val="0"/>
          <w:marTop w:val="0"/>
          <w:marBottom w:val="0"/>
          <w:divBdr>
            <w:top w:val="none" w:sz="0" w:space="0" w:color="auto"/>
            <w:left w:val="none" w:sz="0" w:space="0" w:color="auto"/>
            <w:bottom w:val="none" w:sz="0" w:space="0" w:color="auto"/>
            <w:right w:val="none" w:sz="0" w:space="0" w:color="auto"/>
          </w:divBdr>
        </w:div>
        <w:div w:id="646202176">
          <w:marLeft w:val="0"/>
          <w:marRight w:val="0"/>
          <w:marTop w:val="0"/>
          <w:marBottom w:val="0"/>
          <w:divBdr>
            <w:top w:val="none" w:sz="0" w:space="0" w:color="auto"/>
            <w:left w:val="none" w:sz="0" w:space="0" w:color="auto"/>
            <w:bottom w:val="none" w:sz="0" w:space="0" w:color="auto"/>
            <w:right w:val="none" w:sz="0" w:space="0" w:color="auto"/>
          </w:divBdr>
        </w:div>
        <w:div w:id="684407518">
          <w:marLeft w:val="0"/>
          <w:marRight w:val="0"/>
          <w:marTop w:val="0"/>
          <w:marBottom w:val="0"/>
          <w:divBdr>
            <w:top w:val="none" w:sz="0" w:space="0" w:color="auto"/>
            <w:left w:val="none" w:sz="0" w:space="0" w:color="auto"/>
            <w:bottom w:val="none" w:sz="0" w:space="0" w:color="auto"/>
            <w:right w:val="none" w:sz="0" w:space="0" w:color="auto"/>
          </w:divBdr>
        </w:div>
        <w:div w:id="868953104">
          <w:marLeft w:val="0"/>
          <w:marRight w:val="0"/>
          <w:marTop w:val="0"/>
          <w:marBottom w:val="0"/>
          <w:divBdr>
            <w:top w:val="none" w:sz="0" w:space="0" w:color="auto"/>
            <w:left w:val="none" w:sz="0" w:space="0" w:color="auto"/>
            <w:bottom w:val="none" w:sz="0" w:space="0" w:color="auto"/>
            <w:right w:val="none" w:sz="0" w:space="0" w:color="auto"/>
          </w:divBdr>
        </w:div>
        <w:div w:id="963461606">
          <w:marLeft w:val="0"/>
          <w:marRight w:val="0"/>
          <w:marTop w:val="0"/>
          <w:marBottom w:val="0"/>
          <w:divBdr>
            <w:top w:val="none" w:sz="0" w:space="0" w:color="auto"/>
            <w:left w:val="none" w:sz="0" w:space="0" w:color="auto"/>
            <w:bottom w:val="none" w:sz="0" w:space="0" w:color="auto"/>
            <w:right w:val="none" w:sz="0" w:space="0" w:color="auto"/>
          </w:divBdr>
        </w:div>
        <w:div w:id="1066368784">
          <w:marLeft w:val="0"/>
          <w:marRight w:val="0"/>
          <w:marTop w:val="0"/>
          <w:marBottom w:val="0"/>
          <w:divBdr>
            <w:top w:val="none" w:sz="0" w:space="0" w:color="auto"/>
            <w:left w:val="none" w:sz="0" w:space="0" w:color="auto"/>
            <w:bottom w:val="none" w:sz="0" w:space="0" w:color="auto"/>
            <w:right w:val="none" w:sz="0" w:space="0" w:color="auto"/>
          </w:divBdr>
        </w:div>
        <w:div w:id="1574000063">
          <w:marLeft w:val="0"/>
          <w:marRight w:val="0"/>
          <w:marTop w:val="0"/>
          <w:marBottom w:val="0"/>
          <w:divBdr>
            <w:top w:val="none" w:sz="0" w:space="0" w:color="auto"/>
            <w:left w:val="none" w:sz="0" w:space="0" w:color="auto"/>
            <w:bottom w:val="none" w:sz="0" w:space="0" w:color="auto"/>
            <w:right w:val="none" w:sz="0" w:space="0" w:color="auto"/>
          </w:divBdr>
        </w:div>
        <w:div w:id="1618565232">
          <w:marLeft w:val="0"/>
          <w:marRight w:val="0"/>
          <w:marTop w:val="0"/>
          <w:marBottom w:val="0"/>
          <w:divBdr>
            <w:top w:val="none" w:sz="0" w:space="0" w:color="auto"/>
            <w:left w:val="none" w:sz="0" w:space="0" w:color="auto"/>
            <w:bottom w:val="none" w:sz="0" w:space="0" w:color="auto"/>
            <w:right w:val="none" w:sz="0" w:space="0" w:color="auto"/>
          </w:divBdr>
        </w:div>
        <w:div w:id="1767379183">
          <w:marLeft w:val="0"/>
          <w:marRight w:val="0"/>
          <w:marTop w:val="0"/>
          <w:marBottom w:val="0"/>
          <w:divBdr>
            <w:top w:val="none" w:sz="0" w:space="0" w:color="auto"/>
            <w:left w:val="none" w:sz="0" w:space="0" w:color="auto"/>
            <w:bottom w:val="none" w:sz="0" w:space="0" w:color="auto"/>
            <w:right w:val="none" w:sz="0" w:space="0" w:color="auto"/>
          </w:divBdr>
        </w:div>
        <w:div w:id="1956331207">
          <w:marLeft w:val="0"/>
          <w:marRight w:val="0"/>
          <w:marTop w:val="0"/>
          <w:marBottom w:val="0"/>
          <w:divBdr>
            <w:top w:val="none" w:sz="0" w:space="0" w:color="auto"/>
            <w:left w:val="none" w:sz="0" w:space="0" w:color="auto"/>
            <w:bottom w:val="none" w:sz="0" w:space="0" w:color="auto"/>
            <w:right w:val="none" w:sz="0" w:space="0" w:color="auto"/>
          </w:divBdr>
        </w:div>
        <w:div w:id="2105950676">
          <w:marLeft w:val="0"/>
          <w:marRight w:val="0"/>
          <w:marTop w:val="0"/>
          <w:marBottom w:val="0"/>
          <w:divBdr>
            <w:top w:val="none" w:sz="0" w:space="0" w:color="auto"/>
            <w:left w:val="none" w:sz="0" w:space="0" w:color="auto"/>
            <w:bottom w:val="none" w:sz="0" w:space="0" w:color="auto"/>
            <w:right w:val="none" w:sz="0" w:space="0" w:color="auto"/>
          </w:divBdr>
        </w:div>
      </w:divsChild>
    </w:div>
    <w:div w:id="1898130570">
      <w:bodyDiv w:val="1"/>
      <w:marLeft w:val="0"/>
      <w:marRight w:val="0"/>
      <w:marTop w:val="0"/>
      <w:marBottom w:val="0"/>
      <w:divBdr>
        <w:top w:val="none" w:sz="0" w:space="0" w:color="auto"/>
        <w:left w:val="none" w:sz="0" w:space="0" w:color="auto"/>
        <w:bottom w:val="none" w:sz="0" w:space="0" w:color="auto"/>
        <w:right w:val="none" w:sz="0" w:space="0" w:color="auto"/>
      </w:divBdr>
    </w:div>
    <w:div w:id="1963270684">
      <w:bodyDiv w:val="1"/>
      <w:marLeft w:val="0"/>
      <w:marRight w:val="0"/>
      <w:marTop w:val="0"/>
      <w:marBottom w:val="0"/>
      <w:divBdr>
        <w:top w:val="none" w:sz="0" w:space="0" w:color="auto"/>
        <w:left w:val="none" w:sz="0" w:space="0" w:color="auto"/>
        <w:bottom w:val="none" w:sz="0" w:space="0" w:color="auto"/>
        <w:right w:val="none" w:sz="0" w:space="0" w:color="auto"/>
      </w:divBdr>
    </w:div>
    <w:div w:id="1994139885">
      <w:bodyDiv w:val="1"/>
      <w:marLeft w:val="0"/>
      <w:marRight w:val="0"/>
      <w:marTop w:val="0"/>
      <w:marBottom w:val="0"/>
      <w:divBdr>
        <w:top w:val="none" w:sz="0" w:space="0" w:color="auto"/>
        <w:left w:val="none" w:sz="0" w:space="0" w:color="auto"/>
        <w:bottom w:val="none" w:sz="0" w:space="0" w:color="auto"/>
        <w:right w:val="none" w:sz="0" w:space="0" w:color="auto"/>
      </w:divBdr>
      <w:divsChild>
        <w:div w:id="2114393976">
          <w:marLeft w:val="720"/>
          <w:marRight w:val="0"/>
          <w:marTop w:val="0"/>
          <w:marBottom w:val="0"/>
          <w:divBdr>
            <w:top w:val="none" w:sz="0" w:space="0" w:color="auto"/>
            <w:left w:val="none" w:sz="0" w:space="0" w:color="auto"/>
            <w:bottom w:val="none" w:sz="0" w:space="0" w:color="auto"/>
            <w:right w:val="none" w:sz="0" w:space="0" w:color="auto"/>
          </w:divBdr>
        </w:div>
      </w:divsChild>
    </w:div>
    <w:div w:id="2053310171">
      <w:bodyDiv w:val="1"/>
      <w:marLeft w:val="0"/>
      <w:marRight w:val="0"/>
      <w:marTop w:val="0"/>
      <w:marBottom w:val="0"/>
      <w:divBdr>
        <w:top w:val="none" w:sz="0" w:space="0" w:color="auto"/>
        <w:left w:val="none" w:sz="0" w:space="0" w:color="auto"/>
        <w:bottom w:val="none" w:sz="0" w:space="0" w:color="auto"/>
        <w:right w:val="none" w:sz="0" w:space="0" w:color="auto"/>
      </w:divBdr>
    </w:div>
    <w:div w:id="21324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siorg.sharepoint.com/:f:/r/sites/ACTWatchLite/Shared%20Documents/2.%20Technical/0.%20Toolkit/ACTwatch%20Lite%20Toolkit%20v3%20-%20FINAL%20FOR%20WHO%20REVIEW/10%20Qualitative%20interview%20guide?csf=1&amp;web=1&amp;e=gvHgi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siorg.sharepoint.com/:f:/r/sites/ACTWatchLite/Shared%20Documents/2.%20Technical/0.%20Toolkit/ACTwatch%20Lite%20Toolkit%20v3%20-%20FINAL%20FOR%20WHO%20REVIEW/06%20Sampling%20tool?csf=1&amp;web=1&amp;e=ddbXI0" TargetMode="External"/><Relationship Id="rId2" Type="http://schemas.openxmlformats.org/officeDocument/2006/relationships/customXml" Target="../customXml/item2.xml"/><Relationship Id="rId16" Type="http://schemas.openxmlformats.org/officeDocument/2006/relationships/hyperlink" Target="https://www.psi.org/actwatch-lite"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psiorg.sharepoint.com/:f:/r/sites/ACTWatchLite/Shared%20Documents/2.%20Technical/0.%20Toolkit/ACTwatch%20Lite%20Toolkit%20v3%20-%20FINAL%20FOR%20WHO%20REVIEW/11%20Quantitative%20data%20collection%20tool?csf=1&amp;web=1&amp;e=0ZBuL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SharedWithUsers xmlns="1011fb24-49a0-463f-ada9-a8217d0aa252">
      <UserInfo>
        <DisplayName>Cyprien Zinsou</DisplayName>
        <AccountId>40</AccountId>
        <AccountType/>
      </UserInfo>
      <UserInfo>
        <DisplayName>Manfred ACCROMBESSI</DisplayName>
        <AccountId>51</AccountId>
        <AccountType/>
      </UserInfo>
      <UserInfo>
        <DisplayName>Ghyslain GUEDEGBE</DisplayName>
        <AccountId>44</AccountId>
        <AccountType/>
      </UserInfo>
      <UserInfo>
        <DisplayName>Stephen Poyer</DisplayName>
        <AccountId>15</AccountId>
        <AccountType/>
      </UserInfo>
      <UserInfo>
        <DisplayName>Hedgar Plessy MBOUSSAM</DisplayName>
        <AccountId>104</AccountId>
        <AccountType/>
      </UserInfo>
      <UserInfo>
        <DisplayName>Paul Bouanchaud</DisplayName>
        <AccountId>29</AccountId>
        <AccountType/>
      </UserInfo>
      <UserInfo>
        <DisplayName>Erica Wang</DisplayName>
        <AccountId>57</AccountId>
        <AccountType/>
      </UserInfo>
      <UserInfo>
        <DisplayName>Katelyn Woolheater</DisplayName>
        <AccountId>58</AccountId>
        <AccountType/>
      </UserInfo>
      <UserInfo>
        <DisplayName>Catharine Hurley</DisplayName>
        <AccountId>20</AccountId>
        <AccountType/>
      </UserInfo>
    </SharedWithUsers>
    <ORDER0 xmlns="a72d8ac4-480f-42af-94c3-1b0dbed1ee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7F99-54CA-40BE-9366-172E1A6F1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EA581C-8BCE-4C34-A555-B6C704C08476}">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3.xml><?xml version="1.0" encoding="utf-8"?>
<ds:datastoreItem xmlns:ds="http://schemas.openxmlformats.org/officeDocument/2006/customXml" ds:itemID="{C7808369-AFDC-41CA-AB1A-12691072F3FA}">
  <ds:schemaRefs>
    <ds:schemaRef ds:uri="http://schemas.microsoft.com/sharepoint/v3/contenttype/forms"/>
  </ds:schemaRefs>
</ds:datastoreItem>
</file>

<file path=customXml/itemProps4.xml><?xml version="1.0" encoding="utf-8"?>
<ds:datastoreItem xmlns:ds="http://schemas.openxmlformats.org/officeDocument/2006/customXml" ds:itemID="{D67F7AB7-F665-4CF7-8B0A-DF222C5F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44</Pages>
  <Words>16253</Words>
  <Characters>92645</Characters>
  <Application>Microsoft Office Word</Application>
  <DocSecurity>0</DocSecurity>
  <Lines>772</Lines>
  <Paragraphs>217</Paragraphs>
  <ScaleCrop>false</ScaleCrop>
  <Company>HP</Company>
  <LinksUpToDate>false</LinksUpToDate>
  <CharactersWithSpaces>108681</CharactersWithSpaces>
  <SharedDoc>false</SharedDoc>
  <HLinks>
    <vt:vector size="396" baseType="variant">
      <vt:variant>
        <vt:i4>1376261</vt:i4>
      </vt:variant>
      <vt:variant>
        <vt:i4>426</vt:i4>
      </vt:variant>
      <vt:variant>
        <vt:i4>0</vt:i4>
      </vt:variant>
      <vt:variant>
        <vt:i4>5</vt:i4>
      </vt:variant>
      <vt:variant>
        <vt:lpwstr>https://psiorg.sharepoint.com/:f:/r/sites/ACTWatchLite/Shared Documents/2. Technical/0. Toolkit/ACTwatch Lite Toolkit v3 - FINAL FOR WHO REVIEW/11 Quantitative data collection tool?csf=1&amp;web=1&amp;e=0ZBuL8</vt:lpwstr>
      </vt:variant>
      <vt:variant>
        <vt:lpwstr/>
      </vt:variant>
      <vt:variant>
        <vt:i4>2228270</vt:i4>
      </vt:variant>
      <vt:variant>
        <vt:i4>423</vt:i4>
      </vt:variant>
      <vt:variant>
        <vt:i4>0</vt:i4>
      </vt:variant>
      <vt:variant>
        <vt:i4>5</vt:i4>
      </vt:variant>
      <vt:variant>
        <vt:lpwstr>https://psiorg.sharepoint.com/:f:/r/sites/ACTWatchLite/Shared Documents/2. Technical/0. Toolkit/ACTwatch Lite Toolkit v3 - FINAL FOR WHO REVIEW/10 Qualitative interview guide?csf=1&amp;web=1&amp;e=gvHgiv</vt:lpwstr>
      </vt:variant>
      <vt:variant>
        <vt:lpwstr/>
      </vt:variant>
      <vt:variant>
        <vt:i4>1835072</vt:i4>
      </vt:variant>
      <vt:variant>
        <vt:i4>363</vt:i4>
      </vt:variant>
      <vt:variant>
        <vt:i4>0</vt:i4>
      </vt:variant>
      <vt:variant>
        <vt:i4>5</vt:i4>
      </vt:variant>
      <vt:variant>
        <vt:lpwstr>https://psiorg.sharepoint.com/:f:/r/sites/ACTWatchLite/Shared Documents/2. Technical/0. Toolkit/ACTwatch Lite Toolkit v3 - FINAL FOR WHO REVIEW/06 Sampling tool?csf=1&amp;web=1&amp;e=ddbXI0</vt:lpwstr>
      </vt:variant>
      <vt:variant>
        <vt:lpwstr/>
      </vt:variant>
      <vt:variant>
        <vt:i4>5767170</vt:i4>
      </vt:variant>
      <vt:variant>
        <vt:i4>357</vt:i4>
      </vt:variant>
      <vt:variant>
        <vt:i4>0</vt:i4>
      </vt:variant>
      <vt:variant>
        <vt:i4>5</vt:i4>
      </vt:variant>
      <vt:variant>
        <vt:lpwstr>https://www.psi.org/actwatch-lite</vt:lpwstr>
      </vt:variant>
      <vt:variant>
        <vt:lpwstr/>
      </vt:variant>
      <vt:variant>
        <vt:i4>1245235</vt:i4>
      </vt:variant>
      <vt:variant>
        <vt:i4>350</vt:i4>
      </vt:variant>
      <vt:variant>
        <vt:i4>0</vt:i4>
      </vt:variant>
      <vt:variant>
        <vt:i4>5</vt:i4>
      </vt:variant>
      <vt:variant>
        <vt:lpwstr/>
      </vt:variant>
      <vt:variant>
        <vt:lpwstr>_Toc200117022</vt:lpwstr>
      </vt:variant>
      <vt:variant>
        <vt:i4>1245235</vt:i4>
      </vt:variant>
      <vt:variant>
        <vt:i4>344</vt:i4>
      </vt:variant>
      <vt:variant>
        <vt:i4>0</vt:i4>
      </vt:variant>
      <vt:variant>
        <vt:i4>5</vt:i4>
      </vt:variant>
      <vt:variant>
        <vt:lpwstr/>
      </vt:variant>
      <vt:variant>
        <vt:lpwstr>_Toc200117021</vt:lpwstr>
      </vt:variant>
      <vt:variant>
        <vt:i4>1245235</vt:i4>
      </vt:variant>
      <vt:variant>
        <vt:i4>338</vt:i4>
      </vt:variant>
      <vt:variant>
        <vt:i4>0</vt:i4>
      </vt:variant>
      <vt:variant>
        <vt:i4>5</vt:i4>
      </vt:variant>
      <vt:variant>
        <vt:lpwstr/>
      </vt:variant>
      <vt:variant>
        <vt:lpwstr>_Toc200117020</vt:lpwstr>
      </vt:variant>
      <vt:variant>
        <vt:i4>1048627</vt:i4>
      </vt:variant>
      <vt:variant>
        <vt:i4>332</vt:i4>
      </vt:variant>
      <vt:variant>
        <vt:i4>0</vt:i4>
      </vt:variant>
      <vt:variant>
        <vt:i4>5</vt:i4>
      </vt:variant>
      <vt:variant>
        <vt:lpwstr/>
      </vt:variant>
      <vt:variant>
        <vt:lpwstr>_Toc200117019</vt:lpwstr>
      </vt:variant>
      <vt:variant>
        <vt:i4>1048627</vt:i4>
      </vt:variant>
      <vt:variant>
        <vt:i4>326</vt:i4>
      </vt:variant>
      <vt:variant>
        <vt:i4>0</vt:i4>
      </vt:variant>
      <vt:variant>
        <vt:i4>5</vt:i4>
      </vt:variant>
      <vt:variant>
        <vt:lpwstr/>
      </vt:variant>
      <vt:variant>
        <vt:lpwstr>_Toc200117018</vt:lpwstr>
      </vt:variant>
      <vt:variant>
        <vt:i4>1048627</vt:i4>
      </vt:variant>
      <vt:variant>
        <vt:i4>320</vt:i4>
      </vt:variant>
      <vt:variant>
        <vt:i4>0</vt:i4>
      </vt:variant>
      <vt:variant>
        <vt:i4>5</vt:i4>
      </vt:variant>
      <vt:variant>
        <vt:lpwstr/>
      </vt:variant>
      <vt:variant>
        <vt:lpwstr>_Toc200117017</vt:lpwstr>
      </vt:variant>
      <vt:variant>
        <vt:i4>1048627</vt:i4>
      </vt:variant>
      <vt:variant>
        <vt:i4>314</vt:i4>
      </vt:variant>
      <vt:variant>
        <vt:i4>0</vt:i4>
      </vt:variant>
      <vt:variant>
        <vt:i4>5</vt:i4>
      </vt:variant>
      <vt:variant>
        <vt:lpwstr/>
      </vt:variant>
      <vt:variant>
        <vt:lpwstr>_Toc200117016</vt:lpwstr>
      </vt:variant>
      <vt:variant>
        <vt:i4>1048627</vt:i4>
      </vt:variant>
      <vt:variant>
        <vt:i4>308</vt:i4>
      </vt:variant>
      <vt:variant>
        <vt:i4>0</vt:i4>
      </vt:variant>
      <vt:variant>
        <vt:i4>5</vt:i4>
      </vt:variant>
      <vt:variant>
        <vt:lpwstr/>
      </vt:variant>
      <vt:variant>
        <vt:lpwstr>_Toc200117015</vt:lpwstr>
      </vt:variant>
      <vt:variant>
        <vt:i4>1048627</vt:i4>
      </vt:variant>
      <vt:variant>
        <vt:i4>302</vt:i4>
      </vt:variant>
      <vt:variant>
        <vt:i4>0</vt:i4>
      </vt:variant>
      <vt:variant>
        <vt:i4>5</vt:i4>
      </vt:variant>
      <vt:variant>
        <vt:lpwstr/>
      </vt:variant>
      <vt:variant>
        <vt:lpwstr>_Toc200117014</vt:lpwstr>
      </vt:variant>
      <vt:variant>
        <vt:i4>1048627</vt:i4>
      </vt:variant>
      <vt:variant>
        <vt:i4>296</vt:i4>
      </vt:variant>
      <vt:variant>
        <vt:i4>0</vt:i4>
      </vt:variant>
      <vt:variant>
        <vt:i4>5</vt:i4>
      </vt:variant>
      <vt:variant>
        <vt:lpwstr/>
      </vt:variant>
      <vt:variant>
        <vt:lpwstr>_Toc200117013</vt:lpwstr>
      </vt:variant>
      <vt:variant>
        <vt:i4>1048627</vt:i4>
      </vt:variant>
      <vt:variant>
        <vt:i4>290</vt:i4>
      </vt:variant>
      <vt:variant>
        <vt:i4>0</vt:i4>
      </vt:variant>
      <vt:variant>
        <vt:i4>5</vt:i4>
      </vt:variant>
      <vt:variant>
        <vt:lpwstr/>
      </vt:variant>
      <vt:variant>
        <vt:lpwstr>_Toc200117012</vt:lpwstr>
      </vt:variant>
      <vt:variant>
        <vt:i4>1048627</vt:i4>
      </vt:variant>
      <vt:variant>
        <vt:i4>284</vt:i4>
      </vt:variant>
      <vt:variant>
        <vt:i4>0</vt:i4>
      </vt:variant>
      <vt:variant>
        <vt:i4>5</vt:i4>
      </vt:variant>
      <vt:variant>
        <vt:lpwstr/>
      </vt:variant>
      <vt:variant>
        <vt:lpwstr>_Toc200117011</vt:lpwstr>
      </vt:variant>
      <vt:variant>
        <vt:i4>1048627</vt:i4>
      </vt:variant>
      <vt:variant>
        <vt:i4>278</vt:i4>
      </vt:variant>
      <vt:variant>
        <vt:i4>0</vt:i4>
      </vt:variant>
      <vt:variant>
        <vt:i4>5</vt:i4>
      </vt:variant>
      <vt:variant>
        <vt:lpwstr/>
      </vt:variant>
      <vt:variant>
        <vt:lpwstr>_Toc200117010</vt:lpwstr>
      </vt:variant>
      <vt:variant>
        <vt:i4>1114163</vt:i4>
      </vt:variant>
      <vt:variant>
        <vt:i4>272</vt:i4>
      </vt:variant>
      <vt:variant>
        <vt:i4>0</vt:i4>
      </vt:variant>
      <vt:variant>
        <vt:i4>5</vt:i4>
      </vt:variant>
      <vt:variant>
        <vt:lpwstr/>
      </vt:variant>
      <vt:variant>
        <vt:lpwstr>_Toc200117009</vt:lpwstr>
      </vt:variant>
      <vt:variant>
        <vt:i4>1114163</vt:i4>
      </vt:variant>
      <vt:variant>
        <vt:i4>266</vt:i4>
      </vt:variant>
      <vt:variant>
        <vt:i4>0</vt:i4>
      </vt:variant>
      <vt:variant>
        <vt:i4>5</vt:i4>
      </vt:variant>
      <vt:variant>
        <vt:lpwstr/>
      </vt:variant>
      <vt:variant>
        <vt:lpwstr>_Toc200117008</vt:lpwstr>
      </vt:variant>
      <vt:variant>
        <vt:i4>1114163</vt:i4>
      </vt:variant>
      <vt:variant>
        <vt:i4>260</vt:i4>
      </vt:variant>
      <vt:variant>
        <vt:i4>0</vt:i4>
      </vt:variant>
      <vt:variant>
        <vt:i4>5</vt:i4>
      </vt:variant>
      <vt:variant>
        <vt:lpwstr/>
      </vt:variant>
      <vt:variant>
        <vt:lpwstr>_Toc200117007</vt:lpwstr>
      </vt:variant>
      <vt:variant>
        <vt:i4>1114163</vt:i4>
      </vt:variant>
      <vt:variant>
        <vt:i4>254</vt:i4>
      </vt:variant>
      <vt:variant>
        <vt:i4>0</vt:i4>
      </vt:variant>
      <vt:variant>
        <vt:i4>5</vt:i4>
      </vt:variant>
      <vt:variant>
        <vt:lpwstr/>
      </vt:variant>
      <vt:variant>
        <vt:lpwstr>_Toc200117006</vt:lpwstr>
      </vt:variant>
      <vt:variant>
        <vt:i4>1114163</vt:i4>
      </vt:variant>
      <vt:variant>
        <vt:i4>248</vt:i4>
      </vt:variant>
      <vt:variant>
        <vt:i4>0</vt:i4>
      </vt:variant>
      <vt:variant>
        <vt:i4>5</vt:i4>
      </vt:variant>
      <vt:variant>
        <vt:lpwstr/>
      </vt:variant>
      <vt:variant>
        <vt:lpwstr>_Toc200117005</vt:lpwstr>
      </vt:variant>
      <vt:variant>
        <vt:i4>1114163</vt:i4>
      </vt:variant>
      <vt:variant>
        <vt:i4>242</vt:i4>
      </vt:variant>
      <vt:variant>
        <vt:i4>0</vt:i4>
      </vt:variant>
      <vt:variant>
        <vt:i4>5</vt:i4>
      </vt:variant>
      <vt:variant>
        <vt:lpwstr/>
      </vt:variant>
      <vt:variant>
        <vt:lpwstr>_Toc200117004</vt:lpwstr>
      </vt:variant>
      <vt:variant>
        <vt:i4>1114163</vt:i4>
      </vt:variant>
      <vt:variant>
        <vt:i4>236</vt:i4>
      </vt:variant>
      <vt:variant>
        <vt:i4>0</vt:i4>
      </vt:variant>
      <vt:variant>
        <vt:i4>5</vt:i4>
      </vt:variant>
      <vt:variant>
        <vt:lpwstr/>
      </vt:variant>
      <vt:variant>
        <vt:lpwstr>_Toc200117003</vt:lpwstr>
      </vt:variant>
      <vt:variant>
        <vt:i4>1114163</vt:i4>
      </vt:variant>
      <vt:variant>
        <vt:i4>230</vt:i4>
      </vt:variant>
      <vt:variant>
        <vt:i4>0</vt:i4>
      </vt:variant>
      <vt:variant>
        <vt:i4>5</vt:i4>
      </vt:variant>
      <vt:variant>
        <vt:lpwstr/>
      </vt:variant>
      <vt:variant>
        <vt:lpwstr>_Toc200117002</vt:lpwstr>
      </vt:variant>
      <vt:variant>
        <vt:i4>1114163</vt:i4>
      </vt:variant>
      <vt:variant>
        <vt:i4>224</vt:i4>
      </vt:variant>
      <vt:variant>
        <vt:i4>0</vt:i4>
      </vt:variant>
      <vt:variant>
        <vt:i4>5</vt:i4>
      </vt:variant>
      <vt:variant>
        <vt:lpwstr/>
      </vt:variant>
      <vt:variant>
        <vt:lpwstr>_Toc200117001</vt:lpwstr>
      </vt:variant>
      <vt:variant>
        <vt:i4>1114163</vt:i4>
      </vt:variant>
      <vt:variant>
        <vt:i4>218</vt:i4>
      </vt:variant>
      <vt:variant>
        <vt:i4>0</vt:i4>
      </vt:variant>
      <vt:variant>
        <vt:i4>5</vt:i4>
      </vt:variant>
      <vt:variant>
        <vt:lpwstr/>
      </vt:variant>
      <vt:variant>
        <vt:lpwstr>_Toc200117000</vt:lpwstr>
      </vt:variant>
      <vt:variant>
        <vt:i4>1638458</vt:i4>
      </vt:variant>
      <vt:variant>
        <vt:i4>212</vt:i4>
      </vt:variant>
      <vt:variant>
        <vt:i4>0</vt:i4>
      </vt:variant>
      <vt:variant>
        <vt:i4>5</vt:i4>
      </vt:variant>
      <vt:variant>
        <vt:lpwstr/>
      </vt:variant>
      <vt:variant>
        <vt:lpwstr>_Toc200116999</vt:lpwstr>
      </vt:variant>
      <vt:variant>
        <vt:i4>1638458</vt:i4>
      </vt:variant>
      <vt:variant>
        <vt:i4>206</vt:i4>
      </vt:variant>
      <vt:variant>
        <vt:i4>0</vt:i4>
      </vt:variant>
      <vt:variant>
        <vt:i4>5</vt:i4>
      </vt:variant>
      <vt:variant>
        <vt:lpwstr/>
      </vt:variant>
      <vt:variant>
        <vt:lpwstr>_Toc200116998</vt:lpwstr>
      </vt:variant>
      <vt:variant>
        <vt:i4>1638458</vt:i4>
      </vt:variant>
      <vt:variant>
        <vt:i4>200</vt:i4>
      </vt:variant>
      <vt:variant>
        <vt:i4>0</vt:i4>
      </vt:variant>
      <vt:variant>
        <vt:i4>5</vt:i4>
      </vt:variant>
      <vt:variant>
        <vt:lpwstr/>
      </vt:variant>
      <vt:variant>
        <vt:lpwstr>_Toc200116997</vt:lpwstr>
      </vt:variant>
      <vt:variant>
        <vt:i4>1638458</vt:i4>
      </vt:variant>
      <vt:variant>
        <vt:i4>194</vt:i4>
      </vt:variant>
      <vt:variant>
        <vt:i4>0</vt:i4>
      </vt:variant>
      <vt:variant>
        <vt:i4>5</vt:i4>
      </vt:variant>
      <vt:variant>
        <vt:lpwstr/>
      </vt:variant>
      <vt:variant>
        <vt:lpwstr>_Toc200116996</vt:lpwstr>
      </vt:variant>
      <vt:variant>
        <vt:i4>1638458</vt:i4>
      </vt:variant>
      <vt:variant>
        <vt:i4>188</vt:i4>
      </vt:variant>
      <vt:variant>
        <vt:i4>0</vt:i4>
      </vt:variant>
      <vt:variant>
        <vt:i4>5</vt:i4>
      </vt:variant>
      <vt:variant>
        <vt:lpwstr/>
      </vt:variant>
      <vt:variant>
        <vt:lpwstr>_Toc200116995</vt:lpwstr>
      </vt:variant>
      <vt:variant>
        <vt:i4>1638458</vt:i4>
      </vt:variant>
      <vt:variant>
        <vt:i4>182</vt:i4>
      </vt:variant>
      <vt:variant>
        <vt:i4>0</vt:i4>
      </vt:variant>
      <vt:variant>
        <vt:i4>5</vt:i4>
      </vt:variant>
      <vt:variant>
        <vt:lpwstr/>
      </vt:variant>
      <vt:variant>
        <vt:lpwstr>_Toc200116994</vt:lpwstr>
      </vt:variant>
      <vt:variant>
        <vt:i4>1638458</vt:i4>
      </vt:variant>
      <vt:variant>
        <vt:i4>176</vt:i4>
      </vt:variant>
      <vt:variant>
        <vt:i4>0</vt:i4>
      </vt:variant>
      <vt:variant>
        <vt:i4>5</vt:i4>
      </vt:variant>
      <vt:variant>
        <vt:lpwstr/>
      </vt:variant>
      <vt:variant>
        <vt:lpwstr>_Toc200116993</vt:lpwstr>
      </vt:variant>
      <vt:variant>
        <vt:i4>1638458</vt:i4>
      </vt:variant>
      <vt:variant>
        <vt:i4>170</vt:i4>
      </vt:variant>
      <vt:variant>
        <vt:i4>0</vt:i4>
      </vt:variant>
      <vt:variant>
        <vt:i4>5</vt:i4>
      </vt:variant>
      <vt:variant>
        <vt:lpwstr/>
      </vt:variant>
      <vt:variant>
        <vt:lpwstr>_Toc200116992</vt:lpwstr>
      </vt:variant>
      <vt:variant>
        <vt:i4>1638458</vt:i4>
      </vt:variant>
      <vt:variant>
        <vt:i4>164</vt:i4>
      </vt:variant>
      <vt:variant>
        <vt:i4>0</vt:i4>
      </vt:variant>
      <vt:variant>
        <vt:i4>5</vt:i4>
      </vt:variant>
      <vt:variant>
        <vt:lpwstr/>
      </vt:variant>
      <vt:variant>
        <vt:lpwstr>_Toc200116991</vt:lpwstr>
      </vt:variant>
      <vt:variant>
        <vt:i4>1638458</vt:i4>
      </vt:variant>
      <vt:variant>
        <vt:i4>158</vt:i4>
      </vt:variant>
      <vt:variant>
        <vt:i4>0</vt:i4>
      </vt:variant>
      <vt:variant>
        <vt:i4>5</vt:i4>
      </vt:variant>
      <vt:variant>
        <vt:lpwstr/>
      </vt:variant>
      <vt:variant>
        <vt:lpwstr>_Toc200116990</vt:lpwstr>
      </vt:variant>
      <vt:variant>
        <vt:i4>1572922</vt:i4>
      </vt:variant>
      <vt:variant>
        <vt:i4>152</vt:i4>
      </vt:variant>
      <vt:variant>
        <vt:i4>0</vt:i4>
      </vt:variant>
      <vt:variant>
        <vt:i4>5</vt:i4>
      </vt:variant>
      <vt:variant>
        <vt:lpwstr/>
      </vt:variant>
      <vt:variant>
        <vt:lpwstr>_Toc200116989</vt:lpwstr>
      </vt:variant>
      <vt:variant>
        <vt:i4>1572922</vt:i4>
      </vt:variant>
      <vt:variant>
        <vt:i4>146</vt:i4>
      </vt:variant>
      <vt:variant>
        <vt:i4>0</vt:i4>
      </vt:variant>
      <vt:variant>
        <vt:i4>5</vt:i4>
      </vt:variant>
      <vt:variant>
        <vt:lpwstr/>
      </vt:variant>
      <vt:variant>
        <vt:lpwstr>_Toc200116988</vt:lpwstr>
      </vt:variant>
      <vt:variant>
        <vt:i4>1572922</vt:i4>
      </vt:variant>
      <vt:variant>
        <vt:i4>140</vt:i4>
      </vt:variant>
      <vt:variant>
        <vt:i4>0</vt:i4>
      </vt:variant>
      <vt:variant>
        <vt:i4>5</vt:i4>
      </vt:variant>
      <vt:variant>
        <vt:lpwstr/>
      </vt:variant>
      <vt:variant>
        <vt:lpwstr>_Toc200116987</vt:lpwstr>
      </vt:variant>
      <vt:variant>
        <vt:i4>1572922</vt:i4>
      </vt:variant>
      <vt:variant>
        <vt:i4>134</vt:i4>
      </vt:variant>
      <vt:variant>
        <vt:i4>0</vt:i4>
      </vt:variant>
      <vt:variant>
        <vt:i4>5</vt:i4>
      </vt:variant>
      <vt:variant>
        <vt:lpwstr/>
      </vt:variant>
      <vt:variant>
        <vt:lpwstr>_Toc200116986</vt:lpwstr>
      </vt:variant>
      <vt:variant>
        <vt:i4>1572922</vt:i4>
      </vt:variant>
      <vt:variant>
        <vt:i4>128</vt:i4>
      </vt:variant>
      <vt:variant>
        <vt:i4>0</vt:i4>
      </vt:variant>
      <vt:variant>
        <vt:i4>5</vt:i4>
      </vt:variant>
      <vt:variant>
        <vt:lpwstr/>
      </vt:variant>
      <vt:variant>
        <vt:lpwstr>_Toc200116985</vt:lpwstr>
      </vt:variant>
      <vt:variant>
        <vt:i4>1572922</vt:i4>
      </vt:variant>
      <vt:variant>
        <vt:i4>122</vt:i4>
      </vt:variant>
      <vt:variant>
        <vt:i4>0</vt:i4>
      </vt:variant>
      <vt:variant>
        <vt:i4>5</vt:i4>
      </vt:variant>
      <vt:variant>
        <vt:lpwstr/>
      </vt:variant>
      <vt:variant>
        <vt:lpwstr>_Toc200116984</vt:lpwstr>
      </vt:variant>
      <vt:variant>
        <vt:i4>1572922</vt:i4>
      </vt:variant>
      <vt:variant>
        <vt:i4>116</vt:i4>
      </vt:variant>
      <vt:variant>
        <vt:i4>0</vt:i4>
      </vt:variant>
      <vt:variant>
        <vt:i4>5</vt:i4>
      </vt:variant>
      <vt:variant>
        <vt:lpwstr/>
      </vt:variant>
      <vt:variant>
        <vt:lpwstr>_Toc200116983</vt:lpwstr>
      </vt:variant>
      <vt:variant>
        <vt:i4>1572922</vt:i4>
      </vt:variant>
      <vt:variant>
        <vt:i4>110</vt:i4>
      </vt:variant>
      <vt:variant>
        <vt:i4>0</vt:i4>
      </vt:variant>
      <vt:variant>
        <vt:i4>5</vt:i4>
      </vt:variant>
      <vt:variant>
        <vt:lpwstr/>
      </vt:variant>
      <vt:variant>
        <vt:lpwstr>_Toc200116982</vt:lpwstr>
      </vt:variant>
      <vt:variant>
        <vt:i4>1572922</vt:i4>
      </vt:variant>
      <vt:variant>
        <vt:i4>104</vt:i4>
      </vt:variant>
      <vt:variant>
        <vt:i4>0</vt:i4>
      </vt:variant>
      <vt:variant>
        <vt:i4>5</vt:i4>
      </vt:variant>
      <vt:variant>
        <vt:lpwstr/>
      </vt:variant>
      <vt:variant>
        <vt:lpwstr>_Toc200116981</vt:lpwstr>
      </vt:variant>
      <vt:variant>
        <vt:i4>1572922</vt:i4>
      </vt:variant>
      <vt:variant>
        <vt:i4>98</vt:i4>
      </vt:variant>
      <vt:variant>
        <vt:i4>0</vt:i4>
      </vt:variant>
      <vt:variant>
        <vt:i4>5</vt:i4>
      </vt:variant>
      <vt:variant>
        <vt:lpwstr/>
      </vt:variant>
      <vt:variant>
        <vt:lpwstr>_Toc200116980</vt:lpwstr>
      </vt:variant>
      <vt:variant>
        <vt:i4>1507386</vt:i4>
      </vt:variant>
      <vt:variant>
        <vt:i4>92</vt:i4>
      </vt:variant>
      <vt:variant>
        <vt:i4>0</vt:i4>
      </vt:variant>
      <vt:variant>
        <vt:i4>5</vt:i4>
      </vt:variant>
      <vt:variant>
        <vt:lpwstr/>
      </vt:variant>
      <vt:variant>
        <vt:lpwstr>_Toc200116979</vt:lpwstr>
      </vt:variant>
      <vt:variant>
        <vt:i4>1507386</vt:i4>
      </vt:variant>
      <vt:variant>
        <vt:i4>86</vt:i4>
      </vt:variant>
      <vt:variant>
        <vt:i4>0</vt:i4>
      </vt:variant>
      <vt:variant>
        <vt:i4>5</vt:i4>
      </vt:variant>
      <vt:variant>
        <vt:lpwstr/>
      </vt:variant>
      <vt:variant>
        <vt:lpwstr>_Toc200116978</vt:lpwstr>
      </vt:variant>
      <vt:variant>
        <vt:i4>1507386</vt:i4>
      </vt:variant>
      <vt:variant>
        <vt:i4>80</vt:i4>
      </vt:variant>
      <vt:variant>
        <vt:i4>0</vt:i4>
      </vt:variant>
      <vt:variant>
        <vt:i4>5</vt:i4>
      </vt:variant>
      <vt:variant>
        <vt:lpwstr/>
      </vt:variant>
      <vt:variant>
        <vt:lpwstr>_Toc200116977</vt:lpwstr>
      </vt:variant>
      <vt:variant>
        <vt:i4>1507386</vt:i4>
      </vt:variant>
      <vt:variant>
        <vt:i4>74</vt:i4>
      </vt:variant>
      <vt:variant>
        <vt:i4>0</vt:i4>
      </vt:variant>
      <vt:variant>
        <vt:i4>5</vt:i4>
      </vt:variant>
      <vt:variant>
        <vt:lpwstr/>
      </vt:variant>
      <vt:variant>
        <vt:lpwstr>_Toc200116976</vt:lpwstr>
      </vt:variant>
      <vt:variant>
        <vt:i4>1507386</vt:i4>
      </vt:variant>
      <vt:variant>
        <vt:i4>68</vt:i4>
      </vt:variant>
      <vt:variant>
        <vt:i4>0</vt:i4>
      </vt:variant>
      <vt:variant>
        <vt:i4>5</vt:i4>
      </vt:variant>
      <vt:variant>
        <vt:lpwstr/>
      </vt:variant>
      <vt:variant>
        <vt:lpwstr>_Toc200116975</vt:lpwstr>
      </vt:variant>
      <vt:variant>
        <vt:i4>1507386</vt:i4>
      </vt:variant>
      <vt:variant>
        <vt:i4>62</vt:i4>
      </vt:variant>
      <vt:variant>
        <vt:i4>0</vt:i4>
      </vt:variant>
      <vt:variant>
        <vt:i4>5</vt:i4>
      </vt:variant>
      <vt:variant>
        <vt:lpwstr/>
      </vt:variant>
      <vt:variant>
        <vt:lpwstr>_Toc200116974</vt:lpwstr>
      </vt:variant>
      <vt:variant>
        <vt:i4>1507386</vt:i4>
      </vt:variant>
      <vt:variant>
        <vt:i4>56</vt:i4>
      </vt:variant>
      <vt:variant>
        <vt:i4>0</vt:i4>
      </vt:variant>
      <vt:variant>
        <vt:i4>5</vt:i4>
      </vt:variant>
      <vt:variant>
        <vt:lpwstr/>
      </vt:variant>
      <vt:variant>
        <vt:lpwstr>_Toc200116973</vt:lpwstr>
      </vt:variant>
      <vt:variant>
        <vt:i4>1507386</vt:i4>
      </vt:variant>
      <vt:variant>
        <vt:i4>50</vt:i4>
      </vt:variant>
      <vt:variant>
        <vt:i4>0</vt:i4>
      </vt:variant>
      <vt:variant>
        <vt:i4>5</vt:i4>
      </vt:variant>
      <vt:variant>
        <vt:lpwstr/>
      </vt:variant>
      <vt:variant>
        <vt:lpwstr>_Toc200116972</vt:lpwstr>
      </vt:variant>
      <vt:variant>
        <vt:i4>1507386</vt:i4>
      </vt:variant>
      <vt:variant>
        <vt:i4>44</vt:i4>
      </vt:variant>
      <vt:variant>
        <vt:i4>0</vt:i4>
      </vt:variant>
      <vt:variant>
        <vt:i4>5</vt:i4>
      </vt:variant>
      <vt:variant>
        <vt:lpwstr/>
      </vt:variant>
      <vt:variant>
        <vt:lpwstr>_Toc200116971</vt:lpwstr>
      </vt:variant>
      <vt:variant>
        <vt:i4>1507386</vt:i4>
      </vt:variant>
      <vt:variant>
        <vt:i4>38</vt:i4>
      </vt:variant>
      <vt:variant>
        <vt:i4>0</vt:i4>
      </vt:variant>
      <vt:variant>
        <vt:i4>5</vt:i4>
      </vt:variant>
      <vt:variant>
        <vt:lpwstr/>
      </vt:variant>
      <vt:variant>
        <vt:lpwstr>_Toc200116970</vt:lpwstr>
      </vt:variant>
      <vt:variant>
        <vt:i4>1441850</vt:i4>
      </vt:variant>
      <vt:variant>
        <vt:i4>32</vt:i4>
      </vt:variant>
      <vt:variant>
        <vt:i4>0</vt:i4>
      </vt:variant>
      <vt:variant>
        <vt:i4>5</vt:i4>
      </vt:variant>
      <vt:variant>
        <vt:lpwstr/>
      </vt:variant>
      <vt:variant>
        <vt:lpwstr>_Toc200116969</vt:lpwstr>
      </vt:variant>
      <vt:variant>
        <vt:i4>1441850</vt:i4>
      </vt:variant>
      <vt:variant>
        <vt:i4>26</vt:i4>
      </vt:variant>
      <vt:variant>
        <vt:i4>0</vt:i4>
      </vt:variant>
      <vt:variant>
        <vt:i4>5</vt:i4>
      </vt:variant>
      <vt:variant>
        <vt:lpwstr/>
      </vt:variant>
      <vt:variant>
        <vt:lpwstr>_Toc200116968</vt:lpwstr>
      </vt:variant>
      <vt:variant>
        <vt:i4>1441850</vt:i4>
      </vt:variant>
      <vt:variant>
        <vt:i4>20</vt:i4>
      </vt:variant>
      <vt:variant>
        <vt:i4>0</vt:i4>
      </vt:variant>
      <vt:variant>
        <vt:i4>5</vt:i4>
      </vt:variant>
      <vt:variant>
        <vt:lpwstr/>
      </vt:variant>
      <vt:variant>
        <vt:lpwstr>_Toc200116967</vt:lpwstr>
      </vt:variant>
      <vt:variant>
        <vt:i4>1441850</vt:i4>
      </vt:variant>
      <vt:variant>
        <vt:i4>14</vt:i4>
      </vt:variant>
      <vt:variant>
        <vt:i4>0</vt:i4>
      </vt:variant>
      <vt:variant>
        <vt:i4>5</vt:i4>
      </vt:variant>
      <vt:variant>
        <vt:lpwstr/>
      </vt:variant>
      <vt:variant>
        <vt:lpwstr>_Toc200116966</vt:lpwstr>
      </vt:variant>
      <vt:variant>
        <vt:i4>1441850</vt:i4>
      </vt:variant>
      <vt:variant>
        <vt:i4>8</vt:i4>
      </vt:variant>
      <vt:variant>
        <vt:i4>0</vt:i4>
      </vt:variant>
      <vt:variant>
        <vt:i4>5</vt:i4>
      </vt:variant>
      <vt:variant>
        <vt:lpwstr/>
      </vt:variant>
      <vt:variant>
        <vt:lpwstr>_Toc200116965</vt:lpwstr>
      </vt:variant>
      <vt:variant>
        <vt:i4>1441850</vt:i4>
      </vt:variant>
      <vt:variant>
        <vt:i4>2</vt:i4>
      </vt:variant>
      <vt:variant>
        <vt:i4>0</vt:i4>
      </vt:variant>
      <vt:variant>
        <vt:i4>5</vt:i4>
      </vt:variant>
      <vt:variant>
        <vt:lpwstr/>
      </vt:variant>
      <vt:variant>
        <vt:lpwstr>_Toc200116964</vt:lpwstr>
      </vt:variant>
      <vt:variant>
        <vt:i4>655401</vt:i4>
      </vt:variant>
      <vt:variant>
        <vt:i4>6</vt:i4>
      </vt:variant>
      <vt:variant>
        <vt:i4>0</vt:i4>
      </vt:variant>
      <vt:variant>
        <vt:i4>5</vt:i4>
      </vt:variant>
      <vt:variant>
        <vt:lpwstr>mailto:maccrombessi@psi.org</vt:lpwstr>
      </vt:variant>
      <vt:variant>
        <vt:lpwstr/>
      </vt:variant>
      <vt:variant>
        <vt:i4>4915268</vt:i4>
      </vt:variant>
      <vt:variant>
        <vt:i4>3</vt:i4>
      </vt:variant>
      <vt:variant>
        <vt:i4>0</vt:i4>
      </vt:variant>
      <vt:variant>
        <vt:i4>5</vt:i4>
      </vt:variant>
      <vt:variant>
        <vt:lpwstr>https://psiorg.sharepoint.com/:x:/r/sites/ACTWatchLite/Shared Documents/2. Technical/0. Toolkit/Toolkit package contents (DEV TRACKER).xlsx?d=w18ab457aff4547a48c0f61d18561808b&amp;csf=1&amp;web=1&amp;e=b6eYbB</vt:lpwstr>
      </vt:variant>
      <vt:variant>
        <vt:lpwstr/>
      </vt:variant>
      <vt:variant>
        <vt:i4>655401</vt:i4>
      </vt:variant>
      <vt:variant>
        <vt:i4>0</vt:i4>
      </vt:variant>
      <vt:variant>
        <vt:i4>0</vt:i4>
      </vt:variant>
      <vt:variant>
        <vt:i4>5</vt:i4>
      </vt:variant>
      <vt:variant>
        <vt:lpwstr>mailto:maccrombessi@psi.org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gmpanya</dc:creator>
  <cp:keywords>, docId:92284DC066D0D7CAD2E5B69A2285823E</cp:keywords>
  <dc:description/>
  <cp:lastModifiedBy>Paul Bouanchaud</cp:lastModifiedBy>
  <cp:revision>105</cp:revision>
  <cp:lastPrinted>2016-06-24T07:44:00Z</cp:lastPrinted>
  <dcterms:created xsi:type="dcterms:W3CDTF">2025-07-23T15:13:00Z</dcterms:created>
  <dcterms:modified xsi:type="dcterms:W3CDTF">2025-08-08T09:15:00Z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ContentTypeId">
    <vt:lpwstr>0x0101001CA194C411A66A43AF5A340052B5B424</vt:lpwstr>
  </property>
  <property fmtid="{D5CDD505-2E9C-101B-9397-08002B2CF9AE}" pid="4" name="Health Area">
    <vt:lpwstr/>
  </property>
  <property fmtid="{D5CDD505-2E9C-101B-9397-08002B2CF9AE}" pid="5" name="Country">
    <vt:lpwstr/>
  </property>
  <property fmtid="{D5CDD505-2E9C-101B-9397-08002B2CF9AE}" pid="6" name="MediaServiceImageTags">
    <vt:lpwstr/>
  </property>
</Properties>
</file>