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BB024" w14:textId="2C137406" w:rsidR="00D2520B" w:rsidRDefault="00D2520B" w:rsidP="00D2520B">
      <w:pPr>
        <w:rPr>
          <w:color w:val="C00000"/>
        </w:rPr>
      </w:pPr>
      <w:r>
        <w:rPr>
          <w:color w:val="C00000"/>
        </w:rPr>
        <w:t xml:space="preserve">[REPLACE THIS FILE WITH </w:t>
      </w:r>
      <w:r>
        <w:rPr>
          <w:color w:val="C00000"/>
        </w:rPr>
        <w:t>YOU STUDY INFORMATION SHEET</w:t>
      </w:r>
      <w:r>
        <w:rPr>
          <w:color w:val="C00000"/>
        </w:rPr>
        <w:t xml:space="preserve"> AND PRINT A COPY FOR EACH TRAINING PARTICIPANT</w:t>
      </w:r>
      <w:r>
        <w:rPr>
          <w:color w:val="C00000"/>
        </w:rPr>
        <w:t>]</w:t>
      </w:r>
    </w:p>
    <w:tbl>
      <w:tblPr>
        <w:tblStyle w:val="TableGrid"/>
        <w:tblW w:w="0" w:type="auto"/>
        <w:tblLook w:val="04A0" w:firstRow="1" w:lastRow="0" w:firstColumn="1" w:lastColumn="0" w:noHBand="0" w:noVBand="1"/>
      </w:tblPr>
      <w:tblGrid>
        <w:gridCol w:w="9350"/>
      </w:tblGrid>
      <w:tr w:rsidR="00D2520B" w:rsidRPr="007A2EE4" w14:paraId="06369874" w14:textId="77777777" w:rsidTr="00D2520B">
        <w:tc>
          <w:tcPr>
            <w:tcW w:w="9350" w:type="dxa"/>
          </w:tcPr>
          <w:p w14:paraId="7C774247" w14:textId="77777777" w:rsidR="00D2520B" w:rsidRPr="00BB64C6" w:rsidRDefault="00D2520B" w:rsidP="00455102">
            <w:pPr>
              <w:pStyle w:val="Heading1"/>
              <w:spacing w:before="0"/>
              <w:jc w:val="center"/>
            </w:pPr>
            <w:r w:rsidRPr="00BB64C6">
              <w:t>INFORMATION SHEET</w:t>
            </w:r>
          </w:p>
        </w:tc>
      </w:tr>
      <w:tr w:rsidR="00D2520B" w:rsidRPr="007A2EE4" w14:paraId="159A0D00" w14:textId="77777777" w:rsidTr="00D2520B">
        <w:tc>
          <w:tcPr>
            <w:tcW w:w="9350" w:type="dxa"/>
          </w:tcPr>
          <w:p w14:paraId="77835AF3" w14:textId="77777777" w:rsidR="00D2520B" w:rsidRPr="007A2EE4" w:rsidRDefault="00D2520B" w:rsidP="00455102">
            <w:pPr>
              <w:tabs>
                <w:tab w:val="left" w:pos="270"/>
              </w:tabs>
              <w:spacing w:after="0" w:line="300" w:lineRule="auto"/>
              <w:rPr>
                <w:rFonts w:cstheme="minorHAnsi"/>
                <w:sz w:val="18"/>
                <w:szCs w:val="18"/>
              </w:rPr>
            </w:pPr>
            <w:r w:rsidRPr="007A2EE4">
              <w:rPr>
                <w:rFonts w:cstheme="minorHAnsi"/>
                <w:sz w:val="18"/>
                <w:szCs w:val="18"/>
              </w:rPr>
              <w:t>TO THE BUSINESS FOCAL POINT:</w:t>
            </w:r>
          </w:p>
          <w:p w14:paraId="0545210E" w14:textId="77777777" w:rsidR="00D2520B" w:rsidRPr="007A2EE4" w:rsidRDefault="00D2520B" w:rsidP="00455102">
            <w:pPr>
              <w:spacing w:after="0" w:line="300" w:lineRule="auto"/>
              <w:rPr>
                <w:rFonts w:cstheme="minorHAnsi"/>
                <w:sz w:val="18"/>
                <w:szCs w:val="18"/>
              </w:rPr>
            </w:pPr>
            <w:r w:rsidRPr="007A2EE4">
              <w:rPr>
                <w:rFonts w:cstheme="minorHAnsi"/>
                <w:sz w:val="18"/>
                <w:szCs w:val="18"/>
              </w:rPr>
              <w:t>[Greeting]</w:t>
            </w:r>
          </w:p>
          <w:p w14:paraId="4811C477" w14:textId="77777777" w:rsidR="00D2520B" w:rsidRPr="007A2EE4" w:rsidRDefault="00D2520B" w:rsidP="00455102">
            <w:pPr>
              <w:tabs>
                <w:tab w:val="left" w:pos="864"/>
                <w:tab w:val="left" w:pos="2016"/>
                <w:tab w:val="left" w:pos="3168"/>
                <w:tab w:val="left" w:pos="4320"/>
                <w:tab w:val="left" w:pos="5472"/>
                <w:tab w:val="left" w:pos="6624"/>
                <w:tab w:val="left" w:pos="7776"/>
                <w:tab w:val="left" w:pos="8928"/>
              </w:tabs>
              <w:suppressAutoHyphens/>
              <w:spacing w:after="0" w:line="300" w:lineRule="auto"/>
              <w:rPr>
                <w:rFonts w:cstheme="minorBidi"/>
                <w:sz w:val="18"/>
                <w:szCs w:val="18"/>
              </w:rPr>
            </w:pPr>
            <w:r w:rsidRPr="26B00600">
              <w:rPr>
                <w:rFonts w:cstheme="minorBidi"/>
                <w:sz w:val="18"/>
                <w:szCs w:val="18"/>
              </w:rPr>
              <w:t xml:space="preserve">Hello, my name is _________. I work for </w:t>
            </w:r>
            <w:r w:rsidRPr="26B00600">
              <w:rPr>
                <w:rFonts w:cstheme="minorBidi"/>
                <w:color w:val="A02B93" w:themeColor="accent5"/>
                <w:sz w:val="18"/>
                <w:szCs w:val="18"/>
              </w:rPr>
              <w:t>[ENTER SURVEY TEAM INFO e.g. Transsil, conducting research for Population Services International, a non-governmental organization that focuses on the health of Nigerians]</w:t>
            </w:r>
            <w:r w:rsidRPr="26B00600">
              <w:rPr>
                <w:rFonts w:cstheme="minorBidi"/>
                <w:sz w:val="18"/>
                <w:szCs w:val="18"/>
              </w:rPr>
              <w:t>.</w:t>
            </w:r>
          </w:p>
          <w:p w14:paraId="6CAAF3C7" w14:textId="77777777" w:rsidR="00D2520B" w:rsidRPr="007A2EE4"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7556FE5E" w14:textId="77777777" w:rsidR="00D2520B" w:rsidRPr="00D74926"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D74926">
              <w:rPr>
                <w:rFonts w:cstheme="minorHAnsi"/>
                <w:b/>
                <w:bCs/>
                <w:sz w:val="18"/>
                <w:szCs w:val="18"/>
              </w:rPr>
              <w:t>Why are we conducting this research?</w:t>
            </w:r>
          </w:p>
          <w:p w14:paraId="25695DB4" w14:textId="77777777" w:rsidR="00D2520B" w:rsidRPr="00D74926" w:rsidRDefault="00D2520B" w:rsidP="00455102">
            <w:pPr>
              <w:tabs>
                <w:tab w:val="left" w:pos="864"/>
                <w:tab w:val="left" w:pos="2016"/>
                <w:tab w:val="left" w:pos="3168"/>
                <w:tab w:val="left" w:pos="4320"/>
                <w:tab w:val="left" w:pos="5472"/>
                <w:tab w:val="left" w:pos="6624"/>
                <w:tab w:val="left" w:pos="7776"/>
                <w:tab w:val="left" w:pos="8928"/>
              </w:tabs>
              <w:suppressAutoHyphens/>
              <w:spacing w:after="0" w:line="300" w:lineRule="auto"/>
              <w:rPr>
                <w:rFonts w:cstheme="minorBidi"/>
                <w:sz w:val="18"/>
                <w:szCs w:val="18"/>
              </w:rPr>
            </w:pPr>
            <w:r w:rsidRPr="26B00600">
              <w:rPr>
                <w:rFonts w:cstheme="minorBidi"/>
                <w:sz w:val="18"/>
                <w:szCs w:val="18"/>
              </w:rPr>
              <w:t xml:space="preserve">We are conducting a study to determine the availability of antimalarials and malaria diagnostic testing services and products in the private health sector in </w:t>
            </w:r>
            <w:r w:rsidRPr="26B00600">
              <w:rPr>
                <w:rFonts w:cstheme="minorBidi"/>
                <w:color w:val="A02B93" w:themeColor="accent5"/>
                <w:sz w:val="18"/>
                <w:szCs w:val="18"/>
              </w:rPr>
              <w:t>[COUNTRY/ SURVEY AREA]</w:t>
            </w:r>
            <w:r w:rsidRPr="26B00600">
              <w:rPr>
                <w:rFonts w:cstheme="minorBidi"/>
                <w:sz w:val="18"/>
                <w:szCs w:val="18"/>
              </w:rPr>
              <w:t>. The study also aims to describe the private health sector supply chain for antimalarials, including national and local distribution networks.</w:t>
            </w:r>
          </w:p>
          <w:p w14:paraId="563C781D" w14:textId="77777777" w:rsidR="00D2520B" w:rsidRPr="00D74926"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68D8D370" w14:textId="77777777" w:rsidR="00D2520B" w:rsidRPr="00D74926" w:rsidRDefault="00D2520B" w:rsidP="00455102">
            <w:pPr>
              <w:tabs>
                <w:tab w:val="left" w:pos="864"/>
                <w:tab w:val="left" w:pos="2016"/>
                <w:tab w:val="left" w:pos="3168"/>
                <w:tab w:val="left" w:pos="4320"/>
                <w:tab w:val="left" w:pos="5472"/>
                <w:tab w:val="left" w:pos="6624"/>
                <w:tab w:val="left" w:pos="7776"/>
                <w:tab w:val="left" w:pos="8928"/>
              </w:tabs>
              <w:suppressAutoHyphens/>
              <w:spacing w:after="0" w:line="300" w:lineRule="auto"/>
              <w:rPr>
                <w:rFonts w:cstheme="minorBidi"/>
                <w:sz w:val="18"/>
                <w:szCs w:val="18"/>
              </w:rPr>
            </w:pPr>
            <w:r w:rsidRPr="26B00600">
              <w:rPr>
                <w:rFonts w:cstheme="minorBidi"/>
                <w:sz w:val="18"/>
                <w:szCs w:val="18"/>
              </w:rPr>
              <w:t xml:space="preserve">We will visit the head offices of registered medicine importers / distributors / manufacturers in </w:t>
            </w:r>
            <w:r w:rsidRPr="26B00600">
              <w:rPr>
                <w:rFonts w:cstheme="minorBidi"/>
                <w:color w:val="A02B93" w:themeColor="accent5"/>
                <w:sz w:val="18"/>
                <w:szCs w:val="18"/>
              </w:rPr>
              <w:t>[COUNTRY/ SURVEY AREA]</w:t>
            </w:r>
            <w:r w:rsidRPr="26B00600">
              <w:rPr>
                <w:rFonts w:cstheme="minorBidi"/>
                <w:sz w:val="18"/>
                <w:szCs w:val="18"/>
              </w:rPr>
              <w:t xml:space="preserve"> and invite them to participate in the study. The main purpose of this survey is to enable the </w:t>
            </w:r>
            <w:r w:rsidRPr="26B00600">
              <w:rPr>
                <w:rFonts w:cstheme="minorBidi"/>
                <w:color w:val="A02B93" w:themeColor="accent5"/>
                <w:sz w:val="18"/>
                <w:szCs w:val="18"/>
              </w:rPr>
              <w:t>[NATIONAL MALARIA PROGRAM]</w:t>
            </w:r>
            <w:r w:rsidRPr="26B00600">
              <w:rPr>
                <w:rFonts w:cstheme="minorBidi"/>
                <w:sz w:val="18"/>
                <w:szCs w:val="18"/>
              </w:rPr>
              <w:t xml:space="preserve"> and its public health partners to use the aggregated data to design interventions aimed at strengthening the quality of malaria case management in the private health sector.</w:t>
            </w:r>
          </w:p>
          <w:p w14:paraId="613466E6" w14:textId="77777777" w:rsidR="00D2520B" w:rsidRPr="00D74926"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325C5F05" w14:textId="77777777" w:rsidR="00D2520B" w:rsidRPr="00D74926" w:rsidRDefault="00D2520B" w:rsidP="00455102">
            <w:pPr>
              <w:tabs>
                <w:tab w:val="left" w:pos="864"/>
                <w:tab w:val="left" w:pos="2016"/>
                <w:tab w:val="left" w:pos="3168"/>
                <w:tab w:val="left" w:pos="4320"/>
                <w:tab w:val="left" w:pos="5472"/>
                <w:tab w:val="left" w:pos="6624"/>
                <w:tab w:val="left" w:pos="7776"/>
                <w:tab w:val="left" w:pos="8928"/>
              </w:tabs>
              <w:suppressAutoHyphens/>
              <w:spacing w:after="0" w:line="300" w:lineRule="auto"/>
              <w:rPr>
                <w:rFonts w:cstheme="minorBidi"/>
                <w:sz w:val="18"/>
                <w:szCs w:val="18"/>
              </w:rPr>
            </w:pPr>
            <w:r w:rsidRPr="26B00600">
              <w:rPr>
                <w:rFonts w:cstheme="minorBidi"/>
                <w:sz w:val="18"/>
                <w:szCs w:val="18"/>
              </w:rPr>
              <w:t xml:space="preserve">We believe that your experience in the supply chain of antimalarials and RDTs in </w:t>
            </w:r>
            <w:r w:rsidRPr="26B00600">
              <w:rPr>
                <w:rFonts w:cstheme="minorBidi"/>
                <w:color w:val="A02B93" w:themeColor="accent5"/>
                <w:sz w:val="18"/>
                <w:szCs w:val="18"/>
              </w:rPr>
              <w:t>[COUNTRY/ SURVEY AREA]</w:t>
            </w:r>
            <w:r w:rsidRPr="26B00600">
              <w:rPr>
                <w:rFonts w:cstheme="minorBidi"/>
                <w:sz w:val="18"/>
                <w:szCs w:val="18"/>
              </w:rPr>
              <w:t xml:space="preserve"> can contribute to our understanding and knowledge of how we can improve malaria treatment in </w:t>
            </w:r>
            <w:r w:rsidRPr="26B00600">
              <w:rPr>
                <w:rFonts w:cstheme="minorBidi"/>
                <w:color w:val="A02B93" w:themeColor="accent5"/>
                <w:sz w:val="18"/>
                <w:szCs w:val="18"/>
              </w:rPr>
              <w:t>[COUNTRY/ SURVEY AREA]</w:t>
            </w:r>
            <w:r w:rsidRPr="26B00600">
              <w:rPr>
                <w:rFonts w:cstheme="minorBidi"/>
                <w:sz w:val="18"/>
                <w:szCs w:val="18"/>
              </w:rPr>
              <w:t xml:space="preserve">. If you agree to take part, you will be one of around </w:t>
            </w:r>
            <w:r w:rsidRPr="26B00600">
              <w:rPr>
                <w:rFonts w:cstheme="minorBidi"/>
                <w:color w:val="A02B93" w:themeColor="accent5"/>
                <w:sz w:val="18"/>
                <w:szCs w:val="18"/>
              </w:rPr>
              <w:t>[#]</w:t>
            </w:r>
            <w:r w:rsidRPr="26B00600">
              <w:rPr>
                <w:rFonts w:cstheme="minorBidi"/>
                <w:sz w:val="18"/>
                <w:szCs w:val="18"/>
              </w:rPr>
              <w:t xml:space="preserve"> importers included for qualitative interview in this study. You were selected randomly from our list of all importers in the geographic areas covered by the study. </w:t>
            </w:r>
          </w:p>
          <w:p w14:paraId="1CB61803" w14:textId="77777777" w:rsidR="00D2520B" w:rsidRPr="00D74926"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10C3F2B9" w14:textId="77777777" w:rsidR="00D2520B" w:rsidRPr="00D74926"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sz w:val="18"/>
                <w:szCs w:val="18"/>
              </w:rPr>
            </w:pPr>
            <w:r w:rsidRPr="00D74926">
              <w:rPr>
                <w:rFonts w:cstheme="minorHAnsi"/>
                <w:b/>
                <w:bCs/>
                <w:sz w:val="18"/>
                <w:szCs w:val="18"/>
              </w:rPr>
              <w:t xml:space="preserve">What information do we collect? </w:t>
            </w:r>
          </w:p>
          <w:p w14:paraId="48436F8F" w14:textId="77777777" w:rsidR="00D2520B" w:rsidRPr="007A2EE4" w:rsidRDefault="00D2520B" w:rsidP="00455102">
            <w:pPr>
              <w:spacing w:after="0" w:line="300" w:lineRule="auto"/>
              <w:rPr>
                <w:rFonts w:cstheme="minorHAnsi"/>
                <w:sz w:val="18"/>
                <w:szCs w:val="18"/>
              </w:rPr>
            </w:pPr>
            <w:r w:rsidRPr="007A2EE4">
              <w:rPr>
                <w:rFonts w:cstheme="minorHAnsi"/>
                <w:sz w:val="18"/>
                <w:szCs w:val="18"/>
              </w:rPr>
              <w:t>We would like to ask you questions about</w:t>
            </w:r>
          </w:p>
          <w:p w14:paraId="5E1B9E4F" w14:textId="77777777" w:rsidR="00D2520B" w:rsidRPr="007A2EE4" w:rsidRDefault="00D2520B" w:rsidP="00455102">
            <w:pPr>
              <w:pStyle w:val="ListParagraph"/>
              <w:numPr>
                <w:ilvl w:val="0"/>
                <w:numId w:val="1"/>
              </w:numPr>
              <w:spacing w:after="0" w:line="300" w:lineRule="auto"/>
              <w:contextualSpacing w:val="0"/>
              <w:jc w:val="left"/>
              <w:rPr>
                <w:rFonts w:cstheme="minorHAnsi"/>
                <w:sz w:val="18"/>
                <w:szCs w:val="18"/>
              </w:rPr>
            </w:pPr>
            <w:r w:rsidRPr="007A2EE4">
              <w:rPr>
                <w:rFonts w:cstheme="minorHAnsi"/>
                <w:sz w:val="18"/>
                <w:szCs w:val="18"/>
              </w:rPr>
              <w:t>The types of antimalarials and rapid diagnostic tests (RDTs) you stock, how you decide on your pricing structure, and the revenues these products generate for your business.</w:t>
            </w:r>
          </w:p>
          <w:p w14:paraId="649522F9" w14:textId="77777777" w:rsidR="00D2520B" w:rsidRPr="007A2EE4" w:rsidRDefault="00D2520B" w:rsidP="00455102">
            <w:pPr>
              <w:pStyle w:val="ListParagraph"/>
              <w:numPr>
                <w:ilvl w:val="0"/>
                <w:numId w:val="1"/>
              </w:numPr>
              <w:spacing w:after="0" w:line="300" w:lineRule="auto"/>
              <w:contextualSpacing w:val="0"/>
              <w:jc w:val="left"/>
              <w:rPr>
                <w:rFonts w:cstheme="minorHAnsi"/>
                <w:sz w:val="18"/>
                <w:szCs w:val="18"/>
              </w:rPr>
            </w:pPr>
            <w:r w:rsidRPr="007A2EE4">
              <w:rPr>
                <w:rFonts w:cstheme="minorHAnsi"/>
                <w:sz w:val="18"/>
                <w:szCs w:val="18"/>
              </w:rPr>
              <w:t>Your distribution network and distribution practices, including the size and coverage of your distribution network and the location of your own distribution centers and/or wholesalers.</w:t>
            </w:r>
          </w:p>
          <w:p w14:paraId="486BA856" w14:textId="77777777" w:rsidR="00D2520B" w:rsidRPr="007A2EE4" w:rsidRDefault="00D2520B" w:rsidP="00455102">
            <w:pPr>
              <w:pStyle w:val="ListParagraph"/>
              <w:numPr>
                <w:ilvl w:val="0"/>
                <w:numId w:val="1"/>
              </w:numPr>
              <w:spacing w:after="0" w:line="300" w:lineRule="auto"/>
              <w:contextualSpacing w:val="0"/>
              <w:jc w:val="left"/>
              <w:rPr>
                <w:rFonts w:cstheme="minorHAnsi"/>
                <w:sz w:val="18"/>
                <w:szCs w:val="18"/>
              </w:rPr>
            </w:pPr>
            <w:r w:rsidRPr="007A2EE4">
              <w:rPr>
                <w:rFonts w:cstheme="minorHAnsi"/>
                <w:sz w:val="18"/>
                <w:szCs w:val="18"/>
              </w:rPr>
              <w:t xml:space="preserve">Your main commercial competitors for antimalarials and RDTs. </w:t>
            </w:r>
          </w:p>
          <w:p w14:paraId="6525CB13" w14:textId="77777777" w:rsidR="00D2520B" w:rsidRPr="007A2EE4" w:rsidRDefault="00D2520B" w:rsidP="00455102">
            <w:pPr>
              <w:numPr>
                <w:ilvl w:val="0"/>
                <w:numId w:val="1"/>
              </w:numPr>
              <w:spacing w:after="0" w:line="300" w:lineRule="auto"/>
              <w:rPr>
                <w:rFonts w:cstheme="minorHAnsi"/>
                <w:sz w:val="18"/>
                <w:szCs w:val="18"/>
              </w:rPr>
            </w:pPr>
            <w:r w:rsidRPr="007A2EE4">
              <w:rPr>
                <w:rFonts w:cstheme="minorHAnsi"/>
                <w:sz w:val="18"/>
                <w:szCs w:val="18"/>
              </w:rPr>
              <w:t xml:space="preserve">Your views on the regulation of importation, distribution, wholesale and retail businesses in your sector. </w:t>
            </w:r>
          </w:p>
          <w:p w14:paraId="75EC7DF4" w14:textId="77777777" w:rsidR="00D2520B" w:rsidRPr="007A2EE4" w:rsidRDefault="00D2520B" w:rsidP="00455102">
            <w:pPr>
              <w:spacing w:after="0" w:line="300" w:lineRule="auto"/>
              <w:rPr>
                <w:rFonts w:cstheme="minorHAnsi"/>
                <w:sz w:val="18"/>
                <w:szCs w:val="18"/>
              </w:rPr>
            </w:pPr>
          </w:p>
          <w:p w14:paraId="0CA8E29E" w14:textId="77777777" w:rsidR="00D2520B" w:rsidRDefault="00D2520B" w:rsidP="00455102">
            <w:pPr>
              <w:spacing w:after="0" w:line="300" w:lineRule="auto"/>
              <w:rPr>
                <w:rFonts w:cstheme="minorHAnsi"/>
                <w:sz w:val="18"/>
                <w:szCs w:val="18"/>
              </w:rPr>
            </w:pPr>
            <w:r w:rsidRPr="007A2EE4">
              <w:rPr>
                <w:rFonts w:cstheme="minorHAnsi"/>
                <w:sz w:val="18"/>
                <w:szCs w:val="18"/>
              </w:rPr>
              <w:t>With your permission, we would like to record details of the antimalarials and RDTs you usually stock, including information on your purchase and sales prices. We would also like to record details of the location of your branches or warehouses and the quantity of products they usually receive, to help us better understand how antimalarials and RDTs circulate in the country.</w:t>
            </w:r>
          </w:p>
          <w:p w14:paraId="460A8D4E" w14:textId="77777777" w:rsidR="00D2520B" w:rsidRDefault="00D2520B" w:rsidP="00455102">
            <w:pPr>
              <w:spacing w:after="0" w:line="300" w:lineRule="auto"/>
              <w:rPr>
                <w:rFonts w:cstheme="minorHAnsi"/>
                <w:sz w:val="18"/>
                <w:szCs w:val="18"/>
              </w:rPr>
            </w:pPr>
          </w:p>
          <w:p w14:paraId="1DDBD53C" w14:textId="77777777" w:rsidR="00D2520B" w:rsidRPr="0093639B" w:rsidRDefault="00D2520B" w:rsidP="00455102">
            <w:pPr>
              <w:spacing w:after="0" w:line="300" w:lineRule="auto"/>
              <w:rPr>
                <w:rFonts w:cstheme="minorHAnsi"/>
                <w:color w:val="A02B93" w:themeColor="accent5"/>
                <w:sz w:val="18"/>
                <w:szCs w:val="18"/>
              </w:rPr>
            </w:pPr>
            <w:r w:rsidRPr="0093639B">
              <w:rPr>
                <w:rFonts w:cstheme="minorHAnsi"/>
                <w:color w:val="A02B93" w:themeColor="accent5"/>
                <w:sz w:val="18"/>
                <w:szCs w:val="18"/>
              </w:rPr>
              <w:t>We would like to audio record the interview for transcription and analysis later; however, you may consent to the interview but not the recording.</w:t>
            </w:r>
          </w:p>
          <w:p w14:paraId="159027DB" w14:textId="77777777" w:rsidR="00D2520B" w:rsidRPr="007A2EE4" w:rsidRDefault="00D2520B" w:rsidP="00455102">
            <w:pPr>
              <w:spacing w:after="0" w:line="300" w:lineRule="auto"/>
              <w:rPr>
                <w:rFonts w:cstheme="minorHAnsi"/>
                <w:color w:val="000000"/>
                <w:sz w:val="18"/>
                <w:szCs w:val="18"/>
              </w:rPr>
            </w:pPr>
          </w:p>
          <w:p w14:paraId="5655B3DB" w14:textId="77777777" w:rsidR="00D2520B" w:rsidRPr="007A2EE4" w:rsidRDefault="00D2520B" w:rsidP="00455102">
            <w:pPr>
              <w:spacing w:after="0" w:line="300" w:lineRule="auto"/>
              <w:rPr>
                <w:rFonts w:cstheme="minorHAnsi"/>
                <w:b/>
                <w:bCs/>
                <w:color w:val="000000"/>
                <w:sz w:val="18"/>
                <w:szCs w:val="18"/>
              </w:rPr>
            </w:pPr>
            <w:r w:rsidRPr="007A2EE4">
              <w:rPr>
                <w:rFonts w:cstheme="minorHAnsi"/>
                <w:b/>
                <w:bCs/>
                <w:color w:val="000000"/>
                <w:sz w:val="18"/>
                <w:szCs w:val="18"/>
              </w:rPr>
              <w:t>How long will the interview last?</w:t>
            </w:r>
          </w:p>
          <w:p w14:paraId="30E1B459" w14:textId="77777777" w:rsidR="00D2520B" w:rsidRPr="007A2EE4" w:rsidRDefault="00D2520B" w:rsidP="00455102">
            <w:pPr>
              <w:spacing w:after="0" w:line="300" w:lineRule="auto"/>
              <w:rPr>
                <w:rFonts w:cstheme="minorHAnsi"/>
                <w:color w:val="000000"/>
                <w:sz w:val="18"/>
                <w:szCs w:val="18"/>
              </w:rPr>
            </w:pPr>
            <w:r w:rsidRPr="007A2EE4">
              <w:rPr>
                <w:rFonts w:cstheme="minorHAnsi"/>
                <w:color w:val="000000"/>
                <w:sz w:val="18"/>
                <w:szCs w:val="18"/>
              </w:rPr>
              <w:t xml:space="preserve">The interview with you should take around </w:t>
            </w:r>
            <w:r w:rsidRPr="007A2EE4">
              <w:rPr>
                <w:rFonts w:cstheme="minorHAnsi"/>
                <w:color w:val="000000"/>
                <w:sz w:val="18"/>
                <w:szCs w:val="18"/>
                <w:u w:val="single"/>
              </w:rPr>
              <w:t xml:space="preserve">60 minutes, </w:t>
            </w:r>
            <w:r w:rsidRPr="007A2EE4">
              <w:rPr>
                <w:rFonts w:cstheme="minorHAnsi"/>
                <w:color w:val="000000"/>
                <w:sz w:val="18"/>
                <w:szCs w:val="18"/>
              </w:rPr>
              <w:t>depending on the size and scope of your sales network.</w:t>
            </w:r>
          </w:p>
          <w:p w14:paraId="5DD0815D" w14:textId="77777777" w:rsidR="00D2520B" w:rsidRPr="007A2EE4" w:rsidRDefault="00D2520B" w:rsidP="00455102">
            <w:pPr>
              <w:spacing w:after="0" w:line="300" w:lineRule="auto"/>
              <w:rPr>
                <w:rFonts w:cstheme="minorHAnsi"/>
                <w:color w:val="000000"/>
                <w:sz w:val="18"/>
                <w:szCs w:val="18"/>
              </w:rPr>
            </w:pPr>
          </w:p>
          <w:p w14:paraId="22FFAE1E" w14:textId="77777777" w:rsidR="00D2520B" w:rsidRPr="007A2EE4" w:rsidRDefault="00D2520B" w:rsidP="00455102">
            <w:pPr>
              <w:spacing w:after="0" w:line="300" w:lineRule="auto"/>
              <w:rPr>
                <w:rFonts w:cstheme="minorHAnsi"/>
                <w:b/>
                <w:bCs/>
                <w:color w:val="000000"/>
                <w:sz w:val="18"/>
                <w:szCs w:val="18"/>
              </w:rPr>
            </w:pPr>
            <w:r w:rsidRPr="007A2EE4">
              <w:rPr>
                <w:rFonts w:cstheme="minorHAnsi"/>
                <w:b/>
                <w:bCs/>
                <w:color w:val="000000"/>
                <w:sz w:val="18"/>
                <w:szCs w:val="18"/>
              </w:rPr>
              <w:t>Are there any advantages to taking part in the study?</w:t>
            </w:r>
          </w:p>
          <w:p w14:paraId="45C78CDD" w14:textId="77777777" w:rsidR="00D2520B" w:rsidRPr="007A2EE4" w:rsidRDefault="00D2520B" w:rsidP="00455102">
            <w:pPr>
              <w:spacing w:after="0" w:line="300" w:lineRule="auto"/>
              <w:rPr>
                <w:rFonts w:cstheme="minorBidi"/>
                <w:sz w:val="18"/>
                <w:szCs w:val="18"/>
              </w:rPr>
            </w:pPr>
            <w:r w:rsidRPr="26B00600">
              <w:rPr>
                <w:rFonts w:cstheme="minorBidi"/>
                <w:color w:val="000000" w:themeColor="text1"/>
                <w:sz w:val="18"/>
                <w:szCs w:val="18"/>
              </w:rPr>
              <w:lastRenderedPageBreak/>
              <w:t xml:space="preserve">There is no individual benefit to participation, but by answering our questions you will help us improve our understanding of how to increase the availability of malaria diagnosis and treatment for the benefit of the population living in </w:t>
            </w:r>
            <w:r w:rsidRPr="26B00600">
              <w:rPr>
                <w:rFonts w:cstheme="minorBidi"/>
                <w:color w:val="A02B93" w:themeColor="accent5"/>
                <w:sz w:val="18"/>
                <w:szCs w:val="18"/>
              </w:rPr>
              <w:t>[COUNTRY/ SURVEY AREA]</w:t>
            </w:r>
            <w:r w:rsidRPr="26B00600">
              <w:rPr>
                <w:rFonts w:cstheme="minorBidi"/>
                <w:color w:val="000000" w:themeColor="text1"/>
                <w:sz w:val="18"/>
                <w:szCs w:val="18"/>
              </w:rPr>
              <w:t xml:space="preserve">. </w:t>
            </w:r>
            <w:r w:rsidRPr="26B00600">
              <w:rPr>
                <w:rFonts w:cstheme="minorBidi"/>
                <w:sz w:val="18"/>
                <w:szCs w:val="18"/>
              </w:rPr>
              <w:t>There is no financial benefit associated with this study, nor can we supply or purchase medicines from your point of sale or store.</w:t>
            </w:r>
          </w:p>
          <w:p w14:paraId="1373DD91" w14:textId="77777777" w:rsidR="00D2520B" w:rsidRPr="007A2EE4" w:rsidRDefault="00D2520B" w:rsidP="00455102">
            <w:pPr>
              <w:spacing w:after="0" w:line="300" w:lineRule="auto"/>
              <w:rPr>
                <w:rFonts w:cstheme="minorHAnsi"/>
                <w:sz w:val="18"/>
                <w:szCs w:val="18"/>
              </w:rPr>
            </w:pPr>
          </w:p>
          <w:p w14:paraId="5F07D100" w14:textId="77777777" w:rsidR="00D2520B" w:rsidRPr="007A2EE4" w:rsidRDefault="00D2520B" w:rsidP="00455102">
            <w:pPr>
              <w:spacing w:after="0" w:line="300" w:lineRule="auto"/>
              <w:rPr>
                <w:rFonts w:cstheme="minorHAnsi"/>
                <w:b/>
                <w:bCs/>
                <w:color w:val="000000"/>
                <w:sz w:val="18"/>
                <w:szCs w:val="18"/>
              </w:rPr>
            </w:pPr>
            <w:r w:rsidRPr="007A2EE4">
              <w:rPr>
                <w:rFonts w:cstheme="minorHAnsi"/>
                <w:b/>
                <w:bCs/>
                <w:color w:val="000000"/>
                <w:sz w:val="18"/>
                <w:szCs w:val="18"/>
              </w:rPr>
              <w:t xml:space="preserve">What are the risks of participating in this study? </w:t>
            </w:r>
          </w:p>
          <w:p w14:paraId="49E9D839" w14:textId="77777777" w:rsidR="00D2520B" w:rsidRPr="007A2EE4" w:rsidRDefault="00D2520B" w:rsidP="00455102">
            <w:pPr>
              <w:spacing w:after="0" w:line="300" w:lineRule="auto"/>
              <w:rPr>
                <w:rFonts w:cstheme="minorHAnsi"/>
                <w:color w:val="000000"/>
                <w:sz w:val="18"/>
                <w:szCs w:val="18"/>
              </w:rPr>
            </w:pPr>
            <w:r w:rsidRPr="007A2EE4">
              <w:rPr>
                <w:rFonts w:cstheme="minorHAnsi"/>
                <w:color w:val="000000"/>
                <w:sz w:val="18"/>
                <w:szCs w:val="18"/>
              </w:rPr>
              <w:t xml:space="preserve">The potential risks for participants in this study are breach of confidentiality and loss of time. Rest assured, </w:t>
            </w:r>
            <w:r w:rsidRPr="007A2EE4">
              <w:rPr>
                <w:rFonts w:cstheme="minorHAnsi"/>
                <w:sz w:val="18"/>
                <w:szCs w:val="18"/>
              </w:rPr>
              <w:t>we are not here to inspect your business and no directly identifying information about this company will be passed on to anyone outside our research team. As far as time is concerned, we are available to talk to you now or can arrange a time that is most convenient for you. This interview is not intended for tax or legal purposes. Your information will be aggregated with others and treated in the strictest confidence</w:t>
            </w:r>
            <w:r w:rsidRPr="007A2EE4">
              <w:rPr>
                <w:rFonts w:cstheme="minorHAnsi"/>
                <w:color w:val="000000" w:themeColor="text1"/>
                <w:sz w:val="18"/>
                <w:szCs w:val="18"/>
              </w:rPr>
              <w:t>.</w:t>
            </w:r>
          </w:p>
          <w:p w14:paraId="2B18D9C6" w14:textId="77777777" w:rsidR="00D2520B" w:rsidRPr="007A2EE4" w:rsidRDefault="00D2520B" w:rsidP="00455102">
            <w:pPr>
              <w:spacing w:after="0" w:line="300" w:lineRule="auto"/>
              <w:rPr>
                <w:rFonts w:cstheme="minorHAnsi"/>
                <w:color w:val="000000"/>
                <w:sz w:val="18"/>
                <w:szCs w:val="18"/>
              </w:rPr>
            </w:pPr>
          </w:p>
          <w:p w14:paraId="73675D50" w14:textId="77777777" w:rsidR="00D2520B" w:rsidRPr="007A2EE4" w:rsidRDefault="00D2520B" w:rsidP="00455102">
            <w:pPr>
              <w:spacing w:after="0" w:line="300" w:lineRule="auto"/>
              <w:rPr>
                <w:rFonts w:cstheme="minorHAnsi"/>
                <w:b/>
                <w:bCs/>
                <w:color w:val="000000"/>
                <w:sz w:val="18"/>
                <w:szCs w:val="18"/>
              </w:rPr>
            </w:pPr>
            <w:r w:rsidRPr="007A2EE4">
              <w:rPr>
                <w:rFonts w:cstheme="minorHAnsi"/>
                <w:b/>
                <w:bCs/>
                <w:color w:val="000000"/>
                <w:sz w:val="18"/>
                <w:szCs w:val="18"/>
              </w:rPr>
              <w:t>Who will have access to the information I provide?</w:t>
            </w:r>
          </w:p>
          <w:p w14:paraId="5F73C4D7" w14:textId="77777777" w:rsidR="00D2520B" w:rsidRPr="00D74926" w:rsidRDefault="00D2520B" w:rsidP="00455102">
            <w:pPr>
              <w:tabs>
                <w:tab w:val="left" w:pos="864"/>
                <w:tab w:val="left" w:pos="2016"/>
                <w:tab w:val="left" w:pos="3168"/>
                <w:tab w:val="left" w:pos="4320"/>
                <w:tab w:val="left" w:pos="5472"/>
                <w:tab w:val="left" w:pos="6624"/>
                <w:tab w:val="left" w:pos="7776"/>
                <w:tab w:val="left" w:pos="8928"/>
              </w:tabs>
              <w:suppressAutoHyphens/>
              <w:spacing w:after="0" w:line="300" w:lineRule="auto"/>
              <w:rPr>
                <w:rFonts w:cstheme="minorBidi"/>
                <w:sz w:val="18"/>
                <w:szCs w:val="18"/>
              </w:rPr>
            </w:pPr>
            <w:r w:rsidRPr="3EC3915E">
              <w:rPr>
                <w:rFonts w:cstheme="minorBidi"/>
                <w:sz w:val="18"/>
                <w:szCs w:val="18"/>
              </w:rPr>
              <w:t xml:space="preserve">We will not share individually identifying information about you or your business practices. The results of this research will be shared in summary form, without the identities of companies or individuals. For example, we will present average results based on information received from all importers / distributors / manufacturers included in this study. We will not associate you with a certain brand of antimalarial or RDT if you are the only importer of that product in </w:t>
            </w:r>
            <w:r w:rsidRPr="3EC3915E">
              <w:rPr>
                <w:rFonts w:cstheme="minorBidi"/>
                <w:color w:val="A02B93" w:themeColor="accent5"/>
                <w:sz w:val="18"/>
                <w:szCs w:val="18"/>
              </w:rPr>
              <w:t xml:space="preserve"> [COUNTRY/ SURVEY AREA]</w:t>
            </w:r>
            <w:r w:rsidRPr="3EC3915E">
              <w:rPr>
                <w:rFonts w:cstheme="minorBidi"/>
                <w:sz w:val="18"/>
                <w:szCs w:val="18"/>
              </w:rPr>
              <w:t>. We will share this information in summary form with other interested organizations or individuals who find it useful for malaria case management in the private health sector. We may produce reports, presentations and publications using the data collected in this study, and anonymized data may be used by others for future research without the need for further informed consent.</w:t>
            </w:r>
          </w:p>
          <w:p w14:paraId="775352D4" w14:textId="77777777" w:rsidR="00D2520B" w:rsidRPr="00D74926"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sz w:val="18"/>
                <w:szCs w:val="18"/>
              </w:rPr>
            </w:pPr>
          </w:p>
          <w:p w14:paraId="529D9057" w14:textId="77777777" w:rsidR="00D2520B" w:rsidRPr="00D74926" w:rsidRDefault="00D2520B" w:rsidP="00455102">
            <w:pPr>
              <w:spacing w:after="0" w:line="300" w:lineRule="auto"/>
              <w:rPr>
                <w:rFonts w:cstheme="minorHAnsi"/>
                <w:b/>
                <w:bCs/>
                <w:sz w:val="18"/>
                <w:szCs w:val="18"/>
              </w:rPr>
            </w:pPr>
            <w:r w:rsidRPr="00D74926">
              <w:rPr>
                <w:rFonts w:cstheme="minorHAnsi"/>
                <w:b/>
                <w:bCs/>
                <w:sz w:val="18"/>
                <w:szCs w:val="18"/>
              </w:rPr>
              <w:t>What happens if I refuse to participate?</w:t>
            </w:r>
          </w:p>
          <w:p w14:paraId="01B7473B" w14:textId="77777777" w:rsidR="00D2520B" w:rsidRPr="00D74926" w:rsidRDefault="00D2520B" w:rsidP="00455102">
            <w:pPr>
              <w:spacing w:after="0" w:line="300" w:lineRule="auto"/>
              <w:rPr>
                <w:rFonts w:cstheme="minorHAnsi"/>
                <w:sz w:val="18"/>
                <w:szCs w:val="18"/>
              </w:rPr>
            </w:pPr>
            <w:r w:rsidRPr="00D74926">
              <w:rPr>
                <w:rFonts w:cstheme="minorHAnsi"/>
                <w:sz w:val="18"/>
                <w:szCs w:val="18"/>
              </w:rPr>
              <w:t>Participation in this study is voluntary. You are free to decide whether to participate. Even if you agree, you can change your mind at any time. You can refuse to answer any specific question or stop the interview at any time. If you choose not to answer a question, stop the interview, or not participate in the study at all, this will not affect your working conditions now or in the future.</w:t>
            </w:r>
          </w:p>
          <w:p w14:paraId="6F344BF1" w14:textId="77777777" w:rsidR="00D2520B" w:rsidRPr="00D74926" w:rsidRDefault="00D2520B" w:rsidP="00455102">
            <w:pPr>
              <w:spacing w:after="0" w:line="300" w:lineRule="auto"/>
              <w:contextualSpacing/>
              <w:rPr>
                <w:rFonts w:cstheme="minorHAnsi"/>
                <w:sz w:val="18"/>
                <w:szCs w:val="18"/>
              </w:rPr>
            </w:pPr>
          </w:p>
          <w:p w14:paraId="44524E85" w14:textId="77777777" w:rsidR="00D2520B" w:rsidRPr="007A2EE4" w:rsidRDefault="00D2520B" w:rsidP="00455102">
            <w:pPr>
              <w:tabs>
                <w:tab w:val="left" w:pos="-288"/>
                <w:tab w:val="left" w:pos="0"/>
                <w:tab w:val="left" w:pos="864"/>
                <w:tab w:val="left" w:pos="2016"/>
                <w:tab w:val="left" w:pos="3168"/>
                <w:tab w:val="left" w:pos="4320"/>
                <w:tab w:val="left" w:pos="5472"/>
                <w:tab w:val="left" w:pos="6624"/>
                <w:tab w:val="left" w:pos="7776"/>
                <w:tab w:val="left" w:pos="8928"/>
              </w:tabs>
              <w:suppressAutoHyphens/>
              <w:spacing w:after="0" w:line="300" w:lineRule="auto"/>
              <w:rPr>
                <w:rFonts w:cstheme="minorHAnsi"/>
                <w:b/>
                <w:bCs/>
                <w:color w:val="000000"/>
                <w:sz w:val="18"/>
                <w:szCs w:val="18"/>
              </w:rPr>
            </w:pPr>
            <w:r w:rsidRPr="007A2EE4">
              <w:rPr>
                <w:rFonts w:cstheme="minorHAnsi"/>
                <w:b/>
                <w:bCs/>
                <w:color w:val="000000"/>
                <w:sz w:val="18"/>
                <w:szCs w:val="18"/>
              </w:rPr>
              <w:t>And if I have any questions?</w:t>
            </w:r>
          </w:p>
          <w:p w14:paraId="249B195D" w14:textId="77777777" w:rsidR="00D2520B" w:rsidRPr="007A2EE4" w:rsidRDefault="00D2520B" w:rsidP="00455102">
            <w:pPr>
              <w:spacing w:after="0" w:line="300" w:lineRule="auto"/>
              <w:rPr>
                <w:rFonts w:cstheme="minorHAnsi"/>
                <w:sz w:val="18"/>
                <w:szCs w:val="18"/>
              </w:rPr>
            </w:pPr>
            <w:r w:rsidRPr="007A2EE4">
              <w:rPr>
                <w:rFonts w:cstheme="minorHAnsi"/>
                <w:sz w:val="18"/>
                <w:szCs w:val="18"/>
              </w:rPr>
              <w:t xml:space="preserve">If you have any questions, you can ask them now or later. If you have any questions at a later date, please contact the following people: </w:t>
            </w:r>
          </w:p>
          <w:tbl>
            <w:tblPr>
              <w:tblStyle w:val="TableGrid2"/>
              <w:tblW w:w="5000" w:type="pct"/>
              <w:tblLook w:val="04A0" w:firstRow="1" w:lastRow="0" w:firstColumn="1" w:lastColumn="0" w:noHBand="0" w:noVBand="1"/>
            </w:tblPr>
            <w:tblGrid>
              <w:gridCol w:w="3593"/>
              <w:gridCol w:w="5531"/>
            </w:tblGrid>
            <w:tr w:rsidR="00D2520B" w:rsidRPr="007A2EE4" w14:paraId="105DC079" w14:textId="77777777" w:rsidTr="00455102">
              <w:trPr>
                <w:trHeight w:val="1707"/>
              </w:trPr>
              <w:tc>
                <w:tcPr>
                  <w:tcW w:w="1969" w:type="pct"/>
                </w:tcPr>
                <w:p w14:paraId="6D28BE7A" w14:textId="77777777" w:rsidR="00D2520B" w:rsidRDefault="00D2520B" w:rsidP="00455102">
                  <w:pPr>
                    <w:tabs>
                      <w:tab w:val="left" w:pos="1008"/>
                      <w:tab w:val="left" w:pos="2160"/>
                      <w:tab w:val="left" w:pos="3312"/>
                      <w:tab w:val="left" w:pos="4464"/>
                      <w:tab w:val="left" w:pos="5616"/>
                      <w:tab w:val="left" w:pos="6768"/>
                      <w:tab w:val="left" w:pos="7920"/>
                      <w:tab w:val="left" w:pos="9072"/>
                    </w:tabs>
                    <w:spacing w:after="0" w:line="300" w:lineRule="auto"/>
                    <w:rPr>
                      <w:rFonts w:cstheme="minorBidi"/>
                      <w:sz w:val="18"/>
                      <w:szCs w:val="18"/>
                    </w:rPr>
                  </w:pPr>
                  <w:r w:rsidRPr="26B00600">
                    <w:rPr>
                      <w:rFonts w:cstheme="minorBidi"/>
                      <w:color w:val="A02B93" w:themeColor="accent5"/>
                      <w:sz w:val="18"/>
                      <w:szCs w:val="18"/>
                    </w:rPr>
                    <w:t>[ADD RELEVANT CONTACT e.g PI, co-PI, Field coordinator, etc.]</w:t>
                  </w:r>
                </w:p>
                <w:p w14:paraId="4F204947" w14:textId="77777777" w:rsidR="00D2520B" w:rsidRPr="00C52037" w:rsidRDefault="00D2520B" w:rsidP="00455102">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sz w:val="18"/>
                      <w:szCs w:val="18"/>
                    </w:rPr>
                  </w:pPr>
                  <w:r w:rsidRPr="00C52037">
                    <w:rPr>
                      <w:rFonts w:cstheme="minorHAnsi"/>
                      <w:sz w:val="18"/>
                      <w:szCs w:val="18"/>
                      <w:lang w:bidi="ar-EG"/>
                    </w:rPr>
                    <w:t xml:space="preserve"> </w:t>
                  </w:r>
                </w:p>
              </w:tc>
              <w:tc>
                <w:tcPr>
                  <w:tcW w:w="3031" w:type="pct"/>
                </w:tcPr>
                <w:p w14:paraId="24A8057B" w14:textId="77777777" w:rsidR="00D2520B" w:rsidRPr="00C52037" w:rsidRDefault="00D2520B" w:rsidP="00455102">
                  <w:pPr>
                    <w:tabs>
                      <w:tab w:val="left" w:pos="1008"/>
                      <w:tab w:val="left" w:pos="2160"/>
                      <w:tab w:val="left" w:pos="3312"/>
                      <w:tab w:val="left" w:pos="4464"/>
                      <w:tab w:val="left" w:pos="5616"/>
                      <w:tab w:val="left" w:pos="6768"/>
                      <w:tab w:val="left" w:pos="7920"/>
                      <w:tab w:val="left" w:pos="9072"/>
                    </w:tabs>
                    <w:suppressAutoHyphens/>
                    <w:spacing w:after="0" w:line="300" w:lineRule="auto"/>
                    <w:rPr>
                      <w:rFonts w:cstheme="minorBidi"/>
                      <w:sz w:val="18"/>
                      <w:szCs w:val="18"/>
                    </w:rPr>
                  </w:pPr>
                  <w:r w:rsidRPr="26B00600">
                    <w:rPr>
                      <w:rFonts w:cstheme="minorBidi"/>
                      <w:color w:val="A02B93" w:themeColor="accent5"/>
                      <w:sz w:val="18"/>
                      <w:szCs w:val="18"/>
                    </w:rPr>
                    <w:t>[ADD RELEVANT CONTACT e.g PI, co-PI, Field coordinator, etc.]</w:t>
                  </w:r>
                </w:p>
                <w:p w14:paraId="5CE70D9C" w14:textId="77777777" w:rsidR="00D2520B" w:rsidRPr="00C52037" w:rsidRDefault="00D2520B" w:rsidP="00455102">
                  <w:pPr>
                    <w:tabs>
                      <w:tab w:val="left" w:pos="1008"/>
                      <w:tab w:val="left" w:pos="2160"/>
                      <w:tab w:val="left" w:pos="3312"/>
                      <w:tab w:val="left" w:pos="4464"/>
                      <w:tab w:val="left" w:pos="5616"/>
                      <w:tab w:val="left" w:pos="6768"/>
                      <w:tab w:val="left" w:pos="7920"/>
                      <w:tab w:val="left" w:pos="9072"/>
                    </w:tabs>
                    <w:suppressAutoHyphens/>
                    <w:spacing w:after="0" w:line="300" w:lineRule="auto"/>
                    <w:rPr>
                      <w:rFonts w:cstheme="minorBidi"/>
                      <w:sz w:val="18"/>
                      <w:szCs w:val="18"/>
                      <w:lang w:bidi="ar-EG"/>
                    </w:rPr>
                  </w:pPr>
                </w:p>
                <w:p w14:paraId="2701EFEB" w14:textId="77777777" w:rsidR="00D2520B" w:rsidRPr="00C52037" w:rsidRDefault="00D2520B" w:rsidP="00455102">
                  <w:pPr>
                    <w:tabs>
                      <w:tab w:val="left" w:pos="1008"/>
                      <w:tab w:val="left" w:pos="2160"/>
                      <w:tab w:val="left" w:pos="3312"/>
                      <w:tab w:val="left" w:pos="4464"/>
                      <w:tab w:val="left" w:pos="5616"/>
                      <w:tab w:val="left" w:pos="6768"/>
                      <w:tab w:val="left" w:pos="7920"/>
                      <w:tab w:val="left" w:pos="9072"/>
                    </w:tabs>
                    <w:suppressAutoHyphens/>
                    <w:spacing w:after="0" w:line="300" w:lineRule="auto"/>
                    <w:jc w:val="left"/>
                    <w:rPr>
                      <w:rFonts w:cstheme="minorBidi"/>
                      <w:sz w:val="18"/>
                      <w:szCs w:val="18"/>
                    </w:rPr>
                  </w:pPr>
                </w:p>
              </w:tc>
            </w:tr>
          </w:tbl>
          <w:p w14:paraId="77AD9AF9" w14:textId="77777777" w:rsidR="00D2520B" w:rsidRDefault="00D2520B" w:rsidP="00455102">
            <w:pPr>
              <w:tabs>
                <w:tab w:val="left" w:pos="1008"/>
                <w:tab w:val="left" w:pos="2160"/>
                <w:tab w:val="left" w:pos="3312"/>
                <w:tab w:val="left" w:pos="4464"/>
                <w:tab w:val="left" w:pos="5616"/>
                <w:tab w:val="left" w:pos="6768"/>
                <w:tab w:val="left" w:pos="7920"/>
                <w:tab w:val="left" w:pos="9072"/>
              </w:tabs>
              <w:spacing w:after="0" w:line="300" w:lineRule="auto"/>
              <w:rPr>
                <w:rFonts w:cstheme="minorBidi"/>
                <w:sz w:val="18"/>
                <w:szCs w:val="18"/>
              </w:rPr>
            </w:pPr>
            <w:r w:rsidRPr="26B00600">
              <w:rPr>
                <w:rFonts w:cstheme="minorBidi"/>
                <w:sz w:val="18"/>
                <w:szCs w:val="18"/>
                <w:lang w:bidi="ar-EG"/>
              </w:rPr>
              <w:t xml:space="preserve">If you have any concerns about the conduct of this study, you can also contact </w:t>
            </w:r>
            <w:r w:rsidRPr="26B00600">
              <w:rPr>
                <w:rFonts w:cstheme="minorBidi"/>
                <w:color w:val="A02B93" w:themeColor="accent5"/>
                <w:sz w:val="18"/>
                <w:szCs w:val="18"/>
              </w:rPr>
              <w:t>[ADD RELEVANT CONTACT e.g PI, co-PI, Field coordinator, etc.]</w:t>
            </w:r>
          </w:p>
          <w:p w14:paraId="5A1F4B6D" w14:textId="77777777" w:rsidR="00D2520B" w:rsidRPr="007A2EE4" w:rsidRDefault="00D2520B" w:rsidP="00455102">
            <w:pPr>
              <w:tabs>
                <w:tab w:val="left" w:pos="-144"/>
                <w:tab w:val="left" w:pos="0"/>
                <w:tab w:val="left" w:pos="1008"/>
                <w:tab w:val="left" w:pos="2160"/>
                <w:tab w:val="left" w:pos="3312"/>
                <w:tab w:val="left" w:pos="4464"/>
                <w:tab w:val="left" w:pos="5616"/>
                <w:tab w:val="left" w:pos="6768"/>
                <w:tab w:val="left" w:pos="7920"/>
                <w:tab w:val="left" w:pos="9072"/>
              </w:tabs>
              <w:suppressAutoHyphens/>
              <w:spacing w:after="0" w:line="300" w:lineRule="auto"/>
              <w:rPr>
                <w:rFonts w:cstheme="minorHAnsi"/>
                <w:sz w:val="18"/>
                <w:szCs w:val="18"/>
                <w:lang w:bidi="ar-EG"/>
              </w:rPr>
            </w:pPr>
          </w:p>
          <w:p w14:paraId="7D9D6FEF" w14:textId="77777777" w:rsidR="00D2520B" w:rsidRPr="007A2EE4" w:rsidRDefault="00D2520B" w:rsidP="00455102">
            <w:pPr>
              <w:spacing w:after="0" w:line="300" w:lineRule="auto"/>
              <w:contextualSpacing/>
              <w:rPr>
                <w:rFonts w:cstheme="minorHAnsi"/>
                <w:sz w:val="18"/>
                <w:szCs w:val="18"/>
              </w:rPr>
            </w:pPr>
            <w:r w:rsidRPr="26B00600">
              <w:rPr>
                <w:rFonts w:cstheme="minorBidi"/>
                <w:sz w:val="18"/>
                <w:szCs w:val="18"/>
              </w:rPr>
              <w:t xml:space="preserve">At the end of the study, a copy of the results will be given to each of the following structures: </w:t>
            </w:r>
          </w:p>
          <w:p w14:paraId="1BDC0DC6" w14:textId="77777777" w:rsidR="00D2520B" w:rsidRDefault="00D2520B" w:rsidP="00455102">
            <w:pPr>
              <w:numPr>
                <w:ilvl w:val="0"/>
                <w:numId w:val="2"/>
              </w:numPr>
              <w:spacing w:after="0" w:line="300" w:lineRule="auto"/>
              <w:ind w:left="630"/>
              <w:contextualSpacing/>
              <w:rPr>
                <w:rFonts w:cstheme="minorBidi"/>
                <w:sz w:val="18"/>
                <w:szCs w:val="18"/>
              </w:rPr>
            </w:pPr>
            <w:r w:rsidRPr="26B00600">
              <w:rPr>
                <w:rFonts w:cstheme="minorBidi"/>
                <w:color w:val="A02B93" w:themeColor="accent5"/>
                <w:sz w:val="18"/>
                <w:szCs w:val="18"/>
              </w:rPr>
              <w:t>[ADD RELEVANT DEPARTMENTS OR ORGANIZATIONS WHO WILL HAVE OWNERSHIP/ ACCESS TO DATA]</w:t>
            </w:r>
          </w:p>
          <w:p w14:paraId="640938C6" w14:textId="77777777" w:rsidR="00D2520B" w:rsidRDefault="00D2520B" w:rsidP="00455102">
            <w:pPr>
              <w:spacing w:after="0" w:line="300" w:lineRule="auto"/>
              <w:ind w:left="630"/>
              <w:contextualSpacing/>
              <w:rPr>
                <w:rFonts w:cstheme="minorBidi"/>
                <w:sz w:val="18"/>
                <w:szCs w:val="18"/>
              </w:rPr>
            </w:pPr>
          </w:p>
          <w:p w14:paraId="24FE8303" w14:textId="77777777" w:rsidR="00D2520B" w:rsidRPr="007A2EE4" w:rsidRDefault="00D2520B" w:rsidP="00455102">
            <w:pPr>
              <w:spacing w:after="0" w:line="300" w:lineRule="auto"/>
              <w:rPr>
                <w:rFonts w:cstheme="minorHAnsi"/>
                <w:sz w:val="18"/>
                <w:szCs w:val="18"/>
              </w:rPr>
            </w:pPr>
          </w:p>
          <w:p w14:paraId="52F4D4F1" w14:textId="77777777" w:rsidR="00D2520B" w:rsidRPr="007A2EE4" w:rsidRDefault="00D2520B" w:rsidP="00455102">
            <w:pPr>
              <w:spacing w:after="0" w:line="300" w:lineRule="auto"/>
              <w:jc w:val="center"/>
              <w:rPr>
                <w:rFonts w:cstheme="minorHAnsi"/>
                <w:sz w:val="18"/>
                <w:szCs w:val="18"/>
              </w:rPr>
            </w:pPr>
            <w:r w:rsidRPr="007A2EE4">
              <w:rPr>
                <w:rFonts w:cstheme="minorHAnsi"/>
                <w:color w:val="000000"/>
                <w:sz w:val="18"/>
                <w:szCs w:val="18"/>
              </w:rPr>
              <w:t xml:space="preserve">THE </w:t>
            </w:r>
            <w:r w:rsidRPr="007A2EE4">
              <w:rPr>
                <w:rFonts w:cstheme="minorHAnsi"/>
                <w:sz w:val="18"/>
                <w:szCs w:val="18"/>
              </w:rPr>
              <w:t xml:space="preserve">PARTICIPANT </w:t>
            </w:r>
            <w:r w:rsidRPr="007A2EE4">
              <w:rPr>
                <w:rFonts w:cstheme="minorHAnsi"/>
                <w:color w:val="000000"/>
                <w:sz w:val="18"/>
                <w:szCs w:val="18"/>
              </w:rPr>
              <w:t>CAN NOW RECEIVE THE INFORMATION SHEET FOR SAFEKEEPING</w:t>
            </w:r>
          </w:p>
        </w:tc>
      </w:tr>
    </w:tbl>
    <w:p w14:paraId="540C71D1" w14:textId="77777777" w:rsidR="00D2520B" w:rsidRDefault="00D2520B" w:rsidP="00D2520B">
      <w:pPr>
        <w:rPr>
          <w:color w:val="C00000"/>
        </w:rPr>
      </w:pPr>
    </w:p>
    <w:sectPr w:rsidR="00D2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Light">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B84"/>
    <w:multiLevelType w:val="hybridMultilevel"/>
    <w:tmpl w:val="E9EE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A2C66"/>
    <w:multiLevelType w:val="hybridMultilevel"/>
    <w:tmpl w:val="DEC2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90127C"/>
    <w:multiLevelType w:val="hybridMultilevel"/>
    <w:tmpl w:val="CBB6B9A8"/>
    <w:lvl w:ilvl="0" w:tplc="1A405E9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Symbol"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Symbol"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Symbol" w:hint="default"/>
      </w:rPr>
    </w:lvl>
    <w:lvl w:ilvl="8" w:tplc="040C0005">
      <w:start w:val="1"/>
      <w:numFmt w:val="bullet"/>
      <w:lvlText w:val=""/>
      <w:lvlJc w:val="left"/>
      <w:pPr>
        <w:tabs>
          <w:tab w:val="num" w:pos="6480"/>
        </w:tabs>
        <w:ind w:left="6480" w:hanging="360"/>
      </w:pPr>
      <w:rPr>
        <w:rFonts w:ascii="Wingdings" w:hAnsi="Wingdings" w:hint="default"/>
      </w:rPr>
    </w:lvl>
  </w:abstractNum>
  <w:num w:numId="1" w16cid:durableId="170224539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6749535">
    <w:abstractNumId w:val="1"/>
  </w:num>
  <w:num w:numId="3" w16cid:durableId="173554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C6"/>
    <w:rsid w:val="000403F0"/>
    <w:rsid w:val="001213FA"/>
    <w:rsid w:val="001236B9"/>
    <w:rsid w:val="00196C78"/>
    <w:rsid w:val="00326CB2"/>
    <w:rsid w:val="003603F0"/>
    <w:rsid w:val="003B27F2"/>
    <w:rsid w:val="00524D3B"/>
    <w:rsid w:val="005A22F4"/>
    <w:rsid w:val="005F4600"/>
    <w:rsid w:val="006327AA"/>
    <w:rsid w:val="006D27F0"/>
    <w:rsid w:val="00773A76"/>
    <w:rsid w:val="00790835"/>
    <w:rsid w:val="008F44C0"/>
    <w:rsid w:val="0093639B"/>
    <w:rsid w:val="00970DAD"/>
    <w:rsid w:val="009710CA"/>
    <w:rsid w:val="009A6680"/>
    <w:rsid w:val="00A82424"/>
    <w:rsid w:val="00B47248"/>
    <w:rsid w:val="00B60198"/>
    <w:rsid w:val="00B8549B"/>
    <w:rsid w:val="00BB64C6"/>
    <w:rsid w:val="00C716A3"/>
    <w:rsid w:val="00CC3879"/>
    <w:rsid w:val="00D2520B"/>
    <w:rsid w:val="00D74926"/>
    <w:rsid w:val="00DF176A"/>
    <w:rsid w:val="00F82E5C"/>
    <w:rsid w:val="00FF2745"/>
    <w:rsid w:val="00FF6647"/>
    <w:rsid w:val="010C95FC"/>
    <w:rsid w:val="0844EA3A"/>
    <w:rsid w:val="0AF5E216"/>
    <w:rsid w:val="0CCE6A23"/>
    <w:rsid w:val="17234BE9"/>
    <w:rsid w:val="17611BF1"/>
    <w:rsid w:val="23725649"/>
    <w:rsid w:val="26243142"/>
    <w:rsid w:val="26B00600"/>
    <w:rsid w:val="32FA69CA"/>
    <w:rsid w:val="368BAE02"/>
    <w:rsid w:val="36DDF170"/>
    <w:rsid w:val="38E7CE47"/>
    <w:rsid w:val="391F6169"/>
    <w:rsid w:val="3971DF0F"/>
    <w:rsid w:val="3EC3915E"/>
    <w:rsid w:val="41394680"/>
    <w:rsid w:val="41BD40AF"/>
    <w:rsid w:val="59726DE3"/>
    <w:rsid w:val="5B1F4165"/>
    <w:rsid w:val="64BAC4B3"/>
    <w:rsid w:val="666BDBDE"/>
    <w:rsid w:val="6A83F61C"/>
    <w:rsid w:val="6C9C195A"/>
    <w:rsid w:val="70BC2820"/>
    <w:rsid w:val="771F064F"/>
    <w:rsid w:val="7B3166D8"/>
    <w:rsid w:val="7F02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E2FB"/>
  <w15:chartTrackingRefBased/>
  <w15:docId w15:val="{AA5DD0FD-DB44-498A-98B3-C094E1D9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C6"/>
    <w:pPr>
      <w:spacing w:after="200" w:line="276" w:lineRule="auto"/>
      <w:jc w:val="both"/>
    </w:pPr>
    <w:rPr>
      <w:rFonts w:ascii="Roboto Light" w:eastAsia="Times New Roman" w:hAnsi="Roboto Light" w:cs="Times New Roman"/>
      <w:kern w:val="0"/>
    </w:rPr>
  </w:style>
  <w:style w:type="paragraph" w:styleId="Heading1">
    <w:name w:val="heading 1"/>
    <w:basedOn w:val="Normal"/>
    <w:next w:val="Normal"/>
    <w:link w:val="Heading1Char"/>
    <w:uiPriority w:val="9"/>
    <w:qFormat/>
    <w:rsid w:val="00BB6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4C6"/>
    <w:rPr>
      <w:rFonts w:eastAsiaTheme="majorEastAsia" w:cstheme="majorBidi"/>
      <w:color w:val="272727" w:themeColor="text1" w:themeTint="D8"/>
    </w:rPr>
  </w:style>
  <w:style w:type="paragraph" w:styleId="Title">
    <w:name w:val="Title"/>
    <w:basedOn w:val="Normal"/>
    <w:next w:val="Normal"/>
    <w:link w:val="TitleChar"/>
    <w:uiPriority w:val="10"/>
    <w:qFormat/>
    <w:rsid w:val="00BB6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4C6"/>
    <w:pPr>
      <w:spacing w:before="160"/>
      <w:jc w:val="center"/>
    </w:pPr>
    <w:rPr>
      <w:i/>
      <w:iCs/>
      <w:color w:val="404040" w:themeColor="text1" w:themeTint="BF"/>
    </w:rPr>
  </w:style>
  <w:style w:type="character" w:customStyle="1" w:styleId="QuoteChar">
    <w:name w:val="Quote Char"/>
    <w:basedOn w:val="DefaultParagraphFont"/>
    <w:link w:val="Quote"/>
    <w:uiPriority w:val="29"/>
    <w:rsid w:val="00BB64C6"/>
    <w:rPr>
      <w:i/>
      <w:iCs/>
      <w:color w:val="404040" w:themeColor="text1" w:themeTint="BF"/>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BB64C6"/>
    <w:pPr>
      <w:ind w:left="720"/>
      <w:contextualSpacing/>
    </w:pPr>
  </w:style>
  <w:style w:type="character" w:styleId="IntenseEmphasis">
    <w:name w:val="Intense Emphasis"/>
    <w:basedOn w:val="DefaultParagraphFont"/>
    <w:uiPriority w:val="21"/>
    <w:qFormat/>
    <w:rsid w:val="00BB64C6"/>
    <w:rPr>
      <w:i/>
      <w:iCs/>
      <w:color w:val="0F4761" w:themeColor="accent1" w:themeShade="BF"/>
    </w:rPr>
  </w:style>
  <w:style w:type="paragraph" w:styleId="IntenseQuote">
    <w:name w:val="Intense Quote"/>
    <w:basedOn w:val="Normal"/>
    <w:next w:val="Normal"/>
    <w:link w:val="IntenseQuoteChar"/>
    <w:uiPriority w:val="30"/>
    <w:qFormat/>
    <w:rsid w:val="00BB6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4C6"/>
    <w:rPr>
      <w:i/>
      <w:iCs/>
      <w:color w:val="0F4761" w:themeColor="accent1" w:themeShade="BF"/>
    </w:rPr>
  </w:style>
  <w:style w:type="character" w:styleId="IntenseReference">
    <w:name w:val="Intense Reference"/>
    <w:basedOn w:val="DefaultParagraphFont"/>
    <w:uiPriority w:val="32"/>
    <w:qFormat/>
    <w:rsid w:val="00BB64C6"/>
    <w:rPr>
      <w:b/>
      <w:bCs/>
      <w:smallCaps/>
      <w:color w:val="0F4761" w:themeColor="accent1" w:themeShade="BF"/>
      <w:spacing w:val="5"/>
    </w:rPr>
  </w:style>
  <w:style w:type="character" w:styleId="Hyperlink">
    <w:name w:val="Hyperlink"/>
    <w:uiPriority w:val="99"/>
    <w:rsid w:val="00BB64C6"/>
    <w:rPr>
      <w:color w:val="0000FF"/>
      <w:u w:val="single"/>
    </w:rPr>
  </w:style>
  <w:style w:type="table" w:styleId="TableGrid">
    <w:name w:val="Table Grid"/>
    <w:basedOn w:val="TableNormal"/>
    <w:uiPriority w:val="59"/>
    <w:rsid w:val="00BB64C6"/>
    <w:pPr>
      <w:spacing w:after="0" w:line="240" w:lineRule="auto"/>
    </w:pPr>
    <w:rPr>
      <w:rFonts w:ascii="Calibri" w:eastAsia="Times New Roman" w:hAnsi="Calibri" w:cs="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B64C6"/>
    <w:pPr>
      <w:spacing w:after="0" w:line="240" w:lineRule="auto"/>
    </w:pPr>
    <w:rPr>
      <w:rFonts w:ascii="Calibri" w:eastAsia="Calibri" w:hAnsi="Calibri" w:cs="Times New Roman"/>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BB64C6"/>
  </w:style>
  <w:style w:type="paragraph" w:styleId="Header">
    <w:name w:val="header"/>
    <w:basedOn w:val="Normal"/>
    <w:link w:val="HeaderChar"/>
    <w:uiPriority w:val="99"/>
    <w:rsid w:val="00BB64C6"/>
    <w:pPr>
      <w:tabs>
        <w:tab w:val="center" w:pos="4320"/>
        <w:tab w:val="right" w:pos="8640"/>
      </w:tabs>
    </w:pPr>
    <w:rPr>
      <w:sz w:val="20"/>
      <w:szCs w:val="20"/>
    </w:rPr>
  </w:style>
  <w:style w:type="character" w:customStyle="1" w:styleId="HeaderChar">
    <w:name w:val="Header Char"/>
    <w:basedOn w:val="DefaultParagraphFont"/>
    <w:link w:val="Header"/>
    <w:uiPriority w:val="99"/>
    <w:rsid w:val="00BB64C6"/>
    <w:rPr>
      <w:rFonts w:ascii="Roboto Light" w:eastAsia="Times New Roman" w:hAnsi="Roboto Light" w:cs="Times New Roman"/>
      <w:kern w:val="0"/>
      <w:sz w:val="20"/>
      <w:szCs w:val="20"/>
    </w:rPr>
  </w:style>
  <w:style w:type="paragraph" w:customStyle="1" w:styleId="NoSpacing1">
    <w:name w:val="No Spacing1"/>
    <w:link w:val="NoSpacingChar"/>
    <w:qFormat/>
    <w:rsid w:val="00BB64C6"/>
    <w:pPr>
      <w:spacing w:after="0" w:line="240" w:lineRule="auto"/>
    </w:pPr>
    <w:rPr>
      <w:rFonts w:ascii="Calibri" w:eastAsia="Times New Roman" w:hAnsi="Calibri" w:cs="Times New Roman"/>
      <w:kern w:val="0"/>
    </w:rPr>
  </w:style>
  <w:style w:type="character" w:customStyle="1" w:styleId="NoSpacingChar">
    <w:name w:val="No Spacing Char"/>
    <w:link w:val="NoSpacing1"/>
    <w:locked/>
    <w:rsid w:val="00BB64C6"/>
    <w:rPr>
      <w:rFonts w:ascii="Calibri" w:eastAsia="Times New Roman" w:hAnsi="Calibri" w:cs="Times New Roman"/>
      <w:kern w:val="0"/>
    </w:rPr>
  </w:style>
  <w:style w:type="paragraph" w:customStyle="1" w:styleId="ATEXTE">
    <w:name w:val="ATEXTE"/>
    <w:basedOn w:val="Normal"/>
    <w:rsid w:val="00BB64C6"/>
    <w:pPr>
      <w:spacing w:before="120" w:after="120" w:line="240" w:lineRule="auto"/>
      <w:ind w:right="22"/>
    </w:pPr>
    <w:rPr>
      <w:rFonts w:ascii="Arial" w:hAnsi="Arial"/>
      <w:sz w:val="20"/>
      <w:lang w:val="fr-FR" w:eastAsia="fr-FR"/>
    </w:rPr>
  </w:style>
  <w:style w:type="character" w:styleId="CommentReference">
    <w:name w:val="annotation reference"/>
    <w:basedOn w:val="DefaultParagraphFont"/>
    <w:uiPriority w:val="99"/>
    <w:semiHidden/>
    <w:unhideWhenUsed/>
    <w:rsid w:val="00DF176A"/>
    <w:rPr>
      <w:sz w:val="16"/>
      <w:szCs w:val="16"/>
    </w:rPr>
  </w:style>
  <w:style w:type="paragraph" w:styleId="CommentText">
    <w:name w:val="annotation text"/>
    <w:basedOn w:val="Normal"/>
    <w:link w:val="CommentTextChar"/>
    <w:uiPriority w:val="99"/>
    <w:semiHidden/>
    <w:unhideWhenUsed/>
    <w:rsid w:val="00DF176A"/>
    <w:pPr>
      <w:spacing w:line="240" w:lineRule="auto"/>
    </w:pPr>
    <w:rPr>
      <w:sz w:val="20"/>
      <w:szCs w:val="20"/>
    </w:rPr>
  </w:style>
  <w:style w:type="character" w:customStyle="1" w:styleId="CommentTextChar">
    <w:name w:val="Comment Text Char"/>
    <w:basedOn w:val="DefaultParagraphFont"/>
    <w:link w:val="CommentText"/>
    <w:uiPriority w:val="99"/>
    <w:semiHidden/>
    <w:rsid w:val="00DF176A"/>
    <w:rPr>
      <w:rFonts w:ascii="Roboto Light" w:eastAsia="Times New Roman" w:hAnsi="Roboto Light" w:cs="Times New Roman"/>
      <w:kern w:val="0"/>
      <w:sz w:val="20"/>
      <w:szCs w:val="20"/>
    </w:rPr>
  </w:style>
  <w:style w:type="paragraph" w:styleId="CommentSubject">
    <w:name w:val="annotation subject"/>
    <w:basedOn w:val="CommentText"/>
    <w:next w:val="CommentText"/>
    <w:link w:val="CommentSubjectChar"/>
    <w:uiPriority w:val="99"/>
    <w:semiHidden/>
    <w:unhideWhenUsed/>
    <w:rsid w:val="00DF176A"/>
    <w:rPr>
      <w:b/>
      <w:bCs/>
    </w:rPr>
  </w:style>
  <w:style w:type="character" w:customStyle="1" w:styleId="CommentSubjectChar">
    <w:name w:val="Comment Subject Char"/>
    <w:basedOn w:val="CommentTextChar"/>
    <w:link w:val="CommentSubject"/>
    <w:uiPriority w:val="99"/>
    <w:semiHidden/>
    <w:rsid w:val="00DF176A"/>
    <w:rPr>
      <w:rFonts w:ascii="Roboto Light" w:eastAsia="Times New Roman" w:hAnsi="Roboto Light" w:cs="Times New Roman"/>
      <w:b/>
      <w:bCs/>
      <w:kern w:val="0"/>
      <w:sz w:val="20"/>
      <w:szCs w:val="20"/>
    </w:rPr>
  </w:style>
  <w:style w:type="paragraph" w:styleId="BalloonText">
    <w:name w:val="Balloon Text"/>
    <w:basedOn w:val="Normal"/>
    <w:link w:val="BalloonTextChar"/>
    <w:uiPriority w:val="99"/>
    <w:semiHidden/>
    <w:unhideWhenUsed/>
    <w:rsid w:val="00DF17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76A"/>
    <w:rPr>
      <w:rFonts w:ascii="Segoe UI" w:eastAsia="Times New Roman"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C1399-D4A6-41DE-9D62-82BF39EC9B51}">
  <ds:schemaRefs>
    <ds:schemaRef ds:uri="http://schemas.microsoft.com/sharepoint/v3/contenttype/forms"/>
  </ds:schemaRefs>
</ds:datastoreItem>
</file>

<file path=customXml/itemProps2.xml><?xml version="1.0" encoding="utf-8"?>
<ds:datastoreItem xmlns:ds="http://schemas.openxmlformats.org/officeDocument/2006/customXml" ds:itemID="{600276F9-7C3C-44E4-A72E-48BE13C1EA40}">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3.xml><?xml version="1.0" encoding="utf-8"?>
<ds:datastoreItem xmlns:ds="http://schemas.openxmlformats.org/officeDocument/2006/customXml" ds:itemID="{05702CB2-5F11-4606-A916-DEE9B3547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Woolheater</dc:creator>
  <cp:keywords/>
  <dc:description/>
  <cp:lastModifiedBy>Katelyn Woolheater</cp:lastModifiedBy>
  <cp:revision>10</cp:revision>
  <dcterms:created xsi:type="dcterms:W3CDTF">2024-08-27T19:34:00Z</dcterms:created>
  <dcterms:modified xsi:type="dcterms:W3CDTF">2025-07-30T17:20:00Z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