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85A68" w14:textId="3C6E1F0A" w:rsidR="00AE3AAE" w:rsidRPr="001676BE" w:rsidRDefault="00990FC2" w:rsidP="00E00C36">
      <w:pPr>
        <w:spacing w:line="360" w:lineRule="auto"/>
        <w:rPr>
          <w:rFonts w:ascii="Calibri" w:hAnsi="Calibri" w:cs="Calibri"/>
          <w:sz w:val="24"/>
          <w:szCs w:val="24"/>
        </w:rPr>
      </w:pPr>
      <w:r w:rsidRPr="001676BE">
        <w:rPr>
          <w:rFonts w:ascii="Calibri" w:hAnsi="Calibri" w:cs="Calibri"/>
          <w:sz w:val="24"/>
          <w:szCs w:val="24"/>
        </w:rPr>
        <w:t>Anthony Williams</w:t>
      </w:r>
    </w:p>
    <w:p w14:paraId="71351C01" w14:textId="20C53D9A" w:rsidR="00990FC2" w:rsidRPr="001676BE" w:rsidRDefault="00990FC2" w:rsidP="00E00C36">
      <w:pPr>
        <w:spacing w:line="360" w:lineRule="auto"/>
        <w:rPr>
          <w:rFonts w:ascii="Calibri" w:hAnsi="Calibri" w:cs="Calibri"/>
          <w:sz w:val="24"/>
          <w:szCs w:val="24"/>
        </w:rPr>
      </w:pPr>
      <w:r w:rsidRPr="001676BE">
        <w:rPr>
          <w:rFonts w:ascii="Calibri" w:hAnsi="Calibri" w:cs="Calibri"/>
          <w:sz w:val="24"/>
          <w:szCs w:val="24"/>
        </w:rPr>
        <w:t>Assignment 6.2</w:t>
      </w:r>
    </w:p>
    <w:p w14:paraId="2432BDE6" w14:textId="11390CA1" w:rsidR="00990FC2" w:rsidRPr="001676BE" w:rsidRDefault="00990FC2" w:rsidP="00E00C36">
      <w:pPr>
        <w:spacing w:line="360" w:lineRule="auto"/>
        <w:rPr>
          <w:rFonts w:ascii="Calibri" w:hAnsi="Calibri" w:cs="Calibri"/>
          <w:sz w:val="24"/>
          <w:szCs w:val="24"/>
        </w:rPr>
      </w:pPr>
      <w:r w:rsidRPr="001676BE">
        <w:rPr>
          <w:rFonts w:ascii="Calibri" w:hAnsi="Calibri" w:cs="Calibri"/>
          <w:sz w:val="24"/>
          <w:szCs w:val="24"/>
        </w:rPr>
        <w:t>6/29/24</w:t>
      </w:r>
    </w:p>
    <w:p w14:paraId="2286097A" w14:textId="77777777" w:rsidR="00990FC2" w:rsidRPr="001676BE" w:rsidRDefault="00990FC2" w:rsidP="00E00C36">
      <w:pPr>
        <w:spacing w:line="360" w:lineRule="auto"/>
        <w:rPr>
          <w:rFonts w:ascii="Calibri" w:hAnsi="Calibri" w:cs="Calibri"/>
          <w:sz w:val="24"/>
          <w:szCs w:val="24"/>
        </w:rPr>
      </w:pPr>
    </w:p>
    <w:p w14:paraId="599B7539" w14:textId="0428A5F0" w:rsidR="00990FC2" w:rsidRPr="001676BE" w:rsidRDefault="00990FC2" w:rsidP="00E00C36">
      <w:pPr>
        <w:spacing w:line="360" w:lineRule="auto"/>
        <w:ind w:firstLine="720"/>
        <w:rPr>
          <w:rFonts w:ascii="Calibri" w:hAnsi="Calibri" w:cs="Calibri"/>
          <w:sz w:val="24"/>
          <w:szCs w:val="24"/>
        </w:rPr>
      </w:pPr>
      <w:r w:rsidRPr="001676BE">
        <w:rPr>
          <w:rFonts w:ascii="Calibri" w:hAnsi="Calibri" w:cs="Calibri"/>
          <w:sz w:val="24"/>
          <w:szCs w:val="24"/>
        </w:rPr>
        <w:t xml:space="preserve">In software development, the transition from legacy to modern agile systems presents </w:t>
      </w:r>
      <w:r w:rsidR="0073025B">
        <w:rPr>
          <w:rFonts w:ascii="Calibri" w:hAnsi="Calibri" w:cs="Calibri"/>
          <w:sz w:val="24"/>
          <w:szCs w:val="24"/>
        </w:rPr>
        <w:t xml:space="preserve">both </w:t>
      </w:r>
      <w:r w:rsidRPr="001676BE">
        <w:rPr>
          <w:rFonts w:ascii="Calibri" w:hAnsi="Calibri" w:cs="Calibri"/>
          <w:sz w:val="24"/>
          <w:szCs w:val="24"/>
        </w:rPr>
        <w:t xml:space="preserve">significant challenges and opportunities. </w:t>
      </w:r>
      <w:r w:rsidR="00572603">
        <w:rPr>
          <w:rFonts w:ascii="Calibri" w:hAnsi="Calibri" w:cs="Calibri"/>
          <w:sz w:val="24"/>
          <w:szCs w:val="24"/>
        </w:rPr>
        <w:t>A good illustration of this is</w:t>
      </w:r>
      <w:r w:rsidRPr="001676BE">
        <w:rPr>
          <w:rFonts w:ascii="Calibri" w:hAnsi="Calibri" w:cs="Calibri"/>
          <w:sz w:val="24"/>
          <w:szCs w:val="24"/>
        </w:rPr>
        <w:t xml:space="preserve"> in the case study of Blackboard Inc.'s Learn product, a leading educational technology platform, circa 2011. Facing the constraints of a longstanding J2EE monolithic codebase dating back to 1997, Blackboard encountered escalating issues with complexity, prolonged lead times, and diminishing developer productivity.</w:t>
      </w:r>
    </w:p>
    <w:p w14:paraId="0C00A895" w14:textId="03E87642" w:rsidR="00990FC2" w:rsidRPr="001676BE" w:rsidRDefault="00990FC2" w:rsidP="00E00C36">
      <w:pPr>
        <w:spacing w:line="360" w:lineRule="auto"/>
        <w:ind w:firstLine="720"/>
        <w:rPr>
          <w:rFonts w:ascii="Calibri" w:hAnsi="Calibri" w:cs="Calibri"/>
          <w:sz w:val="24"/>
          <w:szCs w:val="24"/>
        </w:rPr>
      </w:pPr>
      <w:r w:rsidRPr="001676BE">
        <w:rPr>
          <w:rFonts w:ascii="Calibri" w:hAnsi="Calibri" w:cs="Calibri"/>
          <w:sz w:val="24"/>
          <w:szCs w:val="24"/>
        </w:rPr>
        <w:t>Chief Architect David Ashman recognized these challenges as symptomatic of an outdated architectural approach. The monolithic structure not only hindered rapid iteration and deployment but also increased the risk of errors and system-wide disruptions. In response, Ashman spearheaded a strategic initiative in 2012 to implement the strangler fig pattern within Blackboard's development framework.</w:t>
      </w:r>
    </w:p>
    <w:p w14:paraId="6DD1D82E" w14:textId="1036F5FD" w:rsidR="00990FC2" w:rsidRPr="001676BE" w:rsidRDefault="00990FC2" w:rsidP="00E00C36">
      <w:pPr>
        <w:spacing w:line="360" w:lineRule="auto"/>
        <w:ind w:firstLine="720"/>
        <w:rPr>
          <w:rFonts w:ascii="Calibri" w:hAnsi="Calibri" w:cs="Calibri"/>
          <w:sz w:val="24"/>
          <w:szCs w:val="24"/>
        </w:rPr>
      </w:pPr>
      <w:r w:rsidRPr="001676BE">
        <w:rPr>
          <w:rFonts w:ascii="Calibri" w:hAnsi="Calibri" w:cs="Calibri"/>
          <w:sz w:val="24"/>
          <w:szCs w:val="24"/>
        </w:rPr>
        <w:t xml:space="preserve">The strangler fig pattern, named after the </w:t>
      </w:r>
      <w:proofErr w:type="gramStart"/>
      <w:r w:rsidRPr="001676BE">
        <w:rPr>
          <w:rFonts w:ascii="Calibri" w:hAnsi="Calibri" w:cs="Calibri"/>
          <w:sz w:val="24"/>
          <w:szCs w:val="24"/>
        </w:rPr>
        <w:t>vine</w:t>
      </w:r>
      <w:proofErr w:type="gramEnd"/>
      <w:r w:rsidRPr="001676BE">
        <w:rPr>
          <w:rFonts w:ascii="Calibri" w:hAnsi="Calibri" w:cs="Calibri"/>
          <w:sz w:val="24"/>
          <w:szCs w:val="24"/>
        </w:rPr>
        <w:t xml:space="preserve"> that envelops and replaces its host tree over time, provided a structured approach to refactoring the codebase into modular components </w:t>
      </w:r>
      <w:r w:rsidR="007F1A8E">
        <w:rPr>
          <w:rFonts w:ascii="Calibri" w:hAnsi="Calibri" w:cs="Calibri"/>
          <w:sz w:val="24"/>
          <w:szCs w:val="24"/>
        </w:rPr>
        <w:t>called</w:t>
      </w:r>
      <w:r w:rsidRPr="001676BE">
        <w:rPr>
          <w:rFonts w:ascii="Calibri" w:hAnsi="Calibri" w:cs="Calibri"/>
          <w:sz w:val="24"/>
          <w:szCs w:val="24"/>
        </w:rPr>
        <w:t xml:space="preserve"> "Building Blocks." These Building Blocks were designed with fixed APIs, enabling developers to work autonomously within discrete modules. This architectural shift </w:t>
      </w:r>
      <w:r w:rsidR="00100556">
        <w:rPr>
          <w:rFonts w:ascii="Calibri" w:hAnsi="Calibri" w:cs="Calibri"/>
          <w:sz w:val="24"/>
          <w:szCs w:val="24"/>
        </w:rPr>
        <w:t>sought to</w:t>
      </w:r>
      <w:r w:rsidRPr="001676BE">
        <w:rPr>
          <w:rFonts w:ascii="Calibri" w:hAnsi="Calibri" w:cs="Calibri"/>
          <w:sz w:val="24"/>
          <w:szCs w:val="24"/>
        </w:rPr>
        <w:t xml:space="preserve"> not only enhance code modularity and reduce dependencies</w:t>
      </w:r>
      <w:r w:rsidR="00100556">
        <w:rPr>
          <w:rFonts w:ascii="Calibri" w:hAnsi="Calibri" w:cs="Calibri"/>
          <w:sz w:val="24"/>
          <w:szCs w:val="24"/>
        </w:rPr>
        <w:t>,</w:t>
      </w:r>
      <w:r w:rsidRPr="001676BE">
        <w:rPr>
          <w:rFonts w:ascii="Calibri" w:hAnsi="Calibri" w:cs="Calibri"/>
          <w:sz w:val="24"/>
          <w:szCs w:val="24"/>
        </w:rPr>
        <w:t xml:space="preserve"> but also to improve overall system flexibility and resilience.</w:t>
      </w:r>
    </w:p>
    <w:p w14:paraId="321D9E89" w14:textId="05296E4B" w:rsidR="00990FC2" w:rsidRPr="001676BE" w:rsidRDefault="00990FC2" w:rsidP="00E00C36">
      <w:pPr>
        <w:spacing w:line="360" w:lineRule="auto"/>
        <w:ind w:firstLine="720"/>
        <w:rPr>
          <w:rFonts w:ascii="Calibri" w:hAnsi="Calibri" w:cs="Calibri"/>
          <w:sz w:val="24"/>
          <w:szCs w:val="24"/>
        </w:rPr>
      </w:pPr>
      <w:r w:rsidRPr="001676BE">
        <w:rPr>
          <w:rFonts w:ascii="Calibri" w:hAnsi="Calibri" w:cs="Calibri"/>
          <w:sz w:val="24"/>
          <w:szCs w:val="24"/>
        </w:rPr>
        <w:t>The adoption of the strangler fig pattern yielded measurable improvements for Blackboard. As developers progressively migrated functionality into Building Blocks, the size of the monolithic code repository decreased, accompanied by a corresponding increase in development agility and responsiveness. Developers benefited from faster feedback cycles and the ability to deploy changes more swiftly, mitigating the risk of global system failures associated with large-scale updates.</w:t>
      </w:r>
    </w:p>
    <w:p w14:paraId="7F670D52" w14:textId="5043108F" w:rsidR="00990FC2" w:rsidRPr="001676BE" w:rsidRDefault="00990FC2" w:rsidP="00E00C36">
      <w:pPr>
        <w:spacing w:line="360" w:lineRule="auto"/>
        <w:ind w:firstLine="720"/>
        <w:rPr>
          <w:rFonts w:ascii="Calibri" w:hAnsi="Calibri" w:cs="Calibri"/>
          <w:sz w:val="24"/>
          <w:szCs w:val="24"/>
        </w:rPr>
      </w:pPr>
      <w:r w:rsidRPr="001676BE">
        <w:rPr>
          <w:rFonts w:ascii="Calibri" w:hAnsi="Calibri" w:cs="Calibri"/>
          <w:sz w:val="24"/>
          <w:szCs w:val="24"/>
        </w:rPr>
        <w:lastRenderedPageBreak/>
        <w:t>Beyond the immediate technical benefits, th</w:t>
      </w:r>
      <w:r w:rsidR="00784976">
        <w:rPr>
          <w:rFonts w:ascii="Calibri" w:hAnsi="Calibri" w:cs="Calibri"/>
          <w:sz w:val="24"/>
          <w:szCs w:val="24"/>
        </w:rPr>
        <w:t>is</w:t>
      </w:r>
      <w:r w:rsidRPr="001676BE">
        <w:rPr>
          <w:rFonts w:ascii="Calibri" w:hAnsi="Calibri" w:cs="Calibri"/>
          <w:sz w:val="24"/>
          <w:szCs w:val="24"/>
        </w:rPr>
        <w:t xml:space="preserve"> case study </w:t>
      </w:r>
      <w:r w:rsidR="00177B09" w:rsidRPr="001676BE">
        <w:rPr>
          <w:rFonts w:ascii="Calibri" w:hAnsi="Calibri" w:cs="Calibri"/>
          <w:sz w:val="24"/>
          <w:szCs w:val="24"/>
        </w:rPr>
        <w:t xml:space="preserve">also </w:t>
      </w:r>
      <w:r w:rsidR="005D1AB4" w:rsidRPr="001676BE">
        <w:rPr>
          <w:rFonts w:ascii="Calibri" w:hAnsi="Calibri" w:cs="Calibri"/>
          <w:sz w:val="24"/>
          <w:szCs w:val="24"/>
        </w:rPr>
        <w:t>highlights</w:t>
      </w:r>
      <w:r w:rsidRPr="001676BE">
        <w:rPr>
          <w:rFonts w:ascii="Calibri" w:hAnsi="Calibri" w:cs="Calibri"/>
          <w:sz w:val="24"/>
          <w:szCs w:val="24"/>
        </w:rPr>
        <w:t xml:space="preserve"> </w:t>
      </w:r>
      <w:r w:rsidR="00025E67" w:rsidRPr="001676BE">
        <w:rPr>
          <w:rFonts w:ascii="Calibri" w:hAnsi="Calibri" w:cs="Calibri"/>
          <w:sz w:val="24"/>
          <w:szCs w:val="24"/>
        </w:rPr>
        <w:t xml:space="preserve">some of the </w:t>
      </w:r>
      <w:r w:rsidRPr="001676BE">
        <w:rPr>
          <w:rFonts w:ascii="Calibri" w:hAnsi="Calibri" w:cs="Calibri"/>
          <w:sz w:val="24"/>
          <w:szCs w:val="24"/>
        </w:rPr>
        <w:t>broader lessons on the</w:t>
      </w:r>
      <w:r w:rsidR="00025E67" w:rsidRPr="001676BE">
        <w:rPr>
          <w:rFonts w:ascii="Calibri" w:hAnsi="Calibri" w:cs="Calibri"/>
          <w:sz w:val="24"/>
          <w:szCs w:val="24"/>
        </w:rPr>
        <w:t xml:space="preserve"> role</w:t>
      </w:r>
      <w:r w:rsidRPr="001676BE">
        <w:rPr>
          <w:rFonts w:ascii="Calibri" w:hAnsi="Calibri" w:cs="Calibri"/>
          <w:sz w:val="24"/>
          <w:szCs w:val="24"/>
        </w:rPr>
        <w:t xml:space="preserve"> of architecture in software development. </w:t>
      </w:r>
      <w:r w:rsidR="000B64C1" w:rsidRPr="001676BE">
        <w:rPr>
          <w:rFonts w:ascii="Calibri" w:hAnsi="Calibri" w:cs="Calibri"/>
          <w:sz w:val="24"/>
          <w:szCs w:val="24"/>
        </w:rPr>
        <w:t>A</w:t>
      </w:r>
      <w:r w:rsidRPr="001676BE">
        <w:rPr>
          <w:rFonts w:ascii="Calibri" w:hAnsi="Calibri" w:cs="Calibri"/>
          <w:sz w:val="24"/>
          <w:szCs w:val="24"/>
        </w:rPr>
        <w:t xml:space="preserve">rchitectural choices significantly influence an organization's ability to achieve elite performance in continuous delivery. Architectures that support modularization and independent development play a </w:t>
      </w:r>
      <w:r w:rsidR="00F70CA0" w:rsidRPr="001676BE">
        <w:rPr>
          <w:rFonts w:ascii="Calibri" w:hAnsi="Calibri" w:cs="Calibri"/>
          <w:sz w:val="24"/>
          <w:szCs w:val="24"/>
        </w:rPr>
        <w:t>very important</w:t>
      </w:r>
      <w:r w:rsidRPr="001676BE">
        <w:rPr>
          <w:rFonts w:ascii="Calibri" w:hAnsi="Calibri" w:cs="Calibri"/>
          <w:sz w:val="24"/>
          <w:szCs w:val="24"/>
        </w:rPr>
        <w:t xml:space="preserve"> </w:t>
      </w:r>
      <w:r w:rsidR="00F70CA0" w:rsidRPr="001676BE">
        <w:rPr>
          <w:rFonts w:ascii="Calibri" w:hAnsi="Calibri" w:cs="Calibri"/>
          <w:sz w:val="24"/>
          <w:szCs w:val="24"/>
        </w:rPr>
        <w:t>part</w:t>
      </w:r>
      <w:r w:rsidRPr="001676BE">
        <w:rPr>
          <w:rFonts w:ascii="Calibri" w:hAnsi="Calibri" w:cs="Calibri"/>
          <w:sz w:val="24"/>
          <w:szCs w:val="24"/>
        </w:rPr>
        <w:t xml:space="preserve"> in </w:t>
      </w:r>
      <w:r w:rsidR="00F70CA0" w:rsidRPr="001676BE">
        <w:rPr>
          <w:rFonts w:ascii="Calibri" w:hAnsi="Calibri" w:cs="Calibri"/>
          <w:sz w:val="24"/>
          <w:szCs w:val="24"/>
        </w:rPr>
        <w:t>promoting</w:t>
      </w:r>
      <w:r w:rsidRPr="001676BE">
        <w:rPr>
          <w:rFonts w:ascii="Calibri" w:hAnsi="Calibri" w:cs="Calibri"/>
          <w:sz w:val="24"/>
          <w:szCs w:val="24"/>
        </w:rPr>
        <w:t xml:space="preserve"> agility and efficiency across software development lifecycles</w:t>
      </w:r>
      <w:r w:rsidR="00195AEA" w:rsidRPr="001676BE">
        <w:rPr>
          <w:rFonts w:ascii="Calibri" w:hAnsi="Calibri" w:cs="Calibri"/>
          <w:sz w:val="24"/>
          <w:szCs w:val="24"/>
        </w:rPr>
        <w:t xml:space="preserve"> (Forsgren, Kim, Humble, Brown, &amp; Kersten, 2017).</w:t>
      </w:r>
    </w:p>
    <w:p w14:paraId="6E982DEB" w14:textId="74E28758" w:rsidR="00990FC2" w:rsidRPr="001676BE" w:rsidRDefault="00B72BCA" w:rsidP="00E00C36">
      <w:pPr>
        <w:spacing w:line="360" w:lineRule="auto"/>
        <w:ind w:firstLine="720"/>
        <w:rPr>
          <w:rFonts w:ascii="Calibri" w:hAnsi="Calibri" w:cs="Calibri"/>
          <w:sz w:val="24"/>
          <w:szCs w:val="24"/>
        </w:rPr>
      </w:pPr>
      <w:r w:rsidRPr="001676BE">
        <w:rPr>
          <w:rFonts w:ascii="Calibri" w:hAnsi="Calibri" w:cs="Calibri"/>
          <w:sz w:val="24"/>
          <w:szCs w:val="24"/>
        </w:rPr>
        <w:t xml:space="preserve">Blackboard's experience with the strangler fig pattern serves as an excellent demonstration of how strategic architectural decisions can drive innovation and mitigate risks inherent in legacy systems. By embracing modularity and decentralizing development efforts through Building Blocks, Blackboard not only revitalized their software development processes but also positioned themselves at the forefront of educational technology. This case study provides valuable insight </w:t>
      </w:r>
      <w:r w:rsidR="00192602" w:rsidRPr="001676BE">
        <w:rPr>
          <w:rFonts w:ascii="Calibri" w:hAnsi="Calibri" w:cs="Calibri"/>
          <w:sz w:val="24"/>
          <w:szCs w:val="24"/>
        </w:rPr>
        <w:t>into the way developers can navigate through</w:t>
      </w:r>
      <w:r w:rsidRPr="001676BE">
        <w:rPr>
          <w:rFonts w:ascii="Calibri" w:hAnsi="Calibri" w:cs="Calibri"/>
          <w:sz w:val="24"/>
          <w:szCs w:val="24"/>
        </w:rPr>
        <w:t xml:space="preserve"> the complexities of software architecture in a rapidly evolving technological landscape. It highlights the </w:t>
      </w:r>
      <w:r w:rsidR="00192602" w:rsidRPr="001676BE">
        <w:rPr>
          <w:rFonts w:ascii="Calibri" w:hAnsi="Calibri" w:cs="Calibri"/>
          <w:sz w:val="24"/>
          <w:szCs w:val="24"/>
        </w:rPr>
        <w:t>value</w:t>
      </w:r>
      <w:r w:rsidRPr="001676BE">
        <w:rPr>
          <w:rFonts w:ascii="Calibri" w:hAnsi="Calibri" w:cs="Calibri"/>
          <w:sz w:val="24"/>
          <w:szCs w:val="24"/>
        </w:rPr>
        <w:t xml:space="preserve"> of incremental migration strategies in transforming legacy systems into more agile and resilient architectures. As aspiring software developers, understanding these principles can inform our approach to managing software complexity and </w:t>
      </w:r>
      <w:r w:rsidR="0087239E">
        <w:rPr>
          <w:rFonts w:ascii="Calibri" w:hAnsi="Calibri" w:cs="Calibri"/>
          <w:sz w:val="24"/>
          <w:szCs w:val="24"/>
        </w:rPr>
        <w:t>drive</w:t>
      </w:r>
      <w:r w:rsidRPr="001676BE">
        <w:rPr>
          <w:rFonts w:ascii="Calibri" w:hAnsi="Calibri" w:cs="Calibri"/>
          <w:sz w:val="24"/>
          <w:szCs w:val="24"/>
        </w:rPr>
        <w:t xml:space="preserve"> continuous improvement in our own development practices.</w:t>
      </w:r>
    </w:p>
    <w:p w14:paraId="46D7AD53" w14:textId="77777777" w:rsidR="00192602" w:rsidRPr="001676BE" w:rsidRDefault="00192602" w:rsidP="00E00C36">
      <w:pPr>
        <w:spacing w:line="360" w:lineRule="auto"/>
        <w:ind w:firstLine="720"/>
        <w:rPr>
          <w:rFonts w:ascii="Calibri" w:hAnsi="Calibri" w:cs="Calibri"/>
          <w:sz w:val="24"/>
          <w:szCs w:val="24"/>
        </w:rPr>
      </w:pPr>
    </w:p>
    <w:p w14:paraId="20E0C09A" w14:textId="08216CA5" w:rsidR="00192602" w:rsidRPr="001676BE" w:rsidRDefault="00192602" w:rsidP="0038004D">
      <w:pPr>
        <w:spacing w:line="360" w:lineRule="auto"/>
        <w:jc w:val="center"/>
        <w:rPr>
          <w:rFonts w:ascii="Calibri" w:hAnsi="Calibri" w:cs="Calibri"/>
          <w:b/>
          <w:bCs/>
          <w:sz w:val="24"/>
          <w:szCs w:val="24"/>
        </w:rPr>
      </w:pPr>
      <w:r w:rsidRPr="001676BE">
        <w:rPr>
          <w:rFonts w:ascii="Calibri" w:hAnsi="Calibri" w:cs="Calibri"/>
          <w:b/>
          <w:bCs/>
          <w:sz w:val="24"/>
          <w:szCs w:val="24"/>
        </w:rPr>
        <w:t>References</w:t>
      </w:r>
    </w:p>
    <w:p w14:paraId="7AF3812F" w14:textId="7A2F6BE0" w:rsidR="00A07148" w:rsidRPr="001676BE" w:rsidRDefault="00A07148" w:rsidP="00E00C36">
      <w:pPr>
        <w:pStyle w:val="NormalWeb"/>
        <w:spacing w:line="360" w:lineRule="auto"/>
        <w:ind w:left="567" w:hanging="567"/>
        <w:rPr>
          <w:rFonts w:ascii="Calibri" w:hAnsi="Calibri" w:cs="Calibri"/>
        </w:rPr>
      </w:pPr>
      <w:r w:rsidRPr="001676BE">
        <w:rPr>
          <w:rFonts w:ascii="Calibri" w:hAnsi="Calibri" w:cs="Calibri"/>
        </w:rPr>
        <w:t xml:space="preserve">Kim, G., Humble, J., Debois, P., &amp; Willis, J. (2021). Chapter 13. In </w:t>
      </w:r>
      <w:r w:rsidRPr="001676BE">
        <w:rPr>
          <w:rFonts w:ascii="Calibri" w:hAnsi="Calibri" w:cs="Calibri"/>
          <w:i/>
          <w:iCs/>
        </w:rPr>
        <w:t>The DevOps Handbook Second Edition</w:t>
      </w:r>
      <w:r w:rsidRPr="001676BE">
        <w:rPr>
          <w:rFonts w:ascii="Calibri" w:hAnsi="Calibri" w:cs="Calibri"/>
        </w:rPr>
        <w:t xml:space="preserve">. essay, IT Revolution Press. </w:t>
      </w:r>
    </w:p>
    <w:p w14:paraId="7B82F1D8" w14:textId="4E8CA5E8" w:rsidR="00A07148" w:rsidRPr="001676BE" w:rsidRDefault="00A07148" w:rsidP="00E00C36">
      <w:pPr>
        <w:pStyle w:val="NormalWeb"/>
        <w:spacing w:line="360" w:lineRule="auto"/>
        <w:ind w:left="567" w:hanging="567"/>
        <w:rPr>
          <w:rFonts w:ascii="Calibri" w:hAnsi="Calibri" w:cs="Calibri"/>
        </w:rPr>
      </w:pPr>
      <w:r w:rsidRPr="001676BE">
        <w:rPr>
          <w:rFonts w:ascii="Calibri" w:hAnsi="Calibri" w:cs="Calibri"/>
        </w:rPr>
        <w:t xml:space="preserve">Forsgren, N., Kim, G., Humble, D., Brown, A., &amp; Kersten, N. (2017). </w:t>
      </w:r>
      <w:r w:rsidRPr="001676BE">
        <w:rPr>
          <w:rFonts w:ascii="Calibri" w:hAnsi="Calibri" w:cs="Calibri"/>
          <w:i/>
          <w:iCs/>
        </w:rPr>
        <w:t xml:space="preserve">The history of </w:t>
      </w:r>
      <w:proofErr w:type="spellStart"/>
      <w:r w:rsidRPr="001676BE">
        <w:rPr>
          <w:rFonts w:ascii="Calibri" w:hAnsi="Calibri" w:cs="Calibri"/>
          <w:i/>
          <w:iCs/>
        </w:rPr>
        <w:t>devops</w:t>
      </w:r>
      <w:proofErr w:type="spellEnd"/>
      <w:r w:rsidRPr="001676BE">
        <w:rPr>
          <w:rFonts w:ascii="Calibri" w:hAnsi="Calibri" w:cs="Calibri"/>
          <w:i/>
          <w:iCs/>
        </w:rPr>
        <w:t xml:space="preserve"> reports</w:t>
      </w:r>
      <w:r w:rsidRPr="001676BE">
        <w:rPr>
          <w:rFonts w:ascii="Calibri" w:hAnsi="Calibri" w:cs="Calibri"/>
        </w:rPr>
        <w:t xml:space="preserve">. Puppet by Perforce. </w:t>
      </w:r>
      <w:hyperlink r:id="rId4" w:anchor="2017" w:history="1">
        <w:r w:rsidRPr="002F3E96">
          <w:rPr>
            <w:rStyle w:val="Hyperlink"/>
            <w:rFonts w:ascii="Calibri" w:hAnsi="Calibri" w:cs="Calibri"/>
          </w:rPr>
          <w:t>https://www.puppet.com/resources/history-of-devops-reports#2017</w:t>
        </w:r>
      </w:hyperlink>
      <w:r w:rsidRPr="001676BE">
        <w:rPr>
          <w:rFonts w:ascii="Calibri" w:hAnsi="Calibri" w:cs="Calibri"/>
        </w:rPr>
        <w:t xml:space="preserve"> </w:t>
      </w:r>
    </w:p>
    <w:p w14:paraId="575AD367" w14:textId="084A6677" w:rsidR="00AA3FA6" w:rsidRPr="001676BE" w:rsidRDefault="00AA3FA6" w:rsidP="00E00C36">
      <w:pPr>
        <w:spacing w:line="360" w:lineRule="auto"/>
        <w:ind w:firstLine="720"/>
        <w:rPr>
          <w:rFonts w:ascii="Calibri" w:hAnsi="Calibri" w:cs="Calibri"/>
          <w:sz w:val="24"/>
          <w:szCs w:val="24"/>
        </w:rPr>
      </w:pPr>
    </w:p>
    <w:sectPr w:rsidR="00AA3FA6" w:rsidRPr="00167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AAE"/>
    <w:rsid w:val="00025E67"/>
    <w:rsid w:val="000B64C1"/>
    <w:rsid w:val="00100556"/>
    <w:rsid w:val="001676BE"/>
    <w:rsid w:val="00177B09"/>
    <w:rsid w:val="00192602"/>
    <w:rsid w:val="00195AEA"/>
    <w:rsid w:val="002F3E96"/>
    <w:rsid w:val="0038004D"/>
    <w:rsid w:val="00572603"/>
    <w:rsid w:val="005C6731"/>
    <w:rsid w:val="005D1AB4"/>
    <w:rsid w:val="00621B05"/>
    <w:rsid w:val="0073025B"/>
    <w:rsid w:val="0074178B"/>
    <w:rsid w:val="00784976"/>
    <w:rsid w:val="007F1A8E"/>
    <w:rsid w:val="00863379"/>
    <w:rsid w:val="0087239E"/>
    <w:rsid w:val="00990FC2"/>
    <w:rsid w:val="00A07148"/>
    <w:rsid w:val="00AA3FA6"/>
    <w:rsid w:val="00AD5D95"/>
    <w:rsid w:val="00AE3AAE"/>
    <w:rsid w:val="00B72BCA"/>
    <w:rsid w:val="00DA5D46"/>
    <w:rsid w:val="00E00C36"/>
    <w:rsid w:val="00F23B61"/>
    <w:rsid w:val="00F70CA0"/>
    <w:rsid w:val="00FA0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2CFF"/>
  <w15:chartTrackingRefBased/>
  <w15:docId w15:val="{EEB39E98-7FF7-4754-847D-B69F4A5C5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AAE"/>
    <w:rPr>
      <w:rFonts w:eastAsiaTheme="majorEastAsia" w:cstheme="majorBidi"/>
      <w:color w:val="272727" w:themeColor="text1" w:themeTint="D8"/>
    </w:rPr>
  </w:style>
  <w:style w:type="paragraph" w:styleId="Title">
    <w:name w:val="Title"/>
    <w:basedOn w:val="Normal"/>
    <w:next w:val="Normal"/>
    <w:link w:val="TitleChar"/>
    <w:uiPriority w:val="10"/>
    <w:qFormat/>
    <w:rsid w:val="00AE3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AAE"/>
    <w:pPr>
      <w:spacing w:before="160"/>
      <w:jc w:val="center"/>
    </w:pPr>
    <w:rPr>
      <w:i/>
      <w:iCs/>
      <w:color w:val="404040" w:themeColor="text1" w:themeTint="BF"/>
    </w:rPr>
  </w:style>
  <w:style w:type="character" w:customStyle="1" w:styleId="QuoteChar">
    <w:name w:val="Quote Char"/>
    <w:basedOn w:val="DefaultParagraphFont"/>
    <w:link w:val="Quote"/>
    <w:uiPriority w:val="29"/>
    <w:rsid w:val="00AE3AAE"/>
    <w:rPr>
      <w:i/>
      <w:iCs/>
      <w:color w:val="404040" w:themeColor="text1" w:themeTint="BF"/>
    </w:rPr>
  </w:style>
  <w:style w:type="paragraph" w:styleId="ListParagraph">
    <w:name w:val="List Paragraph"/>
    <w:basedOn w:val="Normal"/>
    <w:uiPriority w:val="34"/>
    <w:qFormat/>
    <w:rsid w:val="00AE3AAE"/>
    <w:pPr>
      <w:ind w:left="720"/>
      <w:contextualSpacing/>
    </w:pPr>
  </w:style>
  <w:style w:type="character" w:styleId="IntenseEmphasis">
    <w:name w:val="Intense Emphasis"/>
    <w:basedOn w:val="DefaultParagraphFont"/>
    <w:uiPriority w:val="21"/>
    <w:qFormat/>
    <w:rsid w:val="00AE3AAE"/>
    <w:rPr>
      <w:i/>
      <w:iCs/>
      <w:color w:val="0F4761" w:themeColor="accent1" w:themeShade="BF"/>
    </w:rPr>
  </w:style>
  <w:style w:type="paragraph" w:styleId="IntenseQuote">
    <w:name w:val="Intense Quote"/>
    <w:basedOn w:val="Normal"/>
    <w:next w:val="Normal"/>
    <w:link w:val="IntenseQuoteChar"/>
    <w:uiPriority w:val="30"/>
    <w:qFormat/>
    <w:rsid w:val="00AE3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AAE"/>
    <w:rPr>
      <w:i/>
      <w:iCs/>
      <w:color w:val="0F4761" w:themeColor="accent1" w:themeShade="BF"/>
    </w:rPr>
  </w:style>
  <w:style w:type="character" w:styleId="IntenseReference">
    <w:name w:val="Intense Reference"/>
    <w:basedOn w:val="DefaultParagraphFont"/>
    <w:uiPriority w:val="32"/>
    <w:qFormat/>
    <w:rsid w:val="00AE3AAE"/>
    <w:rPr>
      <w:b/>
      <w:bCs/>
      <w:smallCaps/>
      <w:color w:val="0F4761" w:themeColor="accent1" w:themeShade="BF"/>
      <w:spacing w:val="5"/>
    </w:rPr>
  </w:style>
  <w:style w:type="paragraph" w:styleId="NormalWeb">
    <w:name w:val="Normal (Web)"/>
    <w:basedOn w:val="Normal"/>
    <w:uiPriority w:val="99"/>
    <w:semiHidden/>
    <w:unhideWhenUsed/>
    <w:rsid w:val="00A071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F3E96"/>
    <w:rPr>
      <w:color w:val="467886" w:themeColor="hyperlink"/>
      <w:u w:val="single"/>
    </w:rPr>
  </w:style>
  <w:style w:type="character" w:styleId="UnresolvedMention">
    <w:name w:val="Unresolved Mention"/>
    <w:basedOn w:val="DefaultParagraphFont"/>
    <w:uiPriority w:val="99"/>
    <w:semiHidden/>
    <w:unhideWhenUsed/>
    <w:rsid w:val="002F3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325948">
      <w:bodyDiv w:val="1"/>
      <w:marLeft w:val="0"/>
      <w:marRight w:val="0"/>
      <w:marTop w:val="0"/>
      <w:marBottom w:val="0"/>
      <w:divBdr>
        <w:top w:val="none" w:sz="0" w:space="0" w:color="auto"/>
        <w:left w:val="none" w:sz="0" w:space="0" w:color="auto"/>
        <w:bottom w:val="none" w:sz="0" w:space="0" w:color="auto"/>
        <w:right w:val="none" w:sz="0" w:space="0" w:color="auto"/>
      </w:divBdr>
    </w:div>
    <w:div w:id="60935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uppet.com/resources/history-of-devops-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Williams</dc:creator>
  <cp:keywords/>
  <dc:description/>
  <cp:lastModifiedBy>Anthony Williams</cp:lastModifiedBy>
  <cp:revision>27</cp:revision>
  <dcterms:created xsi:type="dcterms:W3CDTF">2024-06-29T18:51:00Z</dcterms:created>
  <dcterms:modified xsi:type="dcterms:W3CDTF">2024-06-30T00:37:00Z</dcterms:modified>
</cp:coreProperties>
</file>