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7294ABC6" w:rsidR="00FA622F" w:rsidRPr="0050225D" w:rsidRDefault="00E36832">
      <w:pPr>
        <w:rPr>
          <w:b/>
          <w:bCs/>
        </w:rPr>
      </w:pPr>
      <w:r w:rsidRPr="0050225D">
        <w:rPr>
          <w:b/>
          <w:bCs/>
        </w:rPr>
        <w:t xml:space="preserve">Reading questions session </w:t>
      </w:r>
      <w:r w:rsidR="00800EA9">
        <w:rPr>
          <w:b/>
          <w:bCs/>
        </w:rPr>
        <w:t>9</w:t>
      </w:r>
    </w:p>
    <w:p w14:paraId="6B0572B9" w14:textId="77777777" w:rsidR="00E36832" w:rsidRPr="0050225D" w:rsidRDefault="00E36832">
      <w:pPr>
        <w:rPr>
          <w:b/>
          <w:bCs/>
        </w:rPr>
      </w:pPr>
    </w:p>
    <w:p w14:paraId="223B911B" w14:textId="212E4FAE" w:rsidR="00E36832" w:rsidRPr="00800EA9" w:rsidRDefault="00E36832" w:rsidP="00800EA9">
      <w:pPr>
        <w:rPr>
          <w:b/>
          <w:bCs/>
          <w:lang/>
        </w:rPr>
      </w:pPr>
      <w:r w:rsidRPr="0050225D">
        <w:rPr>
          <w:b/>
          <w:bCs/>
        </w:rPr>
        <w:t xml:space="preserve">Reading 1 – </w:t>
      </w:r>
      <w:r w:rsidR="00800EA9" w:rsidRPr="00800EA9">
        <w:rPr>
          <w:b/>
          <w:bCs/>
          <w:lang/>
        </w:rPr>
        <w:t>Bau, N. (2021). Can Policy Change Culture? Government Pension Plans and</w:t>
      </w:r>
      <w:r w:rsidR="00800EA9" w:rsidRPr="00800EA9">
        <w:rPr>
          <w:b/>
          <w:bCs/>
        </w:rPr>
        <w:t xml:space="preserve"> </w:t>
      </w:r>
      <w:r w:rsidR="00800EA9" w:rsidRPr="00800EA9">
        <w:rPr>
          <w:b/>
          <w:bCs/>
          <w:lang/>
        </w:rPr>
        <w:t>Traditional Kinship Practices. American Economic Review, 111(6), 1880–1917.</w:t>
      </w:r>
      <w:r w:rsidR="00800EA9">
        <w:rPr>
          <w:b/>
          <w:bCs/>
          <w:lang w:val="es-ES"/>
        </w:rPr>
        <w:t xml:space="preserve"> </w:t>
      </w:r>
    </w:p>
    <w:p w14:paraId="7F4ED99A" w14:textId="358024CD" w:rsidR="00E36832" w:rsidRPr="00F4556E" w:rsidRDefault="008E3F95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F4556E">
        <w:rPr>
          <w:b/>
          <w:bCs/>
        </w:rPr>
        <w:t>What are kinship practices? What are matrilocality and patrilocality?</w:t>
      </w:r>
    </w:p>
    <w:p w14:paraId="1746BBFD" w14:textId="77777777" w:rsidR="00F4556E" w:rsidRDefault="00F4556E" w:rsidP="00E36832"/>
    <w:p w14:paraId="022B31BD" w14:textId="77777777" w:rsidR="00F4556E" w:rsidRDefault="00F4556E" w:rsidP="00E36832"/>
    <w:p w14:paraId="34362B70" w14:textId="77777777" w:rsidR="00F4556E" w:rsidRPr="0050225D" w:rsidRDefault="00F4556E" w:rsidP="00E36832"/>
    <w:p w14:paraId="59262C9B" w14:textId="132830CD" w:rsidR="00E36832" w:rsidRPr="00F4556E" w:rsidRDefault="008E3F95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F4556E">
        <w:rPr>
          <w:b/>
          <w:bCs/>
        </w:rPr>
        <w:t>How are kinship practices related to gender roles?</w:t>
      </w:r>
    </w:p>
    <w:p w14:paraId="67D69C26" w14:textId="77777777" w:rsidR="00F4556E" w:rsidRDefault="00F4556E" w:rsidP="00E36832"/>
    <w:p w14:paraId="1343CC29" w14:textId="77777777" w:rsidR="00F4556E" w:rsidRDefault="00F4556E" w:rsidP="00E36832"/>
    <w:p w14:paraId="2158D57A" w14:textId="77777777" w:rsidR="00F4556E" w:rsidRPr="0050225D" w:rsidRDefault="00F4556E" w:rsidP="00E36832"/>
    <w:p w14:paraId="3A5410C2" w14:textId="5232E367" w:rsidR="00E36832" w:rsidRPr="00F4556E" w:rsidRDefault="008E3F95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F4556E">
        <w:rPr>
          <w:b/>
          <w:bCs/>
        </w:rPr>
        <w:t>How does the author argue that pension plans affect gender roles?</w:t>
      </w:r>
    </w:p>
    <w:p w14:paraId="13CFC325" w14:textId="77777777" w:rsidR="00E36832" w:rsidRDefault="00E36832">
      <w:pPr>
        <w:rPr>
          <w:b/>
          <w:bCs/>
        </w:rPr>
      </w:pPr>
    </w:p>
    <w:p w14:paraId="3E7DC678" w14:textId="77777777" w:rsidR="00F4556E" w:rsidRDefault="00F4556E">
      <w:pPr>
        <w:rPr>
          <w:b/>
          <w:bCs/>
        </w:rPr>
      </w:pPr>
    </w:p>
    <w:p w14:paraId="3052FA2F" w14:textId="77777777" w:rsidR="00F4556E" w:rsidRPr="0050225D" w:rsidRDefault="00F4556E">
      <w:pPr>
        <w:rPr>
          <w:b/>
          <w:bCs/>
        </w:rPr>
      </w:pPr>
    </w:p>
    <w:p w14:paraId="61F88491" w14:textId="77373F1E" w:rsidR="00E36832" w:rsidRPr="00800EA9" w:rsidRDefault="00E36832" w:rsidP="00800EA9">
      <w:pPr>
        <w:rPr>
          <w:b/>
          <w:bCs/>
        </w:rPr>
      </w:pPr>
      <w:r w:rsidRPr="00800EA9">
        <w:rPr>
          <w:b/>
          <w:bCs/>
        </w:rPr>
        <w:t xml:space="preserve">Reading 2 – </w:t>
      </w:r>
      <w:r w:rsidR="00800EA9" w:rsidRPr="00800EA9">
        <w:rPr>
          <w:b/>
          <w:bCs/>
        </w:rPr>
        <w:t>Tankard, M. E., &amp; Paluck, E. L. (2017). The effect of a Supreme Court decision</w:t>
      </w:r>
      <w:r w:rsidR="00800EA9">
        <w:rPr>
          <w:b/>
          <w:bCs/>
        </w:rPr>
        <w:t xml:space="preserve"> </w:t>
      </w:r>
      <w:r w:rsidR="00800EA9" w:rsidRPr="00800EA9">
        <w:rPr>
          <w:b/>
          <w:bCs/>
        </w:rPr>
        <w:t>regarding gay marriage on social norms and personal attitudes. Psychological</w:t>
      </w:r>
      <w:r w:rsidR="00800EA9">
        <w:rPr>
          <w:b/>
          <w:bCs/>
        </w:rPr>
        <w:t xml:space="preserve"> </w:t>
      </w:r>
      <w:proofErr w:type="spellStart"/>
      <w:proofErr w:type="gramStart"/>
      <w:r w:rsidR="00800EA9" w:rsidRPr="00800EA9">
        <w:rPr>
          <w:b/>
          <w:bCs/>
          <w:lang w:val="es-ES"/>
        </w:rPr>
        <w:t>Science</w:t>
      </w:r>
      <w:proofErr w:type="spellEnd"/>
      <w:r w:rsidR="00800EA9" w:rsidRPr="00800EA9">
        <w:rPr>
          <w:b/>
          <w:bCs/>
          <w:lang w:val="es-ES"/>
        </w:rPr>
        <w:t xml:space="preserve">, </w:t>
      </w:r>
      <w:r w:rsidR="00800EA9">
        <w:rPr>
          <w:b/>
          <w:bCs/>
          <w:lang w:val="es-ES"/>
        </w:rPr>
        <w:t xml:space="preserve"> 2</w:t>
      </w:r>
      <w:r w:rsidR="00800EA9" w:rsidRPr="00800EA9">
        <w:rPr>
          <w:b/>
          <w:bCs/>
          <w:lang w:val="es-ES"/>
        </w:rPr>
        <w:t>8</w:t>
      </w:r>
      <w:proofErr w:type="gramEnd"/>
      <w:r w:rsidR="00800EA9" w:rsidRPr="00800EA9">
        <w:rPr>
          <w:b/>
          <w:bCs/>
          <w:lang w:val="es-ES"/>
        </w:rPr>
        <w:t>(9), 1334–1344.</w:t>
      </w:r>
    </w:p>
    <w:p w14:paraId="7665A6C9" w14:textId="4DA922FE" w:rsidR="00E36832" w:rsidRPr="00F4556E" w:rsidRDefault="008E3F95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F4556E">
        <w:rPr>
          <w:b/>
          <w:bCs/>
        </w:rPr>
        <w:t>Through which mechanisms can ruling decisions affect social norms’ perceptions, according to the authors?</w:t>
      </w:r>
    </w:p>
    <w:p w14:paraId="1F1C7F21" w14:textId="77777777" w:rsidR="00F4556E" w:rsidRDefault="00F4556E" w:rsidP="00E36832"/>
    <w:p w14:paraId="4B332058" w14:textId="77777777" w:rsidR="00F4556E" w:rsidRDefault="00F4556E" w:rsidP="00E36832"/>
    <w:p w14:paraId="7C8CE6EB" w14:textId="77777777" w:rsidR="00F4556E" w:rsidRPr="008E3F95" w:rsidRDefault="00F4556E" w:rsidP="00E36832"/>
    <w:p w14:paraId="1AC3C63B" w14:textId="36787E4F" w:rsidR="00E36832" w:rsidRPr="00F4556E" w:rsidRDefault="008E3F95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F4556E">
        <w:rPr>
          <w:b/>
          <w:bCs/>
        </w:rPr>
        <w:t>How are social norms measured in this study?</w:t>
      </w:r>
    </w:p>
    <w:p w14:paraId="6D9187E8" w14:textId="77777777" w:rsidR="00E36832" w:rsidRDefault="00E36832" w:rsidP="00E36832"/>
    <w:p w14:paraId="0BDE0592" w14:textId="77777777" w:rsidR="00F4556E" w:rsidRDefault="00F4556E" w:rsidP="00E36832"/>
    <w:p w14:paraId="3F4D414C" w14:textId="77777777" w:rsidR="00F4556E" w:rsidRPr="008E3F95" w:rsidRDefault="00F4556E" w:rsidP="00E36832"/>
    <w:p w14:paraId="78067628" w14:textId="3F8AA923" w:rsidR="00E36832" w:rsidRDefault="00F4556E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F4556E">
        <w:rPr>
          <w:b/>
          <w:bCs/>
        </w:rPr>
        <w:t>Based on these findings, do ruling decisions affect only social norms or also individual attitudes?</w:t>
      </w:r>
    </w:p>
    <w:p w14:paraId="796FC7B0" w14:textId="77777777" w:rsidR="00F4556E" w:rsidRDefault="00F4556E" w:rsidP="00F4556E">
      <w:pPr>
        <w:rPr>
          <w:b/>
          <w:bCs/>
        </w:rPr>
      </w:pPr>
    </w:p>
    <w:p w14:paraId="6FFBF486" w14:textId="77777777" w:rsidR="00F4556E" w:rsidRDefault="00F4556E" w:rsidP="00F4556E">
      <w:pPr>
        <w:rPr>
          <w:b/>
          <w:bCs/>
        </w:rPr>
      </w:pPr>
    </w:p>
    <w:p w14:paraId="57E5AD18" w14:textId="77777777" w:rsidR="00F4556E" w:rsidRPr="00F4556E" w:rsidRDefault="00F4556E" w:rsidP="00F4556E">
      <w:pPr>
        <w:rPr>
          <w:b/>
          <w:bCs/>
        </w:rPr>
      </w:pPr>
    </w:p>
    <w:sectPr w:rsidR="00F4556E" w:rsidRPr="00F455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E7AF5" w14:textId="77777777" w:rsidR="009A675D" w:rsidRDefault="009A675D" w:rsidP="00E36832">
      <w:pPr>
        <w:spacing w:after="0" w:line="240" w:lineRule="auto"/>
      </w:pPr>
      <w:r>
        <w:separator/>
      </w:r>
    </w:p>
  </w:endnote>
  <w:endnote w:type="continuationSeparator" w:id="0">
    <w:p w14:paraId="448708F6" w14:textId="77777777" w:rsidR="009A675D" w:rsidRDefault="009A675D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65165" w14:textId="77777777" w:rsidR="009A675D" w:rsidRDefault="009A675D" w:rsidP="00E36832">
      <w:pPr>
        <w:spacing w:after="0" w:line="240" w:lineRule="auto"/>
      </w:pPr>
      <w:r>
        <w:separator/>
      </w:r>
    </w:p>
  </w:footnote>
  <w:footnote w:type="continuationSeparator" w:id="0">
    <w:p w14:paraId="46240B4B" w14:textId="77777777" w:rsidR="009A675D" w:rsidRDefault="009A675D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D5CF1"/>
    <w:rsid w:val="001372FE"/>
    <w:rsid w:val="00144E41"/>
    <w:rsid w:val="00187B20"/>
    <w:rsid w:val="001E5FDD"/>
    <w:rsid w:val="00342A25"/>
    <w:rsid w:val="0050225D"/>
    <w:rsid w:val="00617506"/>
    <w:rsid w:val="00800EA9"/>
    <w:rsid w:val="0088535C"/>
    <w:rsid w:val="00886153"/>
    <w:rsid w:val="008E3F95"/>
    <w:rsid w:val="00955C64"/>
    <w:rsid w:val="009A675D"/>
    <w:rsid w:val="00AC4220"/>
    <w:rsid w:val="00B703AD"/>
    <w:rsid w:val="00D75F24"/>
    <w:rsid w:val="00D8394B"/>
    <w:rsid w:val="00E36832"/>
    <w:rsid w:val="00EA742D"/>
    <w:rsid w:val="00F4556E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11</cp:revision>
  <dcterms:created xsi:type="dcterms:W3CDTF">2025-02-19T14:34:00Z</dcterms:created>
  <dcterms:modified xsi:type="dcterms:W3CDTF">2025-04-03T13:02:00Z</dcterms:modified>
</cp:coreProperties>
</file>