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499 Milestone Four</w:t>
        <w:br/>
        <w:t>Database Enhancement Narrative</w:t>
      </w:r>
    </w:p>
    <w:p>
      <w:pPr>
        <w:jc w:val="center"/>
      </w:pPr>
      <w:r>
        <w:rPr>
          <w:b/>
          <w:sz w:val="26"/>
        </w:rPr>
        <w:t>InventoryTracker Android Application</w:t>
      </w:r>
    </w:p>
    <w:p>
      <w:pPr>
        <w:jc w:val="center"/>
      </w:pPr>
      <w:r>
        <w:rPr>
          <w:i/>
        </w:rPr>
        <w:t>Computer Science Capstone</w:t>
      </w:r>
    </w:p>
    <w:p>
      <w:r>
        <w:t>This narrative describes the database enhancement completed for the InventoryTracker artifact and explains how the work demonstrates growth in database design, software engineering, security, and maintainability.</w:t>
      </w:r>
    </w:p>
    <w:p>
      <w:pPr>
        <w:pStyle w:val="Heading1"/>
      </w:pPr>
      <w:r>
        <w:t>1. Artifact Description</w:t>
      </w:r>
    </w:p>
    <w:p>
      <w:r>
        <w:t>The artifact I selected is InventoryTracker, an Android application that I originally developed as part of my mobile application coursework. The application allows users to create an account, log in, add inventory items, edit quantities and descriptions, delete records, search inventory, sort records, identify low-stock items, and optionally send SMS notifications when inventory reaches a low-stock threshold. The application uses Java for the application logic and SQLite for local data storage.</w:t>
      </w:r>
    </w:p>
    <w:p>
      <w:r>
        <w:t>I selected this artifact for the database portion of my ePortfolio because the application already depended on a relational database, but the original database implementation had several areas that could be improved. These areas included data validation, query efficiency, schema migration, separation between the user interface and database layer, and password storage. This made the artifact a good opportunity to demonstrate how an existing application can be improved without replacing its core functionality.</w:t>
      </w:r>
    </w:p>
    <w:p>
      <w:pPr>
        <w:pStyle w:val="Heading1"/>
      </w:pPr>
      <w:r>
        <w:t>2. Justification for Inclusion and Enhancement</w:t>
      </w:r>
    </w:p>
    <w:p>
      <w:r>
        <w:t>The enhanced InventoryTracker demonstrates my ability to evaluate an existing database implementation and make changes that improve reliability, efficiency, maintainability, and security. Before the enhancement, some filtering operations retrieved all inventory records from SQLite and then filtered the results in Java. The database also relied heavily on user-interface validation, and account passwords were stored directly in the database.</w:t>
      </w:r>
    </w:p>
    <w:p>
      <w:pPr>
        <w:pStyle w:val="Heading2"/>
      </w:pPr>
      <w:r>
        <w:t>Database Improvements</w:t>
      </w:r>
    </w:p>
    <w:tbl>
      <w:tblPr>
        <w:tblStyle w:val="TableGrid"/>
        <w:tblW w:type="auto" w:w="0"/>
        <w:tblLayout w:type="fixed"/>
        <w:tblLook w:firstColumn="1" w:firstRow="1" w:lastColumn="0" w:lastRow="0" w:noHBand="0" w:noVBand="1" w:val="04A0"/>
      </w:tblPr>
      <w:tblGrid>
        <w:gridCol w:w="2520"/>
        <w:gridCol w:w="7128"/>
      </w:tblGrid>
      <w:tr>
        <w:tc>
          <w:tcPr>
            <w:tcW w:type="dxa" w:w="4824"/>
            <w:vAlign w:val="center"/>
            <w:shd w:fill="1F4E79"/>
          </w:tcPr>
          <w:p>
            <w:r>
              <w:rPr>
                <w:b/>
                <w:color w:val="FFFFFF"/>
              </w:rPr>
              <w:t>Enhancement</w:t>
            </w:r>
          </w:p>
        </w:tc>
        <w:tc>
          <w:tcPr>
            <w:tcW w:type="dxa" w:w="4824"/>
            <w:vAlign w:val="center"/>
            <w:shd w:fill="1F4E79"/>
          </w:tcPr>
          <w:p>
            <w:r>
              <w:rPr>
                <w:b/>
                <w:color w:val="FFFFFF"/>
              </w:rPr>
              <w:t>How It Improved the Artifact</w:t>
            </w:r>
          </w:p>
        </w:tc>
      </w:tr>
      <w:tr>
        <w:tc>
          <w:tcPr>
            <w:tcW w:type="dxa" w:w="2520"/>
            <w:vAlign w:val="center"/>
          </w:tcPr>
          <w:p>
            <w:pPr>
              <w:spacing w:after="60" w:before="60"/>
            </w:pPr>
            <w:r>
              <w:t>Database constraints</w:t>
            </w:r>
          </w:p>
        </w:tc>
        <w:tc>
          <w:tcPr>
            <w:tcW w:type="dxa" w:w="7128"/>
            <w:vAlign w:val="center"/>
          </w:tcPr>
          <w:p>
            <w:pPr>
              <w:spacing w:after="60" w:before="60"/>
            </w:pPr>
            <w:r>
              <w:t>The inventory table now uses database-level constraints to require a nonblank item name and prevent quantities below zero. This provides another layer of protection even if application-level validation is bypassed.</w:t>
            </w:r>
          </w:p>
        </w:tc>
      </w:tr>
      <w:tr>
        <w:tc>
          <w:tcPr>
            <w:tcW w:type="dxa" w:w="2520"/>
            <w:vAlign w:val="center"/>
          </w:tcPr>
          <w:p>
            <w:pPr>
              <w:spacing w:after="60" w:before="60"/>
            </w:pPr>
            <w:r>
              <w:t>SQL-based searching</w:t>
            </w:r>
          </w:p>
        </w:tc>
        <w:tc>
          <w:tcPr>
            <w:tcW w:type="dxa" w:w="7128"/>
            <w:vAlign w:val="center"/>
          </w:tcPr>
          <w:p>
            <w:pPr>
              <w:spacing w:after="60" w:before="60"/>
            </w:pPr>
            <w:r>
              <w:t>Inventory searching is now performed with a parameterized SQLite query instead of retrieving every record and filtering the complete collection in Java.</w:t>
            </w:r>
          </w:p>
        </w:tc>
      </w:tr>
      <w:tr>
        <w:tc>
          <w:tcPr>
            <w:tcW w:type="dxa" w:w="2520"/>
            <w:vAlign w:val="center"/>
          </w:tcPr>
          <w:p>
            <w:pPr>
              <w:spacing w:after="60" w:before="60"/>
            </w:pPr>
            <w:r>
              <w:t>Low-stock query</w:t>
            </w:r>
          </w:p>
        </w:tc>
        <w:tc>
          <w:tcPr>
            <w:tcW w:type="dxa" w:w="7128"/>
            <w:vAlign w:val="center"/>
          </w:tcPr>
          <w:p>
            <w:pPr>
              <w:spacing w:after="60" w:before="60"/>
            </w:pPr>
            <w:r>
              <w:t>The database can directly retrieve records whose quantity is at or below a specified threshold. This reduces unnecessary application-side processing.</w:t>
            </w:r>
          </w:p>
        </w:tc>
      </w:tr>
      <w:tr>
        <w:tc>
          <w:tcPr>
            <w:tcW w:type="dxa" w:w="2520"/>
            <w:vAlign w:val="center"/>
          </w:tcPr>
          <w:p>
            <w:pPr>
              <w:spacing w:after="60" w:before="60"/>
            </w:pPr>
            <w:r>
              <w:t>Parameterized queries</w:t>
            </w:r>
          </w:p>
        </w:tc>
        <w:tc>
          <w:tcPr>
            <w:tcW w:type="dxa" w:w="7128"/>
            <w:vAlign w:val="center"/>
          </w:tcPr>
          <w:p>
            <w:pPr>
              <w:spacing w:after="60" w:before="60"/>
            </w:pPr>
            <w:r>
              <w:t>Search text, inventory thresholds, record identifiers, and login values are supplied as query arguments rather than being concatenated directly into SQL statements.</w:t>
            </w:r>
          </w:p>
        </w:tc>
      </w:tr>
      <w:tr>
        <w:tc>
          <w:tcPr>
            <w:tcW w:type="dxa" w:w="2520"/>
            <w:vAlign w:val="center"/>
          </w:tcPr>
          <w:p>
            <w:pPr>
              <w:spacing w:after="60" w:before="60"/>
            </w:pPr>
            <w:r>
              <w:t>Database indexing</w:t>
            </w:r>
          </w:p>
        </w:tc>
        <w:tc>
          <w:tcPr>
            <w:tcW w:type="dxa" w:w="7128"/>
            <w:vAlign w:val="center"/>
          </w:tcPr>
          <w:p>
            <w:pPr>
              <w:spacing w:after="60" w:before="60"/>
            </w:pPr>
            <w:r>
              <w:t>An index was added to the inventory item-name column to support efficient access as the amount of inventory data grows.</w:t>
            </w:r>
          </w:p>
        </w:tc>
      </w:tr>
      <w:tr>
        <w:tc>
          <w:tcPr>
            <w:tcW w:type="dxa" w:w="2520"/>
            <w:vAlign w:val="center"/>
          </w:tcPr>
          <w:p>
            <w:pPr>
              <w:spacing w:after="60" w:before="60"/>
            </w:pPr>
            <w:r>
              <w:t>Schema versioning and migration</w:t>
            </w:r>
          </w:p>
        </w:tc>
        <w:tc>
          <w:tcPr>
            <w:tcW w:type="dxa" w:w="7128"/>
            <w:vAlign w:val="center"/>
          </w:tcPr>
          <w:p>
            <w:pPr>
              <w:spacing w:after="60" w:before="60"/>
            </w:pPr>
            <w:r>
              <w:t>The database version was increased and an upgrade path was added. Existing inventory records are migrated into the enhanced schema rather than simply dropping the inventory table and losing its data.</w:t>
            </w:r>
          </w:p>
        </w:tc>
      </w:tr>
      <w:tr>
        <w:tc>
          <w:tcPr>
            <w:tcW w:type="dxa" w:w="2520"/>
            <w:vAlign w:val="center"/>
          </w:tcPr>
          <w:p>
            <w:pPr>
              <w:spacing w:after="60" w:before="60"/>
            </w:pPr>
            <w:r>
              <w:t>Creation timestamp</w:t>
            </w:r>
          </w:p>
        </w:tc>
        <w:tc>
          <w:tcPr>
            <w:tcW w:type="dxa" w:w="7128"/>
            <w:vAlign w:val="center"/>
          </w:tcPr>
          <w:p>
            <w:pPr>
              <w:spacing w:after="60" w:before="60"/>
            </w:pPr>
            <w:r>
              <w:t>Inventory records now include a created_at value with a default timestamp, providing useful record metadata for future enhancements.</w:t>
            </w:r>
          </w:p>
        </w:tc>
      </w:tr>
      <w:tr>
        <w:tc>
          <w:tcPr>
            <w:tcW w:type="dxa" w:w="2520"/>
            <w:vAlign w:val="center"/>
          </w:tcPr>
          <w:p>
            <w:pPr>
              <w:spacing w:after="60" w:before="60"/>
            </w:pPr>
            <w:r>
              <w:t>Repository improvements</w:t>
            </w:r>
          </w:p>
        </w:tc>
        <w:tc>
          <w:tcPr>
            <w:tcW w:type="dxa" w:w="7128"/>
            <w:vAlign w:val="center"/>
          </w:tcPr>
          <w:p>
            <w:pPr>
              <w:spacing w:after="60" w:before="60"/>
            </w:pPr>
            <w:r>
              <w:t>The InventoryRepository now exposes database-specific methods for retrieving all items, searching items, retrieving low-stock items, and deleting items. Cursor-to-object conversion is centralized to reduce duplicate code.</w:t>
            </w:r>
          </w:p>
        </w:tc>
      </w:tr>
      <w:tr>
        <w:tc>
          <w:tcPr>
            <w:tcW w:type="dxa" w:w="2520"/>
            <w:vAlign w:val="center"/>
          </w:tcPr>
          <w:p>
            <w:pPr>
              <w:spacing w:after="60" w:before="60"/>
            </w:pPr>
            <w:r>
              <w:t>Password protection</w:t>
            </w:r>
          </w:p>
        </w:tc>
        <w:tc>
          <w:tcPr>
            <w:tcW w:type="dxa" w:w="7128"/>
            <w:vAlign w:val="center"/>
          </w:tcPr>
          <w:p>
            <w:pPr>
              <w:spacing w:after="60" w:before="60"/>
            </w:pPr>
            <w:r>
              <w:t>Passwords are no longer stored as plaintext. New accounts use a unique random salt and a stored password hash, reducing exposure of the original password if the local database is inspected.</w:t>
            </w:r>
          </w:p>
        </w:tc>
      </w:tr>
    </w:tbl>
    <w:p>
      <w:r>
        <w:t>One of the most important architectural improvements was moving appropriate data-selection work closer to SQLite. For example, a search no longer needs to load the complete inventory collection before determining which items match. SQLite can execute the WHERE condition and return only the matching records. The same approach is used for low-stock retrieval. This design becomes more valuable as the number of records increases because the application performs less unnecessary work and transfers fewer records between the database and Java code.</w:t>
      </w:r>
    </w:p>
    <w:p>
      <w:pPr>
        <w:pStyle w:val="Heading1"/>
      </w:pPr>
      <w:r>
        <w:t>3. Course Outcomes</w:t>
      </w:r>
    </w:p>
    <w:p>
      <w:r>
        <w:t>The enhancement supports the course outcomes I planned to demonstrate with this artifact. It most directly demonstrates the use of well-founded computing techniques and tools to produce a solution that delivers value. SQLite queries, constraints, indexing, schema versioning, repository methods, and migration logic were used to improve the application while preserving its existing purpose and behavior.</w:t>
      </w:r>
    </w:p>
    <w:p>
      <w:r>
        <w:t>The work also demonstrates a security mindset. I considered how data could be invalid even when the user interface performs validation, so validation was added at multiple layers. Parameterized query arguments are used when values are supplied to database operations. I also replaced plaintext password storage with salted password hashes. This is an improvement over the original implementation because the user's actual password is not directly stored in the users table.</w:t>
      </w:r>
    </w:p>
    <w:p>
      <w:r>
        <w:t>The enhancement also relates to software design and maintainability. Database operations are exposed through the repository layer so that InventoryActivity does not need to contain SQL or Cursor-processing logic. The existing InventoryManager sorting functionality was preserved, while search and low-stock retrieval were moved to the database where those operations can be handled efficiently. This demonstrates that different techniques can be selected based on the responsibility of each layer instead of forcing all processing into one component.</w:t>
      </w:r>
    </w:p>
    <w:p>
      <w:r>
        <w:t>My planned outcomes did not need to be substantially changed. The completed work strengthened the database and security portions of the artifact and gave me additional examples to discuss when communicating technical design decisions in my ePortfolio.</w:t>
      </w:r>
    </w:p>
    <w:p>
      <w:pPr>
        <w:pStyle w:val="Heading1"/>
      </w:pPr>
      <w:r>
        <w:t>4. Reflection on the Enhancement Process</w:t>
      </w:r>
    </w:p>
    <w:p>
      <w:r>
        <w:t>Completing this enhancement helped me better understand that database development involves more than creating tables and basic CRUD methods. A database should actively help preserve data integrity, efficiently retrieve the information an application needs, and support future changes to the schema. Adding CHECK constraints and validation showed how the application and database can work together to prevent invalid data instead of depending on only one layer.</w:t>
      </w:r>
    </w:p>
    <w:p>
      <w:r>
        <w:t>Another important lesson was the difference between application-side processing and database-side querying. The earlier implementation could retrieve the complete inventory list and then search or filter it in Java. That approach works for a small data set, but it performs unnecessary work as the database grows. Moving search and low-stock selection into parameterized SQLite queries demonstrated how query design can improve scalability and keep responsibilities in the appropriate layer.</w:t>
      </w:r>
    </w:p>
    <w:p>
      <w:r>
        <w:t>Schema migration was also an important challenge. The original upgrade approach could drop tables and recreate them, which risks losing user data. The enhanced version migrates inventory records into the new schema. I had to consider how existing records would behave with the new constraints and how invalid negative quantities should be handled during migration. This reinforced the importance of planning for database changes instead of assuming a database schema will remain unchanged throughout an application's life.</w:t>
      </w:r>
    </w:p>
    <w:p>
      <w:r>
        <w:t>Password storage required another design decision. The original database stored passwords directly, so I changed account creation and login verification to use a unique salt and password hash. This demonstrates an improved security mindset, although a production application should use a dedicated, deliberately slow password-hashing algorithm such as PBKDF2, bcrypt, scrypt, or Argon2 rather than a simple SHA-256 construction. Recognizing that limitation is part of evaluating the trade-offs of an implementation rather than treating an improvement as a perfect final solution.</w:t>
      </w:r>
    </w:p>
    <w:p>
      <w:r>
        <w:t>Overall, the enhancement improved the quality of the InventoryTracker artifact while keeping its existing user-facing functionality intact. The application still supports account creation, login, inventory CRUD operations, sorting, searching, low-stock identification, and SMS alerts, but its database layer is now more structured, secure, and maintainable. This work demonstrates my growth in database design and my ability to improve an existing software artifact through targeted technical changes.</w:t>
      </w:r>
    </w:p>
    <w:p>
      <w:pPr>
        <w:pStyle w:val="Heading1"/>
      </w:pPr>
      <w:r>
        <w:t>Enhancement Summary</w:t>
      </w:r>
    </w:p>
    <w:p>
      <w:r>
        <w:rPr>
          <w:b/>
        </w:rPr>
        <w:t xml:space="preserve">Original approach: </w:t>
      </w:r>
      <w:r>
        <w:t>Basic SQLite CRUD, application-side filtering for selected features, destructive upgrade behavior, and plaintext password storage.</w:t>
      </w:r>
    </w:p>
    <w:p>
      <w:r>
        <w:rPr>
          <w:b/>
        </w:rPr>
        <w:t xml:space="preserve">Enhanced approach: </w:t>
      </w:r>
      <w:r>
        <w:t>Database constraints, parameterized SQL search and low-stock queries, indexing, record timestamps, migration logic, repository-based access, layered validation, and salted password hashing.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