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CS 499 Milestone Two: Software Design and Engineering</w:t>
        <w:br/>
        <w:t>Artifact Narrative</w:t>
      </w:r>
    </w:p>
    <w:p>
      <w:pPr>
        <w:jc w:val="center"/>
      </w:pPr>
      <w:r>
        <w:rPr>
          <w:rFonts w:ascii="Times New Roman" w:hAnsi="Times New Roman"/>
          <w:sz w:val="24"/>
        </w:rPr>
        <w:t>Aidan Cardosi</w:t>
      </w:r>
    </w:p>
    <w:p>
      <w:pPr>
        <w:spacing w:line="480" w:lineRule="auto"/>
        <w:ind w:firstLine="720"/>
        <w:jc w:val="left"/>
      </w:pPr>
      <w:r>
        <w:rPr>
          <w:rFonts w:ascii="Times New Roman" w:hAnsi="Times New Roman"/>
          <w:sz w:val="24"/>
        </w:rPr>
        <w:t>The artifact I selected for the software design and engineering portion of my ePortfolio is the InventoryTracker Android application. I originally created this application during my Mobile Architecture and Programming coursework in 2026. The application was designed to allow a user to create an account, log in, and manage inventory information through functions for adding, viewing, editing, and deleting inventory items. The application uses Java for its program logic, Android XML layouts for the user interface, and SQLite for local data storage. I selected this artifact because it demonstrates several areas of software development within one application, including object-oriented programming, user-interface development, application navigation, data management, and CRUD functionality.</w:t>
      </w:r>
    </w:p>
    <w:p>
      <w:pPr>
        <w:spacing w:line="480" w:lineRule="auto"/>
        <w:ind w:firstLine="720"/>
        <w:jc w:val="left"/>
      </w:pPr>
      <w:r>
        <w:rPr>
          <w:rFonts w:ascii="Times New Roman" w:hAnsi="Times New Roman"/>
          <w:sz w:val="24"/>
        </w:rPr>
        <w:t>For this enhancement, I focused on improving the structure and maintainability of the original code. In the original version, InventoryActivity worked directly with database Cursor objects and passed an item's ID, name, quantity, and description as separate values. I created an InventoryItem model class so that the information associated with an inventory record can be represented as a single object. I also created an InventoryRepository class to provide a separate layer between InventoryActivity and DatabaseHelper. The repository retrieves the database records, converts them into InventoryItem objects, and returns those objects to the activity. InventoryActivity can therefore focus more on displaying information and responding to user actions instead of processing database results directly. These changes improved separation of concerns, modularity, readability, and maintainability while preserving the existing functionality of the application.</w:t>
      </w:r>
    </w:p>
    <w:p>
      <w:pPr>
        <w:spacing w:line="480" w:lineRule="auto"/>
        <w:ind w:firstLine="720"/>
        <w:jc w:val="left"/>
      </w:pPr>
      <w:r>
        <w:rPr>
          <w:rFonts w:ascii="Times New Roman" w:hAnsi="Times New Roman"/>
          <w:sz w:val="24"/>
        </w:rPr>
        <w:t>The enhancement makes progress toward the course outcome involving the use of well-founded techniques, skills, and tools to implement computing solutions that provide value and accomplish application goals. Refactoring the application into a model and repository structure required me to evaluate the responsibilities of the existing classes and determine where different types of logic should belong. It also supports the outcome related to designing and evaluating computing solutions because I had to consider the trade-off between keeping the original implementation simple and introducing additional classes that make the application easier to understand and maintain as it grows. My outcome-coverage plan remains focused on demonstrating additional computer science skills through the later algorithms and data structures and database enhancements.</w:t>
      </w:r>
    </w:p>
    <w:p>
      <w:pPr>
        <w:spacing w:line="480" w:lineRule="auto"/>
        <w:ind w:firstLine="720"/>
        <w:jc w:val="left"/>
      </w:pPr>
      <w:r>
        <w:rPr>
          <w:rFonts w:ascii="Times New Roman" w:hAnsi="Times New Roman"/>
          <w:sz w:val="24"/>
        </w:rPr>
        <w:t>The enhancement process helped me understand that working software can still benefit significantly from improvements to its internal design. The original application performed the required inventory operations, but InventoryActivity had responsibilities related to both the user interface and database-result processing. Separating those responsibilities showed me how object-oriented design can make code easier to modify and reuse without changing the application's purpose. One challenge was refactoring the code without breaking existing functions such as displaying, editing, and deleting inventory records. I had to update the activity to work with InventoryItem objects and obtain its inventory data through InventoryRepository while maintaining the same behavior for the user. This process strengthened my understanding of refactoring, abstraction, separation of concerns, and the importance of testing existing functionality after structural changes.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