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7D642" w14:textId="77777777" w:rsidR="00F12FD6" w:rsidRPr="0093239E" w:rsidRDefault="00F12FD6" w:rsidP="00757304">
      <w:pPr>
        <w:rPr>
          <w:b/>
          <w:sz w:val="28"/>
        </w:rPr>
      </w:pPr>
      <w:r>
        <w:rPr>
          <w:b/>
          <w:sz w:val="28"/>
        </w:rPr>
        <w:t>Chapter 11— Pastoral Peoples on the Global Stage: The Mongol Moment, 1200–1500</w:t>
      </w:r>
    </w:p>
    <w:p w14:paraId="3ED37167" w14:textId="77777777" w:rsidR="00F12FD6" w:rsidRDefault="00F12FD6" w:rsidP="008B405C">
      <w:pPr>
        <w:spacing w:line="480" w:lineRule="auto"/>
        <w:rPr>
          <w:b/>
        </w:rPr>
      </w:pPr>
    </w:p>
    <w:p w14:paraId="50B24493" w14:textId="77777777" w:rsidR="00F12FD6" w:rsidRDefault="00F12FD6" w:rsidP="008B405C">
      <w:pPr>
        <w:spacing w:line="480" w:lineRule="auto"/>
        <w:rPr>
          <w:b/>
          <w:sz w:val="28"/>
        </w:rPr>
      </w:pPr>
      <w:r w:rsidRPr="0093239E">
        <w:rPr>
          <w:b/>
          <w:sz w:val="28"/>
        </w:rPr>
        <w:t>Seeking the Main Point</w:t>
      </w:r>
    </w:p>
    <w:p w14:paraId="61FD922B" w14:textId="77777777" w:rsidR="00F12FD6" w:rsidRDefault="00F12FD6" w:rsidP="00757304">
      <w:pPr>
        <w:rPr>
          <w:b/>
        </w:rPr>
      </w:pPr>
      <w:r>
        <w:rPr>
          <w:b/>
        </w:rPr>
        <w:t xml:space="preserve">What </w:t>
      </w:r>
      <w:r w:rsidR="00913ACE">
        <w:rPr>
          <w:b/>
        </w:rPr>
        <w:t>w</w:t>
      </w:r>
      <w:r>
        <w:rPr>
          <w:b/>
        </w:rPr>
        <w:t>as the role in world history of pastoral peoples and the Mongols in particular?</w:t>
      </w:r>
    </w:p>
    <w:p w14:paraId="5B50E424" w14:textId="77777777" w:rsidR="004A384C" w:rsidRDefault="004A384C" w:rsidP="00757304">
      <w:pPr>
        <w:rPr>
          <w:b/>
        </w:rPr>
      </w:pPr>
    </w:p>
    <w:p w14:paraId="57DD627F" w14:textId="32A9F389" w:rsidR="00F12FD6" w:rsidRDefault="00C94692" w:rsidP="00757304">
      <w:pPr>
        <w:rPr>
          <w:i/>
        </w:rPr>
      </w:pPr>
      <w:r w:rsidRPr="000D4A9B">
        <w:rPr>
          <w:b/>
          <w:i/>
        </w:rPr>
        <w:t xml:space="preserve">Download and save this document so you can return to it as you take notes and for studying. </w:t>
      </w:r>
      <w:r w:rsidR="00F12FD6">
        <w:rPr>
          <w:i/>
        </w:rPr>
        <w:t xml:space="preserve">As you read the chapter, fill in the chart below to help place the Mongols in the history of pastoral societies. Along the left margin are spaces for you to record specific developments in world history in which pastoralists played a significant role. Seek to identify categories of developments that encompass a number of individual historical examples, like pastoralists as facilitators in long-distance trade or the spread of faiths. Along the top are two columns where you can record specific evidence of pastoral peoples and/or Mongols shaping that </w:t>
      </w:r>
      <w:proofErr w:type="gramStart"/>
      <w:r w:rsidR="00F12FD6">
        <w:rPr>
          <w:i/>
        </w:rPr>
        <w:t>development.</w:t>
      </w:r>
      <w:proofErr w:type="gramEnd"/>
      <w:r w:rsidR="00F12FD6">
        <w:rPr>
          <w:i/>
        </w:rPr>
        <w:t xml:space="preserve"> If you copy</w:t>
      </w:r>
      <w:r>
        <w:rPr>
          <w:i/>
        </w:rPr>
        <w:t xml:space="preserve"> </w:t>
      </w:r>
      <w:r w:rsidR="00F12FD6">
        <w:rPr>
          <w:i/>
        </w:rPr>
        <w:t>and</w:t>
      </w:r>
      <w:r>
        <w:rPr>
          <w:i/>
        </w:rPr>
        <w:t xml:space="preserve"> </w:t>
      </w:r>
      <w:r w:rsidR="00F12FD6">
        <w:rPr>
          <w:i/>
        </w:rPr>
        <w:t xml:space="preserve">paste from the text, make sure to put quotation marks around the copied material; however, if you can think of a way to put it into your own words, you should do so. </w:t>
      </w:r>
    </w:p>
    <w:p w14:paraId="16D743CE" w14:textId="77777777" w:rsidR="004A384C" w:rsidRPr="00510CC9" w:rsidRDefault="004A384C" w:rsidP="00757304">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8"/>
        <w:gridCol w:w="3250"/>
        <w:gridCol w:w="3960"/>
      </w:tblGrid>
      <w:tr w:rsidR="00F12FD6" w14:paraId="01BC34F9" w14:textId="77777777" w:rsidTr="00913ACE">
        <w:tc>
          <w:tcPr>
            <w:tcW w:w="2078" w:type="dxa"/>
            <w:shd w:val="clear" w:color="auto" w:fill="auto"/>
          </w:tcPr>
          <w:p w14:paraId="63188B09" w14:textId="77777777" w:rsidR="00F12FD6" w:rsidRPr="00913ACE" w:rsidRDefault="00F12FD6" w:rsidP="00757304">
            <w:pPr>
              <w:rPr>
                <w:b/>
              </w:rPr>
            </w:pPr>
          </w:p>
          <w:p w14:paraId="3F9ABD7F" w14:textId="77777777" w:rsidR="00F12FD6" w:rsidRPr="00913ACE" w:rsidRDefault="00F12FD6" w:rsidP="00757304">
            <w:pPr>
              <w:rPr>
                <w:b/>
              </w:rPr>
            </w:pPr>
            <w:r w:rsidRPr="00913ACE">
              <w:rPr>
                <w:b/>
              </w:rPr>
              <w:t>Development</w:t>
            </w:r>
          </w:p>
        </w:tc>
        <w:tc>
          <w:tcPr>
            <w:tcW w:w="3250" w:type="dxa"/>
            <w:shd w:val="clear" w:color="auto" w:fill="auto"/>
          </w:tcPr>
          <w:p w14:paraId="2E649A30" w14:textId="77777777" w:rsidR="00F12FD6" w:rsidRPr="00913ACE" w:rsidRDefault="00F12FD6" w:rsidP="00757304">
            <w:pPr>
              <w:rPr>
                <w:b/>
              </w:rPr>
            </w:pPr>
            <w:r w:rsidRPr="00913ACE">
              <w:rPr>
                <w:b/>
              </w:rPr>
              <w:t>Pastoral Peoples More Generally</w:t>
            </w:r>
          </w:p>
        </w:tc>
        <w:tc>
          <w:tcPr>
            <w:tcW w:w="3960" w:type="dxa"/>
            <w:shd w:val="clear" w:color="auto" w:fill="auto"/>
          </w:tcPr>
          <w:p w14:paraId="647BF03D" w14:textId="77777777" w:rsidR="00F12FD6" w:rsidRPr="00913ACE" w:rsidRDefault="00F12FD6" w:rsidP="00757304">
            <w:pPr>
              <w:rPr>
                <w:b/>
              </w:rPr>
            </w:pPr>
            <w:r w:rsidRPr="00913ACE">
              <w:rPr>
                <w:b/>
              </w:rPr>
              <w:t>Mongols</w:t>
            </w:r>
          </w:p>
        </w:tc>
      </w:tr>
      <w:tr w:rsidR="00F12FD6" w14:paraId="6D589250" w14:textId="77777777" w:rsidTr="00913ACE">
        <w:tc>
          <w:tcPr>
            <w:tcW w:w="2078" w:type="dxa"/>
            <w:shd w:val="clear" w:color="auto" w:fill="auto"/>
          </w:tcPr>
          <w:p w14:paraId="2C48DBA5" w14:textId="77777777" w:rsidR="00F12FD6" w:rsidRPr="00913ACE" w:rsidRDefault="00F12FD6" w:rsidP="00913ACE">
            <w:pPr>
              <w:spacing w:line="480" w:lineRule="auto"/>
              <w:rPr>
                <w:b/>
              </w:rPr>
            </w:pPr>
          </w:p>
        </w:tc>
        <w:tc>
          <w:tcPr>
            <w:tcW w:w="3250" w:type="dxa"/>
            <w:shd w:val="clear" w:color="auto" w:fill="auto"/>
          </w:tcPr>
          <w:p w14:paraId="021F22B6" w14:textId="77777777" w:rsidR="00F12FD6" w:rsidRDefault="00F12FD6" w:rsidP="00913ACE">
            <w:pPr>
              <w:pStyle w:val="ListParagraph"/>
              <w:numPr>
                <w:ilvl w:val="0"/>
                <w:numId w:val="1"/>
              </w:numPr>
              <w:spacing w:line="480" w:lineRule="auto"/>
            </w:pPr>
          </w:p>
        </w:tc>
        <w:tc>
          <w:tcPr>
            <w:tcW w:w="3960" w:type="dxa"/>
            <w:shd w:val="clear" w:color="auto" w:fill="auto"/>
          </w:tcPr>
          <w:p w14:paraId="7F835B75" w14:textId="77777777" w:rsidR="00F12FD6" w:rsidRDefault="00F12FD6" w:rsidP="00913ACE">
            <w:pPr>
              <w:pStyle w:val="ListParagraph"/>
              <w:numPr>
                <w:ilvl w:val="0"/>
                <w:numId w:val="1"/>
              </w:numPr>
              <w:spacing w:line="480" w:lineRule="auto"/>
            </w:pPr>
          </w:p>
        </w:tc>
      </w:tr>
      <w:tr w:rsidR="00F12FD6" w14:paraId="5962E1E9" w14:textId="77777777" w:rsidTr="00913ACE">
        <w:tc>
          <w:tcPr>
            <w:tcW w:w="2078" w:type="dxa"/>
            <w:shd w:val="clear" w:color="auto" w:fill="auto"/>
          </w:tcPr>
          <w:p w14:paraId="79F1ECBD" w14:textId="77777777" w:rsidR="00F12FD6" w:rsidRPr="00913ACE" w:rsidRDefault="00F12FD6" w:rsidP="00913ACE">
            <w:pPr>
              <w:spacing w:line="480" w:lineRule="auto"/>
              <w:rPr>
                <w:b/>
              </w:rPr>
            </w:pPr>
          </w:p>
        </w:tc>
        <w:tc>
          <w:tcPr>
            <w:tcW w:w="3250" w:type="dxa"/>
            <w:shd w:val="clear" w:color="auto" w:fill="auto"/>
          </w:tcPr>
          <w:p w14:paraId="5113FB3B" w14:textId="77777777" w:rsidR="00F12FD6" w:rsidRDefault="00F12FD6" w:rsidP="00913ACE">
            <w:pPr>
              <w:pStyle w:val="ListParagraph"/>
              <w:numPr>
                <w:ilvl w:val="0"/>
                <w:numId w:val="1"/>
              </w:numPr>
              <w:spacing w:line="480" w:lineRule="auto"/>
            </w:pPr>
          </w:p>
        </w:tc>
        <w:tc>
          <w:tcPr>
            <w:tcW w:w="3960" w:type="dxa"/>
            <w:shd w:val="clear" w:color="auto" w:fill="auto"/>
          </w:tcPr>
          <w:p w14:paraId="0699E7EB" w14:textId="77777777" w:rsidR="00F12FD6" w:rsidRDefault="00F12FD6" w:rsidP="00913ACE">
            <w:pPr>
              <w:pStyle w:val="ListParagraph"/>
              <w:numPr>
                <w:ilvl w:val="0"/>
                <w:numId w:val="1"/>
              </w:numPr>
              <w:spacing w:line="480" w:lineRule="auto"/>
            </w:pPr>
          </w:p>
        </w:tc>
      </w:tr>
      <w:tr w:rsidR="00F12FD6" w14:paraId="08D6A645" w14:textId="77777777" w:rsidTr="00913ACE">
        <w:tc>
          <w:tcPr>
            <w:tcW w:w="2078" w:type="dxa"/>
            <w:shd w:val="clear" w:color="auto" w:fill="auto"/>
          </w:tcPr>
          <w:p w14:paraId="418182AF" w14:textId="77777777" w:rsidR="00F12FD6" w:rsidRPr="00913ACE" w:rsidRDefault="00F12FD6" w:rsidP="00913ACE">
            <w:pPr>
              <w:spacing w:line="480" w:lineRule="auto"/>
              <w:rPr>
                <w:b/>
              </w:rPr>
            </w:pPr>
          </w:p>
        </w:tc>
        <w:tc>
          <w:tcPr>
            <w:tcW w:w="3250" w:type="dxa"/>
            <w:shd w:val="clear" w:color="auto" w:fill="auto"/>
          </w:tcPr>
          <w:p w14:paraId="207F41A7" w14:textId="77777777" w:rsidR="00F12FD6" w:rsidRDefault="00F12FD6" w:rsidP="00913ACE">
            <w:pPr>
              <w:pStyle w:val="ListParagraph"/>
              <w:numPr>
                <w:ilvl w:val="0"/>
                <w:numId w:val="1"/>
              </w:numPr>
              <w:spacing w:line="480" w:lineRule="auto"/>
            </w:pPr>
          </w:p>
        </w:tc>
        <w:tc>
          <w:tcPr>
            <w:tcW w:w="3960" w:type="dxa"/>
            <w:shd w:val="clear" w:color="auto" w:fill="auto"/>
          </w:tcPr>
          <w:p w14:paraId="4D06617C" w14:textId="77777777" w:rsidR="00F12FD6" w:rsidRDefault="00F12FD6" w:rsidP="00913ACE">
            <w:pPr>
              <w:pStyle w:val="ListParagraph"/>
              <w:numPr>
                <w:ilvl w:val="0"/>
                <w:numId w:val="1"/>
              </w:numPr>
              <w:spacing w:line="480" w:lineRule="auto"/>
            </w:pPr>
          </w:p>
        </w:tc>
      </w:tr>
      <w:tr w:rsidR="00F12FD6" w14:paraId="7B7FDF58" w14:textId="77777777" w:rsidTr="00913ACE">
        <w:tc>
          <w:tcPr>
            <w:tcW w:w="2078" w:type="dxa"/>
            <w:shd w:val="clear" w:color="auto" w:fill="auto"/>
          </w:tcPr>
          <w:p w14:paraId="2DB55ED6" w14:textId="77777777" w:rsidR="00F12FD6" w:rsidRPr="00913ACE" w:rsidRDefault="00F12FD6" w:rsidP="00913ACE">
            <w:pPr>
              <w:spacing w:line="480" w:lineRule="auto"/>
              <w:rPr>
                <w:b/>
              </w:rPr>
            </w:pPr>
          </w:p>
        </w:tc>
        <w:tc>
          <w:tcPr>
            <w:tcW w:w="3250" w:type="dxa"/>
            <w:shd w:val="clear" w:color="auto" w:fill="auto"/>
          </w:tcPr>
          <w:p w14:paraId="2204134F" w14:textId="77777777" w:rsidR="00F12FD6" w:rsidRDefault="00F12FD6" w:rsidP="00913ACE">
            <w:pPr>
              <w:pStyle w:val="ListParagraph"/>
              <w:numPr>
                <w:ilvl w:val="0"/>
                <w:numId w:val="1"/>
              </w:numPr>
              <w:spacing w:line="480" w:lineRule="auto"/>
            </w:pPr>
          </w:p>
        </w:tc>
        <w:tc>
          <w:tcPr>
            <w:tcW w:w="3960" w:type="dxa"/>
            <w:shd w:val="clear" w:color="auto" w:fill="auto"/>
          </w:tcPr>
          <w:p w14:paraId="11656FD4" w14:textId="77777777" w:rsidR="00F12FD6" w:rsidRDefault="00F12FD6" w:rsidP="00913ACE">
            <w:pPr>
              <w:pStyle w:val="ListParagraph"/>
              <w:numPr>
                <w:ilvl w:val="0"/>
                <w:numId w:val="1"/>
              </w:numPr>
              <w:spacing w:line="480" w:lineRule="auto"/>
            </w:pPr>
          </w:p>
        </w:tc>
      </w:tr>
      <w:tr w:rsidR="00F12FD6" w14:paraId="28115D1D" w14:textId="77777777" w:rsidTr="00913ACE">
        <w:tc>
          <w:tcPr>
            <w:tcW w:w="2078" w:type="dxa"/>
            <w:shd w:val="clear" w:color="auto" w:fill="auto"/>
          </w:tcPr>
          <w:p w14:paraId="73A8302C" w14:textId="77777777" w:rsidR="00F12FD6" w:rsidRPr="00913ACE" w:rsidRDefault="00F12FD6" w:rsidP="00913ACE">
            <w:pPr>
              <w:spacing w:line="480" w:lineRule="auto"/>
              <w:rPr>
                <w:b/>
              </w:rPr>
            </w:pPr>
          </w:p>
        </w:tc>
        <w:tc>
          <w:tcPr>
            <w:tcW w:w="3250" w:type="dxa"/>
            <w:shd w:val="clear" w:color="auto" w:fill="auto"/>
          </w:tcPr>
          <w:p w14:paraId="164CF5E8" w14:textId="77777777" w:rsidR="00F12FD6" w:rsidRDefault="00F12FD6" w:rsidP="00913ACE">
            <w:pPr>
              <w:pStyle w:val="ListParagraph"/>
              <w:numPr>
                <w:ilvl w:val="0"/>
                <w:numId w:val="1"/>
              </w:numPr>
              <w:spacing w:line="480" w:lineRule="auto"/>
            </w:pPr>
            <w:bookmarkStart w:id="0" w:name="_GoBack"/>
            <w:bookmarkEnd w:id="0"/>
          </w:p>
        </w:tc>
        <w:tc>
          <w:tcPr>
            <w:tcW w:w="3960" w:type="dxa"/>
            <w:shd w:val="clear" w:color="auto" w:fill="auto"/>
          </w:tcPr>
          <w:p w14:paraId="21828ABE" w14:textId="77777777" w:rsidR="00F12FD6" w:rsidRDefault="00F12FD6" w:rsidP="00913ACE">
            <w:pPr>
              <w:pStyle w:val="ListParagraph"/>
              <w:numPr>
                <w:ilvl w:val="0"/>
                <w:numId w:val="1"/>
              </w:numPr>
              <w:spacing w:line="480" w:lineRule="auto"/>
            </w:pPr>
          </w:p>
        </w:tc>
      </w:tr>
    </w:tbl>
    <w:p w14:paraId="3D2DDCF4" w14:textId="20E4BC1E" w:rsidR="00F12FD6" w:rsidRDefault="00F12FD6" w:rsidP="00E337A2"/>
    <w:p w14:paraId="02118BF1" w14:textId="77777777" w:rsidR="000D5CFA" w:rsidRDefault="000D5CFA" w:rsidP="00E337A2"/>
    <w:p w14:paraId="2382580E" w14:textId="6B68C7C3" w:rsidR="00F12FD6" w:rsidRPr="00BD762F" w:rsidRDefault="00834856" w:rsidP="008B405C">
      <w:pPr>
        <w:spacing w:line="480" w:lineRule="auto"/>
        <w:rPr>
          <w:i/>
        </w:rPr>
      </w:pPr>
      <w:r>
        <w:rPr>
          <w:i/>
        </w:rPr>
        <w:t xml:space="preserve">After </w:t>
      </w:r>
      <w:r w:rsidR="00F12FD6" w:rsidRPr="00BD762F">
        <w:rPr>
          <w:i/>
        </w:rPr>
        <w:t xml:space="preserve">you have read the chapter, </w:t>
      </w:r>
      <w:r>
        <w:rPr>
          <w:i/>
        </w:rPr>
        <w:t xml:space="preserve">use your notes to </w:t>
      </w:r>
      <w:r w:rsidR="00F12FD6" w:rsidRPr="00BD762F">
        <w:rPr>
          <w:i/>
        </w:rPr>
        <w:t>compose an essay that answers th</w:t>
      </w:r>
      <w:r w:rsidR="00F12FD6">
        <w:rPr>
          <w:i/>
        </w:rPr>
        <w:t>is</w:t>
      </w:r>
      <w:r w:rsidR="00F12FD6" w:rsidRPr="00BD762F">
        <w:rPr>
          <w:i/>
        </w:rPr>
        <w:t xml:space="preserve"> question:</w:t>
      </w:r>
    </w:p>
    <w:p w14:paraId="5A78DBA3" w14:textId="4586A45D" w:rsidR="00F12FD6" w:rsidRDefault="00FE0A4F" w:rsidP="00757304">
      <w:pPr>
        <w:rPr>
          <w:b/>
        </w:rPr>
      </w:pPr>
      <w:r>
        <w:rPr>
          <w:b/>
        </w:rPr>
        <w:t>To what extent w</w:t>
      </w:r>
      <w:r w:rsidR="00F12FD6">
        <w:rPr>
          <w:b/>
        </w:rPr>
        <w:t xml:space="preserve">ere the Mongols </w:t>
      </w:r>
      <w:r>
        <w:rPr>
          <w:b/>
        </w:rPr>
        <w:t>“</w:t>
      </w:r>
      <w:r w:rsidR="00F12FD6">
        <w:rPr>
          <w:b/>
        </w:rPr>
        <w:t>something new</w:t>
      </w:r>
      <w:r>
        <w:rPr>
          <w:b/>
        </w:rPr>
        <w:t>”</w:t>
      </w:r>
      <w:r w:rsidR="00F12FD6">
        <w:rPr>
          <w:b/>
        </w:rPr>
        <w:t xml:space="preserve"> in world history?</w:t>
      </w:r>
    </w:p>
    <w:p w14:paraId="494D1CA8" w14:textId="77777777" w:rsidR="004A384C" w:rsidRDefault="004A384C" w:rsidP="00757304">
      <w:pPr>
        <w:rPr>
          <w:b/>
        </w:rPr>
      </w:pPr>
    </w:p>
    <w:p w14:paraId="698EF226" w14:textId="77777777" w:rsidR="00F12FD6" w:rsidRDefault="00F12FD6" w:rsidP="00757304">
      <w:pPr>
        <w:rPr>
          <w:i/>
        </w:rPr>
      </w:pPr>
      <w:r w:rsidRPr="00BD762F">
        <w:rPr>
          <w:i/>
        </w:rPr>
        <w:t>Be sure to include an opening, introductory paragraph in which you state your thesis</w:t>
      </w:r>
      <w:r>
        <w:rPr>
          <w:i/>
        </w:rPr>
        <w:t xml:space="preserve">. Then use the body of your essay to provide </w:t>
      </w:r>
      <w:r w:rsidRPr="00BD762F">
        <w:rPr>
          <w:i/>
        </w:rPr>
        <w:t>evidence from the chapter to support that thesis.</w:t>
      </w:r>
      <w:r>
        <w:rPr>
          <w:i/>
        </w:rPr>
        <w:t xml:space="preserve"> </w:t>
      </w:r>
      <w:r w:rsidRPr="00BD762F">
        <w:rPr>
          <w:i/>
        </w:rPr>
        <w:t>End by writing a clear conclusion to your essay.</w:t>
      </w:r>
    </w:p>
    <w:p w14:paraId="7437003C" w14:textId="77777777" w:rsidR="00C94692" w:rsidRPr="00BD762F" w:rsidRDefault="00C94692" w:rsidP="00757304">
      <w:pPr>
        <w:rPr>
          <w:i/>
        </w:rPr>
      </w:pPr>
    </w:p>
    <w:sectPr w:rsidR="00C94692" w:rsidRPr="00BD762F" w:rsidSect="00D50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57B75"/>
    <w:multiLevelType w:val="hybridMultilevel"/>
    <w:tmpl w:val="7052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9E"/>
    <w:rsid w:val="000801D0"/>
    <w:rsid w:val="000D5CFA"/>
    <w:rsid w:val="000E1A91"/>
    <w:rsid w:val="000E5473"/>
    <w:rsid w:val="001900B4"/>
    <w:rsid w:val="00191606"/>
    <w:rsid w:val="001A77D3"/>
    <w:rsid w:val="002E6B23"/>
    <w:rsid w:val="00347050"/>
    <w:rsid w:val="003D6C0A"/>
    <w:rsid w:val="003D7F8C"/>
    <w:rsid w:val="003F01F4"/>
    <w:rsid w:val="00403B69"/>
    <w:rsid w:val="004A384C"/>
    <w:rsid w:val="0050364F"/>
    <w:rsid w:val="00510CC9"/>
    <w:rsid w:val="0057018E"/>
    <w:rsid w:val="005D1E4B"/>
    <w:rsid w:val="00641151"/>
    <w:rsid w:val="00757304"/>
    <w:rsid w:val="007E2462"/>
    <w:rsid w:val="00834856"/>
    <w:rsid w:val="0087131E"/>
    <w:rsid w:val="008A29F2"/>
    <w:rsid w:val="008B2AA8"/>
    <w:rsid w:val="008B405C"/>
    <w:rsid w:val="008C4D11"/>
    <w:rsid w:val="008F2F53"/>
    <w:rsid w:val="00913ACE"/>
    <w:rsid w:val="0093239E"/>
    <w:rsid w:val="00A25F44"/>
    <w:rsid w:val="00AD6F17"/>
    <w:rsid w:val="00AE2339"/>
    <w:rsid w:val="00BB4ADA"/>
    <w:rsid w:val="00BD762F"/>
    <w:rsid w:val="00C23045"/>
    <w:rsid w:val="00C94692"/>
    <w:rsid w:val="00CA37DB"/>
    <w:rsid w:val="00D50BA3"/>
    <w:rsid w:val="00DE4241"/>
    <w:rsid w:val="00E337A2"/>
    <w:rsid w:val="00EE2E96"/>
    <w:rsid w:val="00F12FD6"/>
    <w:rsid w:val="00FE0A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07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A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uiPriority w:val="99"/>
    <w:semiHidden/>
    <w:rsid w:val="000E5473"/>
    <w:rPr>
      <w:rFonts w:cs="Times New Roman"/>
      <w:sz w:val="16"/>
    </w:rPr>
  </w:style>
  <w:style w:type="paragraph" w:styleId="CommentText">
    <w:name w:val="annotation text"/>
    <w:basedOn w:val="Normal"/>
    <w:link w:val="CommentTextChar"/>
    <w:uiPriority w:val="99"/>
    <w:semiHidden/>
    <w:rsid w:val="000E5473"/>
    <w:rPr>
      <w:sz w:val="20"/>
      <w:szCs w:val="20"/>
    </w:rPr>
  </w:style>
  <w:style w:type="character" w:customStyle="1" w:styleId="CommentTextChar">
    <w:name w:val="Comment Text Char"/>
    <w:link w:val="CommentText"/>
    <w:uiPriority w:val="99"/>
    <w:semiHidden/>
    <w:rsid w:val="000E5473"/>
    <w:rPr>
      <w:rFonts w:cs="Times New Roman"/>
      <w:sz w:val="20"/>
    </w:rPr>
  </w:style>
  <w:style w:type="paragraph" w:styleId="CommentSubject">
    <w:name w:val="annotation subject"/>
    <w:basedOn w:val="CommentText"/>
    <w:next w:val="CommentText"/>
    <w:link w:val="CommentSubjectChar"/>
    <w:uiPriority w:val="99"/>
    <w:semiHidden/>
    <w:rsid w:val="000E5473"/>
    <w:rPr>
      <w:b/>
      <w:bCs/>
    </w:rPr>
  </w:style>
  <w:style w:type="character" w:customStyle="1" w:styleId="CommentSubjectChar">
    <w:name w:val="Comment Subject Char"/>
    <w:link w:val="CommentSubject"/>
    <w:uiPriority w:val="99"/>
    <w:semiHidden/>
    <w:rsid w:val="000E5473"/>
    <w:rPr>
      <w:rFonts w:cs="Times New Roman"/>
      <w:b/>
      <w:bCs/>
      <w:sz w:val="20"/>
    </w:rPr>
  </w:style>
  <w:style w:type="paragraph" w:styleId="BalloonText">
    <w:name w:val="Balloon Text"/>
    <w:basedOn w:val="Normal"/>
    <w:link w:val="BalloonTextChar"/>
    <w:uiPriority w:val="99"/>
    <w:semiHidden/>
    <w:rsid w:val="000E5473"/>
    <w:rPr>
      <w:rFonts w:ascii="Tahoma" w:hAnsi="Tahoma" w:cs="Tahoma"/>
      <w:sz w:val="16"/>
      <w:szCs w:val="16"/>
    </w:rPr>
  </w:style>
  <w:style w:type="character" w:customStyle="1" w:styleId="BalloonTextChar">
    <w:name w:val="Balloon Text Char"/>
    <w:link w:val="BalloonText"/>
    <w:uiPriority w:val="99"/>
    <w:semiHidden/>
    <w:rsid w:val="000E5473"/>
    <w:rPr>
      <w:rFonts w:ascii="Tahoma" w:hAnsi="Tahoma" w:cs="Tahoma"/>
      <w:sz w:val="16"/>
    </w:rPr>
  </w:style>
  <w:style w:type="paragraph" w:styleId="Revision">
    <w:name w:val="Revision"/>
    <w:hidden/>
    <w:uiPriority w:val="99"/>
    <w:semiHidden/>
    <w:rsid w:val="008F2F5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A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uiPriority w:val="99"/>
    <w:semiHidden/>
    <w:rsid w:val="000E5473"/>
    <w:rPr>
      <w:rFonts w:cs="Times New Roman"/>
      <w:sz w:val="16"/>
    </w:rPr>
  </w:style>
  <w:style w:type="paragraph" w:styleId="CommentText">
    <w:name w:val="annotation text"/>
    <w:basedOn w:val="Normal"/>
    <w:link w:val="CommentTextChar"/>
    <w:uiPriority w:val="99"/>
    <w:semiHidden/>
    <w:rsid w:val="000E5473"/>
    <w:rPr>
      <w:sz w:val="20"/>
      <w:szCs w:val="20"/>
    </w:rPr>
  </w:style>
  <w:style w:type="character" w:customStyle="1" w:styleId="CommentTextChar">
    <w:name w:val="Comment Text Char"/>
    <w:link w:val="CommentText"/>
    <w:uiPriority w:val="99"/>
    <w:semiHidden/>
    <w:rsid w:val="000E5473"/>
    <w:rPr>
      <w:rFonts w:cs="Times New Roman"/>
      <w:sz w:val="20"/>
    </w:rPr>
  </w:style>
  <w:style w:type="paragraph" w:styleId="CommentSubject">
    <w:name w:val="annotation subject"/>
    <w:basedOn w:val="CommentText"/>
    <w:next w:val="CommentText"/>
    <w:link w:val="CommentSubjectChar"/>
    <w:uiPriority w:val="99"/>
    <w:semiHidden/>
    <w:rsid w:val="000E5473"/>
    <w:rPr>
      <w:b/>
      <w:bCs/>
    </w:rPr>
  </w:style>
  <w:style w:type="character" w:customStyle="1" w:styleId="CommentSubjectChar">
    <w:name w:val="Comment Subject Char"/>
    <w:link w:val="CommentSubject"/>
    <w:uiPriority w:val="99"/>
    <w:semiHidden/>
    <w:rsid w:val="000E5473"/>
    <w:rPr>
      <w:rFonts w:cs="Times New Roman"/>
      <w:b/>
      <w:bCs/>
      <w:sz w:val="20"/>
    </w:rPr>
  </w:style>
  <w:style w:type="paragraph" w:styleId="BalloonText">
    <w:name w:val="Balloon Text"/>
    <w:basedOn w:val="Normal"/>
    <w:link w:val="BalloonTextChar"/>
    <w:uiPriority w:val="99"/>
    <w:semiHidden/>
    <w:rsid w:val="000E5473"/>
    <w:rPr>
      <w:rFonts w:ascii="Tahoma" w:hAnsi="Tahoma" w:cs="Tahoma"/>
      <w:sz w:val="16"/>
      <w:szCs w:val="16"/>
    </w:rPr>
  </w:style>
  <w:style w:type="character" w:customStyle="1" w:styleId="BalloonTextChar">
    <w:name w:val="Balloon Text Char"/>
    <w:link w:val="BalloonText"/>
    <w:uiPriority w:val="99"/>
    <w:semiHidden/>
    <w:rsid w:val="000E5473"/>
    <w:rPr>
      <w:rFonts w:ascii="Tahoma" w:hAnsi="Tahoma" w:cs="Tahoma"/>
      <w:sz w:val="16"/>
    </w:rPr>
  </w:style>
  <w:style w:type="paragraph" w:styleId="Revision">
    <w:name w:val="Revision"/>
    <w:hidden/>
    <w:uiPriority w:val="99"/>
    <w:semiHidden/>
    <w:rsid w:val="008F2F5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Abbott, Kathryn</dc:creator>
  <cp:lastModifiedBy>Jovin, Jennifer</cp:lastModifiedBy>
  <cp:revision>2</cp:revision>
  <dcterms:created xsi:type="dcterms:W3CDTF">2015-06-24T19:55:00Z</dcterms:created>
  <dcterms:modified xsi:type="dcterms:W3CDTF">2015-06-24T19:55:00Z</dcterms:modified>
</cp:coreProperties>
</file>