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98925" w14:textId="4DBD5F1E" w:rsidR="00814865" w:rsidRPr="0093239E" w:rsidRDefault="00814865" w:rsidP="0053309D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Chapter 15—Cultural Transformations: Religion and Science, 1450–1750</w:t>
      </w:r>
    </w:p>
    <w:p w14:paraId="4DFF2170" w14:textId="77777777" w:rsidR="00814865" w:rsidRDefault="00814865" w:rsidP="0053309D">
      <w:pPr>
        <w:rPr>
          <w:b/>
        </w:rPr>
      </w:pPr>
    </w:p>
    <w:p w14:paraId="4FB2AD17" w14:textId="77777777" w:rsidR="00814865" w:rsidRDefault="00814865" w:rsidP="0053309D">
      <w:pPr>
        <w:rPr>
          <w:b/>
          <w:sz w:val="28"/>
        </w:rPr>
      </w:pPr>
      <w:r w:rsidRPr="0093239E">
        <w:rPr>
          <w:b/>
          <w:sz w:val="28"/>
        </w:rPr>
        <w:t>Seeking the Main Point</w:t>
      </w:r>
    </w:p>
    <w:p w14:paraId="2160E92F" w14:textId="77777777" w:rsidR="0053309D" w:rsidRDefault="0053309D" w:rsidP="0053309D">
      <w:pPr>
        <w:rPr>
          <w:b/>
        </w:rPr>
      </w:pPr>
    </w:p>
    <w:p w14:paraId="14A7184F" w14:textId="77777777" w:rsidR="00814865" w:rsidRDefault="00814865" w:rsidP="0053309D">
      <w:pPr>
        <w:rPr>
          <w:b/>
        </w:rPr>
      </w:pPr>
      <w:r>
        <w:rPr>
          <w:b/>
        </w:rPr>
        <w:t>To what extent did the cultural changes of the early modern world derive from cross-cultural interaction? And to what extent did they grow from within particular societies or civilizations?</w:t>
      </w:r>
    </w:p>
    <w:p w14:paraId="695C5714" w14:textId="77777777" w:rsidR="00D554DC" w:rsidRDefault="00D554DC" w:rsidP="0053309D">
      <w:pPr>
        <w:rPr>
          <w:b/>
        </w:rPr>
      </w:pPr>
    </w:p>
    <w:p w14:paraId="27034D10" w14:textId="1DF7C734" w:rsidR="000E2BF1" w:rsidRDefault="0053309D" w:rsidP="00D554DC">
      <w:pPr>
        <w:rPr>
          <w:i/>
        </w:rPr>
      </w:pPr>
      <w:r w:rsidRPr="000D4A9B">
        <w:rPr>
          <w:b/>
          <w:i/>
        </w:rPr>
        <w:t xml:space="preserve">Download and save this document so you can return to it as you take notes and for studying. </w:t>
      </w:r>
      <w:r>
        <w:rPr>
          <w:i/>
        </w:rPr>
        <w:t xml:space="preserve"> </w:t>
      </w:r>
      <w:r w:rsidR="00814865">
        <w:rPr>
          <w:i/>
        </w:rPr>
        <w:t xml:space="preserve">As you read the chapter, fill in the chart below to record important cultural changes and whether they derived from cross-cultural interactions or </w:t>
      </w:r>
      <w:r>
        <w:rPr>
          <w:i/>
        </w:rPr>
        <w:t xml:space="preserve">from </w:t>
      </w:r>
      <w:r w:rsidR="00814865">
        <w:rPr>
          <w:i/>
        </w:rPr>
        <w:t xml:space="preserve">the internal dynamics of societies or civilizations. If you are unsure about whether a development derived primarily from cross-cultural or </w:t>
      </w:r>
      <w:r>
        <w:rPr>
          <w:i/>
        </w:rPr>
        <w:t xml:space="preserve">from </w:t>
      </w:r>
      <w:r w:rsidR="00814865">
        <w:rPr>
          <w:i/>
        </w:rPr>
        <w:t xml:space="preserve">internal dynamics, put </w:t>
      </w:r>
      <w:r>
        <w:rPr>
          <w:i/>
        </w:rPr>
        <w:t xml:space="preserve">it in both columns. If you copy </w:t>
      </w:r>
      <w:r w:rsidR="00814865">
        <w:rPr>
          <w:i/>
        </w:rPr>
        <w:t>and</w:t>
      </w:r>
      <w:r>
        <w:rPr>
          <w:i/>
        </w:rPr>
        <w:t xml:space="preserve"> </w:t>
      </w:r>
      <w:r w:rsidR="00814865">
        <w:rPr>
          <w:i/>
        </w:rPr>
        <w:t xml:space="preserve">paste from the text, make sure to put quotation marks around the copied material; however, if you can think of a way to put it into your own words, you should do so. </w:t>
      </w:r>
    </w:p>
    <w:p w14:paraId="1B7022B4" w14:textId="77777777" w:rsidR="00D554DC" w:rsidRPr="00510CC9" w:rsidRDefault="00D554DC" w:rsidP="00D554DC">
      <w:pPr>
        <w:rPr>
          <w:i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03"/>
        <w:gridCol w:w="3485"/>
        <w:gridCol w:w="3888"/>
      </w:tblGrid>
      <w:tr w:rsidR="00814865" w14:paraId="4C9879BC" w14:textId="77777777" w:rsidTr="001A4CA6">
        <w:tc>
          <w:tcPr>
            <w:tcW w:w="2203" w:type="dxa"/>
          </w:tcPr>
          <w:p w14:paraId="37F0170D" w14:textId="77777777" w:rsidR="00814865" w:rsidRPr="0069724C" w:rsidRDefault="00814865" w:rsidP="009260D1">
            <w:pPr>
              <w:spacing w:line="480" w:lineRule="auto"/>
              <w:rPr>
                <w:b/>
              </w:rPr>
            </w:pPr>
            <w:r w:rsidRPr="0069724C">
              <w:rPr>
                <w:b/>
              </w:rPr>
              <w:t>Society/Civilization</w:t>
            </w:r>
          </w:p>
        </w:tc>
        <w:tc>
          <w:tcPr>
            <w:tcW w:w="3485" w:type="dxa"/>
          </w:tcPr>
          <w:p w14:paraId="10B12864" w14:textId="77777777" w:rsidR="00814865" w:rsidRPr="0069724C" w:rsidRDefault="00814865" w:rsidP="009260D1">
            <w:pPr>
              <w:spacing w:line="480" w:lineRule="auto"/>
              <w:rPr>
                <w:b/>
              </w:rPr>
            </w:pPr>
            <w:r w:rsidRPr="0069724C">
              <w:rPr>
                <w:b/>
              </w:rPr>
              <w:t>Cross-cultural Interactions</w:t>
            </w:r>
          </w:p>
        </w:tc>
        <w:tc>
          <w:tcPr>
            <w:tcW w:w="3888" w:type="dxa"/>
          </w:tcPr>
          <w:p w14:paraId="77672F8F" w14:textId="77777777" w:rsidR="00814865" w:rsidRPr="0069724C" w:rsidRDefault="00814865" w:rsidP="009260D1">
            <w:pPr>
              <w:spacing w:line="480" w:lineRule="auto"/>
              <w:rPr>
                <w:b/>
              </w:rPr>
            </w:pPr>
            <w:r w:rsidRPr="0069724C">
              <w:rPr>
                <w:b/>
              </w:rPr>
              <w:t>Internal Developments</w:t>
            </w:r>
          </w:p>
        </w:tc>
      </w:tr>
      <w:tr w:rsidR="00814865" w14:paraId="54F92702" w14:textId="77777777" w:rsidTr="001A4CA6">
        <w:tc>
          <w:tcPr>
            <w:tcW w:w="2203" w:type="dxa"/>
          </w:tcPr>
          <w:p w14:paraId="1082F3A5" w14:textId="77777777" w:rsidR="00814865" w:rsidRPr="0093239E" w:rsidRDefault="00814865" w:rsidP="009260D1">
            <w:pPr>
              <w:spacing w:line="480" w:lineRule="auto"/>
              <w:rPr>
                <w:b/>
              </w:rPr>
            </w:pPr>
          </w:p>
        </w:tc>
        <w:tc>
          <w:tcPr>
            <w:tcW w:w="3485" w:type="dxa"/>
          </w:tcPr>
          <w:p w14:paraId="0AC9CC53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888" w:type="dxa"/>
          </w:tcPr>
          <w:p w14:paraId="7AB03549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14865" w14:paraId="7A94C7B4" w14:textId="77777777" w:rsidTr="001A4CA6">
        <w:tc>
          <w:tcPr>
            <w:tcW w:w="2203" w:type="dxa"/>
          </w:tcPr>
          <w:p w14:paraId="755A4A5F" w14:textId="77777777" w:rsidR="00814865" w:rsidRPr="007660AE" w:rsidRDefault="00814865" w:rsidP="009260D1">
            <w:pPr>
              <w:spacing w:line="480" w:lineRule="auto"/>
            </w:pPr>
          </w:p>
        </w:tc>
        <w:tc>
          <w:tcPr>
            <w:tcW w:w="3485" w:type="dxa"/>
          </w:tcPr>
          <w:p w14:paraId="23E405C4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888" w:type="dxa"/>
          </w:tcPr>
          <w:p w14:paraId="7DBDEF5D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14865" w14:paraId="3ACF54F1" w14:textId="77777777" w:rsidTr="001A4CA6">
        <w:tc>
          <w:tcPr>
            <w:tcW w:w="2203" w:type="dxa"/>
          </w:tcPr>
          <w:p w14:paraId="38BE4D96" w14:textId="77777777" w:rsidR="00814865" w:rsidRPr="007660AE" w:rsidRDefault="00814865" w:rsidP="009260D1">
            <w:pPr>
              <w:spacing w:line="480" w:lineRule="auto"/>
            </w:pPr>
          </w:p>
        </w:tc>
        <w:tc>
          <w:tcPr>
            <w:tcW w:w="3485" w:type="dxa"/>
          </w:tcPr>
          <w:p w14:paraId="77B33D71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888" w:type="dxa"/>
          </w:tcPr>
          <w:p w14:paraId="324922F8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14865" w14:paraId="1466338B" w14:textId="77777777" w:rsidTr="001A4CA6">
        <w:tc>
          <w:tcPr>
            <w:tcW w:w="2203" w:type="dxa"/>
          </w:tcPr>
          <w:p w14:paraId="3EFA7B04" w14:textId="77777777" w:rsidR="00814865" w:rsidRPr="007660AE" w:rsidRDefault="00814865" w:rsidP="009260D1">
            <w:pPr>
              <w:spacing w:line="480" w:lineRule="auto"/>
            </w:pPr>
          </w:p>
        </w:tc>
        <w:tc>
          <w:tcPr>
            <w:tcW w:w="3485" w:type="dxa"/>
          </w:tcPr>
          <w:p w14:paraId="2A4E1DA6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888" w:type="dxa"/>
          </w:tcPr>
          <w:p w14:paraId="11D430F0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14865" w14:paraId="0F41C7FF" w14:textId="77777777" w:rsidTr="001A4CA6">
        <w:tc>
          <w:tcPr>
            <w:tcW w:w="2203" w:type="dxa"/>
          </w:tcPr>
          <w:p w14:paraId="2FD4127F" w14:textId="77777777" w:rsidR="00814865" w:rsidRPr="007660AE" w:rsidRDefault="00814865" w:rsidP="009260D1">
            <w:pPr>
              <w:spacing w:line="480" w:lineRule="auto"/>
            </w:pPr>
          </w:p>
        </w:tc>
        <w:tc>
          <w:tcPr>
            <w:tcW w:w="3485" w:type="dxa"/>
          </w:tcPr>
          <w:p w14:paraId="75D6520C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888" w:type="dxa"/>
          </w:tcPr>
          <w:p w14:paraId="3A16943D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14865" w14:paraId="5C54FE37" w14:textId="77777777" w:rsidTr="001A4CA6">
        <w:tc>
          <w:tcPr>
            <w:tcW w:w="2203" w:type="dxa"/>
          </w:tcPr>
          <w:p w14:paraId="69A24153" w14:textId="77777777" w:rsidR="00814865" w:rsidRPr="0093239E" w:rsidRDefault="00814865" w:rsidP="009260D1">
            <w:pPr>
              <w:spacing w:line="480" w:lineRule="auto"/>
              <w:rPr>
                <w:b/>
              </w:rPr>
            </w:pPr>
          </w:p>
        </w:tc>
        <w:tc>
          <w:tcPr>
            <w:tcW w:w="3485" w:type="dxa"/>
          </w:tcPr>
          <w:p w14:paraId="10B0F621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888" w:type="dxa"/>
          </w:tcPr>
          <w:p w14:paraId="6FDF15D2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814865" w14:paraId="1469E675" w14:textId="77777777" w:rsidTr="001A4CA6">
        <w:tc>
          <w:tcPr>
            <w:tcW w:w="2203" w:type="dxa"/>
          </w:tcPr>
          <w:p w14:paraId="43A97798" w14:textId="77777777" w:rsidR="00814865" w:rsidRDefault="00814865" w:rsidP="009260D1">
            <w:pPr>
              <w:spacing w:line="480" w:lineRule="auto"/>
            </w:pPr>
          </w:p>
        </w:tc>
        <w:tc>
          <w:tcPr>
            <w:tcW w:w="3485" w:type="dxa"/>
          </w:tcPr>
          <w:p w14:paraId="575DE679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3888" w:type="dxa"/>
          </w:tcPr>
          <w:p w14:paraId="485F8B25" w14:textId="77777777" w:rsidR="00814865" w:rsidRDefault="00814865" w:rsidP="009260D1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</w:tbl>
    <w:p w14:paraId="3DBACC14" w14:textId="77777777" w:rsidR="00814865" w:rsidRDefault="00814865" w:rsidP="009260D1">
      <w:pPr>
        <w:spacing w:line="480" w:lineRule="auto"/>
      </w:pPr>
    </w:p>
    <w:p w14:paraId="4233F03C" w14:textId="45A1EAB6" w:rsidR="00814865" w:rsidRDefault="00814865"/>
    <w:p w14:paraId="2B8EBFF3" w14:textId="77777777" w:rsidR="00814865" w:rsidRDefault="00814865" w:rsidP="009260D1">
      <w:pPr>
        <w:spacing w:line="480" w:lineRule="auto"/>
        <w:rPr>
          <w:i/>
        </w:rPr>
      </w:pPr>
      <w:r w:rsidRPr="00BD762F">
        <w:rPr>
          <w:i/>
        </w:rPr>
        <w:t>Now that you have read the chapter, compose an essay that answers th</w:t>
      </w:r>
      <w:r>
        <w:rPr>
          <w:i/>
        </w:rPr>
        <w:t>is</w:t>
      </w:r>
      <w:r w:rsidRPr="00BD762F">
        <w:rPr>
          <w:i/>
        </w:rPr>
        <w:t xml:space="preserve"> question:</w:t>
      </w:r>
    </w:p>
    <w:p w14:paraId="60D8B615" w14:textId="77777777" w:rsidR="00814865" w:rsidRDefault="00814865" w:rsidP="00D554DC">
      <w:pPr>
        <w:rPr>
          <w:b/>
        </w:rPr>
      </w:pPr>
      <w:r>
        <w:rPr>
          <w:b/>
        </w:rPr>
        <w:t>What role did cross-cultural interactions play in cultural change between 1450 and 1750?</w:t>
      </w:r>
    </w:p>
    <w:p w14:paraId="74CE1DD7" w14:textId="77777777" w:rsidR="00D554DC" w:rsidRDefault="00D554DC" w:rsidP="00D554DC">
      <w:pPr>
        <w:rPr>
          <w:b/>
        </w:rPr>
      </w:pPr>
    </w:p>
    <w:p w14:paraId="225BB59F" w14:textId="77777777" w:rsidR="00814865" w:rsidRDefault="00814865" w:rsidP="00D554DC">
      <w:pPr>
        <w:rPr>
          <w:i/>
        </w:rPr>
      </w:pPr>
      <w:r w:rsidRPr="00BD762F">
        <w:rPr>
          <w:i/>
        </w:rPr>
        <w:t>Be sure to include an opening, introductory paragraph in which you state your thesis</w:t>
      </w:r>
      <w:r>
        <w:rPr>
          <w:i/>
        </w:rPr>
        <w:t xml:space="preserve">. Then use the body of your essay to provide </w:t>
      </w:r>
      <w:r w:rsidRPr="00BD762F">
        <w:rPr>
          <w:i/>
        </w:rPr>
        <w:t>evidence from the chapter to support that thesis.</w:t>
      </w:r>
      <w:r>
        <w:rPr>
          <w:i/>
        </w:rPr>
        <w:t xml:space="preserve"> You may find it helpful to examine those cultural developments that emerged within societies as part of your assessment of the role played by cross-cultural interactions.</w:t>
      </w:r>
      <w:r w:rsidRPr="00BD762F">
        <w:rPr>
          <w:i/>
        </w:rPr>
        <w:t xml:space="preserve"> End by writing a clear conclusion to your essay.</w:t>
      </w:r>
    </w:p>
    <w:p w14:paraId="0825CA0A" w14:textId="77777777" w:rsidR="00814865" w:rsidRPr="00BD762F" w:rsidRDefault="00814865" w:rsidP="009260D1">
      <w:pPr>
        <w:spacing w:line="480" w:lineRule="auto"/>
        <w:rPr>
          <w:b/>
        </w:rPr>
      </w:pPr>
    </w:p>
    <w:sectPr w:rsidR="00814865" w:rsidRPr="00BD762F" w:rsidSect="008D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0E2BF1"/>
    <w:rsid w:val="000E7AD8"/>
    <w:rsid w:val="00106AFD"/>
    <w:rsid w:val="001A4CA6"/>
    <w:rsid w:val="001A77D3"/>
    <w:rsid w:val="0026449B"/>
    <w:rsid w:val="004A1264"/>
    <w:rsid w:val="004F2DA7"/>
    <w:rsid w:val="0050364F"/>
    <w:rsid w:val="00510CC9"/>
    <w:rsid w:val="0053309D"/>
    <w:rsid w:val="005D1E4B"/>
    <w:rsid w:val="005F0DA6"/>
    <w:rsid w:val="0066339D"/>
    <w:rsid w:val="0069724C"/>
    <w:rsid w:val="006E144E"/>
    <w:rsid w:val="007660AE"/>
    <w:rsid w:val="007E2462"/>
    <w:rsid w:val="00814865"/>
    <w:rsid w:val="008A29F2"/>
    <w:rsid w:val="008B2AA8"/>
    <w:rsid w:val="008D0E80"/>
    <w:rsid w:val="009260D1"/>
    <w:rsid w:val="0093239E"/>
    <w:rsid w:val="00BB4ADA"/>
    <w:rsid w:val="00BD762F"/>
    <w:rsid w:val="00D554DC"/>
    <w:rsid w:val="00DE4241"/>
    <w:rsid w:val="00DF1A8F"/>
    <w:rsid w:val="00ED0C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3E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7660A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766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0AE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6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0AE"/>
    <w:rPr>
      <w:rFonts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766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E"/>
    <w:rPr>
      <w:rFonts w:ascii="Tahoma" w:hAnsi="Tahoma" w:cs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7660A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766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0AE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6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0AE"/>
    <w:rPr>
      <w:rFonts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766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E"/>
    <w:rPr>
      <w:rFonts w:ascii="Tahoma" w:hAnsi="Tahoma" w:cs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dcterms:created xsi:type="dcterms:W3CDTF">2015-06-24T20:09:00Z</dcterms:created>
  <dcterms:modified xsi:type="dcterms:W3CDTF">2015-06-24T20:09:00Z</dcterms:modified>
</cp:coreProperties>
</file>