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1DED4" w14:textId="55223D56" w:rsidR="00CE20DE" w:rsidRPr="0093239E" w:rsidRDefault="00CE20DE" w:rsidP="00C02C0F">
      <w:pPr>
        <w:rPr>
          <w:b/>
          <w:sz w:val="28"/>
        </w:rPr>
      </w:pPr>
      <w:r>
        <w:rPr>
          <w:b/>
          <w:sz w:val="28"/>
        </w:rPr>
        <w:t>Chapter 18—Colonial Encounters in Asia</w:t>
      </w:r>
      <w:r w:rsidR="00CC68A8">
        <w:rPr>
          <w:b/>
          <w:sz w:val="28"/>
        </w:rPr>
        <w:t>,</w:t>
      </w:r>
      <w:r>
        <w:rPr>
          <w:b/>
          <w:sz w:val="28"/>
        </w:rPr>
        <w:t xml:space="preserve"> Africa, </w:t>
      </w:r>
      <w:r w:rsidR="00CC68A8">
        <w:rPr>
          <w:b/>
          <w:sz w:val="28"/>
        </w:rPr>
        <w:t>and</w:t>
      </w:r>
      <w:r w:rsidR="00CC68A8">
        <w:rPr>
          <w:b/>
          <w:sz w:val="28"/>
        </w:rPr>
        <w:t xml:space="preserve"> Oceania, </w:t>
      </w:r>
      <w:bookmarkStart w:id="0" w:name="_GoBack"/>
      <w:bookmarkEnd w:id="0"/>
      <w:r>
        <w:rPr>
          <w:b/>
          <w:sz w:val="28"/>
        </w:rPr>
        <w:t>1750–19</w:t>
      </w:r>
      <w:r w:rsidR="001B5FBA">
        <w:rPr>
          <w:b/>
          <w:sz w:val="28"/>
        </w:rPr>
        <w:t>50</w:t>
      </w:r>
    </w:p>
    <w:p w14:paraId="4F0E4215" w14:textId="77777777" w:rsidR="00CE20DE" w:rsidRDefault="00CE20DE" w:rsidP="00C02C0F">
      <w:pPr>
        <w:rPr>
          <w:b/>
        </w:rPr>
      </w:pPr>
    </w:p>
    <w:p w14:paraId="7109FC03" w14:textId="77777777" w:rsidR="00CE20DE" w:rsidRDefault="00CE20DE" w:rsidP="00C02C0F">
      <w:pPr>
        <w:rPr>
          <w:b/>
          <w:sz w:val="28"/>
        </w:rPr>
      </w:pPr>
      <w:r w:rsidRPr="0093239E">
        <w:rPr>
          <w:b/>
          <w:sz w:val="28"/>
        </w:rPr>
        <w:t>Seeking the Main Point</w:t>
      </w:r>
    </w:p>
    <w:p w14:paraId="2715FDDF" w14:textId="77777777" w:rsidR="001B5FBA" w:rsidRDefault="001B5FBA" w:rsidP="00C02C0F">
      <w:pPr>
        <w:rPr>
          <w:b/>
          <w:sz w:val="28"/>
        </w:rPr>
      </w:pPr>
    </w:p>
    <w:p w14:paraId="11B91461" w14:textId="77777777" w:rsidR="00CE20DE" w:rsidRDefault="00CE20DE" w:rsidP="00C02C0F">
      <w:pPr>
        <w:rPr>
          <w:b/>
        </w:rPr>
      </w:pPr>
      <w:r>
        <w:rPr>
          <w:b/>
        </w:rPr>
        <w:t>In what ways did colonial rule transform the societies that it encompassed?</w:t>
      </w:r>
    </w:p>
    <w:p w14:paraId="044F81D8" w14:textId="77777777" w:rsidR="001B5FBA" w:rsidRPr="001E7CD5" w:rsidRDefault="001B5FBA" w:rsidP="00C02C0F">
      <w:pPr>
        <w:rPr>
          <w:b/>
        </w:rPr>
      </w:pPr>
    </w:p>
    <w:p w14:paraId="7934DC36" w14:textId="02C8ED6F" w:rsidR="00CE20DE" w:rsidRDefault="00C02C0F" w:rsidP="00C02C0F">
      <w:pPr>
        <w:rPr>
          <w:i/>
        </w:rPr>
      </w:pPr>
      <w:r w:rsidRPr="000D4A9B">
        <w:rPr>
          <w:b/>
          <w:i/>
        </w:rPr>
        <w:t xml:space="preserve">Download and save this document so you can return to it as you take notes and for studying. </w:t>
      </w:r>
      <w:r w:rsidR="00CE20DE">
        <w:rPr>
          <w:i/>
        </w:rPr>
        <w:t>As you read the chapter, fill in the chart below to help you identify ways that colonial rule transformed societies, along with specific examples to substantiate these developments. If you cop</w:t>
      </w:r>
      <w:r>
        <w:rPr>
          <w:i/>
        </w:rPr>
        <w:t xml:space="preserve">y </w:t>
      </w:r>
      <w:r w:rsidR="00CE20DE">
        <w:rPr>
          <w:i/>
        </w:rPr>
        <w:t>and</w:t>
      </w:r>
      <w:r>
        <w:rPr>
          <w:i/>
        </w:rPr>
        <w:t xml:space="preserve"> </w:t>
      </w:r>
      <w:r w:rsidR="00CE20DE">
        <w:rPr>
          <w:i/>
        </w:rPr>
        <w:t xml:space="preserve">paste from the text, make sure to put quotation marks around the copied material; however, if you can think of a way to put it into your own words, you should do so. </w:t>
      </w:r>
    </w:p>
    <w:p w14:paraId="7BF0EBEA" w14:textId="77777777" w:rsidR="001B5FBA" w:rsidRPr="00510CC9" w:rsidRDefault="001B5FBA" w:rsidP="001B5FBA">
      <w:pPr>
        <w:rPr>
          <w:i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178"/>
        <w:gridCol w:w="2474"/>
        <w:gridCol w:w="2462"/>
        <w:gridCol w:w="2462"/>
      </w:tblGrid>
      <w:tr w:rsidR="00CE20DE" w14:paraId="50E5A78B" w14:textId="77777777" w:rsidTr="00C02C0F">
        <w:tc>
          <w:tcPr>
            <w:tcW w:w="2178" w:type="dxa"/>
          </w:tcPr>
          <w:p w14:paraId="64976A37" w14:textId="77777777" w:rsidR="00CE20DE" w:rsidRPr="00612E3E" w:rsidRDefault="00CE20DE" w:rsidP="001B5FBA">
            <w:pPr>
              <w:rPr>
                <w:b/>
              </w:rPr>
            </w:pPr>
            <w:r>
              <w:rPr>
                <w:b/>
              </w:rPr>
              <w:t xml:space="preserve">Colonial </w:t>
            </w:r>
            <w:r w:rsidRPr="00612E3E">
              <w:rPr>
                <w:b/>
              </w:rPr>
              <w:t>Soci</w:t>
            </w:r>
            <w:r>
              <w:rPr>
                <w:b/>
              </w:rPr>
              <w:t>ety</w:t>
            </w:r>
          </w:p>
        </w:tc>
        <w:tc>
          <w:tcPr>
            <w:tcW w:w="2474" w:type="dxa"/>
          </w:tcPr>
          <w:p w14:paraId="1FD2A3B6" w14:textId="77777777" w:rsidR="00CE20DE" w:rsidRPr="00612E3E" w:rsidRDefault="00CE20DE" w:rsidP="001B5FBA">
            <w:pPr>
              <w:rPr>
                <w:b/>
              </w:rPr>
            </w:pPr>
            <w:r>
              <w:rPr>
                <w:b/>
              </w:rPr>
              <w:t>Social Transformation</w:t>
            </w:r>
          </w:p>
        </w:tc>
        <w:tc>
          <w:tcPr>
            <w:tcW w:w="2462" w:type="dxa"/>
          </w:tcPr>
          <w:p w14:paraId="6EDF4DE3" w14:textId="77777777" w:rsidR="00CE20DE" w:rsidRPr="00612E3E" w:rsidRDefault="00CE20DE" w:rsidP="001B5FBA">
            <w:pPr>
              <w:rPr>
                <w:b/>
              </w:rPr>
            </w:pPr>
            <w:r w:rsidRPr="00612E3E">
              <w:rPr>
                <w:b/>
              </w:rPr>
              <w:t>Supporting Example</w:t>
            </w:r>
          </w:p>
        </w:tc>
        <w:tc>
          <w:tcPr>
            <w:tcW w:w="2462" w:type="dxa"/>
          </w:tcPr>
          <w:p w14:paraId="07BBF654" w14:textId="77777777" w:rsidR="00CE20DE" w:rsidRPr="00612E3E" w:rsidRDefault="00CE20DE" w:rsidP="001B5FBA">
            <w:pPr>
              <w:rPr>
                <w:b/>
              </w:rPr>
            </w:pPr>
            <w:r w:rsidRPr="00612E3E">
              <w:rPr>
                <w:b/>
              </w:rPr>
              <w:t>Further Supporting Examples</w:t>
            </w:r>
          </w:p>
        </w:tc>
      </w:tr>
      <w:tr w:rsidR="00CE20DE" w14:paraId="639571B6" w14:textId="77777777" w:rsidTr="00C02C0F">
        <w:tc>
          <w:tcPr>
            <w:tcW w:w="2178" w:type="dxa"/>
          </w:tcPr>
          <w:p w14:paraId="15594DB9" w14:textId="77777777" w:rsidR="00CE20DE" w:rsidRPr="0093239E" w:rsidRDefault="00CE20DE" w:rsidP="000A6040">
            <w:pPr>
              <w:spacing w:line="480" w:lineRule="auto"/>
              <w:rPr>
                <w:b/>
              </w:rPr>
            </w:pPr>
          </w:p>
        </w:tc>
        <w:tc>
          <w:tcPr>
            <w:tcW w:w="2474" w:type="dxa"/>
          </w:tcPr>
          <w:p w14:paraId="1E077DF6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62" w:type="dxa"/>
          </w:tcPr>
          <w:p w14:paraId="20781259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62" w:type="dxa"/>
          </w:tcPr>
          <w:p w14:paraId="39649ADA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CE20DE" w14:paraId="4B7409C3" w14:textId="77777777" w:rsidTr="00C02C0F">
        <w:tc>
          <w:tcPr>
            <w:tcW w:w="2178" w:type="dxa"/>
          </w:tcPr>
          <w:p w14:paraId="77384F1F" w14:textId="77777777" w:rsidR="00CE20DE" w:rsidRPr="0054771D" w:rsidRDefault="00CE20DE" w:rsidP="000A6040">
            <w:pPr>
              <w:spacing w:line="480" w:lineRule="auto"/>
            </w:pPr>
          </w:p>
        </w:tc>
        <w:tc>
          <w:tcPr>
            <w:tcW w:w="2474" w:type="dxa"/>
          </w:tcPr>
          <w:p w14:paraId="464049B4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62" w:type="dxa"/>
          </w:tcPr>
          <w:p w14:paraId="2B585888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62" w:type="dxa"/>
          </w:tcPr>
          <w:p w14:paraId="77492096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CE20DE" w14:paraId="6EC92A4E" w14:textId="77777777" w:rsidTr="00C02C0F">
        <w:tc>
          <w:tcPr>
            <w:tcW w:w="2178" w:type="dxa"/>
          </w:tcPr>
          <w:p w14:paraId="3DA74DA4" w14:textId="77777777" w:rsidR="00CE20DE" w:rsidRPr="0054771D" w:rsidRDefault="00CE20DE" w:rsidP="000A6040">
            <w:pPr>
              <w:spacing w:line="480" w:lineRule="auto"/>
            </w:pPr>
          </w:p>
        </w:tc>
        <w:tc>
          <w:tcPr>
            <w:tcW w:w="2474" w:type="dxa"/>
          </w:tcPr>
          <w:p w14:paraId="565A5136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62" w:type="dxa"/>
          </w:tcPr>
          <w:p w14:paraId="61EA6D24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62" w:type="dxa"/>
          </w:tcPr>
          <w:p w14:paraId="7969E6D3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CE20DE" w14:paraId="2EBD9481" w14:textId="77777777" w:rsidTr="00C02C0F">
        <w:tc>
          <w:tcPr>
            <w:tcW w:w="2178" w:type="dxa"/>
          </w:tcPr>
          <w:p w14:paraId="3668E3B4" w14:textId="77777777" w:rsidR="00CE20DE" w:rsidRPr="0093239E" w:rsidRDefault="00CE20DE" w:rsidP="000A6040">
            <w:pPr>
              <w:spacing w:line="480" w:lineRule="auto"/>
              <w:rPr>
                <w:b/>
              </w:rPr>
            </w:pPr>
          </w:p>
        </w:tc>
        <w:tc>
          <w:tcPr>
            <w:tcW w:w="2474" w:type="dxa"/>
          </w:tcPr>
          <w:p w14:paraId="70F4437C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62" w:type="dxa"/>
          </w:tcPr>
          <w:p w14:paraId="65CDD6BE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62" w:type="dxa"/>
          </w:tcPr>
          <w:p w14:paraId="24B42A0A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CE20DE" w14:paraId="792971DF" w14:textId="77777777" w:rsidTr="00C02C0F">
        <w:tc>
          <w:tcPr>
            <w:tcW w:w="2178" w:type="dxa"/>
          </w:tcPr>
          <w:p w14:paraId="39F6EEA8" w14:textId="77777777" w:rsidR="00CE20DE" w:rsidRDefault="00CE20DE" w:rsidP="000A6040">
            <w:pPr>
              <w:spacing w:line="480" w:lineRule="auto"/>
            </w:pPr>
          </w:p>
        </w:tc>
        <w:tc>
          <w:tcPr>
            <w:tcW w:w="2474" w:type="dxa"/>
          </w:tcPr>
          <w:p w14:paraId="512E7C0C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62" w:type="dxa"/>
          </w:tcPr>
          <w:p w14:paraId="7F59AA1A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62" w:type="dxa"/>
          </w:tcPr>
          <w:p w14:paraId="2DDFAE2B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CE20DE" w14:paraId="2B91BB1D" w14:textId="77777777" w:rsidTr="00C02C0F">
        <w:tc>
          <w:tcPr>
            <w:tcW w:w="2178" w:type="dxa"/>
          </w:tcPr>
          <w:p w14:paraId="46027870" w14:textId="77777777" w:rsidR="00CE20DE" w:rsidRDefault="00CE20DE" w:rsidP="000A6040">
            <w:pPr>
              <w:spacing w:line="480" w:lineRule="auto"/>
            </w:pPr>
          </w:p>
        </w:tc>
        <w:tc>
          <w:tcPr>
            <w:tcW w:w="2474" w:type="dxa"/>
          </w:tcPr>
          <w:p w14:paraId="67D34769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62" w:type="dxa"/>
          </w:tcPr>
          <w:p w14:paraId="2F678879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62" w:type="dxa"/>
          </w:tcPr>
          <w:p w14:paraId="31EB5111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CE20DE" w14:paraId="039DE08F" w14:textId="77777777" w:rsidTr="00C02C0F">
        <w:tc>
          <w:tcPr>
            <w:tcW w:w="2178" w:type="dxa"/>
          </w:tcPr>
          <w:p w14:paraId="10C41B62" w14:textId="77777777" w:rsidR="00CE20DE" w:rsidRDefault="00CE20DE" w:rsidP="000A6040">
            <w:pPr>
              <w:spacing w:line="480" w:lineRule="auto"/>
            </w:pPr>
          </w:p>
        </w:tc>
        <w:tc>
          <w:tcPr>
            <w:tcW w:w="2474" w:type="dxa"/>
          </w:tcPr>
          <w:p w14:paraId="4E5B3BE4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62" w:type="dxa"/>
          </w:tcPr>
          <w:p w14:paraId="1D158A00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62" w:type="dxa"/>
          </w:tcPr>
          <w:p w14:paraId="5E5BD241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  <w:tr w:rsidR="00CE20DE" w14:paraId="7423BA84" w14:textId="77777777" w:rsidTr="00C02C0F">
        <w:tc>
          <w:tcPr>
            <w:tcW w:w="2178" w:type="dxa"/>
          </w:tcPr>
          <w:p w14:paraId="5ABC725D" w14:textId="77777777" w:rsidR="00CE20DE" w:rsidRDefault="00CE20DE" w:rsidP="000A6040">
            <w:pPr>
              <w:spacing w:line="480" w:lineRule="auto"/>
            </w:pPr>
          </w:p>
        </w:tc>
        <w:tc>
          <w:tcPr>
            <w:tcW w:w="2474" w:type="dxa"/>
          </w:tcPr>
          <w:p w14:paraId="0A7C3E45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62" w:type="dxa"/>
          </w:tcPr>
          <w:p w14:paraId="5B6D806E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  <w:tc>
          <w:tcPr>
            <w:tcW w:w="2462" w:type="dxa"/>
          </w:tcPr>
          <w:p w14:paraId="12E4F1FA" w14:textId="77777777" w:rsidR="00CE20DE" w:rsidRDefault="00CE20DE" w:rsidP="000A6040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</w:p>
        </w:tc>
      </w:tr>
    </w:tbl>
    <w:p w14:paraId="71496FC5" w14:textId="77777777" w:rsidR="00C02C0F" w:rsidRDefault="00C02C0F" w:rsidP="000A6040">
      <w:pPr>
        <w:spacing w:line="480" w:lineRule="auto"/>
        <w:rPr>
          <w:i/>
        </w:rPr>
      </w:pPr>
    </w:p>
    <w:p w14:paraId="0B071E81" w14:textId="35982B4B" w:rsidR="00CE20DE" w:rsidRDefault="00C02C0F" w:rsidP="000A6040">
      <w:pPr>
        <w:spacing w:line="480" w:lineRule="auto"/>
        <w:rPr>
          <w:i/>
        </w:rPr>
      </w:pPr>
      <w:r>
        <w:rPr>
          <w:i/>
        </w:rPr>
        <w:t xml:space="preserve">After </w:t>
      </w:r>
      <w:r w:rsidR="00CE20DE" w:rsidRPr="00BD762F">
        <w:rPr>
          <w:i/>
        </w:rPr>
        <w:t xml:space="preserve">you have read the chapter, </w:t>
      </w:r>
      <w:r>
        <w:rPr>
          <w:i/>
        </w:rPr>
        <w:t xml:space="preserve">use your notes to </w:t>
      </w:r>
      <w:r w:rsidR="00CE20DE" w:rsidRPr="00BD762F">
        <w:rPr>
          <w:i/>
        </w:rPr>
        <w:t>compose an essay that answers th</w:t>
      </w:r>
      <w:r w:rsidR="00CE20DE">
        <w:rPr>
          <w:i/>
        </w:rPr>
        <w:t>is</w:t>
      </w:r>
      <w:r w:rsidR="00CE20DE" w:rsidRPr="00BD762F">
        <w:rPr>
          <w:i/>
        </w:rPr>
        <w:t xml:space="preserve"> question:</w:t>
      </w:r>
    </w:p>
    <w:p w14:paraId="05D6CCAF" w14:textId="77777777" w:rsidR="00CE20DE" w:rsidRDefault="00CE20DE" w:rsidP="001B5FBA">
      <w:pPr>
        <w:rPr>
          <w:b/>
        </w:rPr>
      </w:pPr>
      <w:r>
        <w:rPr>
          <w:b/>
        </w:rPr>
        <w:t>How were societies that were incorporated into European colonial empires changed by the experience? Provide examples from at least three colonial societies.</w:t>
      </w:r>
    </w:p>
    <w:p w14:paraId="1C76F93E" w14:textId="77777777" w:rsidR="001B5FBA" w:rsidRDefault="001B5FBA" w:rsidP="001B5FBA">
      <w:pPr>
        <w:rPr>
          <w:b/>
        </w:rPr>
      </w:pPr>
    </w:p>
    <w:p w14:paraId="1B4484AF" w14:textId="77777777" w:rsidR="00CE20DE" w:rsidRDefault="00CE20DE" w:rsidP="001B5FBA">
      <w:pPr>
        <w:rPr>
          <w:i/>
        </w:rPr>
      </w:pPr>
      <w:r w:rsidRPr="00BD762F">
        <w:rPr>
          <w:i/>
        </w:rPr>
        <w:t>Be sure to include an opening, introductory paragraph in which you state your thesis</w:t>
      </w:r>
      <w:r>
        <w:rPr>
          <w:i/>
        </w:rPr>
        <w:t xml:space="preserve">. Then use the body of your essay to provide </w:t>
      </w:r>
      <w:r w:rsidRPr="00BD762F">
        <w:rPr>
          <w:i/>
        </w:rPr>
        <w:t>evidence from the chapter to support that thesis. End by writing a clear conclusion to your essay.</w:t>
      </w:r>
    </w:p>
    <w:p w14:paraId="687E0642" w14:textId="77777777" w:rsidR="00CE20DE" w:rsidRPr="00BD762F" w:rsidRDefault="00CE20DE" w:rsidP="000A6040">
      <w:pPr>
        <w:spacing w:line="480" w:lineRule="auto"/>
        <w:rPr>
          <w:b/>
        </w:rPr>
      </w:pPr>
    </w:p>
    <w:sectPr w:rsidR="00CE20DE" w:rsidRPr="00BD762F" w:rsidSect="0033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57B75"/>
    <w:multiLevelType w:val="hybridMultilevel"/>
    <w:tmpl w:val="70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9E"/>
    <w:rsid w:val="000A6040"/>
    <w:rsid w:val="00160C31"/>
    <w:rsid w:val="001A77D3"/>
    <w:rsid w:val="001B5FBA"/>
    <w:rsid w:val="001E7CD5"/>
    <w:rsid w:val="003352AD"/>
    <w:rsid w:val="004A1264"/>
    <w:rsid w:val="004E7C60"/>
    <w:rsid w:val="0050364F"/>
    <w:rsid w:val="00510CC9"/>
    <w:rsid w:val="0054771D"/>
    <w:rsid w:val="005D1E4B"/>
    <w:rsid w:val="00612E3E"/>
    <w:rsid w:val="0062204D"/>
    <w:rsid w:val="0075506B"/>
    <w:rsid w:val="007E2462"/>
    <w:rsid w:val="0087474B"/>
    <w:rsid w:val="008A29F2"/>
    <w:rsid w:val="008B2AA8"/>
    <w:rsid w:val="008F1375"/>
    <w:rsid w:val="0093239E"/>
    <w:rsid w:val="00997EAE"/>
    <w:rsid w:val="00BB4ADA"/>
    <w:rsid w:val="00BD762F"/>
    <w:rsid w:val="00C02C0F"/>
    <w:rsid w:val="00CC68A8"/>
    <w:rsid w:val="00CE20DE"/>
    <w:rsid w:val="00D92D9D"/>
    <w:rsid w:val="00DE4241"/>
    <w:rsid w:val="00EE536C"/>
    <w:rsid w:val="00F92A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358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A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323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0A6040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A60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040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A60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040"/>
    <w:rPr>
      <w:rFonts w:cs="Times New Roman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0A6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40"/>
    <w:rPr>
      <w:rFonts w:ascii="Tahoma" w:hAnsi="Tahoma" w:cs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2A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32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323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0A6040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A60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040"/>
    <w:rPr>
      <w:rFonts w:cs="Times New Roman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A60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040"/>
    <w:rPr>
      <w:rFonts w:cs="Times New Roman"/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0A60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40"/>
    <w:rPr>
      <w:rFonts w:ascii="Tahoma" w:hAnsi="Tahoma" w:cs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1057</Characters>
  <Application>Microsoft Office Word</Application>
  <DocSecurity>0</DocSecurity>
  <Lines>8</Lines>
  <Paragraphs>2</Paragraphs>
  <ScaleCrop>false</ScaleCrop>
  <Company>Microsoft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Abbott, Kathryn</dc:creator>
  <cp:lastModifiedBy>Jovin, Jennifer</cp:lastModifiedBy>
  <cp:revision>2</cp:revision>
  <dcterms:created xsi:type="dcterms:W3CDTF">2015-06-24T20:16:00Z</dcterms:created>
  <dcterms:modified xsi:type="dcterms:W3CDTF">2015-06-24T20:16:00Z</dcterms:modified>
</cp:coreProperties>
</file>