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1DD64" w14:textId="40EFBB56" w:rsidR="00F94EE7" w:rsidRPr="0093239E" w:rsidRDefault="00F94EE7" w:rsidP="0093239E">
      <w:pPr>
        <w:rPr>
          <w:b/>
          <w:bCs/>
          <w:sz w:val="28"/>
        </w:rPr>
      </w:pPr>
      <w:r>
        <w:rPr>
          <w:b/>
          <w:bCs/>
          <w:sz w:val="28"/>
        </w:rPr>
        <w:t>Chapter 2—First Civilizations: Cities, States and Unequal Societies</w:t>
      </w:r>
      <w:r w:rsidR="00073A17">
        <w:rPr>
          <w:b/>
          <w:bCs/>
          <w:sz w:val="28"/>
        </w:rPr>
        <w:t xml:space="preserve">, </w:t>
      </w:r>
      <w:r>
        <w:rPr>
          <w:b/>
          <w:bCs/>
          <w:sz w:val="28"/>
        </w:rPr>
        <w:t xml:space="preserve">3500 </w:t>
      </w:r>
      <w:r w:rsidRPr="00F70521">
        <w:rPr>
          <w:b/>
          <w:bCs/>
          <w:smallCaps/>
          <w:sz w:val="28"/>
          <w:szCs w:val="28"/>
        </w:rPr>
        <w:t>B.C.E</w:t>
      </w:r>
      <w:r>
        <w:rPr>
          <w:b/>
          <w:bCs/>
          <w:sz w:val="28"/>
        </w:rPr>
        <w:t xml:space="preserve">.–500 </w:t>
      </w:r>
      <w:r w:rsidRPr="00F70521">
        <w:rPr>
          <w:b/>
          <w:bCs/>
          <w:smallCaps/>
          <w:sz w:val="28"/>
          <w:szCs w:val="28"/>
        </w:rPr>
        <w:t>B.C.E.</w:t>
      </w:r>
      <w:bookmarkStart w:id="0" w:name="_GoBack"/>
      <w:bookmarkEnd w:id="0"/>
    </w:p>
    <w:p w14:paraId="10970B9D" w14:textId="77777777" w:rsidR="00F94EE7" w:rsidRDefault="00F94EE7" w:rsidP="0093239E">
      <w:pPr>
        <w:rPr>
          <w:b/>
          <w:bCs/>
        </w:rPr>
      </w:pPr>
    </w:p>
    <w:p w14:paraId="0E7A28CF" w14:textId="77777777" w:rsidR="00840B76" w:rsidRDefault="00840B76" w:rsidP="0093239E">
      <w:pPr>
        <w:rPr>
          <w:b/>
          <w:bCs/>
        </w:rPr>
      </w:pPr>
    </w:p>
    <w:p w14:paraId="0DA5480D" w14:textId="77777777" w:rsidR="00F94EE7" w:rsidRDefault="00F94EE7" w:rsidP="00BB4ADA">
      <w:pPr>
        <w:spacing w:after="120"/>
        <w:rPr>
          <w:b/>
          <w:bCs/>
          <w:sz w:val="28"/>
        </w:rPr>
      </w:pPr>
      <w:r w:rsidRPr="0093239E">
        <w:rPr>
          <w:b/>
          <w:bCs/>
          <w:sz w:val="28"/>
        </w:rPr>
        <w:t>Seeking the Main Point</w:t>
      </w:r>
    </w:p>
    <w:p w14:paraId="0492CAC9" w14:textId="77777777" w:rsidR="00840B76" w:rsidRDefault="00840B76" w:rsidP="00BB4ADA">
      <w:pPr>
        <w:spacing w:after="120"/>
        <w:rPr>
          <w:b/>
          <w:bCs/>
          <w:sz w:val="28"/>
        </w:rPr>
      </w:pPr>
    </w:p>
    <w:p w14:paraId="18C9CF2D" w14:textId="77777777" w:rsidR="00F94EE7" w:rsidRDefault="00F94EE7" w:rsidP="001442D6">
      <w:pPr>
        <w:rPr>
          <w:b/>
          <w:bCs/>
        </w:rPr>
      </w:pPr>
      <w:r>
        <w:rPr>
          <w:b/>
          <w:bCs/>
        </w:rPr>
        <w:t>What distinguished “civilizations” from earlier Paleolithic and Neolithic societies?</w:t>
      </w:r>
    </w:p>
    <w:p w14:paraId="6FF049DF" w14:textId="77777777" w:rsidR="001442D6" w:rsidRDefault="001442D6" w:rsidP="001442D6">
      <w:pPr>
        <w:rPr>
          <w:b/>
          <w:bCs/>
        </w:rPr>
      </w:pPr>
    </w:p>
    <w:p w14:paraId="111DAA85" w14:textId="2CA90EA1" w:rsidR="00F94EE7" w:rsidRDefault="001442D6" w:rsidP="001442D6">
      <w:pPr>
        <w:rPr>
          <w:i/>
          <w:iCs/>
        </w:rPr>
      </w:pPr>
      <w:r w:rsidRPr="000D4A9B">
        <w:rPr>
          <w:b/>
          <w:i/>
        </w:rPr>
        <w:t xml:space="preserve">Download and save this document so you can return to it as you take notes and for studying. </w:t>
      </w:r>
      <w:r w:rsidR="00F94EE7">
        <w:rPr>
          <w:i/>
          <w:iCs/>
        </w:rPr>
        <w:t xml:space="preserve">As you read the chapter, fill in the chart below with the distinguishing characteristics of civilizations. If the distinguishing characteristics are not clear to you, you may want to return to Chapter </w:t>
      </w:r>
      <w:r w:rsidR="00A62E0B">
        <w:rPr>
          <w:i/>
          <w:iCs/>
        </w:rPr>
        <w:t>1</w:t>
      </w:r>
      <w:r w:rsidR="00F94EE7">
        <w:rPr>
          <w:i/>
          <w:iCs/>
        </w:rPr>
        <w:t xml:space="preserve"> to review the characteristics of Paleolithic and Neolithic societies. If you copy</w:t>
      </w:r>
      <w:r>
        <w:rPr>
          <w:i/>
          <w:iCs/>
        </w:rPr>
        <w:t xml:space="preserve"> </w:t>
      </w:r>
      <w:r w:rsidR="00F94EE7">
        <w:rPr>
          <w:i/>
          <w:iCs/>
        </w:rPr>
        <w:t>and</w:t>
      </w:r>
      <w:r>
        <w:rPr>
          <w:i/>
          <w:iCs/>
        </w:rPr>
        <w:t xml:space="preserve"> </w:t>
      </w:r>
      <w:r w:rsidR="00F94EE7">
        <w:rPr>
          <w:i/>
          <w:iCs/>
        </w:rPr>
        <w:t>paste from the text, make sure to put quotation marks around the copied material; however, if you can think of a way to put it into yo</w:t>
      </w:r>
      <w:r>
        <w:rPr>
          <w:i/>
          <w:iCs/>
        </w:rPr>
        <w:t>ur own words, you should do so.</w:t>
      </w:r>
    </w:p>
    <w:p w14:paraId="7F7C51FB" w14:textId="77777777" w:rsidR="00840B76" w:rsidRPr="00510CC9" w:rsidRDefault="00840B76" w:rsidP="005D1E4B">
      <w:pPr>
        <w:spacing w:after="1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57"/>
        <w:gridCol w:w="3411"/>
        <w:gridCol w:w="2880"/>
      </w:tblGrid>
      <w:tr w:rsidR="00F94EE7" w14:paraId="4A78B401" w14:textId="77777777">
        <w:tc>
          <w:tcPr>
            <w:tcW w:w="2457" w:type="dxa"/>
          </w:tcPr>
          <w:p w14:paraId="3A237A7F" w14:textId="77777777" w:rsidR="00F94EE7" w:rsidRPr="005D25A2" w:rsidRDefault="00F94EE7" w:rsidP="0050364F">
            <w:pPr>
              <w:rPr>
                <w:b/>
                <w:bCs/>
                <w:sz w:val="22"/>
              </w:rPr>
            </w:pPr>
            <w:r w:rsidRPr="005D25A2">
              <w:rPr>
                <w:b/>
                <w:bCs/>
                <w:sz w:val="22"/>
              </w:rPr>
              <w:t>Characteristic of Civilization</w:t>
            </w:r>
          </w:p>
        </w:tc>
        <w:tc>
          <w:tcPr>
            <w:tcW w:w="3411" w:type="dxa"/>
          </w:tcPr>
          <w:p w14:paraId="7E1F2D3B" w14:textId="77777777" w:rsidR="00F94EE7" w:rsidRPr="005D25A2" w:rsidRDefault="00F94EE7" w:rsidP="0050364F">
            <w:pPr>
              <w:rPr>
                <w:b/>
                <w:bCs/>
                <w:sz w:val="22"/>
              </w:rPr>
            </w:pPr>
            <w:r w:rsidRPr="005D25A2">
              <w:rPr>
                <w:b/>
                <w:bCs/>
                <w:sz w:val="22"/>
              </w:rPr>
              <w:t>Function/Details</w:t>
            </w:r>
          </w:p>
        </w:tc>
        <w:tc>
          <w:tcPr>
            <w:tcW w:w="2880" w:type="dxa"/>
          </w:tcPr>
          <w:p w14:paraId="0D171B23" w14:textId="77777777" w:rsidR="00F94EE7" w:rsidRPr="005D25A2" w:rsidRDefault="00F94EE7" w:rsidP="0050364F">
            <w:pPr>
              <w:rPr>
                <w:b/>
                <w:bCs/>
                <w:sz w:val="22"/>
              </w:rPr>
            </w:pPr>
            <w:r w:rsidRPr="005D25A2">
              <w:rPr>
                <w:b/>
                <w:bCs/>
                <w:sz w:val="22"/>
              </w:rPr>
              <w:t>How It Differed from Earlier Paleolithic/ Neolithic Societies</w:t>
            </w:r>
          </w:p>
        </w:tc>
      </w:tr>
      <w:tr w:rsidR="00F94EE7" w14:paraId="4AB0ADC2" w14:textId="77777777">
        <w:tc>
          <w:tcPr>
            <w:tcW w:w="2457" w:type="dxa"/>
          </w:tcPr>
          <w:p w14:paraId="139E5D3D" w14:textId="77777777" w:rsidR="00F94EE7" w:rsidRPr="005D25A2" w:rsidRDefault="00F94EE7" w:rsidP="001775B0">
            <w:pPr>
              <w:pStyle w:val="ListParagraph"/>
              <w:ind w:left="0"/>
              <w:rPr>
                <w:sz w:val="22"/>
              </w:rPr>
            </w:pPr>
          </w:p>
        </w:tc>
        <w:tc>
          <w:tcPr>
            <w:tcW w:w="3411" w:type="dxa"/>
          </w:tcPr>
          <w:p w14:paraId="3D6B9C97" w14:textId="77777777" w:rsidR="00F94EE7" w:rsidRPr="005D25A2" w:rsidRDefault="00F94EE7" w:rsidP="00B36F31">
            <w:pPr>
              <w:pStyle w:val="ListParagraph"/>
              <w:numPr>
                <w:ilvl w:val="0"/>
                <w:numId w:val="1"/>
              </w:numPr>
              <w:rPr>
                <w:sz w:val="22"/>
              </w:rPr>
            </w:pPr>
          </w:p>
        </w:tc>
        <w:tc>
          <w:tcPr>
            <w:tcW w:w="2880" w:type="dxa"/>
          </w:tcPr>
          <w:p w14:paraId="646325DE" w14:textId="77777777" w:rsidR="00F94EE7" w:rsidRPr="005D25A2" w:rsidRDefault="00F94EE7" w:rsidP="00B36F31">
            <w:pPr>
              <w:pStyle w:val="ListParagraph"/>
              <w:numPr>
                <w:ilvl w:val="0"/>
                <w:numId w:val="1"/>
              </w:numPr>
              <w:rPr>
                <w:sz w:val="22"/>
              </w:rPr>
            </w:pPr>
          </w:p>
        </w:tc>
      </w:tr>
      <w:tr w:rsidR="00F94EE7" w14:paraId="002B7FB3" w14:textId="77777777">
        <w:tc>
          <w:tcPr>
            <w:tcW w:w="2457" w:type="dxa"/>
          </w:tcPr>
          <w:p w14:paraId="7706CBD5" w14:textId="77777777" w:rsidR="00F94EE7" w:rsidRPr="005D25A2" w:rsidRDefault="00F94EE7" w:rsidP="001775B0">
            <w:pPr>
              <w:pStyle w:val="ListParagraph"/>
              <w:ind w:left="360"/>
              <w:rPr>
                <w:sz w:val="22"/>
              </w:rPr>
            </w:pPr>
          </w:p>
        </w:tc>
        <w:tc>
          <w:tcPr>
            <w:tcW w:w="3411" w:type="dxa"/>
          </w:tcPr>
          <w:p w14:paraId="5AC69AD8" w14:textId="77777777" w:rsidR="00F94EE7" w:rsidRPr="005D25A2" w:rsidRDefault="00F94EE7" w:rsidP="00B36F31">
            <w:pPr>
              <w:pStyle w:val="ListParagraph"/>
              <w:numPr>
                <w:ilvl w:val="0"/>
                <w:numId w:val="1"/>
              </w:numPr>
              <w:rPr>
                <w:sz w:val="22"/>
              </w:rPr>
            </w:pPr>
          </w:p>
        </w:tc>
        <w:tc>
          <w:tcPr>
            <w:tcW w:w="2880" w:type="dxa"/>
          </w:tcPr>
          <w:p w14:paraId="102F430A" w14:textId="77777777" w:rsidR="00F94EE7" w:rsidRPr="005D25A2" w:rsidRDefault="00F94EE7" w:rsidP="00B36F31">
            <w:pPr>
              <w:pStyle w:val="ListParagraph"/>
              <w:numPr>
                <w:ilvl w:val="0"/>
                <w:numId w:val="1"/>
              </w:numPr>
              <w:rPr>
                <w:sz w:val="22"/>
              </w:rPr>
            </w:pPr>
          </w:p>
        </w:tc>
      </w:tr>
      <w:tr w:rsidR="00F94EE7" w14:paraId="22C44A70" w14:textId="77777777">
        <w:tc>
          <w:tcPr>
            <w:tcW w:w="2457" w:type="dxa"/>
          </w:tcPr>
          <w:p w14:paraId="1FCE97D3" w14:textId="77777777" w:rsidR="00F94EE7" w:rsidRPr="005D25A2" w:rsidRDefault="00F94EE7" w:rsidP="001775B0">
            <w:pPr>
              <w:pStyle w:val="ListParagraph"/>
              <w:ind w:left="360"/>
              <w:rPr>
                <w:sz w:val="22"/>
              </w:rPr>
            </w:pPr>
          </w:p>
        </w:tc>
        <w:tc>
          <w:tcPr>
            <w:tcW w:w="3411" w:type="dxa"/>
          </w:tcPr>
          <w:p w14:paraId="53A32A0E" w14:textId="77777777" w:rsidR="00F94EE7" w:rsidRPr="005D25A2" w:rsidRDefault="00F94EE7" w:rsidP="00B36F31">
            <w:pPr>
              <w:pStyle w:val="ListParagraph"/>
              <w:numPr>
                <w:ilvl w:val="0"/>
                <w:numId w:val="1"/>
              </w:numPr>
              <w:rPr>
                <w:sz w:val="22"/>
              </w:rPr>
            </w:pPr>
          </w:p>
        </w:tc>
        <w:tc>
          <w:tcPr>
            <w:tcW w:w="2880" w:type="dxa"/>
          </w:tcPr>
          <w:p w14:paraId="3591505A" w14:textId="77777777" w:rsidR="00F94EE7" w:rsidRPr="005D25A2" w:rsidRDefault="00F94EE7" w:rsidP="00B36F31">
            <w:pPr>
              <w:pStyle w:val="ListParagraph"/>
              <w:numPr>
                <w:ilvl w:val="0"/>
                <w:numId w:val="1"/>
              </w:numPr>
              <w:rPr>
                <w:sz w:val="22"/>
              </w:rPr>
            </w:pPr>
          </w:p>
        </w:tc>
      </w:tr>
      <w:tr w:rsidR="00F94EE7" w14:paraId="3FF1A82C" w14:textId="77777777">
        <w:tc>
          <w:tcPr>
            <w:tcW w:w="2457" w:type="dxa"/>
          </w:tcPr>
          <w:p w14:paraId="5F6877F0" w14:textId="77777777" w:rsidR="00F94EE7" w:rsidRPr="005D25A2" w:rsidRDefault="00F94EE7" w:rsidP="001775B0">
            <w:pPr>
              <w:pStyle w:val="ListParagraph"/>
              <w:ind w:left="360"/>
              <w:rPr>
                <w:sz w:val="22"/>
              </w:rPr>
            </w:pPr>
          </w:p>
        </w:tc>
        <w:tc>
          <w:tcPr>
            <w:tcW w:w="3411" w:type="dxa"/>
          </w:tcPr>
          <w:p w14:paraId="45CE1671" w14:textId="77777777" w:rsidR="00F94EE7" w:rsidRPr="005D25A2" w:rsidRDefault="00F94EE7" w:rsidP="00B36F31">
            <w:pPr>
              <w:pStyle w:val="ListParagraph"/>
              <w:numPr>
                <w:ilvl w:val="0"/>
                <w:numId w:val="1"/>
              </w:numPr>
              <w:rPr>
                <w:sz w:val="22"/>
              </w:rPr>
            </w:pPr>
          </w:p>
        </w:tc>
        <w:tc>
          <w:tcPr>
            <w:tcW w:w="2880" w:type="dxa"/>
          </w:tcPr>
          <w:p w14:paraId="0E3FC83E" w14:textId="77777777" w:rsidR="00F94EE7" w:rsidRPr="005D25A2" w:rsidRDefault="00F94EE7" w:rsidP="00B36F31">
            <w:pPr>
              <w:pStyle w:val="ListParagraph"/>
              <w:numPr>
                <w:ilvl w:val="0"/>
                <w:numId w:val="1"/>
              </w:numPr>
              <w:rPr>
                <w:sz w:val="22"/>
              </w:rPr>
            </w:pPr>
          </w:p>
        </w:tc>
      </w:tr>
      <w:tr w:rsidR="00F94EE7" w14:paraId="0E9F3A67" w14:textId="77777777">
        <w:tc>
          <w:tcPr>
            <w:tcW w:w="2457" w:type="dxa"/>
          </w:tcPr>
          <w:p w14:paraId="34CD7BEC" w14:textId="77777777" w:rsidR="00F94EE7" w:rsidRPr="005D25A2" w:rsidRDefault="00F94EE7" w:rsidP="001775B0">
            <w:pPr>
              <w:pStyle w:val="ListParagraph"/>
              <w:ind w:left="360"/>
              <w:rPr>
                <w:sz w:val="22"/>
              </w:rPr>
            </w:pPr>
          </w:p>
        </w:tc>
        <w:tc>
          <w:tcPr>
            <w:tcW w:w="3411" w:type="dxa"/>
          </w:tcPr>
          <w:p w14:paraId="4A17E1B4" w14:textId="77777777" w:rsidR="00F94EE7" w:rsidRPr="005D25A2" w:rsidRDefault="00F94EE7" w:rsidP="00B36F31">
            <w:pPr>
              <w:pStyle w:val="ListParagraph"/>
              <w:numPr>
                <w:ilvl w:val="0"/>
                <w:numId w:val="1"/>
              </w:numPr>
              <w:rPr>
                <w:sz w:val="22"/>
              </w:rPr>
            </w:pPr>
          </w:p>
        </w:tc>
        <w:tc>
          <w:tcPr>
            <w:tcW w:w="2880" w:type="dxa"/>
          </w:tcPr>
          <w:p w14:paraId="113A8F7C" w14:textId="77777777" w:rsidR="00F94EE7" w:rsidRPr="005D25A2" w:rsidRDefault="00F94EE7" w:rsidP="00B36F31">
            <w:pPr>
              <w:pStyle w:val="ListParagraph"/>
              <w:numPr>
                <w:ilvl w:val="0"/>
                <w:numId w:val="1"/>
              </w:numPr>
              <w:rPr>
                <w:sz w:val="22"/>
              </w:rPr>
            </w:pPr>
          </w:p>
        </w:tc>
      </w:tr>
      <w:tr w:rsidR="00F94EE7" w14:paraId="019A32A4" w14:textId="77777777">
        <w:tc>
          <w:tcPr>
            <w:tcW w:w="2457" w:type="dxa"/>
          </w:tcPr>
          <w:p w14:paraId="0D90374B" w14:textId="77777777" w:rsidR="00F94EE7" w:rsidRPr="005D25A2" w:rsidRDefault="00F94EE7" w:rsidP="001775B0">
            <w:pPr>
              <w:pStyle w:val="ListParagraph"/>
              <w:ind w:left="360"/>
              <w:rPr>
                <w:sz w:val="22"/>
              </w:rPr>
            </w:pPr>
          </w:p>
        </w:tc>
        <w:tc>
          <w:tcPr>
            <w:tcW w:w="3411" w:type="dxa"/>
          </w:tcPr>
          <w:p w14:paraId="70A602B9" w14:textId="77777777" w:rsidR="00F94EE7" w:rsidRPr="005D25A2" w:rsidRDefault="00F94EE7" w:rsidP="00B36F31">
            <w:pPr>
              <w:pStyle w:val="ListParagraph"/>
              <w:numPr>
                <w:ilvl w:val="0"/>
                <w:numId w:val="1"/>
              </w:numPr>
              <w:rPr>
                <w:sz w:val="22"/>
              </w:rPr>
            </w:pPr>
          </w:p>
        </w:tc>
        <w:tc>
          <w:tcPr>
            <w:tcW w:w="2880" w:type="dxa"/>
          </w:tcPr>
          <w:p w14:paraId="2BC3622D" w14:textId="77777777" w:rsidR="00F94EE7" w:rsidRPr="005D25A2" w:rsidRDefault="00F94EE7" w:rsidP="00B36F31">
            <w:pPr>
              <w:pStyle w:val="ListParagraph"/>
              <w:numPr>
                <w:ilvl w:val="0"/>
                <w:numId w:val="1"/>
              </w:numPr>
              <w:rPr>
                <w:sz w:val="22"/>
              </w:rPr>
            </w:pPr>
          </w:p>
        </w:tc>
      </w:tr>
      <w:tr w:rsidR="00F94EE7" w14:paraId="00E6E037" w14:textId="77777777">
        <w:tc>
          <w:tcPr>
            <w:tcW w:w="2457" w:type="dxa"/>
          </w:tcPr>
          <w:p w14:paraId="13956C56" w14:textId="77777777" w:rsidR="00F94EE7" w:rsidRPr="005D25A2" w:rsidRDefault="00F94EE7" w:rsidP="001775B0">
            <w:pPr>
              <w:pStyle w:val="ListParagraph"/>
              <w:ind w:left="0"/>
              <w:rPr>
                <w:sz w:val="22"/>
              </w:rPr>
            </w:pPr>
          </w:p>
        </w:tc>
        <w:tc>
          <w:tcPr>
            <w:tcW w:w="3411" w:type="dxa"/>
          </w:tcPr>
          <w:p w14:paraId="6669DFE8" w14:textId="77777777" w:rsidR="00F94EE7" w:rsidRPr="005D25A2" w:rsidRDefault="00F94EE7" w:rsidP="00B36F31">
            <w:pPr>
              <w:pStyle w:val="ListParagraph"/>
              <w:numPr>
                <w:ilvl w:val="0"/>
                <w:numId w:val="1"/>
              </w:numPr>
              <w:rPr>
                <w:sz w:val="22"/>
              </w:rPr>
            </w:pPr>
          </w:p>
        </w:tc>
        <w:tc>
          <w:tcPr>
            <w:tcW w:w="2880" w:type="dxa"/>
          </w:tcPr>
          <w:p w14:paraId="06BFA342" w14:textId="77777777" w:rsidR="00F94EE7" w:rsidRPr="005D25A2" w:rsidRDefault="00F94EE7" w:rsidP="00B36F31">
            <w:pPr>
              <w:pStyle w:val="ListParagraph"/>
              <w:numPr>
                <w:ilvl w:val="0"/>
                <w:numId w:val="1"/>
              </w:numPr>
              <w:rPr>
                <w:sz w:val="22"/>
              </w:rPr>
            </w:pPr>
          </w:p>
        </w:tc>
      </w:tr>
    </w:tbl>
    <w:p w14:paraId="34344B2A" w14:textId="77777777" w:rsidR="00F94EE7" w:rsidRDefault="00F94EE7" w:rsidP="0093239E"/>
    <w:p w14:paraId="5534520A" w14:textId="5D836A93" w:rsidR="00F94EE7" w:rsidRDefault="00F94EE7"/>
    <w:p w14:paraId="1F642560" w14:textId="1DD13B6B" w:rsidR="00F94EE7" w:rsidRPr="00BD762F" w:rsidRDefault="001442D6" w:rsidP="0093239E">
      <w:pPr>
        <w:rPr>
          <w:i/>
          <w:iCs/>
        </w:rPr>
      </w:pPr>
      <w:r>
        <w:rPr>
          <w:i/>
          <w:iCs/>
        </w:rPr>
        <w:t xml:space="preserve">After </w:t>
      </w:r>
      <w:r w:rsidR="00F94EE7" w:rsidRPr="00BD762F">
        <w:rPr>
          <w:i/>
          <w:iCs/>
        </w:rPr>
        <w:t>you have read the chapter, compose an essay that answers th</w:t>
      </w:r>
      <w:r w:rsidR="00F94EE7">
        <w:rPr>
          <w:i/>
          <w:iCs/>
        </w:rPr>
        <w:t>is</w:t>
      </w:r>
      <w:r w:rsidR="00F94EE7" w:rsidRPr="00BD762F">
        <w:rPr>
          <w:i/>
          <w:iCs/>
        </w:rPr>
        <w:t xml:space="preserve"> question:</w:t>
      </w:r>
    </w:p>
    <w:p w14:paraId="5FFAA240" w14:textId="77777777" w:rsidR="00F94EE7" w:rsidRDefault="00F94EE7" w:rsidP="00BD762F">
      <w:pPr>
        <w:rPr>
          <w:b/>
          <w:bCs/>
        </w:rPr>
      </w:pPr>
    </w:p>
    <w:p w14:paraId="2D2F4AF1" w14:textId="77777777" w:rsidR="00F94EE7" w:rsidRDefault="00F94EE7" w:rsidP="00BD762F">
      <w:pPr>
        <w:rPr>
          <w:b/>
          <w:bCs/>
        </w:rPr>
      </w:pPr>
      <w:r>
        <w:rPr>
          <w:b/>
          <w:bCs/>
        </w:rPr>
        <w:t>What critical developments distinguish civilizations from even the most advanced Paleolithic and Neolithic societies that preceded them?</w:t>
      </w:r>
    </w:p>
    <w:p w14:paraId="5F6200A5" w14:textId="77777777" w:rsidR="00840B76" w:rsidRDefault="00840B76" w:rsidP="00BD762F">
      <w:pPr>
        <w:rPr>
          <w:b/>
          <w:bCs/>
        </w:rPr>
      </w:pPr>
    </w:p>
    <w:p w14:paraId="0A5AC34A" w14:textId="10327152" w:rsidR="00F94EE7" w:rsidRDefault="00F94EE7" w:rsidP="00BD762F">
      <w:pPr>
        <w:rPr>
          <w:i/>
          <w:iCs/>
        </w:rPr>
      </w:pPr>
      <w:r w:rsidRPr="00BD762F">
        <w:rPr>
          <w:i/>
          <w:iCs/>
        </w:rPr>
        <w:t>Be sure to include an opening, introductory paragraph in which you state your thesis</w:t>
      </w:r>
      <w:r>
        <w:rPr>
          <w:i/>
          <w:iCs/>
        </w:rPr>
        <w:t xml:space="preserve">. Then use the body of your essay to provide </w:t>
      </w:r>
      <w:r w:rsidRPr="00BD762F">
        <w:rPr>
          <w:i/>
          <w:iCs/>
        </w:rPr>
        <w:t>evidence from the chapter to support that thesis.</w:t>
      </w:r>
      <w:r>
        <w:rPr>
          <w:i/>
          <w:iCs/>
        </w:rPr>
        <w:t xml:space="preserve"> When organizing your essay, you might want to consider which developments were completely new to civilizations and which involved the continued evolution of developments present in Paleolithic or Neolithic societies. If any of your potential points lacks sufficient evidence, you might consider returning to Chapter </w:t>
      </w:r>
      <w:r w:rsidR="00C54690">
        <w:rPr>
          <w:i/>
          <w:iCs/>
        </w:rPr>
        <w:t>1</w:t>
      </w:r>
      <w:r>
        <w:rPr>
          <w:i/>
          <w:iCs/>
        </w:rPr>
        <w:t xml:space="preserve"> to strengthen your comparisons between civilizations and Paleolithic and Neolithic societies. </w:t>
      </w:r>
      <w:r w:rsidRPr="00BD762F">
        <w:rPr>
          <w:i/>
          <w:iCs/>
        </w:rPr>
        <w:t>End by writing a clear conclusion to your essay.</w:t>
      </w:r>
    </w:p>
    <w:p w14:paraId="73699A4A" w14:textId="77777777" w:rsidR="00F94EE7" w:rsidRPr="00BD762F" w:rsidRDefault="00F94EE7" w:rsidP="0093239E">
      <w:pPr>
        <w:rPr>
          <w:b/>
          <w:bCs/>
        </w:rPr>
      </w:pPr>
    </w:p>
    <w:sectPr w:rsidR="00F94EE7" w:rsidRPr="00BD762F" w:rsidSect="00AA2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B75"/>
    <w:multiLevelType w:val="hybridMultilevel"/>
    <w:tmpl w:val="7052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5347D2"/>
    <w:multiLevelType w:val="multilevel"/>
    <w:tmpl w:val="70527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9E"/>
    <w:rsid w:val="0003260D"/>
    <w:rsid w:val="00036EB2"/>
    <w:rsid w:val="00073A17"/>
    <w:rsid w:val="001442D6"/>
    <w:rsid w:val="001775B0"/>
    <w:rsid w:val="00183B10"/>
    <w:rsid w:val="00194821"/>
    <w:rsid w:val="001A77D3"/>
    <w:rsid w:val="001C3666"/>
    <w:rsid w:val="00235895"/>
    <w:rsid w:val="00241953"/>
    <w:rsid w:val="00276C87"/>
    <w:rsid w:val="00307BB1"/>
    <w:rsid w:val="00415452"/>
    <w:rsid w:val="00493F99"/>
    <w:rsid w:val="0050364F"/>
    <w:rsid w:val="00510CC9"/>
    <w:rsid w:val="005323CD"/>
    <w:rsid w:val="005D1E4B"/>
    <w:rsid w:val="005D25A2"/>
    <w:rsid w:val="00773B4A"/>
    <w:rsid w:val="007864A4"/>
    <w:rsid w:val="007E2462"/>
    <w:rsid w:val="008149EA"/>
    <w:rsid w:val="008405B2"/>
    <w:rsid w:val="00840B76"/>
    <w:rsid w:val="008842E7"/>
    <w:rsid w:val="008A29F2"/>
    <w:rsid w:val="008B2AA8"/>
    <w:rsid w:val="008B7FA3"/>
    <w:rsid w:val="00905EDB"/>
    <w:rsid w:val="0093239E"/>
    <w:rsid w:val="00A62E0B"/>
    <w:rsid w:val="00AA2122"/>
    <w:rsid w:val="00AD60D9"/>
    <w:rsid w:val="00B36F31"/>
    <w:rsid w:val="00B72743"/>
    <w:rsid w:val="00B944DE"/>
    <w:rsid w:val="00BB4ADA"/>
    <w:rsid w:val="00BD762F"/>
    <w:rsid w:val="00C54690"/>
    <w:rsid w:val="00DE4241"/>
    <w:rsid w:val="00EA0AD2"/>
    <w:rsid w:val="00F36844"/>
    <w:rsid w:val="00F70521"/>
    <w:rsid w:val="00F94EE7"/>
    <w:rsid w:val="00FB79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4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1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183B10"/>
    <w:rPr>
      <w:rFonts w:cs="Times New Roman"/>
      <w:sz w:val="16"/>
    </w:rPr>
  </w:style>
  <w:style w:type="paragraph" w:styleId="CommentText">
    <w:name w:val="annotation text"/>
    <w:basedOn w:val="Normal"/>
    <w:link w:val="CommentTextChar"/>
    <w:uiPriority w:val="99"/>
    <w:semiHidden/>
    <w:rsid w:val="00183B10"/>
    <w:rPr>
      <w:sz w:val="20"/>
      <w:szCs w:val="20"/>
    </w:rPr>
  </w:style>
  <w:style w:type="character" w:customStyle="1" w:styleId="CommentTextChar">
    <w:name w:val="Comment Text Char"/>
    <w:basedOn w:val="DefaultParagraphFont"/>
    <w:link w:val="CommentText"/>
    <w:uiPriority w:val="99"/>
    <w:semiHidden/>
    <w:rsid w:val="00FB79F9"/>
    <w:rPr>
      <w:rFonts w:cs="Times New Roman"/>
      <w:sz w:val="20"/>
    </w:rPr>
  </w:style>
  <w:style w:type="paragraph" w:styleId="CommentSubject">
    <w:name w:val="annotation subject"/>
    <w:basedOn w:val="CommentText"/>
    <w:next w:val="CommentText"/>
    <w:link w:val="CommentSubjectChar"/>
    <w:uiPriority w:val="99"/>
    <w:semiHidden/>
    <w:rsid w:val="00183B10"/>
    <w:rPr>
      <w:b/>
      <w:bCs/>
    </w:rPr>
  </w:style>
  <w:style w:type="character" w:customStyle="1" w:styleId="CommentSubjectChar">
    <w:name w:val="Comment Subject Char"/>
    <w:basedOn w:val="CommentTextChar"/>
    <w:link w:val="CommentSubject"/>
    <w:uiPriority w:val="99"/>
    <w:semiHidden/>
    <w:rsid w:val="00FB79F9"/>
    <w:rPr>
      <w:rFonts w:cs="Times New Roman"/>
      <w:b/>
      <w:bCs/>
      <w:sz w:val="20"/>
    </w:rPr>
  </w:style>
  <w:style w:type="paragraph" w:styleId="BalloonText">
    <w:name w:val="Balloon Text"/>
    <w:basedOn w:val="Normal"/>
    <w:link w:val="BalloonTextChar"/>
    <w:uiPriority w:val="99"/>
    <w:semiHidden/>
    <w:rsid w:val="00183B10"/>
    <w:rPr>
      <w:rFonts w:ascii="Tahoma" w:hAnsi="Tahoma" w:cs="Tahoma"/>
      <w:sz w:val="16"/>
      <w:szCs w:val="16"/>
    </w:rPr>
  </w:style>
  <w:style w:type="character" w:customStyle="1" w:styleId="BalloonTextChar">
    <w:name w:val="Balloon Text Char"/>
    <w:basedOn w:val="DefaultParagraphFont"/>
    <w:link w:val="BalloonText"/>
    <w:uiPriority w:val="99"/>
    <w:semiHidden/>
    <w:rsid w:val="00FB79F9"/>
    <w:rPr>
      <w:rFonts w:cs="Times New Roman"/>
      <w:sz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1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183B10"/>
    <w:rPr>
      <w:rFonts w:cs="Times New Roman"/>
      <w:sz w:val="16"/>
    </w:rPr>
  </w:style>
  <w:style w:type="paragraph" w:styleId="CommentText">
    <w:name w:val="annotation text"/>
    <w:basedOn w:val="Normal"/>
    <w:link w:val="CommentTextChar"/>
    <w:uiPriority w:val="99"/>
    <w:semiHidden/>
    <w:rsid w:val="00183B10"/>
    <w:rPr>
      <w:sz w:val="20"/>
      <w:szCs w:val="20"/>
    </w:rPr>
  </w:style>
  <w:style w:type="character" w:customStyle="1" w:styleId="CommentTextChar">
    <w:name w:val="Comment Text Char"/>
    <w:basedOn w:val="DefaultParagraphFont"/>
    <w:link w:val="CommentText"/>
    <w:uiPriority w:val="99"/>
    <w:semiHidden/>
    <w:rsid w:val="00FB79F9"/>
    <w:rPr>
      <w:rFonts w:cs="Times New Roman"/>
      <w:sz w:val="20"/>
    </w:rPr>
  </w:style>
  <w:style w:type="paragraph" w:styleId="CommentSubject">
    <w:name w:val="annotation subject"/>
    <w:basedOn w:val="CommentText"/>
    <w:next w:val="CommentText"/>
    <w:link w:val="CommentSubjectChar"/>
    <w:uiPriority w:val="99"/>
    <w:semiHidden/>
    <w:rsid w:val="00183B10"/>
    <w:rPr>
      <w:b/>
      <w:bCs/>
    </w:rPr>
  </w:style>
  <w:style w:type="character" w:customStyle="1" w:styleId="CommentSubjectChar">
    <w:name w:val="Comment Subject Char"/>
    <w:basedOn w:val="CommentTextChar"/>
    <w:link w:val="CommentSubject"/>
    <w:uiPriority w:val="99"/>
    <w:semiHidden/>
    <w:rsid w:val="00FB79F9"/>
    <w:rPr>
      <w:rFonts w:cs="Times New Roman"/>
      <w:b/>
      <w:bCs/>
      <w:sz w:val="20"/>
    </w:rPr>
  </w:style>
  <w:style w:type="paragraph" w:styleId="BalloonText">
    <w:name w:val="Balloon Text"/>
    <w:basedOn w:val="Normal"/>
    <w:link w:val="BalloonTextChar"/>
    <w:uiPriority w:val="99"/>
    <w:semiHidden/>
    <w:rsid w:val="00183B10"/>
    <w:rPr>
      <w:rFonts w:ascii="Tahoma" w:hAnsi="Tahoma" w:cs="Tahoma"/>
      <w:sz w:val="16"/>
      <w:szCs w:val="16"/>
    </w:rPr>
  </w:style>
  <w:style w:type="character" w:customStyle="1" w:styleId="BalloonTextChar">
    <w:name w:val="Balloon Text Char"/>
    <w:basedOn w:val="DefaultParagraphFont"/>
    <w:link w:val="BalloonText"/>
    <w:uiPriority w:val="99"/>
    <w:semiHidden/>
    <w:rsid w:val="00FB79F9"/>
    <w:rPr>
      <w:rFonts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1490</Characters>
  <Application>Microsoft Office Word</Application>
  <DocSecurity>0</DocSecurity>
  <Lines>12</Lines>
  <Paragraphs>3</Paragraphs>
  <ScaleCrop>false</ScaleCrop>
  <Company>Microsoft</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Kathryn</dc:creator>
  <cp:lastModifiedBy>Jovin, Jennifer</cp:lastModifiedBy>
  <cp:revision>2</cp:revision>
  <dcterms:created xsi:type="dcterms:W3CDTF">2015-06-24T18:45:00Z</dcterms:created>
  <dcterms:modified xsi:type="dcterms:W3CDTF">2015-06-24T18:45:00Z</dcterms:modified>
</cp:coreProperties>
</file>