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11A31" w14:textId="77777777" w:rsidR="00E551DD" w:rsidRDefault="00E551DD" w:rsidP="00E551DD">
      <w:pPr>
        <w:pStyle w:val="xmso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Introduction to AUTS2 and </w:t>
      </w:r>
      <w:r w:rsidRPr="00086916">
        <w:rPr>
          <w:rFonts w:eastAsia="Times New Roman"/>
          <w:highlight w:val="cyan"/>
        </w:rPr>
        <w:t>AUTS2 syndrome</w:t>
      </w:r>
      <w:r>
        <w:rPr>
          <w:rFonts w:eastAsia="Times New Roman"/>
        </w:rPr>
        <w:t xml:space="preserve"> (AUTS2 variants-point back to mouse model develops)</w:t>
      </w:r>
      <w:r w:rsidRPr="0014023C">
        <w:rPr>
          <w:rFonts w:eastAsia="Times New Roman"/>
          <w:highlight w:val="yellow"/>
        </w:rPr>
        <w:t>-Hevner lab</w:t>
      </w:r>
    </w:p>
    <w:p w14:paraId="6966B0C0" w14:textId="77777777" w:rsidR="00E551DD" w:rsidRDefault="00E551DD" w:rsidP="00E551DD">
      <w:pPr>
        <w:pStyle w:val="xmsolistparagraph"/>
        <w:rPr>
          <w:rFonts w:eastAsia="Times New Roman"/>
        </w:rPr>
      </w:pPr>
    </w:p>
    <w:p w14:paraId="2397A59F" w14:textId="77777777" w:rsidR="00E551DD" w:rsidRDefault="00E551DD" w:rsidP="00E551DD">
      <w:pPr>
        <w:pStyle w:val="xmso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Functions of AUTS2 during neurodevelopment</w:t>
      </w:r>
      <w:r w:rsidRPr="0014023C">
        <w:rPr>
          <w:rFonts w:eastAsia="Times New Roman"/>
          <w:highlight w:val="yellow"/>
        </w:rPr>
        <w:t>-Hevner lab</w:t>
      </w:r>
    </w:p>
    <w:p w14:paraId="0BB97F82" w14:textId="77777777" w:rsidR="00E551DD" w:rsidRDefault="00E551DD" w:rsidP="00E551DD">
      <w:pPr>
        <w:pStyle w:val="xmsolistparagraph"/>
        <w:ind w:left="0"/>
        <w:rPr>
          <w:rFonts w:eastAsia="Times New Roman"/>
        </w:rPr>
      </w:pPr>
    </w:p>
    <w:p w14:paraId="665D6149" w14:textId="77777777" w:rsidR="00E551DD" w:rsidRDefault="00E551DD" w:rsidP="00E551DD">
      <w:pPr>
        <w:pStyle w:val="xmso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Knowledge gaps in understanding mechanisms AUTS2 syndrome using current model systems-</w:t>
      </w:r>
      <w:r w:rsidRPr="0014023C">
        <w:rPr>
          <w:rFonts w:eastAsia="Times New Roman"/>
          <w:highlight w:val="yellow"/>
        </w:rPr>
        <w:t>Hevner lab</w:t>
      </w:r>
    </w:p>
    <w:p w14:paraId="276A1D2A" w14:textId="77777777" w:rsidR="00E551DD" w:rsidRDefault="00E551DD" w:rsidP="00E551DD">
      <w:pPr>
        <w:pStyle w:val="xmsolistparagraph"/>
        <w:ind w:left="0"/>
        <w:rPr>
          <w:rFonts w:eastAsia="Times New Roman"/>
        </w:rPr>
      </w:pPr>
    </w:p>
    <w:p w14:paraId="2CEDA076" w14:textId="77777777" w:rsidR="00E551DD" w:rsidRPr="008F5DBD" w:rsidRDefault="00E551DD" w:rsidP="00E551DD">
      <w:pPr>
        <w:pStyle w:val="xmsolistparagraph"/>
        <w:numPr>
          <w:ilvl w:val="0"/>
          <w:numId w:val="1"/>
        </w:numPr>
        <w:rPr>
          <w:rFonts w:eastAsia="Times New Roman"/>
        </w:rPr>
      </w:pPr>
      <w:r w:rsidRPr="008F5DBD">
        <w:rPr>
          <w:rFonts w:eastAsia="Times New Roman"/>
        </w:rPr>
        <w:t>Description of previous mouse model systems</w:t>
      </w:r>
      <w:r>
        <w:rPr>
          <w:rFonts w:eastAsia="Times New Roman"/>
        </w:rPr>
        <w:t xml:space="preserve"> (Hori, </w:t>
      </w:r>
      <w:proofErr w:type="spellStart"/>
      <w:r>
        <w:rPr>
          <w:rFonts w:eastAsia="Times New Roman"/>
        </w:rPr>
        <w:t>Reinberg</w:t>
      </w:r>
      <w:proofErr w:type="spellEnd"/>
      <w:r>
        <w:rPr>
          <w:rFonts w:eastAsia="Times New Roman"/>
        </w:rPr>
        <w:t xml:space="preserve">, Hevner, </w:t>
      </w:r>
      <w:proofErr w:type="gramStart"/>
      <w:r>
        <w:rPr>
          <w:rFonts w:eastAsia="Times New Roman"/>
        </w:rPr>
        <w:t>compare and contrast</w:t>
      </w:r>
      <w:proofErr w:type="gramEnd"/>
      <w:r>
        <w:rPr>
          <w:rFonts w:eastAsia="Times New Roman"/>
        </w:rPr>
        <w:t>)</w:t>
      </w:r>
      <w:r w:rsidRPr="008F5DBD">
        <w:rPr>
          <w:rFonts w:eastAsia="Times New Roman"/>
        </w:rPr>
        <w:t xml:space="preserve"> to understand AUTS2 function, then describe Castanza et al publication emphasizing hippocampal deficits</w:t>
      </w:r>
      <w:r>
        <w:rPr>
          <w:rFonts w:eastAsia="Times New Roman"/>
        </w:rPr>
        <w:t xml:space="preserve"> (Table, suggestion)</w:t>
      </w:r>
      <w:r w:rsidRPr="008F5DBD">
        <w:rPr>
          <w:rFonts w:eastAsia="Times New Roman"/>
        </w:rPr>
        <w:t>-</w:t>
      </w:r>
      <w:r w:rsidRPr="008F5DBD">
        <w:rPr>
          <w:rFonts w:eastAsia="Times New Roman"/>
          <w:highlight w:val="yellow"/>
        </w:rPr>
        <w:t>Hevner lab</w:t>
      </w:r>
    </w:p>
    <w:p w14:paraId="60F1B694" w14:textId="7EFDAA9C" w:rsidR="00243FA4" w:rsidRPr="00990E0A" w:rsidRDefault="00990E0A"/>
    <w:p w14:paraId="64871277" w14:textId="44A17149" w:rsidR="00E551DD" w:rsidRPr="00990E0A" w:rsidRDefault="00990E0A">
      <w:pPr>
        <w:rPr>
          <w:b/>
          <w:bCs/>
        </w:rPr>
      </w:pPr>
      <w:r w:rsidRPr="00990E0A">
        <w:rPr>
          <w:b/>
          <w:bCs/>
        </w:rPr>
        <w:t>Introduction to AUTS2 and AUTS2 syndrome</w:t>
      </w:r>
    </w:p>
    <w:p w14:paraId="0FDC8AFB" w14:textId="77777777" w:rsidR="00990E0A" w:rsidRPr="00990E0A" w:rsidRDefault="00990E0A" w:rsidP="00990E0A">
      <w:pPr>
        <w:pStyle w:val="xmsolistparagraph"/>
        <w:ind w:left="0"/>
        <w:rPr>
          <w:rFonts w:eastAsia="Times New Roman"/>
          <w:sz w:val="24"/>
          <w:szCs w:val="24"/>
        </w:rPr>
      </w:pPr>
    </w:p>
    <w:p w14:paraId="52C88DDF" w14:textId="2CA696B7" w:rsidR="00990E0A" w:rsidRPr="00990E0A" w:rsidRDefault="00990E0A" w:rsidP="00990E0A">
      <w:pPr>
        <w:pStyle w:val="xmsolistparagraph"/>
        <w:ind w:left="0"/>
        <w:rPr>
          <w:rFonts w:asciiTheme="minorHAnsi" w:hAnsiTheme="minorHAnsi" w:cstheme="minorBidi"/>
          <w:b/>
          <w:bCs/>
          <w:sz w:val="24"/>
          <w:szCs w:val="24"/>
        </w:rPr>
      </w:pPr>
      <w:r w:rsidRPr="00990E0A">
        <w:rPr>
          <w:rFonts w:eastAsia="Times New Roman"/>
          <w:b/>
          <w:bCs/>
          <w:sz w:val="24"/>
          <w:szCs w:val="24"/>
        </w:rPr>
        <w:t>F</w:t>
      </w:r>
      <w:r w:rsidRPr="00990E0A">
        <w:rPr>
          <w:rFonts w:asciiTheme="minorHAnsi" w:hAnsiTheme="minorHAnsi" w:cstheme="minorBidi"/>
          <w:b/>
          <w:bCs/>
          <w:sz w:val="24"/>
          <w:szCs w:val="24"/>
        </w:rPr>
        <w:t>unctions of AUTS2 during neurodevelopment</w:t>
      </w:r>
    </w:p>
    <w:p w14:paraId="13535B1C" w14:textId="77777777" w:rsidR="00990E0A" w:rsidRPr="00990E0A" w:rsidRDefault="00990E0A"/>
    <w:p w14:paraId="740C7154" w14:textId="06839E00" w:rsidR="00A47513" w:rsidRPr="00990E0A" w:rsidRDefault="00E551DD" w:rsidP="00A47513">
      <w:r w:rsidRPr="00990E0A">
        <w:t xml:space="preserve">Auts2 has been proposed to function in neurodevelopment by three distinct mechanisms. The first proposed by </w:t>
      </w:r>
      <w:r w:rsidR="00A47513" w:rsidRPr="00990E0A">
        <w:t>Gao</w:t>
      </w:r>
      <w:r w:rsidRPr="00990E0A">
        <w:t xml:space="preserve"> et al. and based primarily upon CHIP-seq studies, describes an interaction with a novel </w:t>
      </w:r>
      <w:proofErr w:type="spellStart"/>
      <w:r w:rsidRPr="00990E0A">
        <w:t>polycomb</w:t>
      </w:r>
      <w:proofErr w:type="spellEnd"/>
      <w:r w:rsidRPr="00990E0A">
        <w:t xml:space="preserve"> complex to convert a repressive histone modification into an activating one thereby activating the transcription of targeted neurodevelopmental genes. The second mechanism proposed by Hori et al. </w:t>
      </w:r>
      <w:r w:rsidR="00A47513" w:rsidRPr="00990E0A">
        <w:t xml:space="preserve">describes cytoplasmic interactions between </w:t>
      </w:r>
      <w:r w:rsidR="00A47513" w:rsidRPr="00990E0A">
        <w:t xml:space="preserve">AUTS2 </w:t>
      </w:r>
      <w:r w:rsidR="00A47513" w:rsidRPr="00990E0A">
        <w:t xml:space="preserve">and Rac1 to induce pro-migratory cytoskeletal changes through the </w:t>
      </w:r>
      <w:r w:rsidR="00A47513" w:rsidRPr="00990E0A">
        <w:t>induc</w:t>
      </w:r>
      <w:r w:rsidR="00A47513" w:rsidRPr="00990E0A">
        <w:t xml:space="preserve">tion of </w:t>
      </w:r>
      <w:r w:rsidR="00A47513" w:rsidRPr="00990E0A">
        <w:t>lamellipodia suppress</w:t>
      </w:r>
      <w:r w:rsidR="00A47513" w:rsidRPr="00990E0A">
        <w:t xml:space="preserve">ion of </w:t>
      </w:r>
      <w:r w:rsidR="00A47513" w:rsidRPr="00990E0A">
        <w:t>filopodia</w:t>
      </w:r>
      <w:r w:rsidR="00A47513" w:rsidRPr="00990E0A">
        <w:t xml:space="preserve">. The third mechanism, proposed more recently by Castanza et al. posits that, like the </w:t>
      </w:r>
      <w:r w:rsidR="00432A78" w:rsidRPr="00990E0A">
        <w:t>mechanism</w:t>
      </w:r>
      <w:r w:rsidR="00A47513" w:rsidRPr="00990E0A">
        <w:t xml:space="preserve"> proposed by Gao, Auts2’s function is primarily nuclear but rather than acting at the level of histone </w:t>
      </w:r>
      <w:r w:rsidR="00432A78" w:rsidRPr="00990E0A">
        <w:t>modification</w:t>
      </w:r>
      <w:r w:rsidR="00A47513" w:rsidRPr="00990E0A">
        <w:t xml:space="preserve">, Auts2 exerts a transcriptome regulatory effect through interactions with splicing factors to modify RNA abundances, including of members of the novel </w:t>
      </w:r>
      <w:proofErr w:type="spellStart"/>
      <w:r w:rsidR="00A47513" w:rsidRPr="00990E0A">
        <w:t>polycomb</w:t>
      </w:r>
      <w:proofErr w:type="spellEnd"/>
      <w:r w:rsidR="00A47513" w:rsidRPr="00990E0A">
        <w:t xml:space="preserve"> complex proposed by Gao, chiefly p300, and </w:t>
      </w:r>
      <w:r w:rsidR="00A47513" w:rsidRPr="00990E0A">
        <w:t>Prex1</w:t>
      </w:r>
      <w:r w:rsidR="00A47513" w:rsidRPr="00990E0A">
        <w:t xml:space="preserve">, a key member of the Hori et al. model. An additional study by </w:t>
      </w:r>
      <w:proofErr w:type="spellStart"/>
      <w:r w:rsidR="00A47513" w:rsidRPr="00990E0A">
        <w:t>Monderer-Rothkoff</w:t>
      </w:r>
      <w:proofErr w:type="spellEnd"/>
      <w:r w:rsidR="00A47513" w:rsidRPr="00990E0A">
        <w:t xml:space="preserve"> et al. provides further support for a spliceosome interacting Auts2 model, identifying that a key splicing factor, </w:t>
      </w:r>
      <w:r w:rsidR="00A47513" w:rsidRPr="00990E0A">
        <w:t>SF3B1</w:t>
      </w:r>
      <w:r w:rsidR="00A47513" w:rsidRPr="00990E0A">
        <w:t xml:space="preserve">, interacted with both short and long isoforms of Auts2 in yeast two-hybrid screens, but that </w:t>
      </w:r>
      <w:proofErr w:type="spellStart"/>
      <w:r w:rsidR="00A47513" w:rsidRPr="00990E0A">
        <w:t>polycomb</w:t>
      </w:r>
      <w:proofErr w:type="spellEnd"/>
      <w:r w:rsidR="00A47513" w:rsidRPr="00990E0A">
        <w:t xml:space="preserve"> factors only interacted with the long isoform of Auts2. Likewise, Hori et al determined that the cytoplasmic functions of Auts2 were confined to N-terminal regions. This is a critical distinction as it is the c-terminal “short” isoform of Auts2 that is primarily expressed in developing neocortex (</w:t>
      </w:r>
      <w:r w:rsidR="00432A78" w:rsidRPr="00990E0A">
        <w:t xml:space="preserve">Castanza et al.) and it is therefore c-terminal isoforms of Auts2 which must contain </w:t>
      </w:r>
      <w:proofErr w:type="gramStart"/>
      <w:r w:rsidR="00432A78" w:rsidRPr="00990E0A">
        <w:t>it’s</w:t>
      </w:r>
      <w:proofErr w:type="gramEnd"/>
      <w:r w:rsidR="00432A78" w:rsidRPr="00990E0A">
        <w:t xml:space="preserve"> essential developmental functions.</w:t>
      </w:r>
    </w:p>
    <w:p w14:paraId="1791B8B2" w14:textId="1CBAA934" w:rsidR="00E551DD" w:rsidRPr="00990E0A" w:rsidRDefault="00E551DD"/>
    <w:p w14:paraId="3FF9F965" w14:textId="73E178CC" w:rsidR="00432A78" w:rsidRPr="00990E0A" w:rsidRDefault="00432A78"/>
    <w:p w14:paraId="2BE41389" w14:textId="19B7C305" w:rsidR="00432A78" w:rsidRPr="00990E0A" w:rsidRDefault="00432A78">
      <w:r w:rsidRPr="00990E0A">
        <w:t xml:space="preserve">Additional recent studies by Liu et al, attempted to further elucidate the mechanism by which Auts2’s </w:t>
      </w:r>
      <w:proofErr w:type="spellStart"/>
      <w:r w:rsidRPr="00990E0A">
        <w:t>polycomb</w:t>
      </w:r>
      <w:proofErr w:type="spellEnd"/>
      <w:r w:rsidRPr="00990E0A">
        <w:t xml:space="preserve"> interacting function regulates neurodevelopment. They found that an HX motif recruits the Auts2-Polycomb complex to the </w:t>
      </w:r>
      <w:proofErr w:type="spellStart"/>
      <w:r w:rsidRPr="00990E0A">
        <w:t>transcripton</w:t>
      </w:r>
      <w:proofErr w:type="spellEnd"/>
      <w:r w:rsidRPr="00990E0A">
        <w:t xml:space="preserve"> factor NRF1 to activate </w:t>
      </w:r>
      <w:proofErr w:type="spellStart"/>
      <w:r w:rsidRPr="00990E0A">
        <w:t>transcripton</w:t>
      </w:r>
      <w:proofErr w:type="spellEnd"/>
      <w:r w:rsidRPr="00990E0A">
        <w:t xml:space="preserve"> of neurodevelopmental genes. </w:t>
      </w:r>
      <w:commentRangeStart w:id="0"/>
      <w:r w:rsidRPr="00990E0A">
        <w:t>However, this study omitting the dominant c-terminal isoform expressed from a transcription start site in Exon 9 and instead misstated that minor isoform expressed from Exon 7 comprises the c-terminal short isoform.</w:t>
      </w:r>
      <w:commentRangeEnd w:id="0"/>
      <w:r w:rsidRPr="00990E0A">
        <w:rPr>
          <w:rStyle w:val="CommentReference"/>
          <w:sz w:val="24"/>
          <w:szCs w:val="24"/>
        </w:rPr>
        <w:commentReference w:id="0"/>
      </w:r>
      <w:r w:rsidRPr="00990E0A">
        <w:t xml:space="preserve"> This distinction is important because while the minor isoform expressed from exon 7 contains the HX motif, the major short isoform expressed from exon 9 does not. Furthermore, this study focused primarily </w:t>
      </w:r>
      <w:r w:rsidRPr="00990E0A">
        <w:lastRenderedPageBreak/>
        <w:t xml:space="preserve">on the mechanism of Auts2 in the development of </w:t>
      </w:r>
      <w:r w:rsidRPr="00990E0A">
        <w:t>cerebellum</w:t>
      </w:r>
      <w:r w:rsidRPr="00990E0A">
        <w:t xml:space="preserve">. </w:t>
      </w:r>
      <w:r w:rsidR="00990E0A" w:rsidRPr="00990E0A">
        <w:t>Differential expression patterns of N-terminal and C-terminal Auts2 were</w:t>
      </w:r>
      <w:r w:rsidRPr="00990E0A">
        <w:t xml:space="preserve"> </w:t>
      </w:r>
      <w:r w:rsidR="00990E0A" w:rsidRPr="00990E0A">
        <w:t>observed between developing cortex and cerebellum</w:t>
      </w:r>
      <w:r w:rsidRPr="00990E0A">
        <w:t xml:space="preserve"> </w:t>
      </w:r>
      <w:commentRangeStart w:id="1"/>
      <w:r w:rsidRPr="00990E0A">
        <w:t>(</w:t>
      </w:r>
      <w:r w:rsidR="00990E0A" w:rsidRPr="00990E0A">
        <w:t>unpublished data</w:t>
      </w:r>
      <w:r w:rsidRPr="00990E0A">
        <w:t>)</w:t>
      </w:r>
      <w:commentRangeEnd w:id="1"/>
      <w:r w:rsidR="00990E0A" w:rsidRPr="00990E0A">
        <w:rPr>
          <w:rStyle w:val="CommentReference"/>
          <w:sz w:val="24"/>
          <w:szCs w:val="24"/>
        </w:rPr>
        <w:commentReference w:id="1"/>
      </w:r>
      <w:r w:rsidR="00990E0A" w:rsidRPr="00990E0A">
        <w:t>, due to this difference in isoform expression, and the confinement of the necessary motif to the N-terminal isoform, it is likely that Auts2 performs different functions in development of the cerebellum and development of the cortex.</w:t>
      </w:r>
    </w:p>
    <w:p w14:paraId="39C1680A" w14:textId="4BC11D93" w:rsidR="00990E0A" w:rsidRPr="00990E0A" w:rsidRDefault="00990E0A"/>
    <w:p w14:paraId="4A98775A" w14:textId="5627A790" w:rsidR="00990E0A" w:rsidRPr="00990E0A" w:rsidRDefault="00990E0A">
      <w:pPr>
        <w:rPr>
          <w:rFonts w:ascii="Calibri" w:eastAsia="Times New Roman" w:hAnsi="Calibri" w:cs="Calibri"/>
          <w:b/>
          <w:bCs/>
        </w:rPr>
      </w:pPr>
      <w:r w:rsidRPr="00990E0A">
        <w:rPr>
          <w:rFonts w:eastAsia="Times New Roman"/>
        </w:rPr>
        <w:t>D</w:t>
      </w:r>
      <w:r w:rsidRPr="00990E0A">
        <w:rPr>
          <w:rFonts w:ascii="Calibri" w:eastAsia="Times New Roman" w:hAnsi="Calibri" w:cs="Calibri"/>
          <w:b/>
          <w:bCs/>
        </w:rPr>
        <w:t>escription of previous mouse model systems</w:t>
      </w:r>
    </w:p>
    <w:sectPr w:rsidR="00990E0A" w:rsidRPr="00990E0A" w:rsidSect="00D22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astanza, Anthony" w:date="2021-11-11T15:28:00Z" w:initials="CA">
    <w:p w14:paraId="34C8C700" w14:textId="63464D11" w:rsidR="00432A78" w:rsidRDefault="00432A78">
      <w:pPr>
        <w:pStyle w:val="CommentText"/>
      </w:pPr>
      <w:r>
        <w:rPr>
          <w:rStyle w:val="CommentReference"/>
        </w:rPr>
        <w:annotationRef/>
      </w:r>
      <w:r>
        <w:t>Feel free to tone down the language here</w:t>
      </w:r>
    </w:p>
  </w:comment>
  <w:comment w:id="1" w:author="Castanza, Anthony" w:date="2021-11-11T15:35:00Z" w:initials="CA">
    <w:p w14:paraId="702D6143" w14:textId="1020C6D3" w:rsidR="00990E0A" w:rsidRDefault="00990E0A">
      <w:pPr>
        <w:pStyle w:val="CommentText"/>
      </w:pPr>
      <w:r>
        <w:rPr>
          <w:rStyle w:val="CommentReference"/>
        </w:rPr>
        <w:annotationRef/>
      </w:r>
      <w:r>
        <w:t>I guess we cut this figure??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C8C700" w15:done="0"/>
  <w15:commentEx w15:paraId="702D614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7B509" w16cex:dateUtc="2021-11-11T23:28:00Z"/>
  <w16cex:commentExtensible w16cex:durableId="2537B6C6" w16cex:dateUtc="2021-11-11T23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C8C700" w16cid:durableId="2537B509"/>
  <w16cid:commentId w16cid:paraId="702D6143" w16cid:durableId="2537B6C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D1A01"/>
    <w:multiLevelType w:val="multilevel"/>
    <w:tmpl w:val="BC90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stanza, Anthony">
    <w15:presenceInfo w15:providerId="AD" w15:userId="S::acastanza@ucsd.edu::eb21732f-f58a-45a5-b4fb-da3cdff6f6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1DD"/>
    <w:rsid w:val="00033589"/>
    <w:rsid w:val="000A77B2"/>
    <w:rsid w:val="00201909"/>
    <w:rsid w:val="00432A78"/>
    <w:rsid w:val="0070261E"/>
    <w:rsid w:val="00990E0A"/>
    <w:rsid w:val="00A47513"/>
    <w:rsid w:val="00A66269"/>
    <w:rsid w:val="00D2240E"/>
    <w:rsid w:val="00DB67B7"/>
    <w:rsid w:val="00E5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47BF3"/>
  <w15:chartTrackingRefBased/>
  <w15:docId w15:val="{30C82ABB-05AE-4744-B426-5D6318C2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listparagraph">
    <w:name w:val="x_msolistparagraph"/>
    <w:basedOn w:val="Normal"/>
    <w:rsid w:val="00E551DD"/>
    <w:pPr>
      <w:ind w:left="720"/>
    </w:pPr>
    <w:rPr>
      <w:rFonts w:ascii="Calibri" w:hAnsi="Calibri" w:cs="Calibr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432A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2A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2A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2A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2A7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32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6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San Diego</Company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Castanza, Anthony</dc:creator>
  <cp:keywords/>
  <dc:description/>
  <cp:lastModifiedBy>Castanza, Anthony</cp:lastModifiedBy>
  <cp:revision>1</cp:revision>
  <dcterms:created xsi:type="dcterms:W3CDTF">2021-11-11T22:58:00Z</dcterms:created>
  <dcterms:modified xsi:type="dcterms:W3CDTF">2021-11-11T23:39:00Z</dcterms:modified>
</cp:coreProperties>
</file>